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9D654" w14:textId="4DFED06A" w:rsidR="00D15573" w:rsidRDefault="009A58F2" w:rsidP="00365D7D">
      <w:pPr>
        <w:pStyle w:val="Nadpis1"/>
      </w:pPr>
      <w:bookmarkStart w:id="0" w:name="_Toc225839347"/>
      <w:r w:rsidRPr="003C5441">
        <w:t>swot analýza hodnotenia kvality škôl a školských zariadení</w:t>
      </w:r>
      <w:bookmarkEnd w:id="0"/>
    </w:p>
    <w:p w14:paraId="627B5A2A" w14:textId="6612580F" w:rsidR="00170068" w:rsidRDefault="00742D4E" w:rsidP="00EC2C00">
      <w:pPr>
        <w:pStyle w:val="Itext"/>
        <w:rPr>
          <w:lang w:val="sk-SK"/>
        </w:rPr>
      </w:pPr>
      <w:r>
        <w:rPr>
          <w:lang w:val="sk-SK"/>
        </w:rPr>
        <w:t>V</w:t>
      </w:r>
      <w:r w:rsidR="00224739" w:rsidRPr="00CF7931">
        <w:rPr>
          <w:lang w:val="sk-SK"/>
        </w:rPr>
        <w:t xml:space="preserve"> súvislosti s aktuálnym </w:t>
      </w:r>
      <w:r w:rsidR="00C60494">
        <w:rPr>
          <w:lang w:val="sk-SK"/>
        </w:rPr>
        <w:t>stavom hodnotenia</w:t>
      </w:r>
      <w:r w:rsidR="00C60494" w:rsidRPr="00CF7931">
        <w:rPr>
          <w:lang w:val="sk-SK"/>
        </w:rPr>
        <w:t xml:space="preserve"> </w:t>
      </w:r>
      <w:r w:rsidR="00224739" w:rsidRPr="00CF7931">
        <w:rPr>
          <w:lang w:val="sk-SK"/>
        </w:rPr>
        <w:t>kvality škôl</w:t>
      </w:r>
      <w:r>
        <w:rPr>
          <w:lang w:val="sk-SK"/>
        </w:rPr>
        <w:t xml:space="preserve"> a školských zariadení</w:t>
      </w:r>
      <w:r w:rsidR="00224739" w:rsidRPr="00CF7931">
        <w:rPr>
          <w:lang w:val="sk-SK"/>
        </w:rPr>
        <w:t xml:space="preserve"> v </w:t>
      </w:r>
      <w:r>
        <w:rPr>
          <w:lang w:val="sk-SK"/>
        </w:rPr>
        <w:t>Holandsku</w:t>
      </w:r>
      <w:r w:rsidR="00224739" w:rsidRPr="00CF7931">
        <w:rPr>
          <w:lang w:val="sk-SK"/>
        </w:rPr>
        <w:t xml:space="preserve">, </w:t>
      </w:r>
      <w:r w:rsidR="00CF7931">
        <w:rPr>
          <w:lang w:val="sk-SK"/>
        </w:rPr>
        <w:t>zámermi a</w:t>
      </w:r>
      <w:r w:rsidR="004A653F">
        <w:rPr>
          <w:lang w:val="sk-SK"/>
        </w:rPr>
        <w:t> </w:t>
      </w:r>
      <w:r w:rsidR="00CF7931">
        <w:rPr>
          <w:lang w:val="sk-SK"/>
        </w:rPr>
        <w:t>stratégiami</w:t>
      </w:r>
      <w:r w:rsidR="004A653F">
        <w:rPr>
          <w:lang w:val="sk-SK"/>
        </w:rPr>
        <w:t xml:space="preserve"> ministerstva školstva</w:t>
      </w:r>
      <w:r w:rsidR="00C60494">
        <w:rPr>
          <w:lang w:val="sk-SK"/>
        </w:rPr>
        <w:t xml:space="preserve"> a na základe vyššie uvedených zistení z realizovanej analýzy sa prekladá nasledujúca SWOT analýza.</w:t>
      </w:r>
    </w:p>
    <w:p w14:paraId="085BF292" w14:textId="77777777" w:rsidR="00C8094B" w:rsidRPr="00DF5962" w:rsidRDefault="00C8094B" w:rsidP="00C8094B">
      <w:pPr>
        <w:pStyle w:val="Itext"/>
        <w:rPr>
          <w:lang w:val="sk-SK"/>
        </w:rPr>
      </w:pPr>
      <w:r w:rsidRPr="00DF5962">
        <w:rPr>
          <w:color w:val="auto"/>
          <w:lang w:val="sk-SK"/>
        </w:rPr>
        <w:t>Zo zanalyzovan</w:t>
      </w:r>
      <w:r>
        <w:rPr>
          <w:color w:val="auto"/>
          <w:lang w:val="sk-SK"/>
        </w:rPr>
        <w:t>í dostupných</w:t>
      </w:r>
      <w:r w:rsidRPr="00DF5962">
        <w:rPr>
          <w:color w:val="auto"/>
          <w:lang w:val="sk-SK"/>
        </w:rPr>
        <w:t xml:space="preserve"> informácií a porovnaní významných rozdielov je možné konštatovať </w:t>
      </w:r>
      <w:r>
        <w:rPr>
          <w:color w:val="auto"/>
          <w:lang w:val="sk-SK"/>
        </w:rPr>
        <w:t>nasledujúce kľúčové</w:t>
      </w:r>
      <w:r w:rsidRPr="00DF5962">
        <w:rPr>
          <w:color w:val="auto"/>
          <w:lang w:val="sk-SK"/>
        </w:rPr>
        <w:t xml:space="preserve"> rozdiely medzi tradičným kontrolným prístupom a holandským modelom. </w:t>
      </w:r>
      <w:r w:rsidRPr="00DF5962">
        <w:rPr>
          <w:lang w:val="sk-SK"/>
        </w:rPr>
        <w:t xml:space="preserve">Tradičný stredoeurópsky prístup je založený na kontrolnom modeli, ktorý: </w:t>
      </w:r>
    </w:p>
    <w:p w14:paraId="4A75760C" w14:textId="77777777" w:rsidR="00C8094B" w:rsidRDefault="00C8094B" w:rsidP="00C8094B">
      <w:pPr>
        <w:pStyle w:val="Odsekzoznamu"/>
        <w:jc w:val="both"/>
      </w:pPr>
    </w:p>
    <w:p w14:paraId="173E8E3E" w14:textId="77777777" w:rsidR="00C8094B" w:rsidRDefault="00C8094B" w:rsidP="005C27C6">
      <w:pPr>
        <w:pStyle w:val="Odsekzoznamu"/>
        <w:numPr>
          <w:ilvl w:val="0"/>
          <w:numId w:val="35"/>
        </w:numPr>
        <w:jc w:val="both"/>
      </w:pPr>
      <w:r>
        <w:t>používa hodnotenie ako overenie súladu s predpismi;</w:t>
      </w:r>
    </w:p>
    <w:p w14:paraId="55E398DE" w14:textId="77777777" w:rsidR="00C8094B" w:rsidRDefault="00C8094B" w:rsidP="005C27C6">
      <w:pPr>
        <w:pStyle w:val="Odsekzoznamu"/>
        <w:numPr>
          <w:ilvl w:val="0"/>
          <w:numId w:val="35"/>
        </w:numPr>
        <w:jc w:val="both"/>
      </w:pPr>
      <w:r>
        <w:t>kladie dôraz na dokumentáciu a procesnú správnosť;</w:t>
      </w:r>
    </w:p>
    <w:p w14:paraId="176C6D45" w14:textId="77777777" w:rsidR="00C8094B" w:rsidRDefault="00C8094B" w:rsidP="005C27C6">
      <w:pPr>
        <w:pStyle w:val="Odsekzoznamu"/>
        <w:numPr>
          <w:ilvl w:val="0"/>
          <w:numId w:val="35"/>
        </w:numPr>
        <w:jc w:val="both"/>
      </w:pPr>
      <w:r>
        <w:t>výsledkom je správa a odporúčania;</w:t>
      </w:r>
    </w:p>
    <w:p w14:paraId="35A8A3C5" w14:textId="77777777" w:rsidR="00C8094B" w:rsidRDefault="00C8094B" w:rsidP="005C27C6">
      <w:pPr>
        <w:pStyle w:val="Odsekzoznamu"/>
        <w:numPr>
          <w:ilvl w:val="0"/>
          <w:numId w:val="35"/>
        </w:numPr>
        <w:jc w:val="both"/>
      </w:pPr>
      <w:r>
        <w:t>následná zodpovednosť je na škole;</w:t>
      </w:r>
    </w:p>
    <w:p w14:paraId="219F7CC8" w14:textId="77777777" w:rsidR="00C8094B" w:rsidRDefault="00C8094B" w:rsidP="005C27C6">
      <w:pPr>
        <w:pStyle w:val="Odsekzoznamu"/>
        <w:numPr>
          <w:ilvl w:val="0"/>
          <w:numId w:val="35"/>
        </w:numPr>
        <w:jc w:val="both"/>
      </w:pPr>
      <w:r>
        <w:t>chýba výrazne systematické sledovanie účinku a</w:t>
      </w:r>
    </w:p>
    <w:p w14:paraId="7E82D1AE" w14:textId="77777777" w:rsidR="00C8094B" w:rsidRDefault="00C8094B" w:rsidP="005C27C6">
      <w:pPr>
        <w:pStyle w:val="Odsekzoznamu"/>
        <w:numPr>
          <w:ilvl w:val="0"/>
          <w:numId w:val="35"/>
        </w:numPr>
        <w:jc w:val="both"/>
      </w:pPr>
      <w:r>
        <w:t>má obmedzený transformačný potenciál a často vytvára obranný postoj školy.</w:t>
      </w:r>
    </w:p>
    <w:p w14:paraId="7BB2F5EC" w14:textId="77777777" w:rsidR="00C8094B" w:rsidRDefault="00C8094B" w:rsidP="00C8094B">
      <w:pPr>
        <w:jc w:val="both"/>
      </w:pPr>
      <w:r>
        <w:t>Holandský model využíva:</w:t>
      </w:r>
    </w:p>
    <w:p w14:paraId="1B91465D" w14:textId="77777777" w:rsidR="00C8094B" w:rsidRDefault="00C8094B" w:rsidP="005C27C6">
      <w:pPr>
        <w:pStyle w:val="Odsekzoznamu"/>
        <w:numPr>
          <w:ilvl w:val="0"/>
          <w:numId w:val="34"/>
        </w:numPr>
        <w:jc w:val="both"/>
      </w:pPr>
      <w:r>
        <w:t>hodnotenie</w:t>
      </w:r>
      <w:r>
        <w:rPr>
          <w:rStyle w:val="Odkaznapoznmkupodiarou"/>
        </w:rPr>
        <w:footnoteReference w:id="2"/>
      </w:r>
      <w:r>
        <w:t xml:space="preserve"> ako súčasť cyklu riadenia kvality;</w:t>
      </w:r>
    </w:p>
    <w:p w14:paraId="2F45195B" w14:textId="77777777" w:rsidR="00C8094B" w:rsidRDefault="00C8094B" w:rsidP="005C27C6">
      <w:pPr>
        <w:pStyle w:val="Odsekzoznamu"/>
        <w:numPr>
          <w:ilvl w:val="0"/>
          <w:numId w:val="34"/>
        </w:numPr>
        <w:jc w:val="both"/>
      </w:pPr>
      <w:r>
        <w:t>výrazne využíva synergiu prepojenia dát, analýz a systémových výstupov</w:t>
      </w:r>
      <w:r>
        <w:rPr>
          <w:rStyle w:val="Odkaznapoznmkupodiarou"/>
        </w:rPr>
        <w:footnoteReference w:id="3"/>
      </w:r>
      <w:r>
        <w:t>;</w:t>
      </w:r>
    </w:p>
    <w:p w14:paraId="08EA7B0C" w14:textId="77777777" w:rsidR="00C8094B" w:rsidRDefault="00C8094B" w:rsidP="005C27C6">
      <w:pPr>
        <w:pStyle w:val="Odsekzoznamu"/>
        <w:numPr>
          <w:ilvl w:val="0"/>
          <w:numId w:val="34"/>
        </w:numPr>
        <w:jc w:val="both"/>
      </w:pPr>
      <w:r>
        <w:t>riziko a jeho diferenciáciu;</w:t>
      </w:r>
    </w:p>
    <w:p w14:paraId="267F3DAC" w14:textId="77777777" w:rsidR="00C8094B" w:rsidRDefault="00C8094B" w:rsidP="005C27C6">
      <w:pPr>
        <w:pStyle w:val="Odsekzoznamu"/>
        <w:numPr>
          <w:ilvl w:val="0"/>
          <w:numId w:val="34"/>
        </w:numPr>
        <w:jc w:val="both"/>
      </w:pPr>
      <w:r>
        <w:t>kladie dôraz na internú zodpovednosť školy</w:t>
      </w:r>
      <w:r>
        <w:rPr>
          <w:rStyle w:val="Odkaznapoznmkupodiarou"/>
        </w:rPr>
        <w:footnoteReference w:id="4"/>
      </w:r>
      <w:r>
        <w:t>;</w:t>
      </w:r>
    </w:p>
    <w:p w14:paraId="7A6DBFCE" w14:textId="77777777" w:rsidR="00C8094B" w:rsidRDefault="00C8094B" w:rsidP="005C27C6">
      <w:pPr>
        <w:pStyle w:val="Odsekzoznamu"/>
        <w:numPr>
          <w:ilvl w:val="0"/>
          <w:numId w:val="34"/>
        </w:numPr>
        <w:jc w:val="both"/>
      </w:pPr>
      <w:r>
        <w:t xml:space="preserve">kombinuje kontrolu a podporu a </w:t>
      </w:r>
    </w:p>
    <w:p w14:paraId="5F64373F" w14:textId="77777777" w:rsidR="00C8094B" w:rsidRDefault="00C8094B" w:rsidP="005C27C6">
      <w:pPr>
        <w:pStyle w:val="Odsekzoznamu"/>
        <w:numPr>
          <w:ilvl w:val="0"/>
          <w:numId w:val="34"/>
        </w:numPr>
        <w:jc w:val="both"/>
      </w:pPr>
      <w:r>
        <w:t xml:space="preserve">realizuje pravidelný systémový </w:t>
      </w:r>
      <w:proofErr w:type="spellStart"/>
      <w:r>
        <w:t>reporting</w:t>
      </w:r>
      <w:proofErr w:type="spellEnd"/>
      <w:r>
        <w:t>.</w:t>
      </w:r>
    </w:p>
    <w:p w14:paraId="61DD7846" w14:textId="77777777" w:rsidR="00C8094B" w:rsidRDefault="00C8094B" w:rsidP="00EC2C00">
      <w:pPr>
        <w:pStyle w:val="Itext"/>
        <w:rPr>
          <w:lang w:val="sk-SK"/>
        </w:rPr>
      </w:pPr>
    </w:p>
    <w:p w14:paraId="59AD56F2" w14:textId="552D2705" w:rsidR="00ED19BF" w:rsidRPr="00224739" w:rsidRDefault="00ED19BF" w:rsidP="00ED19BF">
      <w:pPr>
        <w:pStyle w:val="Itext"/>
        <w:rPr>
          <w:lang w:val="sk-SK"/>
        </w:rPr>
      </w:pPr>
      <w:r>
        <w:rPr>
          <w:lang w:val="sk-SK"/>
        </w:rPr>
        <w:lastRenderedPageBreak/>
        <w:drawing>
          <wp:inline distT="0" distB="0" distL="0" distR="0" wp14:anchorId="403EDC7C" wp14:editId="42E17F25">
            <wp:extent cx="5486400" cy="3905250"/>
            <wp:effectExtent l="57150" t="19050" r="57150" b="19050"/>
            <wp:docPr id="1365860255" name="Diagram 2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14:paraId="30FE8D10" w14:textId="77777777" w:rsidR="00F52DCB" w:rsidRDefault="00F52DCB" w:rsidP="00F52DCB">
      <w:pPr>
        <w:pStyle w:val="Itext"/>
        <w:jc w:val="center"/>
        <w:rPr>
          <w:lang w:val="sk-SK"/>
        </w:rPr>
      </w:pPr>
    </w:p>
    <w:p w14:paraId="09DB3435" w14:textId="16DC0C73" w:rsidR="00F312E5" w:rsidRDefault="00F312E5" w:rsidP="00F312E5">
      <w:pPr>
        <w:pStyle w:val="Itext"/>
        <w:rPr>
          <w:b/>
          <w:bCs w:val="0"/>
          <w:u w:val="single"/>
          <w:lang w:val="sk-SK"/>
        </w:rPr>
      </w:pPr>
      <w:r>
        <w:rPr>
          <w:b/>
          <w:bCs w:val="0"/>
          <w:u w:val="single"/>
          <w:lang w:val="sk-SK"/>
        </w:rPr>
        <w:t>Silné stránky</w:t>
      </w:r>
    </w:p>
    <w:p w14:paraId="7CBF7139" w14:textId="21290365" w:rsidR="00F312E5" w:rsidRDefault="006F15FC" w:rsidP="005C27C6">
      <w:pPr>
        <w:pStyle w:val="Itext"/>
        <w:numPr>
          <w:ilvl w:val="2"/>
          <w:numId w:val="19"/>
        </w:numPr>
        <w:ind w:left="284"/>
        <w:rPr>
          <w:color w:val="auto"/>
          <w:lang w:val="sk-SK"/>
        </w:rPr>
      </w:pPr>
      <w:r w:rsidRPr="006F15FC">
        <w:rPr>
          <w:color w:val="auto"/>
          <w:lang w:val="sk-SK"/>
        </w:rPr>
        <w:t xml:space="preserve">Inšpektorát je zriadený zákonom a spadá pod ministra </w:t>
      </w:r>
      <w:r>
        <w:rPr>
          <w:color w:val="auto"/>
          <w:lang w:val="sk-SK"/>
        </w:rPr>
        <w:t>školstva</w:t>
      </w:r>
      <w:r w:rsidRPr="006F15FC">
        <w:rPr>
          <w:color w:val="auto"/>
          <w:lang w:val="sk-SK"/>
        </w:rPr>
        <w:t>, pričom zákon zároveň stanovuje, že minister môže dávať pokyny len písomne a s oznámením parlamentu. To posilňuje transparentnosť a predvídateľnosť riadenia dohľadu.</w:t>
      </w:r>
    </w:p>
    <w:p w14:paraId="2A093659" w14:textId="08F94DE7" w:rsidR="00C7291C" w:rsidRDefault="00C0798A" w:rsidP="005C27C6">
      <w:pPr>
        <w:pStyle w:val="Itext"/>
        <w:numPr>
          <w:ilvl w:val="2"/>
          <w:numId w:val="19"/>
        </w:numPr>
        <w:ind w:left="284"/>
        <w:rPr>
          <w:color w:val="auto"/>
          <w:lang w:val="sk-SK"/>
        </w:rPr>
      </w:pPr>
      <w:r>
        <w:rPr>
          <w:color w:val="auto"/>
          <w:lang w:val="sk-SK"/>
        </w:rPr>
        <w:t>Holandsko má rozvinutý model, kde sa dohľad opiera nielen o jednotlivé školy, ale aj o systematické výstupy na úrovni celého systému.</w:t>
      </w:r>
    </w:p>
    <w:p w14:paraId="0D2B1EE7" w14:textId="16911831" w:rsidR="00C0798A" w:rsidRDefault="00193802" w:rsidP="005C27C6">
      <w:pPr>
        <w:pStyle w:val="Itext"/>
        <w:numPr>
          <w:ilvl w:val="2"/>
          <w:numId w:val="19"/>
        </w:numPr>
        <w:ind w:left="284"/>
        <w:rPr>
          <w:color w:val="auto"/>
          <w:lang w:val="sk-SK"/>
        </w:rPr>
      </w:pPr>
      <w:r>
        <w:rPr>
          <w:color w:val="auto"/>
          <w:lang w:val="sk-SK"/>
        </w:rPr>
        <w:t>V prípade zmien (napr. v súčasnosti pos</w:t>
      </w:r>
      <w:r w:rsidR="00732ADD">
        <w:rPr>
          <w:color w:val="auto"/>
          <w:lang w:val="sk-SK"/>
        </w:rPr>
        <w:t>ilnenie štandardu základných zručností</w:t>
      </w:r>
      <w:r w:rsidR="00C71A5A">
        <w:rPr>
          <w:color w:val="auto"/>
          <w:lang w:val="sk-SK"/>
        </w:rPr>
        <w:t xml:space="preserve"> zo strany inšpektorátu</w:t>
      </w:r>
      <w:r w:rsidR="003D6830">
        <w:rPr>
          <w:rStyle w:val="Odkaznapoznmkupodiarou"/>
          <w:color w:val="auto"/>
          <w:lang w:val="sk-SK"/>
        </w:rPr>
        <w:footnoteReference w:id="5"/>
      </w:r>
      <w:r w:rsidR="00C71A5A">
        <w:rPr>
          <w:color w:val="auto"/>
          <w:lang w:val="sk-SK"/>
        </w:rPr>
        <w:t xml:space="preserve">) </w:t>
      </w:r>
      <w:r w:rsidR="009A6A62">
        <w:rPr>
          <w:color w:val="auto"/>
          <w:lang w:val="sk-SK"/>
        </w:rPr>
        <w:t xml:space="preserve">inšpektorát </w:t>
      </w:r>
      <w:r w:rsidR="00985C1C">
        <w:rPr>
          <w:color w:val="auto"/>
          <w:lang w:val="sk-SK"/>
        </w:rPr>
        <w:t xml:space="preserve">zrozumiteľne orientuje školy na </w:t>
      </w:r>
      <w:r w:rsidR="006A7B09">
        <w:rPr>
          <w:color w:val="auto"/>
          <w:lang w:val="sk-SK"/>
        </w:rPr>
        <w:t>novú prioritu.</w:t>
      </w:r>
      <w:r w:rsidR="001D5F89">
        <w:rPr>
          <w:color w:val="auto"/>
          <w:lang w:val="sk-SK"/>
        </w:rPr>
        <w:t xml:space="preserve"> </w:t>
      </w:r>
    </w:p>
    <w:p w14:paraId="11E981FD" w14:textId="0D65A9A8" w:rsidR="006A7B09" w:rsidRDefault="00BB5210" w:rsidP="005C27C6">
      <w:pPr>
        <w:pStyle w:val="Itext"/>
        <w:numPr>
          <w:ilvl w:val="2"/>
          <w:numId w:val="19"/>
        </w:numPr>
        <w:ind w:left="284"/>
        <w:rPr>
          <w:color w:val="auto"/>
          <w:lang w:val="sk-SK"/>
        </w:rPr>
      </w:pPr>
      <w:r>
        <w:rPr>
          <w:color w:val="auto"/>
          <w:lang w:val="sk-SK"/>
        </w:rPr>
        <w:t>V</w:t>
      </w:r>
      <w:r w:rsidR="002A6479">
        <w:rPr>
          <w:color w:val="auto"/>
          <w:lang w:val="sk-SK"/>
        </w:rPr>
        <w:t xml:space="preserve"> celonárodnej správe o stave vzdelávania inšpektorát priamo poukazuje na nové trendy a identifikuje problémy, ktoré </w:t>
      </w:r>
      <w:r w:rsidR="00DD6F96">
        <w:rPr>
          <w:color w:val="auto"/>
          <w:lang w:val="sk-SK"/>
        </w:rPr>
        <w:t>navrhuje</w:t>
      </w:r>
      <w:r w:rsidR="009429FB">
        <w:rPr>
          <w:color w:val="auto"/>
          <w:lang w:val="sk-SK"/>
        </w:rPr>
        <w:t xml:space="preserve"> riešiť cez </w:t>
      </w:r>
      <w:r w:rsidR="00DD6F96">
        <w:rPr>
          <w:color w:val="auto"/>
          <w:lang w:val="sk-SK"/>
        </w:rPr>
        <w:t xml:space="preserve">konkrétne </w:t>
      </w:r>
      <w:r w:rsidR="009429FB">
        <w:rPr>
          <w:color w:val="auto"/>
          <w:lang w:val="sk-SK"/>
        </w:rPr>
        <w:t>nápravné opatrenia</w:t>
      </w:r>
      <w:r w:rsidR="00DD6F96">
        <w:rPr>
          <w:color w:val="auto"/>
          <w:lang w:val="sk-SK"/>
        </w:rPr>
        <w:t>.</w:t>
      </w:r>
      <w:r w:rsidR="00E05F65">
        <w:rPr>
          <w:color w:val="auto"/>
          <w:lang w:val="sk-SK"/>
        </w:rPr>
        <w:t xml:space="preserve"> </w:t>
      </w:r>
    </w:p>
    <w:p w14:paraId="3D37E82F" w14:textId="65522770" w:rsidR="00D35D81" w:rsidRPr="006F15FC" w:rsidRDefault="00D35D81" w:rsidP="005C27C6">
      <w:pPr>
        <w:pStyle w:val="Itext"/>
        <w:numPr>
          <w:ilvl w:val="2"/>
          <w:numId w:val="19"/>
        </w:numPr>
        <w:ind w:left="284"/>
        <w:rPr>
          <w:color w:val="auto"/>
          <w:lang w:val="sk-SK"/>
        </w:rPr>
      </w:pPr>
      <w:r>
        <w:rPr>
          <w:color w:val="auto"/>
          <w:lang w:val="sk-SK"/>
        </w:rPr>
        <w:t>Po politickej a mediálnej kriti</w:t>
      </w:r>
      <w:r w:rsidR="00943802">
        <w:rPr>
          <w:color w:val="auto"/>
          <w:lang w:val="sk-SK"/>
        </w:rPr>
        <w:t xml:space="preserve">ke bola zrealizovaná externá revízia metodiky dohľadu inšpektorátu, ktorá </w:t>
      </w:r>
      <w:r w:rsidR="00BB4382">
        <w:rPr>
          <w:color w:val="auto"/>
          <w:lang w:val="sk-SK"/>
        </w:rPr>
        <w:t>z</w:t>
      </w:r>
      <w:r w:rsidR="00943802">
        <w:rPr>
          <w:color w:val="auto"/>
          <w:lang w:val="sk-SK"/>
        </w:rPr>
        <w:t xml:space="preserve">hodnotila, do akej miery </w:t>
      </w:r>
      <w:r w:rsidR="00A90E6B">
        <w:rPr>
          <w:color w:val="auto"/>
          <w:lang w:val="sk-SK"/>
        </w:rPr>
        <w:t xml:space="preserve">je </w:t>
      </w:r>
      <w:r w:rsidR="00BB4382">
        <w:rPr>
          <w:color w:val="auto"/>
          <w:lang w:val="sk-SK"/>
        </w:rPr>
        <w:t xml:space="preserve">jeho </w:t>
      </w:r>
      <w:r w:rsidR="00A90E6B">
        <w:rPr>
          <w:color w:val="auto"/>
          <w:lang w:val="sk-SK"/>
        </w:rPr>
        <w:t xml:space="preserve">prístup efektívny. </w:t>
      </w:r>
      <w:r w:rsidR="00BB4382">
        <w:rPr>
          <w:color w:val="auto"/>
          <w:lang w:val="sk-SK"/>
        </w:rPr>
        <w:t>Toto</w:t>
      </w:r>
      <w:r w:rsidR="00ED0B8E">
        <w:rPr>
          <w:color w:val="auto"/>
          <w:lang w:val="sk-SK"/>
        </w:rPr>
        <w:t xml:space="preserve"> značí </w:t>
      </w:r>
      <w:r w:rsidR="00267376">
        <w:rPr>
          <w:color w:val="auto"/>
          <w:lang w:val="sk-SK"/>
        </w:rPr>
        <w:t>siln</w:t>
      </w:r>
      <w:r w:rsidR="00614907">
        <w:rPr>
          <w:color w:val="auto"/>
          <w:lang w:val="sk-SK"/>
        </w:rPr>
        <w:t>ú</w:t>
      </w:r>
      <w:r w:rsidR="00267376">
        <w:rPr>
          <w:color w:val="auto"/>
          <w:lang w:val="sk-SK"/>
        </w:rPr>
        <w:t xml:space="preserve"> inštitucionáln</w:t>
      </w:r>
      <w:r w:rsidR="00614907">
        <w:rPr>
          <w:color w:val="auto"/>
          <w:lang w:val="sk-SK"/>
        </w:rPr>
        <w:t>u</w:t>
      </w:r>
      <w:r w:rsidR="00267376">
        <w:rPr>
          <w:color w:val="auto"/>
          <w:lang w:val="sk-SK"/>
        </w:rPr>
        <w:t xml:space="preserve"> sebareflexi</w:t>
      </w:r>
      <w:r w:rsidR="00614907">
        <w:rPr>
          <w:color w:val="auto"/>
          <w:lang w:val="sk-SK"/>
        </w:rPr>
        <w:t>u</w:t>
      </w:r>
      <w:r w:rsidR="00267376">
        <w:rPr>
          <w:color w:val="auto"/>
          <w:lang w:val="sk-SK"/>
        </w:rPr>
        <w:t>.</w:t>
      </w:r>
    </w:p>
    <w:p w14:paraId="4BEB513F" w14:textId="77777777" w:rsidR="00F52DCB" w:rsidRPr="003C5441" w:rsidRDefault="00F52DCB" w:rsidP="00F52DCB">
      <w:pPr>
        <w:pStyle w:val="Itext"/>
        <w:jc w:val="center"/>
        <w:rPr>
          <w:b/>
          <w:bCs w:val="0"/>
          <w:color w:val="C00000"/>
          <w:lang w:val="sk-SK"/>
        </w:rPr>
      </w:pPr>
    </w:p>
    <w:p w14:paraId="3ADCE72B" w14:textId="6E976B08" w:rsidR="00F312E5" w:rsidRDefault="00F312E5" w:rsidP="00F312E5">
      <w:pPr>
        <w:pStyle w:val="Itext"/>
        <w:rPr>
          <w:b/>
          <w:bCs w:val="0"/>
          <w:u w:val="single"/>
          <w:lang w:val="sk-SK"/>
        </w:rPr>
      </w:pPr>
      <w:r>
        <w:rPr>
          <w:b/>
          <w:bCs w:val="0"/>
          <w:u w:val="single"/>
          <w:lang w:val="sk-SK"/>
        </w:rPr>
        <w:t>Slabé stránky</w:t>
      </w:r>
    </w:p>
    <w:p w14:paraId="52D0208F" w14:textId="489135B8" w:rsidR="00307D9C" w:rsidRPr="00B00D63" w:rsidRDefault="00865442" w:rsidP="005C27C6">
      <w:pPr>
        <w:pStyle w:val="Itext"/>
        <w:numPr>
          <w:ilvl w:val="0"/>
          <w:numId w:val="29"/>
        </w:numPr>
        <w:ind w:left="284"/>
        <w:rPr>
          <w:u w:val="single"/>
          <w:lang w:val="sk-SK"/>
        </w:rPr>
      </w:pPr>
      <w:r w:rsidRPr="00B00D63">
        <w:rPr>
          <w:lang w:val="sk-SK"/>
        </w:rPr>
        <w:t>Implementácia splnenia nových noriem u niektorých škôl zaostáva, je potrebn</w:t>
      </w:r>
      <w:r w:rsidR="00AF6279" w:rsidRPr="00B00D63">
        <w:rPr>
          <w:lang w:val="sk-SK"/>
        </w:rPr>
        <w:t>é riešiť mnoho nápravných úloh</w:t>
      </w:r>
      <w:r w:rsidR="00102395" w:rsidRPr="00B00D63">
        <w:rPr>
          <w:lang w:val="sk-SK"/>
        </w:rPr>
        <w:t xml:space="preserve"> a </w:t>
      </w:r>
      <w:r w:rsidR="00677425">
        <w:rPr>
          <w:lang w:val="sk-SK"/>
        </w:rPr>
        <w:t>po</w:t>
      </w:r>
      <w:r w:rsidR="00102395" w:rsidRPr="00B00D63">
        <w:rPr>
          <w:lang w:val="sk-SK"/>
        </w:rPr>
        <w:t>ukazuje to na dlhodobý nesúlad medzi očakávaniami a reálnou kapacitou škôl na kvalitnú realizáciu</w:t>
      </w:r>
      <w:r w:rsidR="00D521CC">
        <w:rPr>
          <w:lang w:val="sk-SK"/>
        </w:rPr>
        <w:t xml:space="preserve"> (vrátane </w:t>
      </w:r>
      <w:r w:rsidR="00EE3A63">
        <w:rPr>
          <w:lang w:val="sk-SK"/>
        </w:rPr>
        <w:t xml:space="preserve">vyššej </w:t>
      </w:r>
      <w:r w:rsidR="00D521CC">
        <w:rPr>
          <w:lang w:val="sk-SK"/>
        </w:rPr>
        <w:t xml:space="preserve">aministratívnej záťaže bez </w:t>
      </w:r>
      <w:r w:rsidR="00EE3A63">
        <w:rPr>
          <w:lang w:val="sk-SK"/>
        </w:rPr>
        <w:t xml:space="preserve">zaručenej </w:t>
      </w:r>
      <w:r w:rsidR="00D521CC">
        <w:rPr>
          <w:lang w:val="sk-SK"/>
        </w:rPr>
        <w:t>istoty efektu).</w:t>
      </w:r>
    </w:p>
    <w:p w14:paraId="47FCB011" w14:textId="6BDBB668" w:rsidR="00B00D63" w:rsidRPr="00B00D63" w:rsidRDefault="00B00D63" w:rsidP="005C27C6">
      <w:pPr>
        <w:pStyle w:val="Itext"/>
        <w:numPr>
          <w:ilvl w:val="0"/>
          <w:numId w:val="29"/>
        </w:numPr>
        <w:ind w:left="284"/>
        <w:rPr>
          <w:lang w:val="sk-SK"/>
        </w:rPr>
      </w:pPr>
      <w:r>
        <w:rPr>
          <w:lang w:val="sk-SK"/>
        </w:rPr>
        <w:lastRenderedPageBreak/>
        <w:t xml:space="preserve">Z politických debát </w:t>
      </w:r>
      <w:r w:rsidR="00306F56">
        <w:rPr>
          <w:lang w:val="sk-SK"/>
        </w:rPr>
        <w:t>vyznela</w:t>
      </w:r>
      <w:r>
        <w:rPr>
          <w:lang w:val="sk-SK"/>
        </w:rPr>
        <w:t xml:space="preserve"> kritika rizikového dohľadu škôl a tlak na periodické návštevy všetkých škôl</w:t>
      </w:r>
      <w:r w:rsidR="00241063">
        <w:rPr>
          <w:lang w:val="sk-SK"/>
        </w:rPr>
        <w:t xml:space="preserve">. </w:t>
      </w:r>
      <w:r w:rsidR="00CC5FD4">
        <w:rPr>
          <w:lang w:val="sk-SK"/>
        </w:rPr>
        <w:t>Očakávania</w:t>
      </w:r>
      <w:r w:rsidR="00B76878">
        <w:rPr>
          <w:lang w:val="sk-SK"/>
        </w:rPr>
        <w:t xml:space="preserve"> nastavených </w:t>
      </w:r>
      <w:r w:rsidR="00D10F15">
        <w:rPr>
          <w:lang w:val="sk-SK"/>
        </w:rPr>
        <w:t>realizácií hodnotení inšpektoráto</w:t>
      </w:r>
      <w:r w:rsidR="004A1806">
        <w:rPr>
          <w:lang w:val="sk-SK"/>
        </w:rPr>
        <w:t>m zvyšujú tlak na „viditeľnosť“ namiesto efektivity.</w:t>
      </w:r>
    </w:p>
    <w:p w14:paraId="48133F44" w14:textId="77777777" w:rsidR="00F52DCB" w:rsidRDefault="00F52DCB" w:rsidP="00F52DCB">
      <w:pPr>
        <w:pStyle w:val="Itext"/>
        <w:jc w:val="center"/>
        <w:rPr>
          <w:b/>
          <w:bCs w:val="0"/>
          <w:color w:val="C00000"/>
          <w:lang w:val="sk-SK"/>
        </w:rPr>
      </w:pPr>
    </w:p>
    <w:p w14:paraId="4B15A8A5" w14:textId="506C57EB" w:rsidR="00F312E5" w:rsidRDefault="00F312E5" w:rsidP="00F312E5">
      <w:pPr>
        <w:pStyle w:val="Itext"/>
        <w:rPr>
          <w:b/>
          <w:bCs w:val="0"/>
          <w:u w:val="single"/>
          <w:lang w:val="sk-SK"/>
        </w:rPr>
      </w:pPr>
      <w:r>
        <w:rPr>
          <w:b/>
          <w:bCs w:val="0"/>
          <w:u w:val="single"/>
          <w:lang w:val="sk-SK"/>
        </w:rPr>
        <w:t>Príležitosti</w:t>
      </w:r>
    </w:p>
    <w:p w14:paraId="4E4BC01B" w14:textId="68011AAF" w:rsidR="00F312E5" w:rsidRPr="00BA4EF7" w:rsidRDefault="00083176" w:rsidP="005C27C6">
      <w:pPr>
        <w:pStyle w:val="Itext"/>
        <w:numPr>
          <w:ilvl w:val="0"/>
          <w:numId w:val="30"/>
        </w:numPr>
        <w:ind w:left="284"/>
        <w:rPr>
          <w:color w:val="auto"/>
          <w:lang w:val="sk-SK"/>
        </w:rPr>
      </w:pPr>
      <w:r w:rsidRPr="00BA4EF7">
        <w:rPr>
          <w:color w:val="auto"/>
          <w:lang w:val="sk-SK"/>
        </w:rPr>
        <w:t xml:space="preserve">Rezortný program </w:t>
      </w:r>
      <w:r w:rsidR="008110AC" w:rsidRPr="00BA4EF7">
        <w:rPr>
          <w:color w:val="auto"/>
          <w:lang w:val="sk-SK"/>
        </w:rPr>
        <w:t xml:space="preserve">ministerstva školstva - </w:t>
      </w:r>
      <w:r w:rsidRPr="00BA4EF7">
        <w:rPr>
          <w:color w:val="auto"/>
          <w:lang w:val="sk-SK"/>
        </w:rPr>
        <w:t>„</w:t>
      </w:r>
      <w:hyperlink r:id="rId16" w:history="1">
        <w:r w:rsidRPr="00BA4EF7">
          <w:rPr>
            <w:rStyle w:val="Hypertextovprepojenie"/>
            <w:color w:val="4472C4" w:themeColor="accent1"/>
            <w:lang w:val="sk-SK"/>
          </w:rPr>
          <w:t>Masterplan basisvaardigheden</w:t>
        </w:r>
      </w:hyperlink>
      <w:r w:rsidR="00B46017" w:rsidRPr="00BA4EF7">
        <w:rPr>
          <w:rStyle w:val="Odkaznapoznmkupodiarou"/>
          <w:color w:val="auto"/>
          <w:lang w:val="sk-SK"/>
        </w:rPr>
        <w:footnoteReference w:id="6"/>
      </w:r>
      <w:r w:rsidRPr="00BA4EF7">
        <w:rPr>
          <w:color w:val="auto"/>
          <w:lang w:val="sk-SK"/>
        </w:rPr>
        <w:t xml:space="preserve">“ poskytuje </w:t>
      </w:r>
      <w:r w:rsidR="00D1373D" w:rsidRPr="00BA4EF7">
        <w:rPr>
          <w:color w:val="auto"/>
          <w:lang w:val="sk-SK"/>
        </w:rPr>
        <w:t xml:space="preserve">inšpiratívne príbehy a intervencie podložené dôkazmi, ktoré môžu pomôcť školám zlepšiť výučbu základných zručností </w:t>
      </w:r>
      <w:r w:rsidR="00A874E1">
        <w:rPr>
          <w:color w:val="auto"/>
          <w:lang w:val="sk-SK"/>
        </w:rPr>
        <w:t>(</w:t>
      </w:r>
      <w:r w:rsidR="00D1373D" w:rsidRPr="00BA4EF7">
        <w:rPr>
          <w:color w:val="auto"/>
          <w:lang w:val="sk-SK"/>
        </w:rPr>
        <w:t xml:space="preserve">ako </w:t>
      </w:r>
      <w:r w:rsidR="00F207A6" w:rsidRPr="00BA4EF7">
        <w:rPr>
          <w:color w:val="auto"/>
          <w:lang w:val="sk-SK"/>
        </w:rPr>
        <w:t>najnovšieho kľúčového</w:t>
      </w:r>
      <w:r w:rsidR="00576268" w:rsidRPr="00BA4EF7">
        <w:rPr>
          <w:color w:val="auto"/>
          <w:lang w:val="sk-SK"/>
        </w:rPr>
        <w:t xml:space="preserve"> problému</w:t>
      </w:r>
      <w:r w:rsidR="00A874E1">
        <w:rPr>
          <w:color w:val="auto"/>
          <w:lang w:val="sk-SK"/>
        </w:rPr>
        <w:t>)</w:t>
      </w:r>
      <w:r w:rsidR="006342D7" w:rsidRPr="00BA4EF7">
        <w:rPr>
          <w:color w:val="auto"/>
          <w:lang w:val="sk-SK"/>
        </w:rPr>
        <w:t xml:space="preserve"> a zároveň oblast</w:t>
      </w:r>
      <w:r w:rsidR="00A874E1">
        <w:rPr>
          <w:color w:val="auto"/>
          <w:lang w:val="sk-SK"/>
        </w:rPr>
        <w:t>í</w:t>
      </w:r>
      <w:r w:rsidR="006342D7" w:rsidRPr="00BA4EF7">
        <w:rPr>
          <w:color w:val="auto"/>
          <w:lang w:val="sk-SK"/>
        </w:rPr>
        <w:t xml:space="preserve">, </w:t>
      </w:r>
      <w:r w:rsidR="00206853" w:rsidRPr="00BA4EF7">
        <w:rPr>
          <w:color w:val="auto"/>
          <w:lang w:val="sk-SK"/>
        </w:rPr>
        <w:t>na ktor</w:t>
      </w:r>
      <w:r w:rsidR="00A874E1">
        <w:rPr>
          <w:color w:val="auto"/>
          <w:lang w:val="sk-SK"/>
        </w:rPr>
        <w:t>é</w:t>
      </w:r>
      <w:r w:rsidR="00206853" w:rsidRPr="00BA4EF7">
        <w:rPr>
          <w:color w:val="auto"/>
          <w:lang w:val="sk-SK"/>
        </w:rPr>
        <w:t xml:space="preserve"> sa </w:t>
      </w:r>
      <w:r w:rsidR="00A874E1">
        <w:rPr>
          <w:color w:val="auto"/>
          <w:lang w:val="sk-SK"/>
        </w:rPr>
        <w:t xml:space="preserve">má </w:t>
      </w:r>
      <w:r w:rsidR="00206853" w:rsidRPr="00BA4EF7">
        <w:rPr>
          <w:color w:val="auto"/>
          <w:lang w:val="sk-SK"/>
        </w:rPr>
        <w:t>aktuálne inšpektorát čo najviac zamerať.</w:t>
      </w:r>
    </w:p>
    <w:p w14:paraId="0042A225" w14:textId="69C239B8" w:rsidR="00D12204" w:rsidRPr="00BA4EF7" w:rsidRDefault="00D12204" w:rsidP="005C27C6">
      <w:pPr>
        <w:pStyle w:val="Itext"/>
        <w:numPr>
          <w:ilvl w:val="0"/>
          <w:numId w:val="30"/>
        </w:numPr>
        <w:ind w:left="284"/>
        <w:rPr>
          <w:color w:val="auto"/>
          <w:lang w:val="sk-SK"/>
        </w:rPr>
      </w:pPr>
      <w:r>
        <w:rPr>
          <w:color w:val="auto"/>
          <w:lang w:val="sk-SK"/>
        </w:rPr>
        <w:t>V roku 2026 sa pokračuje v</w:t>
      </w:r>
      <w:r w:rsidR="00A778DC">
        <w:rPr>
          <w:color w:val="auto"/>
          <w:lang w:val="sk-SK"/>
        </w:rPr>
        <w:t> </w:t>
      </w:r>
      <w:r>
        <w:rPr>
          <w:color w:val="auto"/>
          <w:lang w:val="sk-SK"/>
        </w:rPr>
        <w:t>iniciatíve</w:t>
      </w:r>
      <w:r w:rsidR="00A778DC">
        <w:rPr>
          <w:color w:val="auto"/>
          <w:lang w:val="sk-SK"/>
        </w:rPr>
        <w:t xml:space="preserve"> „neohlásených návštev škôl“</w:t>
      </w:r>
      <w:r w:rsidR="00A57621">
        <w:rPr>
          <w:color w:val="auto"/>
          <w:lang w:val="sk-SK"/>
        </w:rPr>
        <w:t xml:space="preserve"> s cieľom čo najviac zachytiť bežnú prax školy.</w:t>
      </w:r>
    </w:p>
    <w:p w14:paraId="63AEB6EE" w14:textId="0559ACD4" w:rsidR="00277FB1" w:rsidRDefault="00277FB1" w:rsidP="005C27C6">
      <w:pPr>
        <w:pStyle w:val="Itext"/>
        <w:numPr>
          <w:ilvl w:val="0"/>
          <w:numId w:val="30"/>
        </w:numPr>
        <w:ind w:left="284"/>
        <w:rPr>
          <w:color w:val="auto"/>
          <w:lang w:val="sk-SK"/>
        </w:rPr>
      </w:pPr>
      <w:r>
        <w:rPr>
          <w:color w:val="auto"/>
          <w:lang w:val="sk-SK"/>
        </w:rPr>
        <w:t>Holandský systém je založený</w:t>
      </w:r>
      <w:r w:rsidR="003B608F">
        <w:rPr>
          <w:color w:val="auto"/>
          <w:lang w:val="sk-SK"/>
        </w:rPr>
        <w:t xml:space="preserve"> na tradícii systémových správ, s</w:t>
      </w:r>
      <w:r w:rsidR="00B315C2">
        <w:rPr>
          <w:color w:val="auto"/>
          <w:lang w:val="sk-SK"/>
        </w:rPr>
        <w:t> využitím množstva dátových zdrojov</w:t>
      </w:r>
      <w:r w:rsidR="005D6600">
        <w:rPr>
          <w:color w:val="auto"/>
          <w:lang w:val="sk-SK"/>
        </w:rPr>
        <w:t xml:space="preserve">. </w:t>
      </w:r>
      <w:r w:rsidR="00B867B9">
        <w:rPr>
          <w:color w:val="auto"/>
          <w:lang w:val="sk-SK"/>
        </w:rPr>
        <w:t xml:space="preserve">Významné je </w:t>
      </w:r>
      <w:r w:rsidR="007276A9">
        <w:rPr>
          <w:color w:val="auto"/>
          <w:lang w:val="sk-SK"/>
        </w:rPr>
        <w:t>robustné prepojenie</w:t>
      </w:r>
      <w:r w:rsidR="00B867B9">
        <w:rPr>
          <w:color w:val="auto"/>
          <w:lang w:val="sk-SK"/>
        </w:rPr>
        <w:t xml:space="preserve"> </w:t>
      </w:r>
      <w:r w:rsidR="00997BC0">
        <w:rPr>
          <w:color w:val="auto"/>
          <w:lang w:val="sk-SK"/>
        </w:rPr>
        <w:t xml:space="preserve">s dátami </w:t>
      </w:r>
      <w:r w:rsidR="00634772">
        <w:rPr>
          <w:color w:val="auto"/>
          <w:lang w:val="sk-SK"/>
        </w:rPr>
        <w:t>napr. zo Štatistického úradu Holands</w:t>
      </w:r>
      <w:r w:rsidR="00362DFA">
        <w:rPr>
          <w:color w:val="auto"/>
          <w:lang w:val="sk-SK"/>
        </w:rPr>
        <w:t>k</w:t>
      </w:r>
      <w:r w:rsidR="00634772">
        <w:rPr>
          <w:color w:val="auto"/>
          <w:lang w:val="sk-SK"/>
        </w:rPr>
        <w:t>a, rezortnými databázami a pod</w:t>
      </w:r>
      <w:r w:rsidR="002F5ED1">
        <w:rPr>
          <w:color w:val="auto"/>
          <w:lang w:val="sk-SK"/>
        </w:rPr>
        <w:t>.</w:t>
      </w:r>
      <w:r w:rsidR="00634772">
        <w:rPr>
          <w:color w:val="auto"/>
          <w:lang w:val="sk-SK"/>
        </w:rPr>
        <w:t>, do umožňuje pracovať s</w:t>
      </w:r>
      <w:r w:rsidR="00962EBD">
        <w:rPr>
          <w:color w:val="auto"/>
          <w:lang w:val="sk-SK"/>
        </w:rPr>
        <w:t> </w:t>
      </w:r>
      <w:r w:rsidR="00634772">
        <w:rPr>
          <w:color w:val="auto"/>
          <w:lang w:val="sk-SK"/>
        </w:rPr>
        <w:t>trendami</w:t>
      </w:r>
      <w:r w:rsidR="005D6600">
        <w:rPr>
          <w:color w:val="auto"/>
          <w:lang w:val="sk-SK"/>
        </w:rPr>
        <w:t xml:space="preserve"> </w:t>
      </w:r>
      <w:r w:rsidR="00962EBD">
        <w:rPr>
          <w:color w:val="auto"/>
          <w:lang w:val="sk-SK"/>
        </w:rPr>
        <w:t xml:space="preserve">vo väčšom merale. </w:t>
      </w:r>
      <w:r w:rsidR="006559A7">
        <w:rPr>
          <w:color w:val="auto"/>
          <w:lang w:val="sk-SK"/>
        </w:rPr>
        <w:t xml:space="preserve">Žiadané je </w:t>
      </w:r>
      <w:r w:rsidR="00962EBD">
        <w:rPr>
          <w:color w:val="auto"/>
          <w:lang w:val="sk-SK"/>
        </w:rPr>
        <w:t>ale</w:t>
      </w:r>
      <w:r w:rsidR="006559A7">
        <w:rPr>
          <w:color w:val="auto"/>
          <w:lang w:val="sk-SK"/>
        </w:rPr>
        <w:t xml:space="preserve"> prehĺbiť výskum presných príčin</w:t>
      </w:r>
      <w:r w:rsidR="00A90B36">
        <w:rPr>
          <w:color w:val="auto"/>
          <w:lang w:val="sk-SK"/>
        </w:rPr>
        <w:t xml:space="preserve"> poklesu vzdelávacieho výkonu</w:t>
      </w:r>
      <w:r w:rsidR="00BF1A7B">
        <w:rPr>
          <w:color w:val="auto"/>
          <w:lang w:val="sk-SK"/>
        </w:rPr>
        <w:t xml:space="preserve"> spolu s preskúma</w:t>
      </w:r>
      <w:r w:rsidR="00A8510D">
        <w:rPr>
          <w:color w:val="auto"/>
          <w:lang w:val="sk-SK"/>
        </w:rPr>
        <w:t>va</w:t>
      </w:r>
      <w:r w:rsidR="00BF1A7B">
        <w:rPr>
          <w:color w:val="auto"/>
          <w:lang w:val="sk-SK"/>
        </w:rPr>
        <w:t>ním intervencií</w:t>
      </w:r>
      <w:r w:rsidR="00743398">
        <w:rPr>
          <w:color w:val="auto"/>
          <w:lang w:val="sk-SK"/>
        </w:rPr>
        <w:t xml:space="preserve">, ktoré v rámci </w:t>
      </w:r>
      <w:r w:rsidR="00A8510D">
        <w:rPr>
          <w:color w:val="auto"/>
          <w:lang w:val="sk-SK"/>
        </w:rPr>
        <w:t>(</w:t>
      </w:r>
      <w:r w:rsidR="00743398">
        <w:rPr>
          <w:color w:val="auto"/>
          <w:lang w:val="sk-SK"/>
        </w:rPr>
        <w:t>i mimo</w:t>
      </w:r>
      <w:r w:rsidR="00A8510D">
        <w:rPr>
          <w:color w:val="auto"/>
          <w:lang w:val="sk-SK"/>
        </w:rPr>
        <w:t>)</w:t>
      </w:r>
      <w:r w:rsidR="00743398">
        <w:rPr>
          <w:color w:val="auto"/>
          <w:lang w:val="sk-SK"/>
        </w:rPr>
        <w:t xml:space="preserve"> vzdelávacej oblasti najlepšie odstránia tento pokles.</w:t>
      </w:r>
      <w:r w:rsidR="006973CE">
        <w:rPr>
          <w:color w:val="auto"/>
          <w:lang w:val="sk-SK"/>
        </w:rPr>
        <w:t xml:space="preserve"> </w:t>
      </w:r>
    </w:p>
    <w:p w14:paraId="6E272019" w14:textId="77777777" w:rsidR="00A57621" w:rsidRPr="00BA4EF7" w:rsidRDefault="00A57621" w:rsidP="00010C09">
      <w:pPr>
        <w:pStyle w:val="Itext"/>
        <w:rPr>
          <w:color w:val="auto"/>
          <w:lang w:val="sk-SK"/>
        </w:rPr>
      </w:pPr>
    </w:p>
    <w:p w14:paraId="4387FBFB" w14:textId="2EBF5D40" w:rsidR="00F312E5" w:rsidRDefault="00F312E5" w:rsidP="00F312E5">
      <w:pPr>
        <w:pStyle w:val="Itext"/>
        <w:rPr>
          <w:b/>
          <w:bCs w:val="0"/>
          <w:u w:val="single"/>
          <w:lang w:val="sk-SK"/>
        </w:rPr>
      </w:pPr>
      <w:r>
        <w:rPr>
          <w:b/>
          <w:bCs w:val="0"/>
          <w:u w:val="single"/>
          <w:lang w:val="sk-SK"/>
        </w:rPr>
        <w:t>Hrozby</w:t>
      </w:r>
      <w:r w:rsidR="00F76202">
        <w:rPr>
          <w:b/>
          <w:bCs w:val="0"/>
          <w:u w:val="single"/>
          <w:lang w:val="sk-SK"/>
        </w:rPr>
        <w:t xml:space="preserve"> / ohrozenia</w:t>
      </w:r>
    </w:p>
    <w:p w14:paraId="0AC1AFF5" w14:textId="5FFEA3BC" w:rsidR="00F312E5" w:rsidRPr="004F7C15" w:rsidRDefault="00FB0693" w:rsidP="005C27C6">
      <w:pPr>
        <w:pStyle w:val="Itext"/>
        <w:numPr>
          <w:ilvl w:val="1"/>
          <w:numId w:val="17"/>
        </w:numPr>
        <w:ind w:left="284"/>
        <w:rPr>
          <w:color w:val="auto"/>
          <w:lang w:val="sk-SK"/>
        </w:rPr>
      </w:pPr>
      <w:r>
        <w:rPr>
          <w:color w:val="auto"/>
          <w:lang w:val="sk-SK"/>
        </w:rPr>
        <w:t>Ak školy sústredia zdroje najmä na oblasti zlepšenia základných zručností, hrozí marginalizácia širších cieľov vzdelávania (kreativita, umenie, osobnostný rozvoj</w:t>
      </w:r>
      <w:r w:rsidR="00D97ED6">
        <w:rPr>
          <w:color w:val="auto"/>
          <w:lang w:val="sk-SK"/>
        </w:rPr>
        <w:t xml:space="preserve"> ai.</w:t>
      </w:r>
      <w:r w:rsidR="00E041BF" w:rsidRPr="00E06684">
        <w:rPr>
          <w:color w:val="auto"/>
          <w:lang w:val="sk-SK"/>
        </w:rPr>
        <w:t>).</w:t>
      </w:r>
      <w:r w:rsidR="00273C0A">
        <w:rPr>
          <w:color w:val="auto"/>
          <w:lang w:val="sk-SK"/>
        </w:rPr>
        <w:t xml:space="preserve"> S tým úzko súvisí aj </w:t>
      </w:r>
      <w:r w:rsidR="000856B7">
        <w:rPr>
          <w:color w:val="auto"/>
          <w:lang w:val="sk-SK"/>
        </w:rPr>
        <w:t xml:space="preserve">možný nedostatok kapacít, nakoľko i aktuálna správa o stave vzdelávania zdôrazňuje potrebu podpory učiteľov v súvislosti </w:t>
      </w:r>
      <w:r w:rsidR="00D97ED6">
        <w:rPr>
          <w:color w:val="auto"/>
          <w:lang w:val="sk-SK"/>
        </w:rPr>
        <w:t xml:space="preserve">napr. </w:t>
      </w:r>
      <w:r w:rsidR="000856B7">
        <w:rPr>
          <w:color w:val="auto"/>
          <w:lang w:val="sk-SK"/>
        </w:rPr>
        <w:t>s výchovou k</w:t>
      </w:r>
      <w:r w:rsidR="008242AD">
        <w:rPr>
          <w:color w:val="auto"/>
          <w:lang w:val="sk-SK"/>
        </w:rPr>
        <w:t> demokratickému občianstvu.</w:t>
      </w:r>
    </w:p>
    <w:p w14:paraId="0B96D43D" w14:textId="364A5CC2" w:rsidR="00E06684" w:rsidRPr="00E06684" w:rsidRDefault="00E06684" w:rsidP="005C27C6">
      <w:pPr>
        <w:pStyle w:val="Itext"/>
        <w:numPr>
          <w:ilvl w:val="1"/>
          <w:numId w:val="17"/>
        </w:numPr>
        <w:ind w:left="284"/>
        <w:rPr>
          <w:color w:val="auto"/>
          <w:lang w:val="sk-SK"/>
        </w:rPr>
      </w:pPr>
      <w:r>
        <w:rPr>
          <w:color w:val="auto"/>
          <w:lang w:val="sk-SK"/>
        </w:rPr>
        <w:t xml:space="preserve">Ak sa dohľad stane predmetom silnejšieho politického boja, môže to oslabiť jeho odbornú autoritu; časté zmeny modelu </w:t>
      </w:r>
      <w:r w:rsidR="00D97ED6">
        <w:rPr>
          <w:color w:val="auto"/>
          <w:lang w:val="sk-SK"/>
        </w:rPr>
        <w:t xml:space="preserve">naviac </w:t>
      </w:r>
      <w:r>
        <w:rPr>
          <w:color w:val="auto"/>
          <w:lang w:val="sk-SK"/>
        </w:rPr>
        <w:t>môžu znížiť predvídateľnosť systému.</w:t>
      </w:r>
    </w:p>
    <w:p w14:paraId="39E4070A" w14:textId="0643F717" w:rsidR="00351E0A" w:rsidRPr="00E06684" w:rsidRDefault="00351E0A" w:rsidP="005C27C6">
      <w:pPr>
        <w:pStyle w:val="Itext"/>
        <w:numPr>
          <w:ilvl w:val="1"/>
          <w:numId w:val="17"/>
        </w:numPr>
        <w:ind w:left="284"/>
        <w:rPr>
          <w:color w:val="auto"/>
          <w:lang w:val="sk-SK"/>
        </w:rPr>
      </w:pPr>
      <w:r>
        <w:rPr>
          <w:color w:val="auto"/>
          <w:lang w:val="sk-SK"/>
        </w:rPr>
        <w:t>Ak sa legislatívne n</w:t>
      </w:r>
      <w:r w:rsidR="00D44760">
        <w:rPr>
          <w:color w:val="auto"/>
          <w:lang w:val="sk-SK"/>
        </w:rPr>
        <w:t xml:space="preserve">ové legislatívne návrhy pretavia do rozsiahlejší povinností pre školy (registrácie, monitoring, hlásenia) hrozí, že školy budú investovať </w:t>
      </w:r>
      <w:r w:rsidR="00BE314D">
        <w:rPr>
          <w:color w:val="auto"/>
          <w:lang w:val="sk-SK"/>
        </w:rPr>
        <w:t xml:space="preserve">väčšiu </w:t>
      </w:r>
      <w:r w:rsidR="00D44760">
        <w:rPr>
          <w:color w:val="auto"/>
          <w:lang w:val="sk-SK"/>
        </w:rPr>
        <w:t xml:space="preserve">kapacitu do formálnych procesov a menej </w:t>
      </w:r>
      <w:r w:rsidR="00BE314D">
        <w:rPr>
          <w:color w:val="auto"/>
          <w:lang w:val="sk-SK"/>
        </w:rPr>
        <w:t xml:space="preserve">zdrojov </w:t>
      </w:r>
      <w:r w:rsidR="002D43FC">
        <w:rPr>
          <w:color w:val="auto"/>
          <w:lang w:val="sk-SK"/>
        </w:rPr>
        <w:t xml:space="preserve">nasmerujú </w:t>
      </w:r>
      <w:r w:rsidR="00D44760">
        <w:rPr>
          <w:color w:val="auto"/>
          <w:lang w:val="sk-SK"/>
        </w:rPr>
        <w:t>do kvality výučby</w:t>
      </w:r>
      <w:r w:rsidR="00273C0A">
        <w:rPr>
          <w:color w:val="auto"/>
          <w:lang w:val="sk-SK"/>
        </w:rPr>
        <w:t>.</w:t>
      </w:r>
    </w:p>
    <w:p w14:paraId="30FF929C" w14:textId="77777777" w:rsidR="0000665B" w:rsidRDefault="0000665B" w:rsidP="0000665B">
      <w:pPr>
        <w:pStyle w:val="Itext"/>
        <w:rPr>
          <w:b/>
          <w:bCs w:val="0"/>
          <w:color w:val="C00000"/>
          <w:lang w:val="sk-SK"/>
        </w:rPr>
      </w:pPr>
    </w:p>
    <w:p w14:paraId="716BDAEF" w14:textId="77777777" w:rsidR="004B7093" w:rsidRPr="0000665B" w:rsidRDefault="004B7093" w:rsidP="0000665B">
      <w:pPr>
        <w:pStyle w:val="Itext"/>
        <w:rPr>
          <w:b/>
          <w:bCs w:val="0"/>
          <w:color w:val="auto"/>
          <w:lang w:val="sk-SK"/>
        </w:rPr>
      </w:pPr>
    </w:p>
    <w:p w14:paraId="6F2C7298" w14:textId="55BC3185" w:rsidR="00F52DCB" w:rsidRPr="003C5441" w:rsidRDefault="00F52DCB" w:rsidP="005C27C6">
      <w:pPr>
        <w:pStyle w:val="Itext"/>
        <w:numPr>
          <w:ilvl w:val="1"/>
          <w:numId w:val="17"/>
        </w:numPr>
        <w:jc w:val="center"/>
        <w:rPr>
          <w:b/>
          <w:bCs w:val="0"/>
          <w:color w:val="C00000"/>
          <w:lang w:val="sk-SK"/>
        </w:rPr>
        <w:sectPr w:rsidR="00F52DCB" w:rsidRPr="003C5441" w:rsidSect="009A58F2">
          <w:headerReference w:type="default" r:id="rId17"/>
          <w:footerReference w:type="default" r:id="rId18"/>
          <w:headerReference w:type="first" r:id="rId19"/>
          <w:footerReference w:type="first" r:id="rId2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4C9075E" w14:textId="248A5BA2" w:rsidR="009A58F2" w:rsidRPr="003C5441" w:rsidRDefault="009A58F2" w:rsidP="009A58F2">
      <w:pPr>
        <w:pStyle w:val="Nadpis1"/>
      </w:pPr>
      <w:bookmarkStart w:id="1" w:name="_Toc225839348"/>
      <w:r w:rsidRPr="003C5441">
        <w:lastRenderedPageBreak/>
        <w:t>odporúčania do slovenského kontextu</w:t>
      </w:r>
      <w:bookmarkEnd w:id="1"/>
    </w:p>
    <w:p w14:paraId="57D9986D" w14:textId="4230CD19" w:rsidR="00F52DCB" w:rsidRPr="003C5441" w:rsidRDefault="00EA4ED0" w:rsidP="00A80DD2">
      <w:pPr>
        <w:pStyle w:val="Nadpis2"/>
      </w:pPr>
      <w:bookmarkStart w:id="2" w:name="_Toc225839349"/>
      <w:r w:rsidRPr="00EA4ED0">
        <w:t xml:space="preserve">Odporúčania pre slovenský inšpekčný systém vyplývajúce z analýzy </w:t>
      </w:r>
      <w:r w:rsidR="00A80DD2">
        <w:t>holandskej</w:t>
      </w:r>
      <w:r w:rsidRPr="00EA4ED0">
        <w:t xml:space="preserve"> praxe</w:t>
      </w:r>
      <w:bookmarkEnd w:id="2"/>
      <w:r w:rsidRPr="00EA4ED0">
        <w:t> </w:t>
      </w:r>
    </w:p>
    <w:p w14:paraId="0ED789D1" w14:textId="77777777" w:rsidR="00457E30" w:rsidRDefault="00457E30" w:rsidP="00457E30">
      <w:pPr>
        <w:rPr>
          <w:b/>
          <w:bCs/>
          <w:i/>
          <w:iCs/>
          <w:u w:val="single"/>
        </w:rPr>
      </w:pPr>
      <w:bookmarkStart w:id="3" w:name="_Toc4678064"/>
      <w:bookmarkStart w:id="4" w:name="_Toc4681144"/>
      <w:r>
        <w:rPr>
          <w:b/>
          <w:bCs/>
          <w:i/>
          <w:iCs/>
          <w:u w:val="single"/>
        </w:rPr>
        <w:t>Stratégia, systémové a koncepčné rámce</w:t>
      </w:r>
    </w:p>
    <w:p w14:paraId="0EAC48C6" w14:textId="77777777" w:rsidR="00A76E83" w:rsidRDefault="00A76E83" w:rsidP="005C27C6">
      <w:pPr>
        <w:pStyle w:val="Odsekzoznamu"/>
        <w:numPr>
          <w:ilvl w:val="0"/>
          <w:numId w:val="39"/>
        </w:numPr>
        <w:jc w:val="both"/>
      </w:pPr>
      <w:r>
        <w:t xml:space="preserve">V súvislosti s posilnením autoevalvácie školy uviesť ako „učiace sa organizácie“. </w:t>
      </w:r>
      <w:r w:rsidRPr="00C93C89">
        <w:t>Každý cyklus externého hodnotenia by mal vyžadovať (a podporovať) kvalitnú školskú autoevalváciu.</w:t>
      </w:r>
    </w:p>
    <w:p w14:paraId="12216276" w14:textId="489A4B26" w:rsidR="005736D7" w:rsidRDefault="005736D7" w:rsidP="005C27C6">
      <w:pPr>
        <w:pStyle w:val="Odsekzoznamu"/>
        <w:numPr>
          <w:ilvl w:val="0"/>
          <w:numId w:val="39"/>
        </w:numPr>
        <w:jc w:val="both"/>
      </w:pPr>
      <w:r>
        <w:t>Pri zavedení „priorít kvality“ dbať na to, aby sa hodnotil aj širší obraz a podporoval rozvoj mimo testovaných oblastí.</w:t>
      </w:r>
    </w:p>
    <w:p w14:paraId="00BEE338" w14:textId="291787EF" w:rsidR="00242D88" w:rsidRDefault="00242D88" w:rsidP="005C27C6">
      <w:pPr>
        <w:pStyle w:val="Odsekzoznamu"/>
        <w:numPr>
          <w:ilvl w:val="0"/>
          <w:numId w:val="39"/>
        </w:numPr>
        <w:jc w:val="both"/>
      </w:pPr>
      <w:r>
        <w:t>Zamerať ciele hodnotenia na identifikáciu silných a slabých miest s podporou ich zlepšenia a poskytovať systémové spätné väzby pre štát.</w:t>
      </w:r>
      <w:r w:rsidR="001B563D">
        <w:t xml:space="preserve"> Brať hodnotenie ako súčasť „cyklu riadenia kvality</w:t>
      </w:r>
      <w:r w:rsidR="00CD31A3">
        <w:t xml:space="preserve"> školy / školského zariadenia</w:t>
      </w:r>
      <w:r w:rsidR="001B563D">
        <w:t>“.</w:t>
      </w:r>
    </w:p>
    <w:p w14:paraId="4A852801" w14:textId="4D78066C" w:rsidR="006D3BD4" w:rsidRDefault="006D3BD4" w:rsidP="005C27C6">
      <w:pPr>
        <w:pStyle w:val="Odsekzoznamu"/>
        <w:numPr>
          <w:ilvl w:val="0"/>
          <w:numId w:val="39"/>
        </w:numPr>
        <w:jc w:val="both"/>
      </w:pPr>
      <w:r>
        <w:t>Zaviesť systematický „systémový dohľad“ s kombináciou hodnotenia jednotlivých škôl a analýz</w:t>
      </w:r>
      <w:r w:rsidR="00857DBB">
        <w:t>y</w:t>
      </w:r>
      <w:r>
        <w:t xml:space="preserve"> celého systému. Cieľom je identifikácia trendov, regionálnych nerovností, slabých miest a pod. s následnou formuláciou systémových odporúčaní</w:t>
      </w:r>
      <w:r w:rsidR="00D925EF">
        <w:rPr>
          <w:rStyle w:val="Odkaznapoznmkupodiarou"/>
        </w:rPr>
        <w:footnoteReference w:id="7"/>
      </w:r>
      <w:r>
        <w:t xml:space="preserve">. </w:t>
      </w:r>
    </w:p>
    <w:p w14:paraId="646F7D40" w14:textId="77777777" w:rsidR="00041370" w:rsidRDefault="00041370" w:rsidP="005C27C6">
      <w:pPr>
        <w:pStyle w:val="Odsekzoznamu"/>
        <w:numPr>
          <w:ilvl w:val="0"/>
          <w:numId w:val="39"/>
        </w:numPr>
        <w:jc w:val="both"/>
      </w:pPr>
      <w:r>
        <w:t xml:space="preserve">Definovať 2-3 národné priority kvality a systematicky ich integrovať do hodnotenia škôl a školských zariadení. </w:t>
      </w:r>
    </w:p>
    <w:p w14:paraId="00776998" w14:textId="77777777" w:rsidR="00EA421C" w:rsidRDefault="00EA421C" w:rsidP="005C27C6">
      <w:pPr>
        <w:pStyle w:val="Odsekzoznamu"/>
        <w:numPr>
          <w:ilvl w:val="0"/>
          <w:numId w:val="39"/>
        </w:numPr>
        <w:jc w:val="both"/>
      </w:pPr>
      <w:r>
        <w:t>Zabezpečiť, aby národné reformy (</w:t>
      </w:r>
      <w:proofErr w:type="spellStart"/>
      <w:r>
        <w:t>kurikulárna</w:t>
      </w:r>
      <w:proofErr w:type="spellEnd"/>
      <w:r>
        <w:t xml:space="preserve"> reforma, inklúzia a pod.) boli automaticky reflektované v rámci hodnotení kvality.</w:t>
      </w:r>
    </w:p>
    <w:p w14:paraId="2701CDF6" w14:textId="6B815229" w:rsidR="00C05302" w:rsidRDefault="00C05302" w:rsidP="005C27C6">
      <w:pPr>
        <w:pStyle w:val="Odsekzoznamu"/>
        <w:numPr>
          <w:ilvl w:val="0"/>
          <w:numId w:val="39"/>
        </w:numPr>
        <w:jc w:val="both"/>
      </w:pPr>
      <w:r>
        <w:t>Zamerať sa na školy a zriaďovateľov s najvyššími identifikovanými rizikami – využívať rizikovo orientovaný dohľad.</w:t>
      </w:r>
    </w:p>
    <w:p w14:paraId="6ED0FD3A" w14:textId="77777777" w:rsidR="004C3245" w:rsidRDefault="004C3245" w:rsidP="005C27C6">
      <w:pPr>
        <w:pStyle w:val="Odsekzoznamu"/>
        <w:numPr>
          <w:ilvl w:val="0"/>
          <w:numId w:val="39"/>
        </w:numPr>
        <w:jc w:val="both"/>
      </w:pPr>
      <w:r>
        <w:t xml:space="preserve">Zamerať sa na posun od rovnosti procedúr k rovnosti príležitostí, </w:t>
      </w:r>
      <w:proofErr w:type="spellStart"/>
      <w:r>
        <w:t>tj</w:t>
      </w:r>
      <w:proofErr w:type="spellEnd"/>
      <w:r>
        <w:t>. poskytnúť viac podpory a pozornosti tam, kde je väčšie riziko. Vyžadovaný je:</w:t>
      </w:r>
    </w:p>
    <w:p w14:paraId="628F8B49" w14:textId="5641279D" w:rsidR="004C3245" w:rsidRPr="00D14B77" w:rsidRDefault="004C3245" w:rsidP="00D14B77">
      <w:pPr>
        <w:pStyle w:val="Iodrazkatext"/>
        <w:ind w:left="1418"/>
      </w:pPr>
      <w:r w:rsidRPr="00D14B77">
        <w:t xml:space="preserve">dátový </w:t>
      </w:r>
      <w:proofErr w:type="spellStart"/>
      <w:r w:rsidRPr="00D14B77">
        <w:t>screening</w:t>
      </w:r>
      <w:proofErr w:type="spellEnd"/>
      <w:r w:rsidRPr="00D14B77">
        <w:t xml:space="preserve">; </w:t>
      </w:r>
    </w:p>
    <w:p w14:paraId="37DF5B0B" w14:textId="4DF32FDE" w:rsidR="004C3245" w:rsidRPr="00D14B77" w:rsidRDefault="004C3245" w:rsidP="00D14B77">
      <w:pPr>
        <w:pStyle w:val="Iodrazkatext"/>
        <w:ind w:left="1418"/>
      </w:pPr>
      <w:r w:rsidRPr="00D14B77">
        <w:t>transparentné kritériá výberu;</w:t>
      </w:r>
    </w:p>
    <w:p w14:paraId="4EA9AB4C" w14:textId="23BD85A7" w:rsidR="00234656" w:rsidRPr="00D14B77" w:rsidRDefault="004C3245" w:rsidP="00D14B77">
      <w:pPr>
        <w:pStyle w:val="Iodrazkatext"/>
        <w:ind w:left="1418"/>
      </w:pPr>
      <w:r w:rsidRPr="00D14B77">
        <w:t xml:space="preserve">komunikačná stratégia. </w:t>
      </w:r>
    </w:p>
    <w:p w14:paraId="1924C32A" w14:textId="77777777" w:rsidR="00754C4A" w:rsidRDefault="00754C4A" w:rsidP="005C27C6">
      <w:pPr>
        <w:pStyle w:val="SRItext"/>
        <w:numPr>
          <w:ilvl w:val="0"/>
          <w:numId w:val="39"/>
        </w:numPr>
        <w:rPr>
          <w:lang w:val="sk-SK"/>
        </w:rPr>
      </w:pPr>
      <w:r>
        <w:rPr>
          <w:lang w:val="sk-SK"/>
        </w:rPr>
        <w:t>Zaviesť p</w:t>
      </w:r>
      <w:r w:rsidRPr="00322271">
        <w:rPr>
          <w:lang w:val="sk-SK"/>
        </w:rPr>
        <w:t xml:space="preserve">rieskumy spokojnosti </w:t>
      </w:r>
      <w:r>
        <w:rPr>
          <w:lang w:val="sk-SK"/>
        </w:rPr>
        <w:t xml:space="preserve">- </w:t>
      </w:r>
      <w:r w:rsidRPr="00322271">
        <w:rPr>
          <w:lang w:val="sk-SK"/>
        </w:rPr>
        <w:t>na poskytovanie spätnej väzby</w:t>
      </w:r>
      <w:r>
        <w:rPr>
          <w:lang w:val="sk-SK"/>
        </w:rPr>
        <w:t xml:space="preserve"> pre inšpekčný tím</w:t>
      </w:r>
      <w:r w:rsidRPr="00322271">
        <w:rPr>
          <w:lang w:val="sk-SK"/>
        </w:rPr>
        <w:t xml:space="preserve">, s cieľom zlepšenia dohľadu. </w:t>
      </w:r>
    </w:p>
    <w:p w14:paraId="4C017854" w14:textId="77777777" w:rsidR="0005744F" w:rsidRDefault="00B67C81" w:rsidP="005C27C6">
      <w:pPr>
        <w:pStyle w:val="SRItext"/>
        <w:numPr>
          <w:ilvl w:val="0"/>
          <w:numId w:val="39"/>
        </w:numPr>
        <w:rPr>
          <w:lang w:val="sk-SK"/>
        </w:rPr>
      </w:pPr>
      <w:r>
        <w:rPr>
          <w:lang w:val="sk-SK"/>
        </w:rPr>
        <w:t>Využívať monitoring výkonnosti a možných rizík na všetkých úrovniach vzdelávania formou analýzy výkonnosti a rizík (každoročne). Stanoviť si vhodný model a prioritizáciu rizík (podľa stanoveného cieľa). Kvalitu dát neustále monitorovať. Zabezpečiť</w:t>
      </w:r>
      <w:r w:rsidR="009C55C9">
        <w:rPr>
          <w:lang w:val="sk-SK"/>
        </w:rPr>
        <w:t>,</w:t>
      </w:r>
      <w:r>
        <w:rPr>
          <w:lang w:val="sk-SK"/>
        </w:rPr>
        <w:t xml:space="preserve"> aby automatizované vyhodnotenia boli súčasťou ľudského posúdenia rozhodnutia vykonať inšpekciu odborníkmi. </w:t>
      </w:r>
    </w:p>
    <w:p w14:paraId="3B570F79" w14:textId="6F71FEFC" w:rsidR="001B563D" w:rsidRPr="003C5441" w:rsidRDefault="0005744F" w:rsidP="005C27C6">
      <w:pPr>
        <w:pStyle w:val="SRItext"/>
        <w:numPr>
          <w:ilvl w:val="0"/>
          <w:numId w:val="39"/>
        </w:numPr>
      </w:pPr>
      <w:r>
        <w:rPr>
          <w:lang w:val="sk-SK"/>
        </w:rPr>
        <w:t>P</w:t>
      </w:r>
      <w:r w:rsidR="001B563D" w:rsidRPr="0005744F">
        <w:rPr>
          <w:lang w:val="sk-SK"/>
        </w:rPr>
        <w:t>reverovať, či zriaďovatelia</w:t>
      </w:r>
      <w:r w:rsidR="009C55C9" w:rsidRPr="0005744F">
        <w:rPr>
          <w:lang w:val="sk-SK"/>
        </w:rPr>
        <w:t>, ktorí tiež</w:t>
      </w:r>
      <w:r w:rsidR="001B563D" w:rsidRPr="0005744F">
        <w:rPr>
          <w:lang w:val="sk-SK"/>
        </w:rPr>
        <w:t xml:space="preserve"> zabezpečujú kvalitu vzdelávania majú udržateľné a zákonné finančné riadenie</w:t>
      </w:r>
      <w:r w:rsidRPr="0005744F">
        <w:rPr>
          <w:lang w:val="sk-SK"/>
        </w:rPr>
        <w:t xml:space="preserve">. </w:t>
      </w:r>
      <w:r>
        <w:t>V súvislosti s tým vykonávať cielené finančné analýzy.</w:t>
      </w:r>
    </w:p>
    <w:p w14:paraId="3F5D0CB8" w14:textId="77777777" w:rsidR="00C75494" w:rsidRDefault="00C75494" w:rsidP="00C75494">
      <w:pPr>
        <w:jc w:val="both"/>
      </w:pPr>
    </w:p>
    <w:p w14:paraId="09670257" w14:textId="57047393" w:rsidR="00203949" w:rsidRDefault="00203949" w:rsidP="00203949">
      <w:pPr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Metodika a kritériá hodnotenia</w:t>
      </w:r>
    </w:p>
    <w:p w14:paraId="6DDEA829" w14:textId="77777777" w:rsidR="00B743C5" w:rsidRDefault="00B743C5" w:rsidP="005C27C6">
      <w:pPr>
        <w:pStyle w:val="Odsekzoznamu"/>
        <w:numPr>
          <w:ilvl w:val="0"/>
          <w:numId w:val="38"/>
        </w:numPr>
        <w:jc w:val="both"/>
      </w:pPr>
      <w:r>
        <w:t>Vnímavo regulovať</w:t>
      </w:r>
      <w:r w:rsidRPr="004854C7">
        <w:t xml:space="preserve"> administratívn</w:t>
      </w:r>
      <w:r>
        <w:t xml:space="preserve">u </w:t>
      </w:r>
      <w:r w:rsidRPr="004854C7">
        <w:t>záťaž</w:t>
      </w:r>
      <w:r>
        <w:t xml:space="preserve"> princípom „jedno zistenie = jeden zmysluplný dôkaz“. Zamedziť výraznému zbieraniu dokumentov, zaviesť „strop“ administratívnych povinností pri hodnotení </w:t>
      </w:r>
      <w:r w:rsidRPr="00C93C89">
        <w:t>(napr. limit počtu povinných dokumentov/indikátorov pre školu).</w:t>
      </w:r>
    </w:p>
    <w:p w14:paraId="7C7BB2D8" w14:textId="2AAA8CD5" w:rsidR="00063059" w:rsidRDefault="00063059" w:rsidP="005C27C6">
      <w:pPr>
        <w:pStyle w:val="Odsekzoznamu"/>
        <w:numPr>
          <w:ilvl w:val="0"/>
          <w:numId w:val="38"/>
        </w:numPr>
        <w:jc w:val="both"/>
      </w:pPr>
      <w:r>
        <w:lastRenderedPageBreak/>
        <w:t>Nastaviť viacúrovňový model hodnotenia kritériami, ktoré budú hodnotiť základný štandard / dobrú prax / excelentnú prax a jasné príklady dôkazov (ako inšpiráciu a pomoc pri chápaní toho, čo znamená „kvalita“ v praxi). Toto motivuje školy k rozvoju a nielen k plneniu minima.</w:t>
      </w:r>
      <w:r w:rsidR="00140D9F">
        <w:t xml:space="preserve"> Povinné minimum by </w:t>
      </w:r>
      <w:r w:rsidR="006201A6">
        <w:t xml:space="preserve">teda </w:t>
      </w:r>
      <w:r w:rsidR="00140D9F">
        <w:t>malo byť doplnené o „nadštandard – rozvojové ambície“ školy.</w:t>
      </w:r>
    </w:p>
    <w:p w14:paraId="6CD3D8AE" w14:textId="77777777" w:rsidR="00941B6A" w:rsidRDefault="00941B6A" w:rsidP="000A02F5">
      <w:pPr>
        <w:pStyle w:val="Odsekzoznamu"/>
        <w:numPr>
          <w:ilvl w:val="0"/>
          <w:numId w:val="38"/>
        </w:numPr>
        <w:jc w:val="both"/>
      </w:pPr>
      <w:r>
        <w:t>V súvislosti s dôrazom na „sledovanie rozvoja žiaka“ a kvalitu výučby zvýšiť váhu hodnotenia didaktických postupov; spätnej väzby; interného systému kvality školy / školského zariadenia.</w:t>
      </w:r>
    </w:p>
    <w:p w14:paraId="7DE2E924" w14:textId="51A54206" w:rsidR="00927E0B" w:rsidRPr="00E2180E" w:rsidRDefault="00EB248B" w:rsidP="000A02F5">
      <w:pPr>
        <w:pStyle w:val="Textpoznmkypodiarou"/>
        <w:numPr>
          <w:ilvl w:val="0"/>
          <w:numId w:val="38"/>
        </w:numPr>
        <w:jc w:val="both"/>
        <w:rPr>
          <w:rFonts w:ascii="Aptos Narrow" w:hAnsi="Aptos Narrow"/>
          <w:sz w:val="22"/>
          <w:szCs w:val="22"/>
        </w:rPr>
      </w:pPr>
      <w:r w:rsidRPr="00E2180E">
        <w:rPr>
          <w:rFonts w:ascii="Aptos Narrow" w:hAnsi="Aptos Narrow"/>
          <w:sz w:val="22"/>
          <w:szCs w:val="22"/>
        </w:rPr>
        <w:t>Klásť dôraz na základné zručnosti – systematicky ich hodnotiť.</w:t>
      </w:r>
      <w:r w:rsidR="007F4FBD" w:rsidRPr="00E2180E">
        <w:rPr>
          <w:rFonts w:ascii="Aptos Narrow" w:hAnsi="Aptos Narrow"/>
          <w:sz w:val="22"/>
          <w:szCs w:val="22"/>
        </w:rPr>
        <w:t xml:space="preserve"> Vyhodnocovať učebné plány a úlohu vedenia škôl pri rozvoji týchto zručností.</w:t>
      </w:r>
      <w:r w:rsidRPr="00E2180E">
        <w:rPr>
          <w:rFonts w:ascii="Aptos Narrow" w:hAnsi="Aptos Narrow"/>
          <w:sz w:val="22"/>
          <w:szCs w:val="22"/>
        </w:rPr>
        <w:t xml:space="preserve"> </w:t>
      </w:r>
      <w:r w:rsidR="00E2180E" w:rsidRPr="00E2180E">
        <w:rPr>
          <w:rFonts w:ascii="Aptos Narrow" w:hAnsi="Aptos Narrow"/>
          <w:sz w:val="22"/>
          <w:szCs w:val="22"/>
        </w:rPr>
        <w:t>S</w:t>
      </w:r>
      <w:r w:rsidR="00927E0B" w:rsidRPr="00E2180E">
        <w:rPr>
          <w:rFonts w:ascii="Aptos Narrow" w:hAnsi="Aptos Narrow"/>
          <w:sz w:val="22"/>
          <w:szCs w:val="22"/>
        </w:rPr>
        <w:t>prísniť kvalitatívne požiadavky na pedagogických zamestnancov.</w:t>
      </w:r>
    </w:p>
    <w:p w14:paraId="52B14C7A" w14:textId="31CC5FE1" w:rsidR="00E203F4" w:rsidRDefault="00E203F4" w:rsidP="005C27C6">
      <w:pPr>
        <w:pStyle w:val="Odsekzoznamu"/>
        <w:numPr>
          <w:ilvl w:val="0"/>
          <w:numId w:val="38"/>
        </w:numPr>
        <w:jc w:val="both"/>
      </w:pPr>
      <w:r>
        <w:t xml:space="preserve">Posilniť oblasť „občianskeho a demokratického rozvoja“ s nutnou citlivou formuláciou, aby nevznikla </w:t>
      </w:r>
      <w:proofErr w:type="spellStart"/>
      <w:r>
        <w:t>ideologizácia</w:t>
      </w:r>
      <w:proofErr w:type="spellEnd"/>
      <w:r>
        <w:t xml:space="preserve">. Doplniť do hodnotených oblastí kvality školy, nakoľko predstavuje indikátor toho, či má systém aj hodnotový rozmer. Posilnenie predmetnej oblasti zodpovedá súčasným európskym trendom a spoločenským výzvam a slúži na zhodnotenie participácie žiakov, prevencie </w:t>
      </w:r>
      <w:proofErr w:type="spellStart"/>
      <w:r>
        <w:t>radikalizácie</w:t>
      </w:r>
      <w:proofErr w:type="spellEnd"/>
      <w:r>
        <w:t xml:space="preserve"> a významu demokratickej kultúry školy.</w:t>
      </w:r>
    </w:p>
    <w:p w14:paraId="523CC790" w14:textId="77777777" w:rsidR="00513F1D" w:rsidRDefault="00513F1D" w:rsidP="005C27C6">
      <w:pPr>
        <w:pStyle w:val="SRItext"/>
        <w:numPr>
          <w:ilvl w:val="0"/>
          <w:numId w:val="38"/>
        </w:numPr>
        <w:rPr>
          <w:lang w:val="sk-SK"/>
        </w:rPr>
      </w:pPr>
      <w:r>
        <w:rPr>
          <w:lang w:val="sk-SK"/>
        </w:rPr>
        <w:t xml:space="preserve">Vnímať hodnotenie bezpečnostných a sociálnych aspektov školského prostredia ako jednu z kľúčových súčastí kvality vzdelávania. Reagovať na podnety a hlásenia o šikane, diskriminácii, násilí v rôznej podobe, radikalizácií. Kontrolovať monitoring bezpečnosti žiakov / zamestnancov školy. </w:t>
      </w:r>
    </w:p>
    <w:p w14:paraId="17B02451" w14:textId="7290FA97" w:rsidR="00FA1D52" w:rsidRPr="00322271" w:rsidRDefault="00FA1D52" w:rsidP="005C27C6">
      <w:pPr>
        <w:pStyle w:val="SRItext"/>
        <w:numPr>
          <w:ilvl w:val="0"/>
          <w:numId w:val="38"/>
        </w:numPr>
        <w:rPr>
          <w:lang w:val="sk-SK"/>
        </w:rPr>
      </w:pPr>
      <w:r>
        <w:rPr>
          <w:lang w:val="sk-SK"/>
        </w:rPr>
        <w:t>Klásť väčší dôraz na rovnosť príležitostí a inklúziu v</w:t>
      </w:r>
      <w:r w:rsidR="00530C4D">
        <w:rPr>
          <w:lang w:val="sk-SK"/>
        </w:rPr>
        <w:t xml:space="preserve"> celkovom </w:t>
      </w:r>
      <w:r>
        <w:rPr>
          <w:lang w:val="sk-SK"/>
        </w:rPr>
        <w:t>hodnotení kvality.</w:t>
      </w:r>
    </w:p>
    <w:p w14:paraId="00C0B8C8" w14:textId="77777777" w:rsidR="00513F1D" w:rsidRDefault="00513F1D" w:rsidP="00513F1D">
      <w:pPr>
        <w:pStyle w:val="Odsekzoznamu"/>
        <w:jc w:val="both"/>
      </w:pPr>
    </w:p>
    <w:p w14:paraId="4F65A01B" w14:textId="77777777" w:rsidR="007A176C" w:rsidRDefault="007A176C" w:rsidP="00F52DCB">
      <w:pPr>
        <w:pStyle w:val="Itext"/>
        <w:rPr>
          <w:sz w:val="18"/>
          <w:szCs w:val="18"/>
          <w:lang w:val="sk-SK"/>
        </w:rPr>
      </w:pPr>
    </w:p>
    <w:p w14:paraId="70A5C871" w14:textId="77777777" w:rsidR="00203949" w:rsidRDefault="00203949" w:rsidP="00203949">
      <w:pPr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Podpora rozvoja škôl / školských zariadení</w:t>
      </w:r>
    </w:p>
    <w:p w14:paraId="253D7C4C" w14:textId="77777777" w:rsidR="00332F72" w:rsidRDefault="00332F72" w:rsidP="005C27C6">
      <w:pPr>
        <w:pStyle w:val="Odsekzoznamu"/>
        <w:numPr>
          <w:ilvl w:val="0"/>
          <w:numId w:val="36"/>
        </w:numPr>
        <w:jc w:val="both"/>
      </w:pPr>
      <w:r>
        <w:t>Naviazať na výsledky hodnotenia kvality škôl / školských zariadení „balíčkom podpory“ (mentoring, konzultácie, vzdelávanie, metodická pomoc).</w:t>
      </w:r>
    </w:p>
    <w:p w14:paraId="0AE996B8" w14:textId="7BCD4B71" w:rsidR="0017341C" w:rsidRDefault="0017341C" w:rsidP="005C27C6">
      <w:pPr>
        <w:pStyle w:val="Odsekzoznamu"/>
        <w:numPr>
          <w:ilvl w:val="0"/>
          <w:numId w:val="36"/>
        </w:numPr>
        <w:jc w:val="both"/>
      </w:pPr>
      <w:r>
        <w:t xml:space="preserve">Vybudovať interné </w:t>
      </w:r>
      <w:proofErr w:type="spellStart"/>
      <w:r>
        <w:t>dashboardy</w:t>
      </w:r>
      <w:proofErr w:type="spellEnd"/>
      <w:r>
        <w:t xml:space="preserve"> kvality pre školy a zriaďovateľov s výsledkami trendov, indikátormi a signálmi rizika. </w:t>
      </w:r>
    </w:p>
    <w:p w14:paraId="6F0CA760" w14:textId="777B1CE1" w:rsidR="003850B1" w:rsidRDefault="003850B1" w:rsidP="005C27C6">
      <w:pPr>
        <w:pStyle w:val="Odsekzoznamu"/>
        <w:numPr>
          <w:ilvl w:val="0"/>
          <w:numId w:val="36"/>
        </w:numPr>
        <w:jc w:val="both"/>
      </w:pPr>
      <w:r>
        <w:t>Využívať povinný cyklus spätnej väzby po inšpekcii, nakoľko správy nie sú koncom procesu</w:t>
      </w:r>
      <w:r w:rsidR="00930702">
        <w:t>. J</w:t>
      </w:r>
      <w:r>
        <w:t xml:space="preserve">e potrebné viesť dialóg so školami a v prípade potreby </w:t>
      </w:r>
      <w:r w:rsidR="00930702">
        <w:t xml:space="preserve">realizovať </w:t>
      </w:r>
      <w:r>
        <w:t xml:space="preserve">aj tematické sledovanie, </w:t>
      </w:r>
      <w:r w:rsidR="00FB1E2A">
        <w:t>alebo</w:t>
      </w:r>
      <w:r>
        <w:t xml:space="preserve"> „rozvojovú“ návštevu na vyhodnotenie pokroku školy </w:t>
      </w:r>
      <w:r w:rsidR="00FB1E2A">
        <w:t>(</w:t>
      </w:r>
      <w:r>
        <w:t>s konzultačným charakterom</w:t>
      </w:r>
      <w:r w:rsidR="00FB1E2A">
        <w:t>)</w:t>
      </w:r>
      <w:r>
        <w:t xml:space="preserve">. </w:t>
      </w:r>
    </w:p>
    <w:p w14:paraId="67F938D5" w14:textId="77777777" w:rsidR="00B9500D" w:rsidRDefault="00B9500D" w:rsidP="005C27C6">
      <w:pPr>
        <w:pStyle w:val="Odsekzoznamu"/>
        <w:numPr>
          <w:ilvl w:val="0"/>
          <w:numId w:val="36"/>
        </w:numPr>
        <w:jc w:val="both"/>
      </w:pPr>
      <w:r>
        <w:t>Zamerať sa na tvorbu „Programu rozvoja riaditeľov“ – pedagogické líderstvo, vrátane práce s dátami. Zaviesť povinný modul dátovej analýzy v rámci prípravy riaditeľov. Výskumy opakovane dokázali, že kvalita riadenia je silný „</w:t>
      </w:r>
      <w:proofErr w:type="spellStart"/>
      <w:r>
        <w:t>prediktor</w:t>
      </w:r>
      <w:proofErr w:type="spellEnd"/>
      <w:r>
        <w:t>“ kvality školy / školského zariadenia.</w:t>
      </w:r>
    </w:p>
    <w:p w14:paraId="5A4B041C" w14:textId="77777777" w:rsidR="0017341C" w:rsidRPr="001220E8" w:rsidRDefault="0017341C" w:rsidP="00BA186B">
      <w:pPr>
        <w:pStyle w:val="Odsekzoznamu"/>
        <w:jc w:val="both"/>
        <w:rPr>
          <w:color w:val="000000" w:themeColor="text1"/>
        </w:rPr>
      </w:pPr>
    </w:p>
    <w:p w14:paraId="7BDDC06D" w14:textId="52C08C06" w:rsidR="007A176C" w:rsidRPr="001220E8" w:rsidRDefault="007A176C" w:rsidP="007A176C">
      <w:pPr>
        <w:jc w:val="both"/>
        <w:rPr>
          <w:b/>
          <w:bCs/>
          <w:i/>
          <w:iCs/>
          <w:color w:val="000000" w:themeColor="text1"/>
          <w:u w:val="single"/>
        </w:rPr>
      </w:pPr>
      <w:r w:rsidRPr="001220E8">
        <w:rPr>
          <w:b/>
          <w:bCs/>
          <w:i/>
          <w:iCs/>
          <w:color w:val="000000" w:themeColor="text1"/>
          <w:u w:val="single"/>
        </w:rPr>
        <w:t>Digitálne nástroje a</w:t>
      </w:r>
      <w:r w:rsidR="0075155C" w:rsidRPr="001220E8">
        <w:rPr>
          <w:b/>
          <w:bCs/>
          <w:i/>
          <w:iCs/>
          <w:color w:val="000000" w:themeColor="text1"/>
          <w:u w:val="single"/>
        </w:rPr>
        <w:t> </w:t>
      </w:r>
      <w:r w:rsidRPr="001220E8">
        <w:rPr>
          <w:b/>
          <w:bCs/>
          <w:i/>
          <w:iCs/>
          <w:color w:val="000000" w:themeColor="text1"/>
          <w:u w:val="single"/>
        </w:rPr>
        <w:t>dáta</w:t>
      </w:r>
    </w:p>
    <w:p w14:paraId="064AEA85" w14:textId="77777777" w:rsidR="00DE0829" w:rsidRPr="001220E8" w:rsidRDefault="00DE0829" w:rsidP="005C27C6">
      <w:pPr>
        <w:pStyle w:val="Odsekzoznamu"/>
        <w:numPr>
          <w:ilvl w:val="0"/>
          <w:numId w:val="37"/>
        </w:numPr>
        <w:jc w:val="both"/>
        <w:rPr>
          <w:color w:val="000000" w:themeColor="text1"/>
        </w:rPr>
      </w:pPr>
      <w:r w:rsidRPr="001220E8">
        <w:rPr>
          <w:color w:val="000000" w:themeColor="text1"/>
        </w:rPr>
        <w:t>Vytvoriť a využívať „dátovo-cielený“ dohľad s garantovaným kontaktom pre všetkých (napr. rýchla periodická diagnostika stavu).</w:t>
      </w:r>
    </w:p>
    <w:p w14:paraId="3FC89859" w14:textId="4350771D" w:rsidR="0075155C" w:rsidRPr="001220E8" w:rsidRDefault="0075155C" w:rsidP="005C27C6">
      <w:pPr>
        <w:pStyle w:val="Odsekzoznamu"/>
        <w:numPr>
          <w:ilvl w:val="0"/>
          <w:numId w:val="37"/>
        </w:numPr>
        <w:jc w:val="both"/>
        <w:rPr>
          <w:color w:val="000000" w:themeColor="text1"/>
        </w:rPr>
      </w:pPr>
      <w:r w:rsidRPr="001220E8">
        <w:rPr>
          <w:color w:val="000000" w:themeColor="text1"/>
        </w:rPr>
        <w:t xml:space="preserve">Vytvoriť centrálny </w:t>
      </w:r>
      <w:proofErr w:type="spellStart"/>
      <w:r w:rsidRPr="001220E8">
        <w:rPr>
          <w:color w:val="000000" w:themeColor="text1"/>
        </w:rPr>
        <w:t>dashboard</w:t>
      </w:r>
      <w:proofErr w:type="spellEnd"/>
      <w:r w:rsidRPr="001220E8">
        <w:rPr>
          <w:color w:val="000000" w:themeColor="text1"/>
        </w:rPr>
        <w:t xml:space="preserve"> pre verejnosť s výsledkami testovaní, údajmi o uplatniteľnosti absolventov, regionálnymi rozdielmi a pod. Prezentácia trendov so zdôraznením kontextu (socioekonomické prostredie a pod.) zabezpečí správnu interpretáciu výsledkov pre verejnosť.</w:t>
      </w:r>
    </w:p>
    <w:p w14:paraId="3D40EFE1" w14:textId="77777777" w:rsidR="007F4FBD" w:rsidRPr="001220E8" w:rsidRDefault="0065796A" w:rsidP="005C27C6">
      <w:pPr>
        <w:pStyle w:val="Odsekzoznamu"/>
        <w:numPr>
          <w:ilvl w:val="0"/>
          <w:numId w:val="37"/>
        </w:numPr>
        <w:jc w:val="both"/>
        <w:rPr>
          <w:color w:val="000000" w:themeColor="text1"/>
        </w:rPr>
      </w:pPr>
      <w:r w:rsidRPr="001220E8">
        <w:rPr>
          <w:color w:val="000000" w:themeColor="text1"/>
        </w:rPr>
        <w:t>Výraznejšie prepojiť výkonové dáta (výsledky testovaní) a hodnotenia kvality školy.</w:t>
      </w:r>
    </w:p>
    <w:p w14:paraId="2BDAAF1F" w14:textId="28CC996F" w:rsidR="00E80E55" w:rsidRPr="00927E0B" w:rsidRDefault="0057256F" w:rsidP="005C27C6">
      <w:pPr>
        <w:pStyle w:val="Odsekzoznamu"/>
        <w:numPr>
          <w:ilvl w:val="0"/>
          <w:numId w:val="37"/>
        </w:numPr>
        <w:jc w:val="both"/>
        <w:rPr>
          <w:b/>
          <w:color w:val="C00000"/>
        </w:rPr>
      </w:pPr>
      <w:r w:rsidRPr="001220E8">
        <w:rPr>
          <w:color w:val="000000" w:themeColor="text1"/>
        </w:rPr>
        <w:t xml:space="preserve">Prepojiť hodnotenie kvality škôl a trh práce (uplatnenie absolventov), nakoľko moderné hodnotenie kvality zahŕňa aj „outputy“ systému. </w:t>
      </w:r>
      <w:r w:rsidR="001B563D" w:rsidRPr="001220E8">
        <w:rPr>
          <w:color w:val="000000" w:themeColor="text1"/>
        </w:rPr>
        <w:t xml:space="preserve">Kľúčovým je využitie synergie prepojenia dát, analýz a systémových </w:t>
      </w:r>
      <w:r w:rsidR="001B563D">
        <w:t>výstupov.</w:t>
      </w:r>
    </w:p>
    <w:bookmarkEnd w:id="3"/>
    <w:bookmarkEnd w:id="4"/>
    <w:p w14:paraId="585D995C" w14:textId="77777777" w:rsidR="00A80DD2" w:rsidRDefault="00A80DD2" w:rsidP="008A6E94">
      <w:pPr>
        <w:pStyle w:val="Itext"/>
        <w:rPr>
          <w:lang w:val="sk-SK"/>
        </w:rPr>
      </w:pPr>
    </w:p>
    <w:sectPr w:rsidR="00A80DD2" w:rsidSect="009A58F2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DDEFD" w14:textId="77777777" w:rsidR="000F0B75" w:rsidRDefault="000F0B75" w:rsidP="00D26A8A">
      <w:pPr>
        <w:spacing w:after="0" w:line="240" w:lineRule="auto"/>
      </w:pPr>
      <w:r>
        <w:separator/>
      </w:r>
    </w:p>
  </w:endnote>
  <w:endnote w:type="continuationSeparator" w:id="0">
    <w:p w14:paraId="4EE5E3AE" w14:textId="77777777" w:rsidR="000F0B75" w:rsidRDefault="000F0B75" w:rsidP="00D26A8A">
      <w:pPr>
        <w:spacing w:after="0" w:line="240" w:lineRule="auto"/>
      </w:pPr>
      <w:r>
        <w:continuationSeparator/>
      </w:r>
    </w:p>
  </w:endnote>
  <w:endnote w:type="continuationNotice" w:id="1">
    <w:p w14:paraId="487CACA0" w14:textId="77777777" w:rsidR="000F0B75" w:rsidRDefault="000F0B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6076384"/>
      <w:docPartObj>
        <w:docPartGallery w:val="Page Numbers (Bottom of Page)"/>
        <w:docPartUnique/>
      </w:docPartObj>
    </w:sdtPr>
    <w:sdtEndPr/>
    <w:sdtContent>
      <w:p w14:paraId="32417910" w14:textId="5D45C7CD" w:rsidR="00D15AFD" w:rsidRDefault="00D15AFD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CE2418" w14:textId="77777777" w:rsidR="00D15AFD" w:rsidRDefault="00D15AF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2201734"/>
      <w:docPartObj>
        <w:docPartGallery w:val="Page Numbers (Bottom of Page)"/>
        <w:docPartUnique/>
      </w:docPartObj>
    </w:sdtPr>
    <w:sdtEndPr/>
    <w:sdtContent>
      <w:p w14:paraId="7FE6FDD1" w14:textId="2906E811" w:rsidR="00CF66B8" w:rsidRDefault="00CF66B8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0AFD6E" w14:textId="77777777" w:rsidR="00D15AFD" w:rsidRDefault="00D15AFD" w:rsidP="15FE4F3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60908" w14:textId="77777777" w:rsidR="000F0B75" w:rsidRDefault="000F0B75" w:rsidP="00D26A8A">
      <w:pPr>
        <w:spacing w:after="0" w:line="240" w:lineRule="auto"/>
      </w:pPr>
      <w:r>
        <w:separator/>
      </w:r>
    </w:p>
  </w:footnote>
  <w:footnote w:type="continuationSeparator" w:id="0">
    <w:p w14:paraId="3010A920" w14:textId="77777777" w:rsidR="000F0B75" w:rsidRDefault="000F0B75" w:rsidP="00D26A8A">
      <w:pPr>
        <w:spacing w:after="0" w:line="240" w:lineRule="auto"/>
      </w:pPr>
      <w:r>
        <w:continuationSeparator/>
      </w:r>
    </w:p>
  </w:footnote>
  <w:footnote w:type="continuationNotice" w:id="1">
    <w:p w14:paraId="2E7DB8D0" w14:textId="77777777" w:rsidR="000F0B75" w:rsidRDefault="000F0B75">
      <w:pPr>
        <w:spacing w:after="0" w:line="240" w:lineRule="auto"/>
      </w:pPr>
    </w:p>
  </w:footnote>
  <w:footnote w:id="2">
    <w:p w14:paraId="22A85E01" w14:textId="77777777" w:rsidR="00C8094B" w:rsidRPr="00A5282D" w:rsidRDefault="00C8094B" w:rsidP="00C8094B">
      <w:pPr>
        <w:pStyle w:val="Textpoznmkypodiarou"/>
        <w:rPr>
          <w:rFonts w:ascii="Aptos Narrow" w:hAnsi="Aptos Narrow"/>
        </w:rPr>
      </w:pPr>
      <w:r w:rsidRPr="00A5282D">
        <w:rPr>
          <w:rStyle w:val="Odkaznapoznmkupodiarou"/>
          <w:rFonts w:ascii="Aptos Narrow" w:hAnsi="Aptos Narrow"/>
        </w:rPr>
        <w:footnoteRef/>
      </w:r>
      <w:r w:rsidRPr="00A5282D">
        <w:rPr>
          <w:rFonts w:ascii="Aptos Narrow" w:hAnsi="Aptos Narrow"/>
        </w:rPr>
        <w:t xml:space="preserve"> Je úzko prepojené so stratégiou. Holandská logika je cyklická – meranie (inšpekcia + dáta); analýza (škola + systém); podpora (metodická, finančná); overenie účinku; systémová syntéza</w:t>
      </w:r>
    </w:p>
  </w:footnote>
  <w:footnote w:id="3">
    <w:p w14:paraId="302B1858" w14:textId="77777777" w:rsidR="00C8094B" w:rsidRPr="00A5282D" w:rsidRDefault="00C8094B" w:rsidP="00C8094B">
      <w:pPr>
        <w:pStyle w:val="Textpoznmkypodiarou"/>
        <w:rPr>
          <w:rFonts w:ascii="Aptos Narrow" w:hAnsi="Aptos Narrow"/>
        </w:rPr>
      </w:pPr>
      <w:r w:rsidRPr="00A5282D">
        <w:rPr>
          <w:rStyle w:val="Odkaznapoznmkupodiarou"/>
          <w:rFonts w:ascii="Aptos Narrow" w:hAnsi="Aptos Narrow"/>
        </w:rPr>
        <w:footnoteRef/>
      </w:r>
      <w:r w:rsidRPr="00A5282D">
        <w:rPr>
          <w:rFonts w:ascii="Aptos Narrow" w:hAnsi="Aptos Narrow"/>
        </w:rPr>
        <w:t xml:space="preserve"> </w:t>
      </w:r>
      <w:r w:rsidRPr="00A5282D">
        <w:rPr>
          <w:rFonts w:ascii="Aptos Narrow" w:hAnsi="Aptos Narrow"/>
        </w:rPr>
        <w:t>systémová analytickosť sa zároveň viaže aj na prepojenosť s výstupmi (trh práce, občianstvo, systémové trendy)</w:t>
      </w:r>
    </w:p>
  </w:footnote>
  <w:footnote w:id="4">
    <w:p w14:paraId="0051A27E" w14:textId="77777777" w:rsidR="00C8094B" w:rsidRDefault="00C8094B" w:rsidP="00C8094B">
      <w:pPr>
        <w:pStyle w:val="Textpoznmkypodiarou"/>
      </w:pPr>
      <w:r w:rsidRPr="00A5282D">
        <w:rPr>
          <w:rStyle w:val="Odkaznapoznmkupodiarou"/>
          <w:rFonts w:ascii="Aptos Narrow" w:hAnsi="Aptos Narrow"/>
        </w:rPr>
        <w:footnoteRef/>
      </w:r>
      <w:r w:rsidRPr="00A5282D">
        <w:rPr>
          <w:rFonts w:ascii="Aptos Narrow" w:hAnsi="Aptos Narrow"/>
        </w:rPr>
        <w:t xml:space="preserve"> </w:t>
      </w:r>
      <w:r w:rsidRPr="00A5282D">
        <w:rPr>
          <w:rFonts w:ascii="Aptos Narrow" w:hAnsi="Aptos Narrow"/>
        </w:rPr>
        <w:t>V kontrolnom modeli je škola objekt kontroly, zatiaľ čo v modernom modeli je škola primárnym nositeľom kvality; je povinná mať interný systém autoevalvácie.</w:t>
      </w:r>
    </w:p>
  </w:footnote>
  <w:footnote w:id="5">
    <w:p w14:paraId="5759C96B" w14:textId="1F9B5F21" w:rsidR="003D6830" w:rsidRPr="00A5282D" w:rsidRDefault="003D6830" w:rsidP="003D6830">
      <w:pPr>
        <w:pStyle w:val="Itext"/>
        <w:rPr>
          <w:color w:val="auto"/>
          <w:sz w:val="20"/>
          <w:szCs w:val="20"/>
          <w:lang w:val="sk-SK"/>
        </w:rPr>
      </w:pPr>
      <w:r w:rsidRPr="00A5282D">
        <w:rPr>
          <w:rStyle w:val="Odkaznapoznmkupodiarou"/>
          <w:sz w:val="20"/>
          <w:szCs w:val="20"/>
        </w:rPr>
        <w:footnoteRef/>
      </w:r>
      <w:r w:rsidRPr="00A5282D">
        <w:rPr>
          <w:sz w:val="20"/>
          <w:szCs w:val="20"/>
          <w:lang w:val="sk-SK"/>
        </w:rPr>
        <w:t xml:space="preserve"> </w:t>
      </w:r>
      <w:r w:rsidRPr="00A5282D">
        <w:rPr>
          <w:color w:val="auto"/>
          <w:sz w:val="20"/>
          <w:szCs w:val="20"/>
          <w:lang w:val="sk-SK"/>
        </w:rPr>
        <w:t>je to reakcia na pokles výkonu žiakov z medzinárodných meraní, pričom sa vytvára jednotný tlak na kvalitu „základného vzdelávacieho minima“</w:t>
      </w:r>
    </w:p>
  </w:footnote>
  <w:footnote w:id="6">
    <w:p w14:paraId="0DACCAAF" w14:textId="0D47E08A" w:rsidR="00B46017" w:rsidRPr="00A5282D" w:rsidRDefault="00B46017">
      <w:pPr>
        <w:pStyle w:val="Textpoznmkypodiarou"/>
        <w:rPr>
          <w:rFonts w:ascii="Aptos Narrow" w:hAnsi="Aptos Narrow"/>
        </w:rPr>
      </w:pPr>
      <w:r w:rsidRPr="00A5282D">
        <w:rPr>
          <w:rStyle w:val="Odkaznapoznmkupodiarou"/>
          <w:rFonts w:ascii="Aptos Narrow" w:hAnsi="Aptos Narrow"/>
        </w:rPr>
        <w:footnoteRef/>
      </w:r>
      <w:r w:rsidRPr="00A5282D">
        <w:rPr>
          <w:rFonts w:ascii="Aptos Narrow" w:hAnsi="Aptos Narrow"/>
        </w:rPr>
        <w:t xml:space="preserve"> </w:t>
      </w:r>
      <w:r w:rsidRPr="00A5282D">
        <w:rPr>
          <w:rFonts w:ascii="Aptos Narrow" w:hAnsi="Aptos Narrow"/>
        </w:rPr>
        <w:t xml:space="preserve">Zdroj: </w:t>
      </w:r>
      <w:hyperlink r:id="rId1" w:history="1">
        <w:r w:rsidRPr="00A5282D">
          <w:rPr>
            <w:rStyle w:val="Hypertextovprepojenie"/>
            <w:rFonts w:ascii="Aptos Narrow" w:hAnsi="Aptos Narrow"/>
          </w:rPr>
          <w:t>https://www.masterplanbasisvaardigheden.nl/</w:t>
        </w:r>
      </w:hyperlink>
    </w:p>
  </w:footnote>
  <w:footnote w:id="7">
    <w:p w14:paraId="70E30287" w14:textId="6B51495C" w:rsidR="00D925EF" w:rsidRPr="00A5282D" w:rsidRDefault="00D925EF" w:rsidP="00D925EF">
      <w:pPr>
        <w:jc w:val="both"/>
        <w:rPr>
          <w:sz w:val="20"/>
          <w:szCs w:val="20"/>
        </w:rPr>
      </w:pPr>
      <w:r w:rsidRPr="00A5282D">
        <w:rPr>
          <w:rStyle w:val="Odkaznapoznmkupodiarou"/>
          <w:sz w:val="20"/>
          <w:szCs w:val="20"/>
        </w:rPr>
        <w:footnoteRef/>
      </w:r>
      <w:r w:rsidRPr="00A5282D">
        <w:rPr>
          <w:sz w:val="20"/>
          <w:szCs w:val="20"/>
        </w:rPr>
        <w:t xml:space="preserve"> </w:t>
      </w:r>
      <w:r w:rsidRPr="00A5282D">
        <w:rPr>
          <w:sz w:val="20"/>
          <w:szCs w:val="20"/>
        </w:rPr>
        <w:t>základom je však kvalitná dátová infraštruktúra</w:t>
      </w:r>
    </w:p>
    <w:p w14:paraId="109B3B59" w14:textId="4FE4DE51" w:rsidR="00D925EF" w:rsidRDefault="00D925EF">
      <w:pPr>
        <w:pStyle w:val="Textpoznmkypodi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D15AFD" w14:paraId="1475AC67" w14:textId="77777777" w:rsidTr="15FE4F3E">
      <w:tc>
        <w:tcPr>
          <w:tcW w:w="3024" w:type="dxa"/>
        </w:tcPr>
        <w:p w14:paraId="17817D15" w14:textId="4C09E199" w:rsidR="00D15AFD" w:rsidRDefault="00D15AFD" w:rsidP="15FE4F3E">
          <w:pPr>
            <w:pStyle w:val="Hlavika"/>
            <w:ind w:left="-115"/>
          </w:pPr>
        </w:p>
      </w:tc>
      <w:tc>
        <w:tcPr>
          <w:tcW w:w="3024" w:type="dxa"/>
        </w:tcPr>
        <w:p w14:paraId="5DA83D15" w14:textId="77777777" w:rsidR="00D15AFD" w:rsidRDefault="00D15AFD" w:rsidP="15FE4F3E">
          <w:pPr>
            <w:pStyle w:val="Hlavika"/>
            <w:jc w:val="center"/>
          </w:pPr>
        </w:p>
      </w:tc>
      <w:tc>
        <w:tcPr>
          <w:tcW w:w="3024" w:type="dxa"/>
        </w:tcPr>
        <w:p w14:paraId="1A3C4026" w14:textId="77777777" w:rsidR="00D15AFD" w:rsidRDefault="00D15AFD" w:rsidP="15FE4F3E">
          <w:pPr>
            <w:pStyle w:val="Hlavika"/>
            <w:ind w:right="-115"/>
            <w:jc w:val="right"/>
          </w:pPr>
        </w:p>
      </w:tc>
    </w:tr>
  </w:tbl>
  <w:p w14:paraId="0163A08C" w14:textId="77777777" w:rsidR="00D15AFD" w:rsidRDefault="00D15AFD" w:rsidP="15FE4F3E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D15AFD" w14:paraId="3F279549" w14:textId="77777777" w:rsidTr="15FE4F3E">
      <w:tc>
        <w:tcPr>
          <w:tcW w:w="3024" w:type="dxa"/>
        </w:tcPr>
        <w:p w14:paraId="416AC529" w14:textId="21BE7391" w:rsidR="00D15AFD" w:rsidRDefault="00D15AFD" w:rsidP="15FE4F3E">
          <w:pPr>
            <w:pStyle w:val="Hlavika"/>
            <w:ind w:left="-115"/>
          </w:pPr>
        </w:p>
      </w:tc>
      <w:tc>
        <w:tcPr>
          <w:tcW w:w="3024" w:type="dxa"/>
        </w:tcPr>
        <w:p w14:paraId="381A7E0D" w14:textId="77777777" w:rsidR="00D15AFD" w:rsidRDefault="00D15AFD" w:rsidP="15FE4F3E">
          <w:pPr>
            <w:pStyle w:val="Hlavika"/>
            <w:jc w:val="center"/>
          </w:pPr>
        </w:p>
      </w:tc>
      <w:tc>
        <w:tcPr>
          <w:tcW w:w="3024" w:type="dxa"/>
        </w:tcPr>
        <w:p w14:paraId="6B628F7D" w14:textId="77777777" w:rsidR="00D15AFD" w:rsidRDefault="00D15AFD" w:rsidP="15FE4F3E">
          <w:pPr>
            <w:pStyle w:val="Hlavika"/>
            <w:ind w:right="-115"/>
            <w:jc w:val="right"/>
          </w:pPr>
        </w:p>
      </w:tc>
    </w:tr>
  </w:tbl>
  <w:p w14:paraId="6C96FA7E" w14:textId="77777777" w:rsidR="00D15AFD" w:rsidRDefault="00D15AFD" w:rsidP="15FE4F3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</w:abstractNum>
  <w:abstractNum w:abstractNumId="1" w15:restartNumberingAfterBreak="0">
    <w:nsid w:val="014571FB"/>
    <w:multiLevelType w:val="hybridMultilevel"/>
    <w:tmpl w:val="DA04599E"/>
    <w:lvl w:ilvl="0" w:tplc="B56EC946">
      <w:start w:val="1"/>
      <w:numFmt w:val="decimal"/>
      <w:pStyle w:val="Icislovanietext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244E0"/>
    <w:multiLevelType w:val="multilevel"/>
    <w:tmpl w:val="96825E04"/>
    <w:lvl w:ilvl="0">
      <w:start w:val="3"/>
      <w:numFmt w:val="decimal"/>
      <w:pStyle w:val="Nadpis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1144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32833F3"/>
    <w:multiLevelType w:val="hybridMultilevel"/>
    <w:tmpl w:val="42F2D25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E0C12"/>
    <w:multiLevelType w:val="hybridMultilevel"/>
    <w:tmpl w:val="705CD39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9522FD"/>
    <w:multiLevelType w:val="hybridMultilevel"/>
    <w:tmpl w:val="136A0B1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7A6975"/>
    <w:multiLevelType w:val="hybridMultilevel"/>
    <w:tmpl w:val="AC5613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D04C22"/>
    <w:multiLevelType w:val="hybridMultilevel"/>
    <w:tmpl w:val="E29C232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541D0D"/>
    <w:multiLevelType w:val="hybridMultilevel"/>
    <w:tmpl w:val="64A0E392"/>
    <w:lvl w:ilvl="0" w:tplc="10A286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9044E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E8650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81C19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1B4ED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E2C56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FA649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E0629F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C90D6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9" w15:restartNumberingAfterBreak="0">
    <w:nsid w:val="0DF4702C"/>
    <w:multiLevelType w:val="hybridMultilevel"/>
    <w:tmpl w:val="3A2640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5902A0"/>
    <w:multiLevelType w:val="hybridMultilevel"/>
    <w:tmpl w:val="896A4096"/>
    <w:lvl w:ilvl="0" w:tplc="6AACEA78">
      <w:numFmt w:val="bullet"/>
      <w:lvlText w:val="-"/>
      <w:lvlJc w:val="left"/>
      <w:pPr>
        <w:ind w:left="1152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 w15:restartNumberingAfterBreak="0">
    <w:nsid w:val="15DD639D"/>
    <w:multiLevelType w:val="hybridMultilevel"/>
    <w:tmpl w:val="A37434F0"/>
    <w:lvl w:ilvl="0" w:tplc="390852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882D2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A46612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5F7459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0C0A5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728D1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30CFD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B82AE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77436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2" w15:restartNumberingAfterBreak="0">
    <w:nsid w:val="18B74DDD"/>
    <w:multiLevelType w:val="hybridMultilevel"/>
    <w:tmpl w:val="71A2E250"/>
    <w:lvl w:ilvl="0" w:tplc="0A3E68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9D31A7"/>
    <w:multiLevelType w:val="multilevel"/>
    <w:tmpl w:val="370E8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431DF4"/>
    <w:multiLevelType w:val="hybridMultilevel"/>
    <w:tmpl w:val="AC56134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5C2278"/>
    <w:multiLevelType w:val="hybridMultilevel"/>
    <w:tmpl w:val="D44030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4336E7"/>
    <w:multiLevelType w:val="hybridMultilevel"/>
    <w:tmpl w:val="A15AA59E"/>
    <w:lvl w:ilvl="0" w:tplc="1114AD84">
      <w:start w:val="1"/>
      <w:numFmt w:val="decimal"/>
      <w:pStyle w:val="Ischemaoznacenie"/>
      <w:lvlText w:val="Schéma č. %1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B13197"/>
    <w:multiLevelType w:val="multilevel"/>
    <w:tmpl w:val="58CAC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4C0084C"/>
    <w:multiLevelType w:val="multilevel"/>
    <w:tmpl w:val="E2DEF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EB64057"/>
    <w:multiLevelType w:val="hybridMultilevel"/>
    <w:tmpl w:val="131453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444DBA"/>
    <w:multiLevelType w:val="hybridMultilevel"/>
    <w:tmpl w:val="3D185492"/>
    <w:lvl w:ilvl="0" w:tplc="0413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1" w15:restartNumberingAfterBreak="0">
    <w:nsid w:val="329F41B4"/>
    <w:multiLevelType w:val="hybridMultilevel"/>
    <w:tmpl w:val="A0E88EEA"/>
    <w:lvl w:ilvl="0" w:tplc="211A496E">
      <w:start w:val="4"/>
      <w:numFmt w:val="decimal"/>
      <w:pStyle w:val="Itextpodcislovanie"/>
      <w:lvlText w:val="%1.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A76FA6"/>
    <w:multiLevelType w:val="hybridMultilevel"/>
    <w:tmpl w:val="02B05690"/>
    <w:lvl w:ilvl="0" w:tplc="180E2C3A">
      <w:start w:val="1"/>
      <w:numFmt w:val="decimal"/>
      <w:pStyle w:val="Iobrazokoznacenie"/>
      <w:lvlText w:val="Obrázok č. %1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CB5AAD"/>
    <w:multiLevelType w:val="hybridMultilevel"/>
    <w:tmpl w:val="9EA0F7D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DA1DA4"/>
    <w:multiLevelType w:val="multilevel"/>
    <w:tmpl w:val="E2DEF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02E5B1B"/>
    <w:multiLevelType w:val="hybridMultilevel"/>
    <w:tmpl w:val="1A56D898"/>
    <w:lvl w:ilvl="0" w:tplc="E4424C18">
      <w:start w:val="1"/>
      <w:numFmt w:val="decimal"/>
      <w:pStyle w:val="Itabulkaoznacenie"/>
      <w:lvlText w:val="Tabuľka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F7793C"/>
    <w:multiLevelType w:val="hybridMultilevel"/>
    <w:tmpl w:val="8FAE8DE4"/>
    <w:lvl w:ilvl="0" w:tplc="6AACEA78">
      <w:numFmt w:val="bullet"/>
      <w:lvlText w:val="-"/>
      <w:lvlJc w:val="left"/>
      <w:pPr>
        <w:ind w:left="1944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7" w15:restartNumberingAfterBreak="0">
    <w:nsid w:val="43F72C17"/>
    <w:multiLevelType w:val="hybridMultilevel"/>
    <w:tmpl w:val="32009B6C"/>
    <w:lvl w:ilvl="0" w:tplc="0413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8" w15:restartNumberingAfterBreak="0">
    <w:nsid w:val="46E3342D"/>
    <w:multiLevelType w:val="hybridMultilevel"/>
    <w:tmpl w:val="02083E3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E34093"/>
    <w:multiLevelType w:val="hybridMultilevel"/>
    <w:tmpl w:val="F5DEEB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EA2911"/>
    <w:multiLevelType w:val="multilevel"/>
    <w:tmpl w:val="8A44EF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8EE191B"/>
    <w:multiLevelType w:val="hybridMultilevel"/>
    <w:tmpl w:val="3FD2E2A8"/>
    <w:lvl w:ilvl="0" w:tplc="4AF4E18C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0916C9"/>
    <w:multiLevelType w:val="hybridMultilevel"/>
    <w:tmpl w:val="6BF8A43E"/>
    <w:lvl w:ilvl="0" w:tplc="4FAC1054">
      <w:start w:val="1"/>
      <w:numFmt w:val="decimal"/>
      <w:pStyle w:val="Igrafoznacenie"/>
      <w:lvlText w:val="Graf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923270"/>
    <w:multiLevelType w:val="hybridMultilevel"/>
    <w:tmpl w:val="75A257B4"/>
    <w:lvl w:ilvl="0" w:tplc="E670F644">
      <w:start w:val="1"/>
      <w:numFmt w:val="bullet"/>
      <w:pStyle w:val="Iodrazkatex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7C2A47"/>
    <w:multiLevelType w:val="hybridMultilevel"/>
    <w:tmpl w:val="27205152"/>
    <w:lvl w:ilvl="0" w:tplc="2BCEC7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3201E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C6485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39499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706B1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8C1207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37004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D1A62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B28B5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5" w15:restartNumberingAfterBreak="0">
    <w:nsid w:val="4ECC40E8"/>
    <w:multiLevelType w:val="hybridMultilevel"/>
    <w:tmpl w:val="94AAD36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8376CA"/>
    <w:multiLevelType w:val="hybridMultilevel"/>
    <w:tmpl w:val="CCF681AC"/>
    <w:lvl w:ilvl="0" w:tplc="F01AC22E">
      <w:numFmt w:val="bullet"/>
      <w:lvlText w:val="•"/>
      <w:lvlJc w:val="left"/>
      <w:pPr>
        <w:ind w:left="1946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37" w15:restartNumberingAfterBreak="0">
    <w:nsid w:val="553A6995"/>
    <w:multiLevelType w:val="hybridMultilevel"/>
    <w:tmpl w:val="FE1AC19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E604C5"/>
    <w:multiLevelType w:val="multilevel"/>
    <w:tmpl w:val="E2DEF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A006B99"/>
    <w:multiLevelType w:val="multilevel"/>
    <w:tmpl w:val="BC720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A0A6E6B"/>
    <w:multiLevelType w:val="hybridMultilevel"/>
    <w:tmpl w:val="A0D8094A"/>
    <w:lvl w:ilvl="0" w:tplc="AA446238">
      <w:start w:val="12"/>
      <w:numFmt w:val="bullet"/>
      <w:pStyle w:val="Ipododrazkatex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365FCB"/>
    <w:multiLevelType w:val="multilevel"/>
    <w:tmpl w:val="B654229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Aptos Narrow" w:eastAsiaTheme="minorHAnsi" w:hAnsi="Aptos Narrow" w:cstheme="minorBidi" w:hint="default"/>
        <w:b w:val="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3B73E79"/>
    <w:multiLevelType w:val="hybridMultilevel"/>
    <w:tmpl w:val="35882380"/>
    <w:lvl w:ilvl="0" w:tplc="8E0019CE">
      <w:start w:val="1"/>
      <w:numFmt w:val="decimal"/>
      <w:pStyle w:val="SRItextcislovanie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227A03"/>
    <w:multiLevelType w:val="hybridMultilevel"/>
    <w:tmpl w:val="392CB4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C70E02"/>
    <w:multiLevelType w:val="hybridMultilevel"/>
    <w:tmpl w:val="437C36F2"/>
    <w:lvl w:ilvl="0" w:tplc="40C2C9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988C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3086F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8300B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812F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3D654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590E7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ADEAC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5CAFC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5" w15:restartNumberingAfterBreak="0">
    <w:nsid w:val="6C2F252A"/>
    <w:multiLevelType w:val="hybridMultilevel"/>
    <w:tmpl w:val="C792D4FC"/>
    <w:lvl w:ilvl="0" w:tplc="BBBCB6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20AD1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8CA85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5F3861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8F0B6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67CA2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3566E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3DA88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CD482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6" w15:restartNumberingAfterBreak="0">
    <w:nsid w:val="6CC6313A"/>
    <w:multiLevelType w:val="hybridMultilevel"/>
    <w:tmpl w:val="7CC054DA"/>
    <w:lvl w:ilvl="0" w:tplc="041B000F">
      <w:start w:val="1"/>
      <w:numFmt w:val="decimal"/>
      <w:lvlText w:val="%1."/>
      <w:lvlJc w:val="lef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6D360CA7"/>
    <w:multiLevelType w:val="multilevel"/>
    <w:tmpl w:val="0A967AC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0AE0B89"/>
    <w:multiLevelType w:val="hybridMultilevel"/>
    <w:tmpl w:val="E6DE50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1755E2"/>
    <w:multiLevelType w:val="hybridMultilevel"/>
    <w:tmpl w:val="F594CA56"/>
    <w:lvl w:ilvl="0" w:tplc="F01AC22E">
      <w:numFmt w:val="bullet"/>
      <w:lvlText w:val="•"/>
      <w:lvlJc w:val="left"/>
      <w:pPr>
        <w:ind w:left="1152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0" w15:restartNumberingAfterBreak="0">
    <w:nsid w:val="7124478B"/>
    <w:multiLevelType w:val="hybridMultilevel"/>
    <w:tmpl w:val="D8A2821A"/>
    <w:lvl w:ilvl="0" w:tplc="A4A862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E6C3E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76A04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3A6C3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8A0421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80061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B7259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F926C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25A99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1" w15:restartNumberingAfterBreak="0">
    <w:nsid w:val="76057040"/>
    <w:multiLevelType w:val="hybridMultilevel"/>
    <w:tmpl w:val="0D1093EE"/>
    <w:lvl w:ilvl="0" w:tplc="6AACEA78">
      <w:numFmt w:val="bullet"/>
      <w:lvlText w:val="-"/>
      <w:lvlJc w:val="left"/>
      <w:pPr>
        <w:ind w:left="1944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2" w15:restartNumberingAfterBreak="0">
    <w:nsid w:val="7BE37B6B"/>
    <w:multiLevelType w:val="hybridMultilevel"/>
    <w:tmpl w:val="4D948BD8"/>
    <w:lvl w:ilvl="0" w:tplc="6E1A749E">
      <w:start w:val="1"/>
      <w:numFmt w:val="decimal"/>
      <w:pStyle w:val="Ipriloha"/>
      <w:lvlText w:val="Príloha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B804AB"/>
    <w:multiLevelType w:val="multilevel"/>
    <w:tmpl w:val="34843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492330">
    <w:abstractNumId w:val="33"/>
  </w:num>
  <w:num w:numId="2" w16cid:durableId="1394699363">
    <w:abstractNumId w:val="42"/>
  </w:num>
  <w:num w:numId="3" w16cid:durableId="690105840">
    <w:abstractNumId w:val="25"/>
  </w:num>
  <w:num w:numId="4" w16cid:durableId="2128114070">
    <w:abstractNumId w:val="32"/>
  </w:num>
  <w:num w:numId="5" w16cid:durableId="753091132">
    <w:abstractNumId w:val="40"/>
  </w:num>
  <w:num w:numId="6" w16cid:durableId="2146268255">
    <w:abstractNumId w:val="21"/>
  </w:num>
  <w:num w:numId="7" w16cid:durableId="1252088334">
    <w:abstractNumId w:val="22"/>
  </w:num>
  <w:num w:numId="8" w16cid:durableId="816651051">
    <w:abstractNumId w:val="16"/>
  </w:num>
  <w:num w:numId="9" w16cid:durableId="44524640">
    <w:abstractNumId w:val="2"/>
  </w:num>
  <w:num w:numId="10" w16cid:durableId="1430588008">
    <w:abstractNumId w:val="52"/>
  </w:num>
  <w:num w:numId="11" w16cid:durableId="1514953647">
    <w:abstractNumId w:val="53"/>
  </w:num>
  <w:num w:numId="12" w16cid:durableId="1447313336">
    <w:abstractNumId w:val="4"/>
  </w:num>
  <w:num w:numId="13" w16cid:durableId="504251896">
    <w:abstractNumId w:val="5"/>
  </w:num>
  <w:num w:numId="14" w16cid:durableId="719790636">
    <w:abstractNumId w:val="3"/>
  </w:num>
  <w:num w:numId="15" w16cid:durableId="217867219">
    <w:abstractNumId w:val="13"/>
  </w:num>
  <w:num w:numId="16" w16cid:durableId="1354109088">
    <w:abstractNumId w:val="46"/>
  </w:num>
  <w:num w:numId="17" w16cid:durableId="1850025545">
    <w:abstractNumId w:val="17"/>
  </w:num>
  <w:num w:numId="18" w16cid:durableId="543634695">
    <w:abstractNumId w:val="39"/>
  </w:num>
  <w:num w:numId="19" w16cid:durableId="1026949968">
    <w:abstractNumId w:val="41"/>
  </w:num>
  <w:num w:numId="20" w16cid:durableId="504511785">
    <w:abstractNumId w:val="47"/>
  </w:num>
  <w:num w:numId="21" w16cid:durableId="137042905">
    <w:abstractNumId w:val="34"/>
  </w:num>
  <w:num w:numId="22" w16cid:durableId="1202326060">
    <w:abstractNumId w:val="45"/>
  </w:num>
  <w:num w:numId="23" w16cid:durableId="559829104">
    <w:abstractNumId w:val="8"/>
  </w:num>
  <w:num w:numId="24" w16cid:durableId="860358273">
    <w:abstractNumId w:val="44"/>
  </w:num>
  <w:num w:numId="25" w16cid:durableId="1612741858">
    <w:abstractNumId w:val="50"/>
  </w:num>
  <w:num w:numId="26" w16cid:durableId="2113939021">
    <w:abstractNumId w:val="11"/>
  </w:num>
  <w:num w:numId="27" w16cid:durableId="232787601">
    <w:abstractNumId w:val="1"/>
    <w:lvlOverride w:ilvl="0">
      <w:startOverride w:val="1"/>
    </w:lvlOverride>
  </w:num>
  <w:num w:numId="28" w16cid:durableId="787235767">
    <w:abstractNumId w:val="29"/>
  </w:num>
  <w:num w:numId="29" w16cid:durableId="344552555">
    <w:abstractNumId w:val="28"/>
  </w:num>
  <w:num w:numId="30" w16cid:durableId="202443116">
    <w:abstractNumId w:val="48"/>
  </w:num>
  <w:num w:numId="31" w16cid:durableId="923878877">
    <w:abstractNumId w:val="1"/>
  </w:num>
  <w:num w:numId="32" w16cid:durableId="2069835750">
    <w:abstractNumId w:val="1"/>
    <w:lvlOverride w:ilvl="0">
      <w:startOverride w:val="1"/>
    </w:lvlOverride>
  </w:num>
  <w:num w:numId="33" w16cid:durableId="432166908">
    <w:abstractNumId w:val="1"/>
    <w:lvlOverride w:ilvl="0">
      <w:startOverride w:val="1"/>
    </w:lvlOverride>
  </w:num>
  <w:num w:numId="34" w16cid:durableId="692072018">
    <w:abstractNumId w:val="35"/>
  </w:num>
  <w:num w:numId="35" w16cid:durableId="1009478452">
    <w:abstractNumId w:val="37"/>
  </w:num>
  <w:num w:numId="36" w16cid:durableId="2077240817">
    <w:abstractNumId w:val="18"/>
  </w:num>
  <w:num w:numId="37" w16cid:durableId="458039042">
    <w:abstractNumId w:val="38"/>
  </w:num>
  <w:num w:numId="38" w16cid:durableId="1293946926">
    <w:abstractNumId w:val="24"/>
  </w:num>
  <w:num w:numId="39" w16cid:durableId="1975796553">
    <w:abstractNumId w:val="14"/>
  </w:num>
  <w:num w:numId="40" w16cid:durableId="1580288490">
    <w:abstractNumId w:val="1"/>
    <w:lvlOverride w:ilvl="0">
      <w:startOverride w:val="1"/>
    </w:lvlOverride>
  </w:num>
  <w:num w:numId="41" w16cid:durableId="209657075">
    <w:abstractNumId w:val="1"/>
    <w:lvlOverride w:ilvl="0">
      <w:startOverride w:val="1"/>
    </w:lvlOverride>
  </w:num>
  <w:num w:numId="42" w16cid:durableId="1954284756">
    <w:abstractNumId w:val="6"/>
  </w:num>
  <w:num w:numId="43" w16cid:durableId="372929306">
    <w:abstractNumId w:val="30"/>
  </w:num>
  <w:num w:numId="44" w16cid:durableId="938832226">
    <w:abstractNumId w:val="7"/>
  </w:num>
  <w:num w:numId="45" w16cid:durableId="308747838">
    <w:abstractNumId w:val="49"/>
  </w:num>
  <w:num w:numId="46" w16cid:durableId="1279020275">
    <w:abstractNumId w:val="36"/>
  </w:num>
  <w:num w:numId="47" w16cid:durableId="1965891273">
    <w:abstractNumId w:val="10"/>
  </w:num>
  <w:num w:numId="48" w16cid:durableId="606893147">
    <w:abstractNumId w:val="12"/>
  </w:num>
  <w:num w:numId="49" w16cid:durableId="2117631564">
    <w:abstractNumId w:val="51"/>
  </w:num>
  <w:num w:numId="50" w16cid:durableId="469517868">
    <w:abstractNumId w:val="26"/>
  </w:num>
  <w:num w:numId="51" w16cid:durableId="974338703">
    <w:abstractNumId w:val="27"/>
  </w:num>
  <w:num w:numId="52" w16cid:durableId="265625956">
    <w:abstractNumId w:val="20"/>
  </w:num>
  <w:num w:numId="53" w16cid:durableId="1763986160">
    <w:abstractNumId w:val="19"/>
  </w:num>
  <w:num w:numId="54" w16cid:durableId="1571574831">
    <w:abstractNumId w:val="43"/>
  </w:num>
  <w:num w:numId="55" w16cid:durableId="1722554162">
    <w:abstractNumId w:val="9"/>
  </w:num>
  <w:num w:numId="56" w16cid:durableId="1098478874">
    <w:abstractNumId w:val="31"/>
  </w:num>
  <w:num w:numId="57" w16cid:durableId="1678728635">
    <w:abstractNumId w:val="15"/>
  </w:num>
  <w:num w:numId="58" w16cid:durableId="1881167959">
    <w:abstractNumId w:val="23"/>
  </w:num>
  <w:num w:numId="59" w16cid:durableId="738093839">
    <w:abstractNumId w:val="52"/>
    <w:lvlOverride w:ilvl="0">
      <w:startOverride w:val="1"/>
    </w:lvlOverride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1D5"/>
    <w:rsid w:val="0000021D"/>
    <w:rsid w:val="000006A4"/>
    <w:rsid w:val="00002285"/>
    <w:rsid w:val="000029FB"/>
    <w:rsid w:val="0000300C"/>
    <w:rsid w:val="000037C8"/>
    <w:rsid w:val="00004851"/>
    <w:rsid w:val="00004999"/>
    <w:rsid w:val="00004A8B"/>
    <w:rsid w:val="000054AB"/>
    <w:rsid w:val="000058F5"/>
    <w:rsid w:val="000064D6"/>
    <w:rsid w:val="0000665B"/>
    <w:rsid w:val="00007236"/>
    <w:rsid w:val="000074AA"/>
    <w:rsid w:val="0000799C"/>
    <w:rsid w:val="00010C09"/>
    <w:rsid w:val="00010C80"/>
    <w:rsid w:val="000122CD"/>
    <w:rsid w:val="00013900"/>
    <w:rsid w:val="00013BDB"/>
    <w:rsid w:val="000140DF"/>
    <w:rsid w:val="00014770"/>
    <w:rsid w:val="0001519B"/>
    <w:rsid w:val="00016569"/>
    <w:rsid w:val="00016A64"/>
    <w:rsid w:val="000178CC"/>
    <w:rsid w:val="00017B82"/>
    <w:rsid w:val="00017E6A"/>
    <w:rsid w:val="00020F7C"/>
    <w:rsid w:val="00021EC9"/>
    <w:rsid w:val="00022581"/>
    <w:rsid w:val="0002348A"/>
    <w:rsid w:val="00023DC1"/>
    <w:rsid w:val="00024D65"/>
    <w:rsid w:val="00024E12"/>
    <w:rsid w:val="00025112"/>
    <w:rsid w:val="000260C3"/>
    <w:rsid w:val="000261E4"/>
    <w:rsid w:val="00026993"/>
    <w:rsid w:val="00026C71"/>
    <w:rsid w:val="000278DA"/>
    <w:rsid w:val="00030C92"/>
    <w:rsid w:val="0003162D"/>
    <w:rsid w:val="000323EE"/>
    <w:rsid w:val="000324F2"/>
    <w:rsid w:val="00033F2D"/>
    <w:rsid w:val="0003477E"/>
    <w:rsid w:val="00035362"/>
    <w:rsid w:val="00035826"/>
    <w:rsid w:val="000371D6"/>
    <w:rsid w:val="00037980"/>
    <w:rsid w:val="00037AC8"/>
    <w:rsid w:val="00037DCE"/>
    <w:rsid w:val="0004094C"/>
    <w:rsid w:val="00041370"/>
    <w:rsid w:val="00041387"/>
    <w:rsid w:val="0004150D"/>
    <w:rsid w:val="00041E45"/>
    <w:rsid w:val="00041E92"/>
    <w:rsid w:val="00042D96"/>
    <w:rsid w:val="00044594"/>
    <w:rsid w:val="0004535E"/>
    <w:rsid w:val="0004546B"/>
    <w:rsid w:val="00045F01"/>
    <w:rsid w:val="0004736E"/>
    <w:rsid w:val="000473E0"/>
    <w:rsid w:val="00050674"/>
    <w:rsid w:val="0005246E"/>
    <w:rsid w:val="0005275B"/>
    <w:rsid w:val="000528E4"/>
    <w:rsid w:val="000532C1"/>
    <w:rsid w:val="00053783"/>
    <w:rsid w:val="0005378A"/>
    <w:rsid w:val="00053BBF"/>
    <w:rsid w:val="00054100"/>
    <w:rsid w:val="00054520"/>
    <w:rsid w:val="0005469D"/>
    <w:rsid w:val="00054F7E"/>
    <w:rsid w:val="00055382"/>
    <w:rsid w:val="000556BE"/>
    <w:rsid w:val="00055762"/>
    <w:rsid w:val="0005744F"/>
    <w:rsid w:val="000574AC"/>
    <w:rsid w:val="00060768"/>
    <w:rsid w:val="0006143D"/>
    <w:rsid w:val="00062283"/>
    <w:rsid w:val="00062448"/>
    <w:rsid w:val="00063059"/>
    <w:rsid w:val="00063910"/>
    <w:rsid w:val="00063925"/>
    <w:rsid w:val="0006596A"/>
    <w:rsid w:val="00071328"/>
    <w:rsid w:val="00071C72"/>
    <w:rsid w:val="00072CF1"/>
    <w:rsid w:val="000749FA"/>
    <w:rsid w:val="00074DC8"/>
    <w:rsid w:val="00075A1E"/>
    <w:rsid w:val="00075AB4"/>
    <w:rsid w:val="00076447"/>
    <w:rsid w:val="00076FEF"/>
    <w:rsid w:val="000772E8"/>
    <w:rsid w:val="00077639"/>
    <w:rsid w:val="00080DD2"/>
    <w:rsid w:val="000813AE"/>
    <w:rsid w:val="00081DB5"/>
    <w:rsid w:val="00082495"/>
    <w:rsid w:val="000827B4"/>
    <w:rsid w:val="00083176"/>
    <w:rsid w:val="000833C7"/>
    <w:rsid w:val="00083505"/>
    <w:rsid w:val="000845D5"/>
    <w:rsid w:val="000846E6"/>
    <w:rsid w:val="000856B7"/>
    <w:rsid w:val="00086223"/>
    <w:rsid w:val="00086D6E"/>
    <w:rsid w:val="0008761E"/>
    <w:rsid w:val="00087ABC"/>
    <w:rsid w:val="00090417"/>
    <w:rsid w:val="00090DCE"/>
    <w:rsid w:val="000912B7"/>
    <w:rsid w:val="000923D9"/>
    <w:rsid w:val="00093491"/>
    <w:rsid w:val="00093DD0"/>
    <w:rsid w:val="00094274"/>
    <w:rsid w:val="000960A2"/>
    <w:rsid w:val="00096326"/>
    <w:rsid w:val="00096759"/>
    <w:rsid w:val="0009692C"/>
    <w:rsid w:val="0009751C"/>
    <w:rsid w:val="000A02F5"/>
    <w:rsid w:val="000A0425"/>
    <w:rsid w:val="000A0660"/>
    <w:rsid w:val="000A09F2"/>
    <w:rsid w:val="000A0DEA"/>
    <w:rsid w:val="000A0F30"/>
    <w:rsid w:val="000A0F84"/>
    <w:rsid w:val="000A230A"/>
    <w:rsid w:val="000A2426"/>
    <w:rsid w:val="000A25EC"/>
    <w:rsid w:val="000A29CC"/>
    <w:rsid w:val="000A33F4"/>
    <w:rsid w:val="000A4FBE"/>
    <w:rsid w:val="000A51E9"/>
    <w:rsid w:val="000A5519"/>
    <w:rsid w:val="000A64EF"/>
    <w:rsid w:val="000A70D0"/>
    <w:rsid w:val="000B0032"/>
    <w:rsid w:val="000B0C46"/>
    <w:rsid w:val="000B0DFD"/>
    <w:rsid w:val="000B1CB2"/>
    <w:rsid w:val="000B20F6"/>
    <w:rsid w:val="000B212D"/>
    <w:rsid w:val="000B223B"/>
    <w:rsid w:val="000B2B28"/>
    <w:rsid w:val="000B33BE"/>
    <w:rsid w:val="000B35AB"/>
    <w:rsid w:val="000B3817"/>
    <w:rsid w:val="000B4121"/>
    <w:rsid w:val="000B5736"/>
    <w:rsid w:val="000B5A7B"/>
    <w:rsid w:val="000B5F3D"/>
    <w:rsid w:val="000B66A1"/>
    <w:rsid w:val="000B6C53"/>
    <w:rsid w:val="000B76BA"/>
    <w:rsid w:val="000C3ABC"/>
    <w:rsid w:val="000C430F"/>
    <w:rsid w:val="000C7D70"/>
    <w:rsid w:val="000C7FA4"/>
    <w:rsid w:val="000D005C"/>
    <w:rsid w:val="000D026D"/>
    <w:rsid w:val="000D0971"/>
    <w:rsid w:val="000D1342"/>
    <w:rsid w:val="000D16EC"/>
    <w:rsid w:val="000D1982"/>
    <w:rsid w:val="000D2D0B"/>
    <w:rsid w:val="000D4381"/>
    <w:rsid w:val="000D4643"/>
    <w:rsid w:val="000D536A"/>
    <w:rsid w:val="000D66D8"/>
    <w:rsid w:val="000D6B55"/>
    <w:rsid w:val="000D71D7"/>
    <w:rsid w:val="000E188D"/>
    <w:rsid w:val="000E1EE6"/>
    <w:rsid w:val="000E3DC3"/>
    <w:rsid w:val="000E4569"/>
    <w:rsid w:val="000E547B"/>
    <w:rsid w:val="000E5FFC"/>
    <w:rsid w:val="000E7329"/>
    <w:rsid w:val="000E73C7"/>
    <w:rsid w:val="000E754D"/>
    <w:rsid w:val="000E7ED1"/>
    <w:rsid w:val="000F0973"/>
    <w:rsid w:val="000F0B75"/>
    <w:rsid w:val="000F1B0F"/>
    <w:rsid w:val="000F2346"/>
    <w:rsid w:val="000F253A"/>
    <w:rsid w:val="000F320B"/>
    <w:rsid w:val="000F3C02"/>
    <w:rsid w:val="000F3D89"/>
    <w:rsid w:val="000F4FF3"/>
    <w:rsid w:val="000F5247"/>
    <w:rsid w:val="000F5A77"/>
    <w:rsid w:val="000F656C"/>
    <w:rsid w:val="000F7141"/>
    <w:rsid w:val="000F729F"/>
    <w:rsid w:val="000F7693"/>
    <w:rsid w:val="001010A0"/>
    <w:rsid w:val="00101F0B"/>
    <w:rsid w:val="00101FDB"/>
    <w:rsid w:val="00102395"/>
    <w:rsid w:val="00103F67"/>
    <w:rsid w:val="001049E5"/>
    <w:rsid w:val="00104DDF"/>
    <w:rsid w:val="0010553A"/>
    <w:rsid w:val="001056BF"/>
    <w:rsid w:val="001056D1"/>
    <w:rsid w:val="0010573B"/>
    <w:rsid w:val="001066B5"/>
    <w:rsid w:val="001066CE"/>
    <w:rsid w:val="00106A63"/>
    <w:rsid w:val="00106ECC"/>
    <w:rsid w:val="00107CF7"/>
    <w:rsid w:val="00107E0D"/>
    <w:rsid w:val="001106FF"/>
    <w:rsid w:val="001108FE"/>
    <w:rsid w:val="00110BC9"/>
    <w:rsid w:val="0011120F"/>
    <w:rsid w:val="00112E47"/>
    <w:rsid w:val="00112FBE"/>
    <w:rsid w:val="00115992"/>
    <w:rsid w:val="00116012"/>
    <w:rsid w:val="0011782E"/>
    <w:rsid w:val="001220E8"/>
    <w:rsid w:val="0012353F"/>
    <w:rsid w:val="00124375"/>
    <w:rsid w:val="00124C3F"/>
    <w:rsid w:val="00124E4A"/>
    <w:rsid w:val="00125AC8"/>
    <w:rsid w:val="0012610D"/>
    <w:rsid w:val="0012740F"/>
    <w:rsid w:val="0013067B"/>
    <w:rsid w:val="00130794"/>
    <w:rsid w:val="00130937"/>
    <w:rsid w:val="00130A36"/>
    <w:rsid w:val="00131500"/>
    <w:rsid w:val="001320E6"/>
    <w:rsid w:val="00132613"/>
    <w:rsid w:val="00132856"/>
    <w:rsid w:val="001332CE"/>
    <w:rsid w:val="00135ACC"/>
    <w:rsid w:val="001362D3"/>
    <w:rsid w:val="0013631E"/>
    <w:rsid w:val="00136F6A"/>
    <w:rsid w:val="00137296"/>
    <w:rsid w:val="00137750"/>
    <w:rsid w:val="001408F7"/>
    <w:rsid w:val="00140D9F"/>
    <w:rsid w:val="001417AD"/>
    <w:rsid w:val="001418D1"/>
    <w:rsid w:val="00141A4A"/>
    <w:rsid w:val="00141F96"/>
    <w:rsid w:val="0014228D"/>
    <w:rsid w:val="001423E9"/>
    <w:rsid w:val="001428F7"/>
    <w:rsid w:val="00142F28"/>
    <w:rsid w:val="00142F9D"/>
    <w:rsid w:val="00144D0D"/>
    <w:rsid w:val="00145A01"/>
    <w:rsid w:val="001468E1"/>
    <w:rsid w:val="00146A0C"/>
    <w:rsid w:val="00146AFF"/>
    <w:rsid w:val="00147A22"/>
    <w:rsid w:val="00147AB6"/>
    <w:rsid w:val="00150B44"/>
    <w:rsid w:val="00151922"/>
    <w:rsid w:val="00151DD8"/>
    <w:rsid w:val="00153595"/>
    <w:rsid w:val="0015389A"/>
    <w:rsid w:val="0015409C"/>
    <w:rsid w:val="00154B51"/>
    <w:rsid w:val="00154C66"/>
    <w:rsid w:val="001556DE"/>
    <w:rsid w:val="00155CCB"/>
    <w:rsid w:val="00156060"/>
    <w:rsid w:val="001563E6"/>
    <w:rsid w:val="001567A3"/>
    <w:rsid w:val="00156833"/>
    <w:rsid w:val="00156C91"/>
    <w:rsid w:val="00157DAA"/>
    <w:rsid w:val="0016037B"/>
    <w:rsid w:val="0016072B"/>
    <w:rsid w:val="00160A78"/>
    <w:rsid w:val="00161EBC"/>
    <w:rsid w:val="0016214B"/>
    <w:rsid w:val="00166120"/>
    <w:rsid w:val="001665EE"/>
    <w:rsid w:val="0016786F"/>
    <w:rsid w:val="00167C6B"/>
    <w:rsid w:val="00170068"/>
    <w:rsid w:val="00170275"/>
    <w:rsid w:val="0017341C"/>
    <w:rsid w:val="001739C6"/>
    <w:rsid w:val="001752C0"/>
    <w:rsid w:val="00176080"/>
    <w:rsid w:val="00176154"/>
    <w:rsid w:val="00176857"/>
    <w:rsid w:val="001768E3"/>
    <w:rsid w:val="00177483"/>
    <w:rsid w:val="00177685"/>
    <w:rsid w:val="00177887"/>
    <w:rsid w:val="00177B38"/>
    <w:rsid w:val="001806D9"/>
    <w:rsid w:val="00180CB3"/>
    <w:rsid w:val="001811F9"/>
    <w:rsid w:val="001814F5"/>
    <w:rsid w:val="001822DC"/>
    <w:rsid w:val="001824E0"/>
    <w:rsid w:val="001832EA"/>
    <w:rsid w:val="00184FBB"/>
    <w:rsid w:val="0018515E"/>
    <w:rsid w:val="00185B73"/>
    <w:rsid w:val="00185DC1"/>
    <w:rsid w:val="00186576"/>
    <w:rsid w:val="00186DFA"/>
    <w:rsid w:val="00186E50"/>
    <w:rsid w:val="00186EE8"/>
    <w:rsid w:val="00187100"/>
    <w:rsid w:val="00187689"/>
    <w:rsid w:val="00187C1E"/>
    <w:rsid w:val="001908F2"/>
    <w:rsid w:val="0019119F"/>
    <w:rsid w:val="00191931"/>
    <w:rsid w:val="00191DB2"/>
    <w:rsid w:val="00192240"/>
    <w:rsid w:val="001923A2"/>
    <w:rsid w:val="00192909"/>
    <w:rsid w:val="00192B27"/>
    <w:rsid w:val="00192D23"/>
    <w:rsid w:val="00193802"/>
    <w:rsid w:val="00194011"/>
    <w:rsid w:val="0019410D"/>
    <w:rsid w:val="00194865"/>
    <w:rsid w:val="00194E5E"/>
    <w:rsid w:val="00194E9C"/>
    <w:rsid w:val="00195147"/>
    <w:rsid w:val="00196B83"/>
    <w:rsid w:val="00196DA2"/>
    <w:rsid w:val="0019772E"/>
    <w:rsid w:val="00197B8F"/>
    <w:rsid w:val="00197BB5"/>
    <w:rsid w:val="001A08B6"/>
    <w:rsid w:val="001A1241"/>
    <w:rsid w:val="001A2ECC"/>
    <w:rsid w:val="001A3274"/>
    <w:rsid w:val="001A3F28"/>
    <w:rsid w:val="001A42A5"/>
    <w:rsid w:val="001A4FD8"/>
    <w:rsid w:val="001A55B6"/>
    <w:rsid w:val="001A568B"/>
    <w:rsid w:val="001A5DB7"/>
    <w:rsid w:val="001A61E4"/>
    <w:rsid w:val="001A63DF"/>
    <w:rsid w:val="001A708C"/>
    <w:rsid w:val="001A70C8"/>
    <w:rsid w:val="001B00F7"/>
    <w:rsid w:val="001B01B1"/>
    <w:rsid w:val="001B028D"/>
    <w:rsid w:val="001B0ADB"/>
    <w:rsid w:val="001B11C0"/>
    <w:rsid w:val="001B21C8"/>
    <w:rsid w:val="001B236F"/>
    <w:rsid w:val="001B291D"/>
    <w:rsid w:val="001B3064"/>
    <w:rsid w:val="001B356A"/>
    <w:rsid w:val="001B3BC0"/>
    <w:rsid w:val="001B3EB9"/>
    <w:rsid w:val="001B42DC"/>
    <w:rsid w:val="001B5363"/>
    <w:rsid w:val="001B563D"/>
    <w:rsid w:val="001B6302"/>
    <w:rsid w:val="001B64F3"/>
    <w:rsid w:val="001B677A"/>
    <w:rsid w:val="001B6CE9"/>
    <w:rsid w:val="001B6CFA"/>
    <w:rsid w:val="001B7981"/>
    <w:rsid w:val="001B7E15"/>
    <w:rsid w:val="001C0663"/>
    <w:rsid w:val="001C1621"/>
    <w:rsid w:val="001C1FAD"/>
    <w:rsid w:val="001C213A"/>
    <w:rsid w:val="001C3E1B"/>
    <w:rsid w:val="001C5678"/>
    <w:rsid w:val="001C56F6"/>
    <w:rsid w:val="001C5BD5"/>
    <w:rsid w:val="001C5DD1"/>
    <w:rsid w:val="001C64AC"/>
    <w:rsid w:val="001C6B07"/>
    <w:rsid w:val="001C6D63"/>
    <w:rsid w:val="001C6E74"/>
    <w:rsid w:val="001C7899"/>
    <w:rsid w:val="001C7CC5"/>
    <w:rsid w:val="001D0853"/>
    <w:rsid w:val="001D08F9"/>
    <w:rsid w:val="001D0C42"/>
    <w:rsid w:val="001D1E07"/>
    <w:rsid w:val="001D2487"/>
    <w:rsid w:val="001D2788"/>
    <w:rsid w:val="001D3403"/>
    <w:rsid w:val="001D35B2"/>
    <w:rsid w:val="001D35C6"/>
    <w:rsid w:val="001D364C"/>
    <w:rsid w:val="001D3DC4"/>
    <w:rsid w:val="001D536E"/>
    <w:rsid w:val="001D565E"/>
    <w:rsid w:val="001D585A"/>
    <w:rsid w:val="001D5F89"/>
    <w:rsid w:val="001D6B51"/>
    <w:rsid w:val="001D6D98"/>
    <w:rsid w:val="001D7BD3"/>
    <w:rsid w:val="001E0AE7"/>
    <w:rsid w:val="001E21A4"/>
    <w:rsid w:val="001E2D03"/>
    <w:rsid w:val="001E3554"/>
    <w:rsid w:val="001E393F"/>
    <w:rsid w:val="001E4509"/>
    <w:rsid w:val="001E4CFA"/>
    <w:rsid w:val="001E5138"/>
    <w:rsid w:val="001E5284"/>
    <w:rsid w:val="001E619F"/>
    <w:rsid w:val="001E6797"/>
    <w:rsid w:val="001F0338"/>
    <w:rsid w:val="001F05A7"/>
    <w:rsid w:val="001F062C"/>
    <w:rsid w:val="001F0E4E"/>
    <w:rsid w:val="001F1339"/>
    <w:rsid w:val="001F196A"/>
    <w:rsid w:val="001F1972"/>
    <w:rsid w:val="001F24B3"/>
    <w:rsid w:val="001F299E"/>
    <w:rsid w:val="001F2F5B"/>
    <w:rsid w:val="001F321A"/>
    <w:rsid w:val="001F3455"/>
    <w:rsid w:val="001F3843"/>
    <w:rsid w:val="001F3C4D"/>
    <w:rsid w:val="001F3EB9"/>
    <w:rsid w:val="001F4752"/>
    <w:rsid w:val="001F649C"/>
    <w:rsid w:val="002004AC"/>
    <w:rsid w:val="00200B8C"/>
    <w:rsid w:val="00202AE9"/>
    <w:rsid w:val="00202F4F"/>
    <w:rsid w:val="00203949"/>
    <w:rsid w:val="0020398B"/>
    <w:rsid w:val="00204858"/>
    <w:rsid w:val="00204931"/>
    <w:rsid w:val="00205645"/>
    <w:rsid w:val="00206853"/>
    <w:rsid w:val="00206AFF"/>
    <w:rsid w:val="00206C42"/>
    <w:rsid w:val="002075B2"/>
    <w:rsid w:val="00211DBE"/>
    <w:rsid w:val="002123A0"/>
    <w:rsid w:val="002131CB"/>
    <w:rsid w:val="00213767"/>
    <w:rsid w:val="00214295"/>
    <w:rsid w:val="00214346"/>
    <w:rsid w:val="00214CBD"/>
    <w:rsid w:val="0021585C"/>
    <w:rsid w:val="00215898"/>
    <w:rsid w:val="00215B5E"/>
    <w:rsid w:val="002168B3"/>
    <w:rsid w:val="0021741C"/>
    <w:rsid w:val="00217A6A"/>
    <w:rsid w:val="00217B5F"/>
    <w:rsid w:val="00217ECA"/>
    <w:rsid w:val="002203D6"/>
    <w:rsid w:val="00221080"/>
    <w:rsid w:val="002215DB"/>
    <w:rsid w:val="00222E95"/>
    <w:rsid w:val="002233F4"/>
    <w:rsid w:val="00223497"/>
    <w:rsid w:val="002243FA"/>
    <w:rsid w:val="00224739"/>
    <w:rsid w:val="00224753"/>
    <w:rsid w:val="00225DA7"/>
    <w:rsid w:val="002260D5"/>
    <w:rsid w:val="00226624"/>
    <w:rsid w:val="0022795D"/>
    <w:rsid w:val="00230D7C"/>
    <w:rsid w:val="00230ECF"/>
    <w:rsid w:val="00230FE0"/>
    <w:rsid w:val="002311E7"/>
    <w:rsid w:val="002319C7"/>
    <w:rsid w:val="00231EBD"/>
    <w:rsid w:val="002325A9"/>
    <w:rsid w:val="00232871"/>
    <w:rsid w:val="002330D8"/>
    <w:rsid w:val="0023457F"/>
    <w:rsid w:val="00234656"/>
    <w:rsid w:val="00236586"/>
    <w:rsid w:val="00236888"/>
    <w:rsid w:val="0024029B"/>
    <w:rsid w:val="00240939"/>
    <w:rsid w:val="002409F4"/>
    <w:rsid w:val="00241063"/>
    <w:rsid w:val="002410B2"/>
    <w:rsid w:val="0024161B"/>
    <w:rsid w:val="0024175A"/>
    <w:rsid w:val="002421FB"/>
    <w:rsid w:val="0024220C"/>
    <w:rsid w:val="00242D88"/>
    <w:rsid w:val="002431B5"/>
    <w:rsid w:val="0024398F"/>
    <w:rsid w:val="00244315"/>
    <w:rsid w:val="002458DF"/>
    <w:rsid w:val="00245B31"/>
    <w:rsid w:val="00246405"/>
    <w:rsid w:val="002506D3"/>
    <w:rsid w:val="002513D5"/>
    <w:rsid w:val="0025174C"/>
    <w:rsid w:val="00252DAC"/>
    <w:rsid w:val="00252E05"/>
    <w:rsid w:val="002534C3"/>
    <w:rsid w:val="002546D4"/>
    <w:rsid w:val="002548E8"/>
    <w:rsid w:val="00254A90"/>
    <w:rsid w:val="00254DA3"/>
    <w:rsid w:val="00255635"/>
    <w:rsid w:val="00255B35"/>
    <w:rsid w:val="0025722C"/>
    <w:rsid w:val="00260292"/>
    <w:rsid w:val="002603C5"/>
    <w:rsid w:val="00260DA7"/>
    <w:rsid w:val="00261B38"/>
    <w:rsid w:val="002624D3"/>
    <w:rsid w:val="00262947"/>
    <w:rsid w:val="00263607"/>
    <w:rsid w:val="002638B5"/>
    <w:rsid w:val="00263916"/>
    <w:rsid w:val="00263953"/>
    <w:rsid w:val="00263A5F"/>
    <w:rsid w:val="00263B80"/>
    <w:rsid w:val="00263F34"/>
    <w:rsid w:val="00264750"/>
    <w:rsid w:val="00264CD0"/>
    <w:rsid w:val="002660C8"/>
    <w:rsid w:val="00267376"/>
    <w:rsid w:val="00267BEE"/>
    <w:rsid w:val="00267D6F"/>
    <w:rsid w:val="002700E2"/>
    <w:rsid w:val="0027047A"/>
    <w:rsid w:val="00270D8E"/>
    <w:rsid w:val="00271111"/>
    <w:rsid w:val="00271323"/>
    <w:rsid w:val="00271BD7"/>
    <w:rsid w:val="00271BE1"/>
    <w:rsid w:val="00272368"/>
    <w:rsid w:val="00272399"/>
    <w:rsid w:val="00273151"/>
    <w:rsid w:val="00273356"/>
    <w:rsid w:val="00273C0A"/>
    <w:rsid w:val="00273FB9"/>
    <w:rsid w:val="002742AB"/>
    <w:rsid w:val="00274896"/>
    <w:rsid w:val="00274C8E"/>
    <w:rsid w:val="00275063"/>
    <w:rsid w:val="0027574D"/>
    <w:rsid w:val="00275795"/>
    <w:rsid w:val="00276313"/>
    <w:rsid w:val="0027684D"/>
    <w:rsid w:val="00276C09"/>
    <w:rsid w:val="00276C58"/>
    <w:rsid w:val="00276F2C"/>
    <w:rsid w:val="0027755F"/>
    <w:rsid w:val="00277D5D"/>
    <w:rsid w:val="00277FB1"/>
    <w:rsid w:val="002805B4"/>
    <w:rsid w:val="00281597"/>
    <w:rsid w:val="00281E30"/>
    <w:rsid w:val="0028213C"/>
    <w:rsid w:val="00282B43"/>
    <w:rsid w:val="00282BA9"/>
    <w:rsid w:val="0028313C"/>
    <w:rsid w:val="00283F3E"/>
    <w:rsid w:val="00284AA6"/>
    <w:rsid w:val="00285010"/>
    <w:rsid w:val="00285D62"/>
    <w:rsid w:val="00287A46"/>
    <w:rsid w:val="00287B98"/>
    <w:rsid w:val="00290FBB"/>
    <w:rsid w:val="00291382"/>
    <w:rsid w:val="00291542"/>
    <w:rsid w:val="0029163E"/>
    <w:rsid w:val="002925BF"/>
    <w:rsid w:val="00292CD5"/>
    <w:rsid w:val="00294046"/>
    <w:rsid w:val="002942E5"/>
    <w:rsid w:val="002948FA"/>
    <w:rsid w:val="00294B87"/>
    <w:rsid w:val="00296095"/>
    <w:rsid w:val="0029645F"/>
    <w:rsid w:val="002A0EFD"/>
    <w:rsid w:val="002A228F"/>
    <w:rsid w:val="002A30B4"/>
    <w:rsid w:val="002A34F3"/>
    <w:rsid w:val="002A353F"/>
    <w:rsid w:val="002A3741"/>
    <w:rsid w:val="002A3BDF"/>
    <w:rsid w:val="002A3D50"/>
    <w:rsid w:val="002A5D08"/>
    <w:rsid w:val="002A61D3"/>
    <w:rsid w:val="002A6479"/>
    <w:rsid w:val="002A64F3"/>
    <w:rsid w:val="002A793C"/>
    <w:rsid w:val="002B049E"/>
    <w:rsid w:val="002B0C73"/>
    <w:rsid w:val="002B1170"/>
    <w:rsid w:val="002B18D5"/>
    <w:rsid w:val="002B2024"/>
    <w:rsid w:val="002B2C2B"/>
    <w:rsid w:val="002B3134"/>
    <w:rsid w:val="002B3646"/>
    <w:rsid w:val="002B407D"/>
    <w:rsid w:val="002B4CD7"/>
    <w:rsid w:val="002B595A"/>
    <w:rsid w:val="002B5EEA"/>
    <w:rsid w:val="002B6ACE"/>
    <w:rsid w:val="002B6BE7"/>
    <w:rsid w:val="002C1B22"/>
    <w:rsid w:val="002C2588"/>
    <w:rsid w:val="002C25AA"/>
    <w:rsid w:val="002C2ECB"/>
    <w:rsid w:val="002C32ED"/>
    <w:rsid w:val="002C3F0D"/>
    <w:rsid w:val="002C48E1"/>
    <w:rsid w:val="002C523E"/>
    <w:rsid w:val="002C637A"/>
    <w:rsid w:val="002C7720"/>
    <w:rsid w:val="002C7F55"/>
    <w:rsid w:val="002D019E"/>
    <w:rsid w:val="002D01CB"/>
    <w:rsid w:val="002D0BA2"/>
    <w:rsid w:val="002D0E3D"/>
    <w:rsid w:val="002D10E0"/>
    <w:rsid w:val="002D1269"/>
    <w:rsid w:val="002D1802"/>
    <w:rsid w:val="002D1EFC"/>
    <w:rsid w:val="002D220A"/>
    <w:rsid w:val="002D2E39"/>
    <w:rsid w:val="002D3428"/>
    <w:rsid w:val="002D415D"/>
    <w:rsid w:val="002D42B5"/>
    <w:rsid w:val="002D43FC"/>
    <w:rsid w:val="002D46FD"/>
    <w:rsid w:val="002D5C0C"/>
    <w:rsid w:val="002D5ED7"/>
    <w:rsid w:val="002D6FF5"/>
    <w:rsid w:val="002D7D48"/>
    <w:rsid w:val="002E0CD7"/>
    <w:rsid w:val="002E19BC"/>
    <w:rsid w:val="002E1E1E"/>
    <w:rsid w:val="002E205D"/>
    <w:rsid w:val="002E3EB4"/>
    <w:rsid w:val="002E47B9"/>
    <w:rsid w:val="002E4C59"/>
    <w:rsid w:val="002E4D17"/>
    <w:rsid w:val="002E4E06"/>
    <w:rsid w:val="002E51D5"/>
    <w:rsid w:val="002E664A"/>
    <w:rsid w:val="002E691B"/>
    <w:rsid w:val="002E6B04"/>
    <w:rsid w:val="002F12F2"/>
    <w:rsid w:val="002F1426"/>
    <w:rsid w:val="002F153C"/>
    <w:rsid w:val="002F2928"/>
    <w:rsid w:val="002F29A8"/>
    <w:rsid w:val="002F4812"/>
    <w:rsid w:val="002F514E"/>
    <w:rsid w:val="002F5ED1"/>
    <w:rsid w:val="002F6C66"/>
    <w:rsid w:val="002F727F"/>
    <w:rsid w:val="003007E1"/>
    <w:rsid w:val="00300802"/>
    <w:rsid w:val="003013E5"/>
    <w:rsid w:val="0030150A"/>
    <w:rsid w:val="00301BD3"/>
    <w:rsid w:val="00301C28"/>
    <w:rsid w:val="003021E7"/>
    <w:rsid w:val="003026E0"/>
    <w:rsid w:val="0030321D"/>
    <w:rsid w:val="00303AB7"/>
    <w:rsid w:val="0030631B"/>
    <w:rsid w:val="0030672D"/>
    <w:rsid w:val="00306F56"/>
    <w:rsid w:val="00307197"/>
    <w:rsid w:val="0030728E"/>
    <w:rsid w:val="00307D9C"/>
    <w:rsid w:val="00310520"/>
    <w:rsid w:val="003107DE"/>
    <w:rsid w:val="00310CF6"/>
    <w:rsid w:val="00310E75"/>
    <w:rsid w:val="00311031"/>
    <w:rsid w:val="00311985"/>
    <w:rsid w:val="00311AA5"/>
    <w:rsid w:val="003128C5"/>
    <w:rsid w:val="00312B5B"/>
    <w:rsid w:val="00314B9E"/>
    <w:rsid w:val="00314C9D"/>
    <w:rsid w:val="0031505D"/>
    <w:rsid w:val="003153B5"/>
    <w:rsid w:val="00316390"/>
    <w:rsid w:val="00316463"/>
    <w:rsid w:val="0031678D"/>
    <w:rsid w:val="00316CFA"/>
    <w:rsid w:val="00317939"/>
    <w:rsid w:val="00317A7D"/>
    <w:rsid w:val="00317DEE"/>
    <w:rsid w:val="00317F0B"/>
    <w:rsid w:val="00317F7C"/>
    <w:rsid w:val="003205BA"/>
    <w:rsid w:val="00320A2C"/>
    <w:rsid w:val="00320F29"/>
    <w:rsid w:val="0032133E"/>
    <w:rsid w:val="003213BC"/>
    <w:rsid w:val="00322271"/>
    <w:rsid w:val="003240CF"/>
    <w:rsid w:val="00324A5C"/>
    <w:rsid w:val="00325E11"/>
    <w:rsid w:val="00326396"/>
    <w:rsid w:val="00326581"/>
    <w:rsid w:val="003278EA"/>
    <w:rsid w:val="0033105C"/>
    <w:rsid w:val="00331149"/>
    <w:rsid w:val="00331A52"/>
    <w:rsid w:val="00332F72"/>
    <w:rsid w:val="00333646"/>
    <w:rsid w:val="00334BC1"/>
    <w:rsid w:val="00334C0C"/>
    <w:rsid w:val="0033579D"/>
    <w:rsid w:val="0033583C"/>
    <w:rsid w:val="00335970"/>
    <w:rsid w:val="00335C43"/>
    <w:rsid w:val="00335D73"/>
    <w:rsid w:val="003360BA"/>
    <w:rsid w:val="00336160"/>
    <w:rsid w:val="003363E4"/>
    <w:rsid w:val="003364D0"/>
    <w:rsid w:val="00337195"/>
    <w:rsid w:val="00337709"/>
    <w:rsid w:val="00340014"/>
    <w:rsid w:val="003400FE"/>
    <w:rsid w:val="0034014E"/>
    <w:rsid w:val="00340A92"/>
    <w:rsid w:val="003415DF"/>
    <w:rsid w:val="00342F3A"/>
    <w:rsid w:val="0034306C"/>
    <w:rsid w:val="00344051"/>
    <w:rsid w:val="003444A1"/>
    <w:rsid w:val="00344C0E"/>
    <w:rsid w:val="00344C60"/>
    <w:rsid w:val="00344F39"/>
    <w:rsid w:val="00345107"/>
    <w:rsid w:val="0034551A"/>
    <w:rsid w:val="0034568B"/>
    <w:rsid w:val="003465CB"/>
    <w:rsid w:val="003467CE"/>
    <w:rsid w:val="0034745C"/>
    <w:rsid w:val="003500E8"/>
    <w:rsid w:val="00350A69"/>
    <w:rsid w:val="00350B81"/>
    <w:rsid w:val="00351AAF"/>
    <w:rsid w:val="00351AE9"/>
    <w:rsid w:val="00351E0A"/>
    <w:rsid w:val="00353188"/>
    <w:rsid w:val="0035393A"/>
    <w:rsid w:val="0035425C"/>
    <w:rsid w:val="00354E3E"/>
    <w:rsid w:val="0035560D"/>
    <w:rsid w:val="00355F16"/>
    <w:rsid w:val="0035779C"/>
    <w:rsid w:val="003601C0"/>
    <w:rsid w:val="00360226"/>
    <w:rsid w:val="003604BA"/>
    <w:rsid w:val="00362DFA"/>
    <w:rsid w:val="00362EC4"/>
    <w:rsid w:val="00363848"/>
    <w:rsid w:val="003641CD"/>
    <w:rsid w:val="003644FC"/>
    <w:rsid w:val="00364ABE"/>
    <w:rsid w:val="00364B8E"/>
    <w:rsid w:val="00365CEF"/>
    <w:rsid w:val="00365D7D"/>
    <w:rsid w:val="00365FE2"/>
    <w:rsid w:val="00366C30"/>
    <w:rsid w:val="00366F70"/>
    <w:rsid w:val="0037020C"/>
    <w:rsid w:val="00371457"/>
    <w:rsid w:val="0037194A"/>
    <w:rsid w:val="00372D22"/>
    <w:rsid w:val="00372F91"/>
    <w:rsid w:val="003732D6"/>
    <w:rsid w:val="003740AB"/>
    <w:rsid w:val="0037745A"/>
    <w:rsid w:val="00381955"/>
    <w:rsid w:val="003824C2"/>
    <w:rsid w:val="00382646"/>
    <w:rsid w:val="00382FD5"/>
    <w:rsid w:val="003832F0"/>
    <w:rsid w:val="00383D64"/>
    <w:rsid w:val="003844A3"/>
    <w:rsid w:val="003849B4"/>
    <w:rsid w:val="00384B4C"/>
    <w:rsid w:val="003850B1"/>
    <w:rsid w:val="003850E0"/>
    <w:rsid w:val="00385756"/>
    <w:rsid w:val="00385A09"/>
    <w:rsid w:val="003862B7"/>
    <w:rsid w:val="00386785"/>
    <w:rsid w:val="00386A24"/>
    <w:rsid w:val="00386D6F"/>
    <w:rsid w:val="00386E58"/>
    <w:rsid w:val="003871CE"/>
    <w:rsid w:val="003873F8"/>
    <w:rsid w:val="0039031B"/>
    <w:rsid w:val="003907C3"/>
    <w:rsid w:val="003918EC"/>
    <w:rsid w:val="0039245D"/>
    <w:rsid w:val="0039311B"/>
    <w:rsid w:val="00393194"/>
    <w:rsid w:val="00395065"/>
    <w:rsid w:val="003953BB"/>
    <w:rsid w:val="00395F98"/>
    <w:rsid w:val="003960D2"/>
    <w:rsid w:val="00396C65"/>
    <w:rsid w:val="003971CB"/>
    <w:rsid w:val="003974D4"/>
    <w:rsid w:val="00397A3B"/>
    <w:rsid w:val="003A0C85"/>
    <w:rsid w:val="003A1958"/>
    <w:rsid w:val="003A2515"/>
    <w:rsid w:val="003A2BF9"/>
    <w:rsid w:val="003A47F2"/>
    <w:rsid w:val="003A4BA4"/>
    <w:rsid w:val="003A4CE2"/>
    <w:rsid w:val="003A5375"/>
    <w:rsid w:val="003A55AC"/>
    <w:rsid w:val="003A55D8"/>
    <w:rsid w:val="003A762B"/>
    <w:rsid w:val="003A79C7"/>
    <w:rsid w:val="003B0E54"/>
    <w:rsid w:val="003B1D42"/>
    <w:rsid w:val="003B1DB2"/>
    <w:rsid w:val="003B1F3E"/>
    <w:rsid w:val="003B2593"/>
    <w:rsid w:val="003B3142"/>
    <w:rsid w:val="003B4A2A"/>
    <w:rsid w:val="003B509C"/>
    <w:rsid w:val="003B5E33"/>
    <w:rsid w:val="003B5FDC"/>
    <w:rsid w:val="003B608F"/>
    <w:rsid w:val="003B60BB"/>
    <w:rsid w:val="003B616E"/>
    <w:rsid w:val="003B6211"/>
    <w:rsid w:val="003B6DB6"/>
    <w:rsid w:val="003B6EE8"/>
    <w:rsid w:val="003C0DD2"/>
    <w:rsid w:val="003C1950"/>
    <w:rsid w:val="003C2465"/>
    <w:rsid w:val="003C28DA"/>
    <w:rsid w:val="003C370D"/>
    <w:rsid w:val="003C37D6"/>
    <w:rsid w:val="003C4375"/>
    <w:rsid w:val="003C5441"/>
    <w:rsid w:val="003C552D"/>
    <w:rsid w:val="003C59F7"/>
    <w:rsid w:val="003C5EFB"/>
    <w:rsid w:val="003C6218"/>
    <w:rsid w:val="003C66BF"/>
    <w:rsid w:val="003C66CF"/>
    <w:rsid w:val="003C7405"/>
    <w:rsid w:val="003C74F7"/>
    <w:rsid w:val="003C75A8"/>
    <w:rsid w:val="003C7A3C"/>
    <w:rsid w:val="003C7AF1"/>
    <w:rsid w:val="003C7C36"/>
    <w:rsid w:val="003D0F88"/>
    <w:rsid w:val="003D105D"/>
    <w:rsid w:val="003D10F8"/>
    <w:rsid w:val="003D14F0"/>
    <w:rsid w:val="003D1A25"/>
    <w:rsid w:val="003D2C16"/>
    <w:rsid w:val="003D3C5A"/>
    <w:rsid w:val="003D3D9B"/>
    <w:rsid w:val="003D43AE"/>
    <w:rsid w:val="003D65D9"/>
    <w:rsid w:val="003D6794"/>
    <w:rsid w:val="003D6830"/>
    <w:rsid w:val="003D689B"/>
    <w:rsid w:val="003D6923"/>
    <w:rsid w:val="003D6C96"/>
    <w:rsid w:val="003D6EB9"/>
    <w:rsid w:val="003D76B2"/>
    <w:rsid w:val="003D7837"/>
    <w:rsid w:val="003D7F62"/>
    <w:rsid w:val="003E13A7"/>
    <w:rsid w:val="003E1B03"/>
    <w:rsid w:val="003E2343"/>
    <w:rsid w:val="003E44B5"/>
    <w:rsid w:val="003E4CA4"/>
    <w:rsid w:val="003E54C6"/>
    <w:rsid w:val="003E6D6E"/>
    <w:rsid w:val="003E7483"/>
    <w:rsid w:val="003E7CE2"/>
    <w:rsid w:val="003F0217"/>
    <w:rsid w:val="003F134F"/>
    <w:rsid w:val="003F24F0"/>
    <w:rsid w:val="003F2CBA"/>
    <w:rsid w:val="003F4BE7"/>
    <w:rsid w:val="003F4E67"/>
    <w:rsid w:val="003F54CC"/>
    <w:rsid w:val="003F5632"/>
    <w:rsid w:val="003F57C5"/>
    <w:rsid w:val="003F5C46"/>
    <w:rsid w:val="003F6643"/>
    <w:rsid w:val="003F746B"/>
    <w:rsid w:val="004006D9"/>
    <w:rsid w:val="00401452"/>
    <w:rsid w:val="004015A4"/>
    <w:rsid w:val="00401755"/>
    <w:rsid w:val="00401C4F"/>
    <w:rsid w:val="0040211D"/>
    <w:rsid w:val="00402373"/>
    <w:rsid w:val="00402896"/>
    <w:rsid w:val="00403808"/>
    <w:rsid w:val="0040454E"/>
    <w:rsid w:val="00405049"/>
    <w:rsid w:val="00406229"/>
    <w:rsid w:val="00406779"/>
    <w:rsid w:val="00406875"/>
    <w:rsid w:val="0040695B"/>
    <w:rsid w:val="004069C7"/>
    <w:rsid w:val="00406B2E"/>
    <w:rsid w:val="0040741A"/>
    <w:rsid w:val="0040779A"/>
    <w:rsid w:val="00407C71"/>
    <w:rsid w:val="00407D0C"/>
    <w:rsid w:val="004104C7"/>
    <w:rsid w:val="00411303"/>
    <w:rsid w:val="004114D9"/>
    <w:rsid w:val="004120A7"/>
    <w:rsid w:val="004122E2"/>
    <w:rsid w:val="004122FD"/>
    <w:rsid w:val="004127AA"/>
    <w:rsid w:val="00413089"/>
    <w:rsid w:val="00413F33"/>
    <w:rsid w:val="0041424D"/>
    <w:rsid w:val="004151E3"/>
    <w:rsid w:val="00415559"/>
    <w:rsid w:val="00415B3B"/>
    <w:rsid w:val="00415CC4"/>
    <w:rsid w:val="004160CA"/>
    <w:rsid w:val="00416235"/>
    <w:rsid w:val="004163C0"/>
    <w:rsid w:val="00417054"/>
    <w:rsid w:val="0041766F"/>
    <w:rsid w:val="0042007E"/>
    <w:rsid w:val="004204A9"/>
    <w:rsid w:val="00421A20"/>
    <w:rsid w:val="00421A66"/>
    <w:rsid w:val="00421E1F"/>
    <w:rsid w:val="00421F11"/>
    <w:rsid w:val="0042257A"/>
    <w:rsid w:val="0042463A"/>
    <w:rsid w:val="00424CBA"/>
    <w:rsid w:val="0042538F"/>
    <w:rsid w:val="004264E3"/>
    <w:rsid w:val="0042727F"/>
    <w:rsid w:val="00427949"/>
    <w:rsid w:val="00427D49"/>
    <w:rsid w:val="0043031D"/>
    <w:rsid w:val="00431FBC"/>
    <w:rsid w:val="004323E5"/>
    <w:rsid w:val="00432BFE"/>
    <w:rsid w:val="00432C1C"/>
    <w:rsid w:val="004341E3"/>
    <w:rsid w:val="00435571"/>
    <w:rsid w:val="00435912"/>
    <w:rsid w:val="00436743"/>
    <w:rsid w:val="004371D6"/>
    <w:rsid w:val="0044052B"/>
    <w:rsid w:val="0044127C"/>
    <w:rsid w:val="004412FB"/>
    <w:rsid w:val="00441DC1"/>
    <w:rsid w:val="00441FCB"/>
    <w:rsid w:val="004423BF"/>
    <w:rsid w:val="0044311E"/>
    <w:rsid w:val="00443A71"/>
    <w:rsid w:val="00444BF9"/>
    <w:rsid w:val="00444FA3"/>
    <w:rsid w:val="004452AC"/>
    <w:rsid w:val="0044627F"/>
    <w:rsid w:val="0044668E"/>
    <w:rsid w:val="00447579"/>
    <w:rsid w:val="004507C8"/>
    <w:rsid w:val="004523DC"/>
    <w:rsid w:val="004524E1"/>
    <w:rsid w:val="00452A33"/>
    <w:rsid w:val="00452FD4"/>
    <w:rsid w:val="00453194"/>
    <w:rsid w:val="0045334D"/>
    <w:rsid w:val="00453801"/>
    <w:rsid w:val="00453D09"/>
    <w:rsid w:val="00454002"/>
    <w:rsid w:val="0045613A"/>
    <w:rsid w:val="00456498"/>
    <w:rsid w:val="00456B40"/>
    <w:rsid w:val="00457883"/>
    <w:rsid w:val="00457C9E"/>
    <w:rsid w:val="00457E30"/>
    <w:rsid w:val="0046007E"/>
    <w:rsid w:val="004608F6"/>
    <w:rsid w:val="00461D99"/>
    <w:rsid w:val="00462FE7"/>
    <w:rsid w:val="00464A2E"/>
    <w:rsid w:val="0046708F"/>
    <w:rsid w:val="0046797A"/>
    <w:rsid w:val="00467B24"/>
    <w:rsid w:val="00467B62"/>
    <w:rsid w:val="00470257"/>
    <w:rsid w:val="00470417"/>
    <w:rsid w:val="00470D48"/>
    <w:rsid w:val="00471350"/>
    <w:rsid w:val="00471975"/>
    <w:rsid w:val="0047202C"/>
    <w:rsid w:val="004743CF"/>
    <w:rsid w:val="0047460E"/>
    <w:rsid w:val="00475155"/>
    <w:rsid w:val="00475B3D"/>
    <w:rsid w:val="00476102"/>
    <w:rsid w:val="0047695E"/>
    <w:rsid w:val="00476D7F"/>
    <w:rsid w:val="00477E93"/>
    <w:rsid w:val="00480294"/>
    <w:rsid w:val="004802CD"/>
    <w:rsid w:val="00481F9C"/>
    <w:rsid w:val="00483AD8"/>
    <w:rsid w:val="00484577"/>
    <w:rsid w:val="0048478D"/>
    <w:rsid w:val="00484F53"/>
    <w:rsid w:val="004858E1"/>
    <w:rsid w:val="00485EE3"/>
    <w:rsid w:val="0048675C"/>
    <w:rsid w:val="00486E25"/>
    <w:rsid w:val="0048773C"/>
    <w:rsid w:val="00490086"/>
    <w:rsid w:val="00490FC3"/>
    <w:rsid w:val="004915C4"/>
    <w:rsid w:val="0049174A"/>
    <w:rsid w:val="004919F9"/>
    <w:rsid w:val="004926A1"/>
    <w:rsid w:val="00492FD2"/>
    <w:rsid w:val="00493946"/>
    <w:rsid w:val="00493A8A"/>
    <w:rsid w:val="00494CB2"/>
    <w:rsid w:val="00494F3F"/>
    <w:rsid w:val="00495A10"/>
    <w:rsid w:val="00496763"/>
    <w:rsid w:val="00497710"/>
    <w:rsid w:val="004977D5"/>
    <w:rsid w:val="004A0345"/>
    <w:rsid w:val="004A0513"/>
    <w:rsid w:val="004A0E08"/>
    <w:rsid w:val="004A0E9F"/>
    <w:rsid w:val="004A17D0"/>
    <w:rsid w:val="004A1806"/>
    <w:rsid w:val="004A18F4"/>
    <w:rsid w:val="004A2ABE"/>
    <w:rsid w:val="004A3280"/>
    <w:rsid w:val="004A3D41"/>
    <w:rsid w:val="004A4231"/>
    <w:rsid w:val="004A47AA"/>
    <w:rsid w:val="004A510E"/>
    <w:rsid w:val="004A5437"/>
    <w:rsid w:val="004A54C2"/>
    <w:rsid w:val="004A653F"/>
    <w:rsid w:val="004A747F"/>
    <w:rsid w:val="004A7A13"/>
    <w:rsid w:val="004B049E"/>
    <w:rsid w:val="004B0C82"/>
    <w:rsid w:val="004B10F0"/>
    <w:rsid w:val="004B21FE"/>
    <w:rsid w:val="004B2466"/>
    <w:rsid w:val="004B3564"/>
    <w:rsid w:val="004B35F9"/>
    <w:rsid w:val="004B3C7A"/>
    <w:rsid w:val="004B3F08"/>
    <w:rsid w:val="004B4D5D"/>
    <w:rsid w:val="004B4FAD"/>
    <w:rsid w:val="004B500A"/>
    <w:rsid w:val="004B6124"/>
    <w:rsid w:val="004B670B"/>
    <w:rsid w:val="004B6DF1"/>
    <w:rsid w:val="004B7093"/>
    <w:rsid w:val="004B7968"/>
    <w:rsid w:val="004B7A41"/>
    <w:rsid w:val="004C04CD"/>
    <w:rsid w:val="004C1610"/>
    <w:rsid w:val="004C1CBD"/>
    <w:rsid w:val="004C1F96"/>
    <w:rsid w:val="004C2475"/>
    <w:rsid w:val="004C2983"/>
    <w:rsid w:val="004C3245"/>
    <w:rsid w:val="004C3AC8"/>
    <w:rsid w:val="004C3E45"/>
    <w:rsid w:val="004C3FC2"/>
    <w:rsid w:val="004C410F"/>
    <w:rsid w:val="004C47ED"/>
    <w:rsid w:val="004C56E4"/>
    <w:rsid w:val="004C5CB9"/>
    <w:rsid w:val="004C5D32"/>
    <w:rsid w:val="004C5F02"/>
    <w:rsid w:val="004D0BCF"/>
    <w:rsid w:val="004D0C4D"/>
    <w:rsid w:val="004D0C93"/>
    <w:rsid w:val="004D0F91"/>
    <w:rsid w:val="004D138C"/>
    <w:rsid w:val="004D1A67"/>
    <w:rsid w:val="004D229E"/>
    <w:rsid w:val="004D25F8"/>
    <w:rsid w:val="004D390D"/>
    <w:rsid w:val="004D39B1"/>
    <w:rsid w:val="004D4008"/>
    <w:rsid w:val="004D64F8"/>
    <w:rsid w:val="004D6F09"/>
    <w:rsid w:val="004D7044"/>
    <w:rsid w:val="004D788F"/>
    <w:rsid w:val="004D7962"/>
    <w:rsid w:val="004E00B4"/>
    <w:rsid w:val="004E09AA"/>
    <w:rsid w:val="004E202D"/>
    <w:rsid w:val="004E2945"/>
    <w:rsid w:val="004E2A39"/>
    <w:rsid w:val="004E30A6"/>
    <w:rsid w:val="004E37D3"/>
    <w:rsid w:val="004E38AE"/>
    <w:rsid w:val="004E3A4D"/>
    <w:rsid w:val="004E498B"/>
    <w:rsid w:val="004E4D12"/>
    <w:rsid w:val="004E5331"/>
    <w:rsid w:val="004E55E4"/>
    <w:rsid w:val="004E67C5"/>
    <w:rsid w:val="004E7121"/>
    <w:rsid w:val="004E73A8"/>
    <w:rsid w:val="004E7936"/>
    <w:rsid w:val="004E7975"/>
    <w:rsid w:val="004F15B7"/>
    <w:rsid w:val="004F20AF"/>
    <w:rsid w:val="004F22D5"/>
    <w:rsid w:val="004F2970"/>
    <w:rsid w:val="004F3DED"/>
    <w:rsid w:val="004F6498"/>
    <w:rsid w:val="004F64FC"/>
    <w:rsid w:val="004F6A99"/>
    <w:rsid w:val="004F76AD"/>
    <w:rsid w:val="004F7769"/>
    <w:rsid w:val="004F7C15"/>
    <w:rsid w:val="005008BF"/>
    <w:rsid w:val="00500A30"/>
    <w:rsid w:val="005010BA"/>
    <w:rsid w:val="0050127D"/>
    <w:rsid w:val="005019FF"/>
    <w:rsid w:val="005020A5"/>
    <w:rsid w:val="005020ED"/>
    <w:rsid w:val="005026C3"/>
    <w:rsid w:val="005026F6"/>
    <w:rsid w:val="005026FE"/>
    <w:rsid w:val="00502A8D"/>
    <w:rsid w:val="00504213"/>
    <w:rsid w:val="005047EB"/>
    <w:rsid w:val="00504B64"/>
    <w:rsid w:val="005051A5"/>
    <w:rsid w:val="00505622"/>
    <w:rsid w:val="00506ECA"/>
    <w:rsid w:val="00506ED0"/>
    <w:rsid w:val="0051002E"/>
    <w:rsid w:val="005106C5"/>
    <w:rsid w:val="00510FB2"/>
    <w:rsid w:val="00511075"/>
    <w:rsid w:val="00511786"/>
    <w:rsid w:val="00511A8D"/>
    <w:rsid w:val="00511B7E"/>
    <w:rsid w:val="00511BCC"/>
    <w:rsid w:val="00511CC4"/>
    <w:rsid w:val="00511F55"/>
    <w:rsid w:val="00512DEF"/>
    <w:rsid w:val="00513162"/>
    <w:rsid w:val="00513341"/>
    <w:rsid w:val="00513F1D"/>
    <w:rsid w:val="00513F58"/>
    <w:rsid w:val="00514CE1"/>
    <w:rsid w:val="005154DF"/>
    <w:rsid w:val="005155C5"/>
    <w:rsid w:val="00515847"/>
    <w:rsid w:val="00515998"/>
    <w:rsid w:val="00515B99"/>
    <w:rsid w:val="00517407"/>
    <w:rsid w:val="00517DE2"/>
    <w:rsid w:val="00520B79"/>
    <w:rsid w:val="005210DC"/>
    <w:rsid w:val="00521989"/>
    <w:rsid w:val="00522BD8"/>
    <w:rsid w:val="0052303E"/>
    <w:rsid w:val="005236D7"/>
    <w:rsid w:val="005248A6"/>
    <w:rsid w:val="0052580D"/>
    <w:rsid w:val="00525FA0"/>
    <w:rsid w:val="005263F0"/>
    <w:rsid w:val="00526BDA"/>
    <w:rsid w:val="00527A6F"/>
    <w:rsid w:val="00527B98"/>
    <w:rsid w:val="00530C4D"/>
    <w:rsid w:val="00530CC3"/>
    <w:rsid w:val="0053224D"/>
    <w:rsid w:val="005335C1"/>
    <w:rsid w:val="005336E2"/>
    <w:rsid w:val="00534C07"/>
    <w:rsid w:val="00535069"/>
    <w:rsid w:val="00535F42"/>
    <w:rsid w:val="00536365"/>
    <w:rsid w:val="005367B9"/>
    <w:rsid w:val="00537405"/>
    <w:rsid w:val="00537A18"/>
    <w:rsid w:val="005404DA"/>
    <w:rsid w:val="00540CC7"/>
    <w:rsid w:val="005421D1"/>
    <w:rsid w:val="00542DC2"/>
    <w:rsid w:val="00543A7E"/>
    <w:rsid w:val="00543C7A"/>
    <w:rsid w:val="005458AF"/>
    <w:rsid w:val="00546D30"/>
    <w:rsid w:val="005521EB"/>
    <w:rsid w:val="005525B2"/>
    <w:rsid w:val="005533F5"/>
    <w:rsid w:val="00553C6E"/>
    <w:rsid w:val="00554CAC"/>
    <w:rsid w:val="00554E97"/>
    <w:rsid w:val="00554FD5"/>
    <w:rsid w:val="005553FC"/>
    <w:rsid w:val="00556197"/>
    <w:rsid w:val="00556AB8"/>
    <w:rsid w:val="0055720A"/>
    <w:rsid w:val="0055728C"/>
    <w:rsid w:val="005577E4"/>
    <w:rsid w:val="005604AA"/>
    <w:rsid w:val="0056103D"/>
    <w:rsid w:val="00561121"/>
    <w:rsid w:val="0056234D"/>
    <w:rsid w:val="0056296F"/>
    <w:rsid w:val="00562DD5"/>
    <w:rsid w:val="00562E34"/>
    <w:rsid w:val="00563097"/>
    <w:rsid w:val="00563AF4"/>
    <w:rsid w:val="00563F28"/>
    <w:rsid w:val="005649BD"/>
    <w:rsid w:val="00564AEE"/>
    <w:rsid w:val="0056522F"/>
    <w:rsid w:val="0056559E"/>
    <w:rsid w:val="00565861"/>
    <w:rsid w:val="00565F07"/>
    <w:rsid w:val="0056643C"/>
    <w:rsid w:val="00566885"/>
    <w:rsid w:val="00566A0F"/>
    <w:rsid w:val="00566AAF"/>
    <w:rsid w:val="00566E13"/>
    <w:rsid w:val="00566E9C"/>
    <w:rsid w:val="005677A9"/>
    <w:rsid w:val="00567F81"/>
    <w:rsid w:val="0057042F"/>
    <w:rsid w:val="00570442"/>
    <w:rsid w:val="005704B2"/>
    <w:rsid w:val="00570E3F"/>
    <w:rsid w:val="00571009"/>
    <w:rsid w:val="0057124B"/>
    <w:rsid w:val="0057256F"/>
    <w:rsid w:val="005736D7"/>
    <w:rsid w:val="0057398C"/>
    <w:rsid w:val="00573D18"/>
    <w:rsid w:val="00575222"/>
    <w:rsid w:val="00576268"/>
    <w:rsid w:val="0057732D"/>
    <w:rsid w:val="00577584"/>
    <w:rsid w:val="00577CDB"/>
    <w:rsid w:val="005807F6"/>
    <w:rsid w:val="00580D6C"/>
    <w:rsid w:val="00581715"/>
    <w:rsid w:val="00581AA3"/>
    <w:rsid w:val="005824EF"/>
    <w:rsid w:val="00584960"/>
    <w:rsid w:val="00585198"/>
    <w:rsid w:val="00587C94"/>
    <w:rsid w:val="005907D1"/>
    <w:rsid w:val="005933A4"/>
    <w:rsid w:val="005938EB"/>
    <w:rsid w:val="00594117"/>
    <w:rsid w:val="00595222"/>
    <w:rsid w:val="00595A81"/>
    <w:rsid w:val="005962B2"/>
    <w:rsid w:val="00596315"/>
    <w:rsid w:val="00596A0F"/>
    <w:rsid w:val="00597028"/>
    <w:rsid w:val="005A01C6"/>
    <w:rsid w:val="005A0200"/>
    <w:rsid w:val="005A063F"/>
    <w:rsid w:val="005A0E72"/>
    <w:rsid w:val="005A1A4F"/>
    <w:rsid w:val="005A2F5E"/>
    <w:rsid w:val="005A3673"/>
    <w:rsid w:val="005A3ADA"/>
    <w:rsid w:val="005A4BB1"/>
    <w:rsid w:val="005A4FA4"/>
    <w:rsid w:val="005A662B"/>
    <w:rsid w:val="005A6BA7"/>
    <w:rsid w:val="005A73BA"/>
    <w:rsid w:val="005B0400"/>
    <w:rsid w:val="005B09EB"/>
    <w:rsid w:val="005B0CE7"/>
    <w:rsid w:val="005B146A"/>
    <w:rsid w:val="005B1C10"/>
    <w:rsid w:val="005B1FEE"/>
    <w:rsid w:val="005B251E"/>
    <w:rsid w:val="005B35CE"/>
    <w:rsid w:val="005B3ED6"/>
    <w:rsid w:val="005B3F4A"/>
    <w:rsid w:val="005B43F8"/>
    <w:rsid w:val="005B4A44"/>
    <w:rsid w:val="005B5997"/>
    <w:rsid w:val="005B69E4"/>
    <w:rsid w:val="005B7523"/>
    <w:rsid w:val="005B780E"/>
    <w:rsid w:val="005B7B93"/>
    <w:rsid w:val="005C0973"/>
    <w:rsid w:val="005C12F6"/>
    <w:rsid w:val="005C1A38"/>
    <w:rsid w:val="005C27C6"/>
    <w:rsid w:val="005C29DB"/>
    <w:rsid w:val="005C3003"/>
    <w:rsid w:val="005C3011"/>
    <w:rsid w:val="005C37D2"/>
    <w:rsid w:val="005C380A"/>
    <w:rsid w:val="005C41BD"/>
    <w:rsid w:val="005C47FF"/>
    <w:rsid w:val="005C5455"/>
    <w:rsid w:val="005C6E0C"/>
    <w:rsid w:val="005D0019"/>
    <w:rsid w:val="005D0880"/>
    <w:rsid w:val="005D1384"/>
    <w:rsid w:val="005D1D12"/>
    <w:rsid w:val="005D2A0C"/>
    <w:rsid w:val="005D2D6C"/>
    <w:rsid w:val="005D2F8D"/>
    <w:rsid w:val="005D41B4"/>
    <w:rsid w:val="005D4221"/>
    <w:rsid w:val="005D4476"/>
    <w:rsid w:val="005D44E5"/>
    <w:rsid w:val="005D459F"/>
    <w:rsid w:val="005D4991"/>
    <w:rsid w:val="005D4A10"/>
    <w:rsid w:val="005D4A9F"/>
    <w:rsid w:val="005D5528"/>
    <w:rsid w:val="005D6600"/>
    <w:rsid w:val="005D6E57"/>
    <w:rsid w:val="005E0573"/>
    <w:rsid w:val="005E12CD"/>
    <w:rsid w:val="005E1545"/>
    <w:rsid w:val="005E16E8"/>
    <w:rsid w:val="005E2438"/>
    <w:rsid w:val="005E2947"/>
    <w:rsid w:val="005E3634"/>
    <w:rsid w:val="005E397A"/>
    <w:rsid w:val="005E4016"/>
    <w:rsid w:val="005E4341"/>
    <w:rsid w:val="005E5BEE"/>
    <w:rsid w:val="005E5F55"/>
    <w:rsid w:val="005E71FE"/>
    <w:rsid w:val="005E73D3"/>
    <w:rsid w:val="005E7537"/>
    <w:rsid w:val="005F024C"/>
    <w:rsid w:val="005F14A1"/>
    <w:rsid w:val="005F1FC0"/>
    <w:rsid w:val="005F2C31"/>
    <w:rsid w:val="005F302F"/>
    <w:rsid w:val="005F3305"/>
    <w:rsid w:val="005F37DE"/>
    <w:rsid w:val="005F3C25"/>
    <w:rsid w:val="005F4CDE"/>
    <w:rsid w:val="005F566D"/>
    <w:rsid w:val="005F59D0"/>
    <w:rsid w:val="005F5D13"/>
    <w:rsid w:val="005F7FD0"/>
    <w:rsid w:val="00601D42"/>
    <w:rsid w:val="00602747"/>
    <w:rsid w:val="00603465"/>
    <w:rsid w:val="00603912"/>
    <w:rsid w:val="006047BB"/>
    <w:rsid w:val="00604D94"/>
    <w:rsid w:val="00604F96"/>
    <w:rsid w:val="00605807"/>
    <w:rsid w:val="00605B5D"/>
    <w:rsid w:val="006063BC"/>
    <w:rsid w:val="00607044"/>
    <w:rsid w:val="006106D3"/>
    <w:rsid w:val="00610E2A"/>
    <w:rsid w:val="006114E8"/>
    <w:rsid w:val="0061184D"/>
    <w:rsid w:val="006118EF"/>
    <w:rsid w:val="00611B90"/>
    <w:rsid w:val="00611D58"/>
    <w:rsid w:val="00612209"/>
    <w:rsid w:val="00612EED"/>
    <w:rsid w:val="00613CD7"/>
    <w:rsid w:val="00613E47"/>
    <w:rsid w:val="006141ED"/>
    <w:rsid w:val="00614907"/>
    <w:rsid w:val="00614C20"/>
    <w:rsid w:val="00614D2A"/>
    <w:rsid w:val="00615003"/>
    <w:rsid w:val="00615081"/>
    <w:rsid w:val="00615709"/>
    <w:rsid w:val="006161BF"/>
    <w:rsid w:val="00616498"/>
    <w:rsid w:val="00617C87"/>
    <w:rsid w:val="00617F6E"/>
    <w:rsid w:val="006201A6"/>
    <w:rsid w:val="0062022D"/>
    <w:rsid w:val="00621653"/>
    <w:rsid w:val="0062165E"/>
    <w:rsid w:val="00621A91"/>
    <w:rsid w:val="00622862"/>
    <w:rsid w:val="006229EC"/>
    <w:rsid w:val="00622C12"/>
    <w:rsid w:val="00623121"/>
    <w:rsid w:val="006255B0"/>
    <w:rsid w:val="00625804"/>
    <w:rsid w:val="00625DE1"/>
    <w:rsid w:val="00626F8B"/>
    <w:rsid w:val="006272EF"/>
    <w:rsid w:val="0062777B"/>
    <w:rsid w:val="00627E37"/>
    <w:rsid w:val="006311CD"/>
    <w:rsid w:val="0063151B"/>
    <w:rsid w:val="006316BD"/>
    <w:rsid w:val="00631E72"/>
    <w:rsid w:val="0063215D"/>
    <w:rsid w:val="006327A6"/>
    <w:rsid w:val="0063293A"/>
    <w:rsid w:val="00632C84"/>
    <w:rsid w:val="00633C3B"/>
    <w:rsid w:val="00633CD2"/>
    <w:rsid w:val="00633E68"/>
    <w:rsid w:val="00634108"/>
    <w:rsid w:val="006342D7"/>
    <w:rsid w:val="00634772"/>
    <w:rsid w:val="00634B56"/>
    <w:rsid w:val="00634E0C"/>
    <w:rsid w:val="006363CA"/>
    <w:rsid w:val="00636DA6"/>
    <w:rsid w:val="00636E9B"/>
    <w:rsid w:val="006371E4"/>
    <w:rsid w:val="00637C1D"/>
    <w:rsid w:val="00640226"/>
    <w:rsid w:val="006414A0"/>
    <w:rsid w:val="00642FE4"/>
    <w:rsid w:val="00643103"/>
    <w:rsid w:val="00643A21"/>
    <w:rsid w:val="00643AE9"/>
    <w:rsid w:val="00644877"/>
    <w:rsid w:val="00645B81"/>
    <w:rsid w:val="00646F45"/>
    <w:rsid w:val="00646FA7"/>
    <w:rsid w:val="006475EF"/>
    <w:rsid w:val="00650397"/>
    <w:rsid w:val="00650D01"/>
    <w:rsid w:val="00650E3D"/>
    <w:rsid w:val="00651C31"/>
    <w:rsid w:val="006521CD"/>
    <w:rsid w:val="006521E1"/>
    <w:rsid w:val="00653176"/>
    <w:rsid w:val="006531FD"/>
    <w:rsid w:val="006537C3"/>
    <w:rsid w:val="00653AC0"/>
    <w:rsid w:val="0065445D"/>
    <w:rsid w:val="006555B2"/>
    <w:rsid w:val="006559A7"/>
    <w:rsid w:val="00655B77"/>
    <w:rsid w:val="006575B9"/>
    <w:rsid w:val="0065796A"/>
    <w:rsid w:val="00657D64"/>
    <w:rsid w:val="00660367"/>
    <w:rsid w:val="0066054C"/>
    <w:rsid w:val="00660AB5"/>
    <w:rsid w:val="006616CC"/>
    <w:rsid w:val="00661A68"/>
    <w:rsid w:val="00661C7A"/>
    <w:rsid w:val="00662376"/>
    <w:rsid w:val="006624AE"/>
    <w:rsid w:val="00664739"/>
    <w:rsid w:val="00664DA9"/>
    <w:rsid w:val="006653F2"/>
    <w:rsid w:val="00666688"/>
    <w:rsid w:val="0066727C"/>
    <w:rsid w:val="00667893"/>
    <w:rsid w:val="0067008E"/>
    <w:rsid w:val="00671556"/>
    <w:rsid w:val="006728CF"/>
    <w:rsid w:val="00674D30"/>
    <w:rsid w:val="0067504F"/>
    <w:rsid w:val="006757A6"/>
    <w:rsid w:val="006764DE"/>
    <w:rsid w:val="00676804"/>
    <w:rsid w:val="00677229"/>
    <w:rsid w:val="0067732E"/>
    <w:rsid w:val="00677425"/>
    <w:rsid w:val="0067755C"/>
    <w:rsid w:val="006777F0"/>
    <w:rsid w:val="00680514"/>
    <w:rsid w:val="00680B66"/>
    <w:rsid w:val="006813D9"/>
    <w:rsid w:val="00681B00"/>
    <w:rsid w:val="00681E45"/>
    <w:rsid w:val="006824A1"/>
    <w:rsid w:val="00682C2E"/>
    <w:rsid w:val="00682F49"/>
    <w:rsid w:val="00683163"/>
    <w:rsid w:val="00683506"/>
    <w:rsid w:val="0068365B"/>
    <w:rsid w:val="00683BE0"/>
    <w:rsid w:val="00684B7E"/>
    <w:rsid w:val="00685CBA"/>
    <w:rsid w:val="0068618D"/>
    <w:rsid w:val="006862FA"/>
    <w:rsid w:val="006866FE"/>
    <w:rsid w:val="006868F2"/>
    <w:rsid w:val="00687CFC"/>
    <w:rsid w:val="0069118C"/>
    <w:rsid w:val="00691276"/>
    <w:rsid w:val="00692BD9"/>
    <w:rsid w:val="00693919"/>
    <w:rsid w:val="00694252"/>
    <w:rsid w:val="00694A0A"/>
    <w:rsid w:val="00694DA1"/>
    <w:rsid w:val="006951BE"/>
    <w:rsid w:val="00695877"/>
    <w:rsid w:val="006958BA"/>
    <w:rsid w:val="00695C0D"/>
    <w:rsid w:val="00695EAD"/>
    <w:rsid w:val="00695EB1"/>
    <w:rsid w:val="00696BBA"/>
    <w:rsid w:val="00696DD2"/>
    <w:rsid w:val="006973CE"/>
    <w:rsid w:val="006A0446"/>
    <w:rsid w:val="006A06CC"/>
    <w:rsid w:val="006A0EAC"/>
    <w:rsid w:val="006A10F8"/>
    <w:rsid w:val="006A25FF"/>
    <w:rsid w:val="006A2B9E"/>
    <w:rsid w:val="006A2BEE"/>
    <w:rsid w:val="006A2FA4"/>
    <w:rsid w:val="006A496B"/>
    <w:rsid w:val="006A7B09"/>
    <w:rsid w:val="006B03E5"/>
    <w:rsid w:val="006B0945"/>
    <w:rsid w:val="006B0C2A"/>
    <w:rsid w:val="006B1BAE"/>
    <w:rsid w:val="006B1D11"/>
    <w:rsid w:val="006B2020"/>
    <w:rsid w:val="006B261B"/>
    <w:rsid w:val="006B28B2"/>
    <w:rsid w:val="006B2B62"/>
    <w:rsid w:val="006B365E"/>
    <w:rsid w:val="006B367A"/>
    <w:rsid w:val="006B4D8B"/>
    <w:rsid w:val="006B51C0"/>
    <w:rsid w:val="006B66C4"/>
    <w:rsid w:val="006B68DB"/>
    <w:rsid w:val="006C0832"/>
    <w:rsid w:val="006C0BA1"/>
    <w:rsid w:val="006C19E8"/>
    <w:rsid w:val="006C2593"/>
    <w:rsid w:val="006C28DE"/>
    <w:rsid w:val="006C2A26"/>
    <w:rsid w:val="006C2C38"/>
    <w:rsid w:val="006C3199"/>
    <w:rsid w:val="006C348D"/>
    <w:rsid w:val="006C352C"/>
    <w:rsid w:val="006C3D5B"/>
    <w:rsid w:val="006C4194"/>
    <w:rsid w:val="006C4546"/>
    <w:rsid w:val="006C472F"/>
    <w:rsid w:val="006C47FF"/>
    <w:rsid w:val="006C4DE0"/>
    <w:rsid w:val="006C6A2A"/>
    <w:rsid w:val="006C6F52"/>
    <w:rsid w:val="006C7620"/>
    <w:rsid w:val="006C76F4"/>
    <w:rsid w:val="006D0BC8"/>
    <w:rsid w:val="006D1159"/>
    <w:rsid w:val="006D1526"/>
    <w:rsid w:val="006D1BB1"/>
    <w:rsid w:val="006D1E17"/>
    <w:rsid w:val="006D229C"/>
    <w:rsid w:val="006D398B"/>
    <w:rsid w:val="006D3BD4"/>
    <w:rsid w:val="006D4071"/>
    <w:rsid w:val="006D44FF"/>
    <w:rsid w:val="006D4652"/>
    <w:rsid w:val="006D4BA7"/>
    <w:rsid w:val="006D4CE9"/>
    <w:rsid w:val="006D5A61"/>
    <w:rsid w:val="006D60AD"/>
    <w:rsid w:val="006D60E9"/>
    <w:rsid w:val="006D64A4"/>
    <w:rsid w:val="006D64C1"/>
    <w:rsid w:val="006D7D3C"/>
    <w:rsid w:val="006E057B"/>
    <w:rsid w:val="006E11CB"/>
    <w:rsid w:val="006E272C"/>
    <w:rsid w:val="006E2891"/>
    <w:rsid w:val="006E2961"/>
    <w:rsid w:val="006E2ED3"/>
    <w:rsid w:val="006E30C1"/>
    <w:rsid w:val="006E3F9C"/>
    <w:rsid w:val="006E4129"/>
    <w:rsid w:val="006E4C10"/>
    <w:rsid w:val="006E511F"/>
    <w:rsid w:val="006E5572"/>
    <w:rsid w:val="006E5B75"/>
    <w:rsid w:val="006E5FC7"/>
    <w:rsid w:val="006E6269"/>
    <w:rsid w:val="006E62C3"/>
    <w:rsid w:val="006E630E"/>
    <w:rsid w:val="006E6575"/>
    <w:rsid w:val="006E6C5E"/>
    <w:rsid w:val="006E7FBD"/>
    <w:rsid w:val="006F0401"/>
    <w:rsid w:val="006F055F"/>
    <w:rsid w:val="006F15FC"/>
    <w:rsid w:val="006F1A39"/>
    <w:rsid w:val="006F1C09"/>
    <w:rsid w:val="006F1C59"/>
    <w:rsid w:val="006F23AF"/>
    <w:rsid w:val="006F2D95"/>
    <w:rsid w:val="006F39DE"/>
    <w:rsid w:val="006F3B42"/>
    <w:rsid w:val="006F4BE4"/>
    <w:rsid w:val="006F646B"/>
    <w:rsid w:val="006F6DD2"/>
    <w:rsid w:val="0070026C"/>
    <w:rsid w:val="007007AD"/>
    <w:rsid w:val="00700C2B"/>
    <w:rsid w:val="007011F4"/>
    <w:rsid w:val="007024B6"/>
    <w:rsid w:val="007028BD"/>
    <w:rsid w:val="00703056"/>
    <w:rsid w:val="0070366F"/>
    <w:rsid w:val="007037EF"/>
    <w:rsid w:val="00703B7F"/>
    <w:rsid w:val="00703C44"/>
    <w:rsid w:val="0070427A"/>
    <w:rsid w:val="007051C2"/>
    <w:rsid w:val="0070563A"/>
    <w:rsid w:val="00705F6B"/>
    <w:rsid w:val="00706017"/>
    <w:rsid w:val="0070602B"/>
    <w:rsid w:val="007065E2"/>
    <w:rsid w:val="00706A49"/>
    <w:rsid w:val="00706EFF"/>
    <w:rsid w:val="007072D9"/>
    <w:rsid w:val="00707699"/>
    <w:rsid w:val="007077C7"/>
    <w:rsid w:val="00710EE0"/>
    <w:rsid w:val="00711880"/>
    <w:rsid w:val="0071293C"/>
    <w:rsid w:val="00712E3B"/>
    <w:rsid w:val="00712E55"/>
    <w:rsid w:val="007130C3"/>
    <w:rsid w:val="007132B8"/>
    <w:rsid w:val="007132E3"/>
    <w:rsid w:val="0071391E"/>
    <w:rsid w:val="00713B66"/>
    <w:rsid w:val="00713C0B"/>
    <w:rsid w:val="007144B0"/>
    <w:rsid w:val="00714CC8"/>
    <w:rsid w:val="00715A2B"/>
    <w:rsid w:val="00716E81"/>
    <w:rsid w:val="00716FB9"/>
    <w:rsid w:val="0072096D"/>
    <w:rsid w:val="007229A7"/>
    <w:rsid w:val="00723BF5"/>
    <w:rsid w:val="0072420B"/>
    <w:rsid w:val="00725283"/>
    <w:rsid w:val="007269A5"/>
    <w:rsid w:val="00727139"/>
    <w:rsid w:val="007276A9"/>
    <w:rsid w:val="007308C6"/>
    <w:rsid w:val="00730930"/>
    <w:rsid w:val="00730C5C"/>
    <w:rsid w:val="00731452"/>
    <w:rsid w:val="00732ADD"/>
    <w:rsid w:val="007333A6"/>
    <w:rsid w:val="00733FB7"/>
    <w:rsid w:val="00734922"/>
    <w:rsid w:val="007353F3"/>
    <w:rsid w:val="00735CCC"/>
    <w:rsid w:val="00737C04"/>
    <w:rsid w:val="007405EA"/>
    <w:rsid w:val="00740652"/>
    <w:rsid w:val="00740DE6"/>
    <w:rsid w:val="0074123D"/>
    <w:rsid w:val="00741BD3"/>
    <w:rsid w:val="007423B6"/>
    <w:rsid w:val="007425E4"/>
    <w:rsid w:val="00742711"/>
    <w:rsid w:val="00742D4E"/>
    <w:rsid w:val="00743398"/>
    <w:rsid w:val="007433FD"/>
    <w:rsid w:val="0074484B"/>
    <w:rsid w:val="00744D0B"/>
    <w:rsid w:val="007453C4"/>
    <w:rsid w:val="00745C4D"/>
    <w:rsid w:val="00745F34"/>
    <w:rsid w:val="00746B56"/>
    <w:rsid w:val="00747922"/>
    <w:rsid w:val="00747F43"/>
    <w:rsid w:val="00751227"/>
    <w:rsid w:val="0075155C"/>
    <w:rsid w:val="00751932"/>
    <w:rsid w:val="00752637"/>
    <w:rsid w:val="00752DC0"/>
    <w:rsid w:val="00753A44"/>
    <w:rsid w:val="00754773"/>
    <w:rsid w:val="00754C4A"/>
    <w:rsid w:val="0075543B"/>
    <w:rsid w:val="00755C18"/>
    <w:rsid w:val="00756299"/>
    <w:rsid w:val="00756A91"/>
    <w:rsid w:val="0076051B"/>
    <w:rsid w:val="007607F3"/>
    <w:rsid w:val="00760990"/>
    <w:rsid w:val="00760BE2"/>
    <w:rsid w:val="00761139"/>
    <w:rsid w:val="00761362"/>
    <w:rsid w:val="0076148B"/>
    <w:rsid w:val="00761DC5"/>
    <w:rsid w:val="00762904"/>
    <w:rsid w:val="00762962"/>
    <w:rsid w:val="0076325A"/>
    <w:rsid w:val="00763BDA"/>
    <w:rsid w:val="00764154"/>
    <w:rsid w:val="00764261"/>
    <w:rsid w:val="00764FAA"/>
    <w:rsid w:val="00766C31"/>
    <w:rsid w:val="00767160"/>
    <w:rsid w:val="00770C41"/>
    <w:rsid w:val="007718D7"/>
    <w:rsid w:val="00772333"/>
    <w:rsid w:val="0077276C"/>
    <w:rsid w:val="00773301"/>
    <w:rsid w:val="00773739"/>
    <w:rsid w:val="00774908"/>
    <w:rsid w:val="00776218"/>
    <w:rsid w:val="00776548"/>
    <w:rsid w:val="00777120"/>
    <w:rsid w:val="00777D00"/>
    <w:rsid w:val="00781520"/>
    <w:rsid w:val="00781908"/>
    <w:rsid w:val="00781AE4"/>
    <w:rsid w:val="00782887"/>
    <w:rsid w:val="007828D0"/>
    <w:rsid w:val="00782D34"/>
    <w:rsid w:val="007837FF"/>
    <w:rsid w:val="007838C0"/>
    <w:rsid w:val="00783A97"/>
    <w:rsid w:val="00783C31"/>
    <w:rsid w:val="00783F95"/>
    <w:rsid w:val="00784636"/>
    <w:rsid w:val="00784C2A"/>
    <w:rsid w:val="00784FF8"/>
    <w:rsid w:val="0078519A"/>
    <w:rsid w:val="00785360"/>
    <w:rsid w:val="00785C04"/>
    <w:rsid w:val="00785D2D"/>
    <w:rsid w:val="00787E2A"/>
    <w:rsid w:val="007900A6"/>
    <w:rsid w:val="00790D46"/>
    <w:rsid w:val="007919D5"/>
    <w:rsid w:val="00791D9F"/>
    <w:rsid w:val="007921CD"/>
    <w:rsid w:val="0079244F"/>
    <w:rsid w:val="007924C4"/>
    <w:rsid w:val="0079272D"/>
    <w:rsid w:val="0079300C"/>
    <w:rsid w:val="00793597"/>
    <w:rsid w:val="00794439"/>
    <w:rsid w:val="00797102"/>
    <w:rsid w:val="0079714A"/>
    <w:rsid w:val="00797401"/>
    <w:rsid w:val="007978B1"/>
    <w:rsid w:val="00797D72"/>
    <w:rsid w:val="007A01F1"/>
    <w:rsid w:val="007A04E5"/>
    <w:rsid w:val="007A099F"/>
    <w:rsid w:val="007A1146"/>
    <w:rsid w:val="007A176C"/>
    <w:rsid w:val="007A2B7C"/>
    <w:rsid w:val="007A3B27"/>
    <w:rsid w:val="007A492C"/>
    <w:rsid w:val="007A49EA"/>
    <w:rsid w:val="007A4A13"/>
    <w:rsid w:val="007A4EBE"/>
    <w:rsid w:val="007A5384"/>
    <w:rsid w:val="007A5E59"/>
    <w:rsid w:val="007A7387"/>
    <w:rsid w:val="007A74CD"/>
    <w:rsid w:val="007B1176"/>
    <w:rsid w:val="007B17E3"/>
    <w:rsid w:val="007B2307"/>
    <w:rsid w:val="007B2EEB"/>
    <w:rsid w:val="007B30A2"/>
    <w:rsid w:val="007B3820"/>
    <w:rsid w:val="007B3F7C"/>
    <w:rsid w:val="007B4538"/>
    <w:rsid w:val="007B47F1"/>
    <w:rsid w:val="007B48DD"/>
    <w:rsid w:val="007B5D38"/>
    <w:rsid w:val="007B646F"/>
    <w:rsid w:val="007B6652"/>
    <w:rsid w:val="007B69CC"/>
    <w:rsid w:val="007B6F48"/>
    <w:rsid w:val="007C02F7"/>
    <w:rsid w:val="007C0474"/>
    <w:rsid w:val="007C1001"/>
    <w:rsid w:val="007C188A"/>
    <w:rsid w:val="007C1A6C"/>
    <w:rsid w:val="007C3112"/>
    <w:rsid w:val="007C375D"/>
    <w:rsid w:val="007C39FF"/>
    <w:rsid w:val="007C3D47"/>
    <w:rsid w:val="007C3FA7"/>
    <w:rsid w:val="007C4417"/>
    <w:rsid w:val="007C4929"/>
    <w:rsid w:val="007C61BE"/>
    <w:rsid w:val="007C666A"/>
    <w:rsid w:val="007C6E07"/>
    <w:rsid w:val="007C7045"/>
    <w:rsid w:val="007C7666"/>
    <w:rsid w:val="007D0926"/>
    <w:rsid w:val="007D1C5B"/>
    <w:rsid w:val="007D1D8D"/>
    <w:rsid w:val="007D25D8"/>
    <w:rsid w:val="007D2640"/>
    <w:rsid w:val="007D327E"/>
    <w:rsid w:val="007D3A48"/>
    <w:rsid w:val="007D3BE2"/>
    <w:rsid w:val="007D44F9"/>
    <w:rsid w:val="007D51DC"/>
    <w:rsid w:val="007D533F"/>
    <w:rsid w:val="007D5884"/>
    <w:rsid w:val="007D5A0D"/>
    <w:rsid w:val="007D6020"/>
    <w:rsid w:val="007D61B3"/>
    <w:rsid w:val="007D6744"/>
    <w:rsid w:val="007D68A1"/>
    <w:rsid w:val="007D757D"/>
    <w:rsid w:val="007D7F88"/>
    <w:rsid w:val="007E118B"/>
    <w:rsid w:val="007E1660"/>
    <w:rsid w:val="007E186B"/>
    <w:rsid w:val="007E1B19"/>
    <w:rsid w:val="007E3343"/>
    <w:rsid w:val="007E33CE"/>
    <w:rsid w:val="007E3F45"/>
    <w:rsid w:val="007E43C9"/>
    <w:rsid w:val="007E4726"/>
    <w:rsid w:val="007E632F"/>
    <w:rsid w:val="007E6FF0"/>
    <w:rsid w:val="007E773E"/>
    <w:rsid w:val="007F1029"/>
    <w:rsid w:val="007F12F6"/>
    <w:rsid w:val="007F2200"/>
    <w:rsid w:val="007F2D0E"/>
    <w:rsid w:val="007F2DF9"/>
    <w:rsid w:val="007F4183"/>
    <w:rsid w:val="007F4FBD"/>
    <w:rsid w:val="007F5B48"/>
    <w:rsid w:val="007F6E64"/>
    <w:rsid w:val="007F752B"/>
    <w:rsid w:val="007F7CF7"/>
    <w:rsid w:val="00801016"/>
    <w:rsid w:val="0080125C"/>
    <w:rsid w:val="0080131C"/>
    <w:rsid w:val="0080147A"/>
    <w:rsid w:val="008018A8"/>
    <w:rsid w:val="00802F2F"/>
    <w:rsid w:val="00803417"/>
    <w:rsid w:val="00803F64"/>
    <w:rsid w:val="0080445F"/>
    <w:rsid w:val="00804AD2"/>
    <w:rsid w:val="00804D6C"/>
    <w:rsid w:val="00804FAF"/>
    <w:rsid w:val="0080531F"/>
    <w:rsid w:val="008054E2"/>
    <w:rsid w:val="00805E84"/>
    <w:rsid w:val="00805F4D"/>
    <w:rsid w:val="00806905"/>
    <w:rsid w:val="0080716A"/>
    <w:rsid w:val="00807B1C"/>
    <w:rsid w:val="0081059A"/>
    <w:rsid w:val="0081085E"/>
    <w:rsid w:val="008110AC"/>
    <w:rsid w:val="0081138F"/>
    <w:rsid w:val="0081162F"/>
    <w:rsid w:val="00812A00"/>
    <w:rsid w:val="0081348C"/>
    <w:rsid w:val="00813B9B"/>
    <w:rsid w:val="00814441"/>
    <w:rsid w:val="00814937"/>
    <w:rsid w:val="00814C44"/>
    <w:rsid w:val="008168FD"/>
    <w:rsid w:val="0082057F"/>
    <w:rsid w:val="00820CDF"/>
    <w:rsid w:val="00821447"/>
    <w:rsid w:val="00821566"/>
    <w:rsid w:val="00821D27"/>
    <w:rsid w:val="00821DD8"/>
    <w:rsid w:val="00822160"/>
    <w:rsid w:val="00822EAE"/>
    <w:rsid w:val="0082387E"/>
    <w:rsid w:val="00823DFB"/>
    <w:rsid w:val="008241DF"/>
    <w:rsid w:val="008242AD"/>
    <w:rsid w:val="008249CF"/>
    <w:rsid w:val="0082531E"/>
    <w:rsid w:val="00825D6A"/>
    <w:rsid w:val="0082609A"/>
    <w:rsid w:val="0082696C"/>
    <w:rsid w:val="00827A04"/>
    <w:rsid w:val="00827D20"/>
    <w:rsid w:val="008300BC"/>
    <w:rsid w:val="008303FE"/>
    <w:rsid w:val="00830654"/>
    <w:rsid w:val="008308DA"/>
    <w:rsid w:val="008308F4"/>
    <w:rsid w:val="008309BE"/>
    <w:rsid w:val="00830AA0"/>
    <w:rsid w:val="00830D49"/>
    <w:rsid w:val="008311E1"/>
    <w:rsid w:val="008314FC"/>
    <w:rsid w:val="0083270E"/>
    <w:rsid w:val="00832D04"/>
    <w:rsid w:val="00833B78"/>
    <w:rsid w:val="00840F91"/>
    <w:rsid w:val="00841CA5"/>
    <w:rsid w:val="00842455"/>
    <w:rsid w:val="0084267F"/>
    <w:rsid w:val="00845132"/>
    <w:rsid w:val="00845ADC"/>
    <w:rsid w:val="00850066"/>
    <w:rsid w:val="00850249"/>
    <w:rsid w:val="008504EF"/>
    <w:rsid w:val="00850F7D"/>
    <w:rsid w:val="008512CE"/>
    <w:rsid w:val="0085167E"/>
    <w:rsid w:val="00851C0D"/>
    <w:rsid w:val="00852111"/>
    <w:rsid w:val="008521E7"/>
    <w:rsid w:val="00853505"/>
    <w:rsid w:val="008537FE"/>
    <w:rsid w:val="008538CE"/>
    <w:rsid w:val="00854AD7"/>
    <w:rsid w:val="00854FD4"/>
    <w:rsid w:val="008560BB"/>
    <w:rsid w:val="008564A8"/>
    <w:rsid w:val="00856CF1"/>
    <w:rsid w:val="008577ED"/>
    <w:rsid w:val="00857DBB"/>
    <w:rsid w:val="00860748"/>
    <w:rsid w:val="0086119D"/>
    <w:rsid w:val="00861422"/>
    <w:rsid w:val="00862E99"/>
    <w:rsid w:val="008638C6"/>
    <w:rsid w:val="00863CC8"/>
    <w:rsid w:val="00865442"/>
    <w:rsid w:val="00865CDA"/>
    <w:rsid w:val="008663BB"/>
    <w:rsid w:val="00867696"/>
    <w:rsid w:val="00867DA6"/>
    <w:rsid w:val="008708DD"/>
    <w:rsid w:val="008735D1"/>
    <w:rsid w:val="008735EC"/>
    <w:rsid w:val="008743CF"/>
    <w:rsid w:val="00874639"/>
    <w:rsid w:val="00874B25"/>
    <w:rsid w:val="00874B3F"/>
    <w:rsid w:val="00874E8C"/>
    <w:rsid w:val="00876654"/>
    <w:rsid w:val="008774B2"/>
    <w:rsid w:val="00877E11"/>
    <w:rsid w:val="0088024F"/>
    <w:rsid w:val="008811BF"/>
    <w:rsid w:val="0088176A"/>
    <w:rsid w:val="00881FE4"/>
    <w:rsid w:val="00882439"/>
    <w:rsid w:val="00883181"/>
    <w:rsid w:val="0088365D"/>
    <w:rsid w:val="008839F8"/>
    <w:rsid w:val="00884089"/>
    <w:rsid w:val="00884BDF"/>
    <w:rsid w:val="00884C90"/>
    <w:rsid w:val="00884CF8"/>
    <w:rsid w:val="00884F4B"/>
    <w:rsid w:val="008852EE"/>
    <w:rsid w:val="00885AC8"/>
    <w:rsid w:val="008878C5"/>
    <w:rsid w:val="008879E5"/>
    <w:rsid w:val="00887DA0"/>
    <w:rsid w:val="00890E4B"/>
    <w:rsid w:val="008923EF"/>
    <w:rsid w:val="00893743"/>
    <w:rsid w:val="00894EB7"/>
    <w:rsid w:val="0089547E"/>
    <w:rsid w:val="008969A7"/>
    <w:rsid w:val="00897698"/>
    <w:rsid w:val="00897880"/>
    <w:rsid w:val="00897990"/>
    <w:rsid w:val="008A000C"/>
    <w:rsid w:val="008A0348"/>
    <w:rsid w:val="008A1595"/>
    <w:rsid w:val="008A1B0F"/>
    <w:rsid w:val="008A2CAF"/>
    <w:rsid w:val="008A3FF0"/>
    <w:rsid w:val="008A41CD"/>
    <w:rsid w:val="008A489E"/>
    <w:rsid w:val="008A55E3"/>
    <w:rsid w:val="008A5DA8"/>
    <w:rsid w:val="008A6E94"/>
    <w:rsid w:val="008A757A"/>
    <w:rsid w:val="008A7C70"/>
    <w:rsid w:val="008B06CE"/>
    <w:rsid w:val="008B09D0"/>
    <w:rsid w:val="008B1705"/>
    <w:rsid w:val="008B1DBE"/>
    <w:rsid w:val="008B30EE"/>
    <w:rsid w:val="008B487E"/>
    <w:rsid w:val="008B4BFD"/>
    <w:rsid w:val="008B4D44"/>
    <w:rsid w:val="008B57BF"/>
    <w:rsid w:val="008B5C44"/>
    <w:rsid w:val="008B609A"/>
    <w:rsid w:val="008B65D8"/>
    <w:rsid w:val="008C000E"/>
    <w:rsid w:val="008C052C"/>
    <w:rsid w:val="008C0B12"/>
    <w:rsid w:val="008C1CC7"/>
    <w:rsid w:val="008C1D5D"/>
    <w:rsid w:val="008C2142"/>
    <w:rsid w:val="008C250B"/>
    <w:rsid w:val="008C2740"/>
    <w:rsid w:val="008C2CB4"/>
    <w:rsid w:val="008C32AE"/>
    <w:rsid w:val="008C39C6"/>
    <w:rsid w:val="008C3C17"/>
    <w:rsid w:val="008C3CB3"/>
    <w:rsid w:val="008C3F46"/>
    <w:rsid w:val="008C483F"/>
    <w:rsid w:val="008C48D4"/>
    <w:rsid w:val="008C5BA7"/>
    <w:rsid w:val="008C5E6F"/>
    <w:rsid w:val="008D0B13"/>
    <w:rsid w:val="008D0F8C"/>
    <w:rsid w:val="008D0FEF"/>
    <w:rsid w:val="008D125E"/>
    <w:rsid w:val="008D260E"/>
    <w:rsid w:val="008D327B"/>
    <w:rsid w:val="008D3A66"/>
    <w:rsid w:val="008D3CB1"/>
    <w:rsid w:val="008D5208"/>
    <w:rsid w:val="008D53B8"/>
    <w:rsid w:val="008D569E"/>
    <w:rsid w:val="008D5D43"/>
    <w:rsid w:val="008D6245"/>
    <w:rsid w:val="008D651B"/>
    <w:rsid w:val="008D79BD"/>
    <w:rsid w:val="008E0C86"/>
    <w:rsid w:val="008E0F74"/>
    <w:rsid w:val="008E17C1"/>
    <w:rsid w:val="008E17D7"/>
    <w:rsid w:val="008E1C95"/>
    <w:rsid w:val="008E2936"/>
    <w:rsid w:val="008E3665"/>
    <w:rsid w:val="008E3AFD"/>
    <w:rsid w:val="008E41AE"/>
    <w:rsid w:val="008E55D1"/>
    <w:rsid w:val="008E6020"/>
    <w:rsid w:val="008E6598"/>
    <w:rsid w:val="008E6AA6"/>
    <w:rsid w:val="008E6AC2"/>
    <w:rsid w:val="008E6C71"/>
    <w:rsid w:val="008E6FCD"/>
    <w:rsid w:val="008E71C1"/>
    <w:rsid w:val="008E7B47"/>
    <w:rsid w:val="008F0A38"/>
    <w:rsid w:val="008F109C"/>
    <w:rsid w:val="008F2630"/>
    <w:rsid w:val="008F2DDC"/>
    <w:rsid w:val="008F42E9"/>
    <w:rsid w:val="008F5446"/>
    <w:rsid w:val="008F5788"/>
    <w:rsid w:val="008F6568"/>
    <w:rsid w:val="008F6695"/>
    <w:rsid w:val="008F6CFB"/>
    <w:rsid w:val="008F7330"/>
    <w:rsid w:val="008F7AA5"/>
    <w:rsid w:val="009008A9"/>
    <w:rsid w:val="00901EC6"/>
    <w:rsid w:val="00902068"/>
    <w:rsid w:val="00902B62"/>
    <w:rsid w:val="00903002"/>
    <w:rsid w:val="00903433"/>
    <w:rsid w:val="009035B6"/>
    <w:rsid w:val="00904A40"/>
    <w:rsid w:val="00904F81"/>
    <w:rsid w:val="0090528A"/>
    <w:rsid w:val="00905383"/>
    <w:rsid w:val="009058AD"/>
    <w:rsid w:val="00905CF2"/>
    <w:rsid w:val="00906427"/>
    <w:rsid w:val="00907378"/>
    <w:rsid w:val="0091280B"/>
    <w:rsid w:val="00912CA0"/>
    <w:rsid w:val="0091378F"/>
    <w:rsid w:val="00913BA8"/>
    <w:rsid w:val="00913D01"/>
    <w:rsid w:val="009145F3"/>
    <w:rsid w:val="00915217"/>
    <w:rsid w:val="00915590"/>
    <w:rsid w:val="009158D0"/>
    <w:rsid w:val="00916464"/>
    <w:rsid w:val="00916972"/>
    <w:rsid w:val="009172B3"/>
    <w:rsid w:val="00917991"/>
    <w:rsid w:val="009200C4"/>
    <w:rsid w:val="00920700"/>
    <w:rsid w:val="009209E6"/>
    <w:rsid w:val="009217E6"/>
    <w:rsid w:val="00922337"/>
    <w:rsid w:val="0092242B"/>
    <w:rsid w:val="0092359E"/>
    <w:rsid w:val="00923A5D"/>
    <w:rsid w:val="00924ADC"/>
    <w:rsid w:val="009263D8"/>
    <w:rsid w:val="00926BED"/>
    <w:rsid w:val="00927565"/>
    <w:rsid w:val="00927977"/>
    <w:rsid w:val="009279D9"/>
    <w:rsid w:val="00927C19"/>
    <w:rsid w:val="00927D72"/>
    <w:rsid w:val="00927E0B"/>
    <w:rsid w:val="00930164"/>
    <w:rsid w:val="009305BB"/>
    <w:rsid w:val="00930702"/>
    <w:rsid w:val="00930AF4"/>
    <w:rsid w:val="00930BC5"/>
    <w:rsid w:val="009323ED"/>
    <w:rsid w:val="009325CA"/>
    <w:rsid w:val="0093390A"/>
    <w:rsid w:val="0093419F"/>
    <w:rsid w:val="00934485"/>
    <w:rsid w:val="00934519"/>
    <w:rsid w:val="00934766"/>
    <w:rsid w:val="00934853"/>
    <w:rsid w:val="00934A17"/>
    <w:rsid w:val="009368F5"/>
    <w:rsid w:val="00937597"/>
    <w:rsid w:val="00937A50"/>
    <w:rsid w:val="0094143C"/>
    <w:rsid w:val="00941440"/>
    <w:rsid w:val="00941B6A"/>
    <w:rsid w:val="00941DEC"/>
    <w:rsid w:val="00942043"/>
    <w:rsid w:val="009429FB"/>
    <w:rsid w:val="009432CB"/>
    <w:rsid w:val="009436A1"/>
    <w:rsid w:val="00943802"/>
    <w:rsid w:val="00943930"/>
    <w:rsid w:val="00943C81"/>
    <w:rsid w:val="00943EC3"/>
    <w:rsid w:val="00943FE9"/>
    <w:rsid w:val="009442D5"/>
    <w:rsid w:val="009463AE"/>
    <w:rsid w:val="00946570"/>
    <w:rsid w:val="00946877"/>
    <w:rsid w:val="00946AAB"/>
    <w:rsid w:val="00946F3F"/>
    <w:rsid w:val="00947372"/>
    <w:rsid w:val="009508FD"/>
    <w:rsid w:val="00950E38"/>
    <w:rsid w:val="00951C59"/>
    <w:rsid w:val="0095264B"/>
    <w:rsid w:val="009528BE"/>
    <w:rsid w:val="009542E1"/>
    <w:rsid w:val="0095430A"/>
    <w:rsid w:val="00954D36"/>
    <w:rsid w:val="00954E8B"/>
    <w:rsid w:val="00955882"/>
    <w:rsid w:val="00955A19"/>
    <w:rsid w:val="00955CE1"/>
    <w:rsid w:val="009578B4"/>
    <w:rsid w:val="009604E0"/>
    <w:rsid w:val="0096086C"/>
    <w:rsid w:val="009609A1"/>
    <w:rsid w:val="00960BA3"/>
    <w:rsid w:val="00961070"/>
    <w:rsid w:val="00961711"/>
    <w:rsid w:val="00961D71"/>
    <w:rsid w:val="00962AF6"/>
    <w:rsid w:val="00962EBD"/>
    <w:rsid w:val="00963686"/>
    <w:rsid w:val="00964270"/>
    <w:rsid w:val="00964A6A"/>
    <w:rsid w:val="00965887"/>
    <w:rsid w:val="0096630E"/>
    <w:rsid w:val="00966578"/>
    <w:rsid w:val="00966BDE"/>
    <w:rsid w:val="00970100"/>
    <w:rsid w:val="009704FC"/>
    <w:rsid w:val="00970CA2"/>
    <w:rsid w:val="009718BA"/>
    <w:rsid w:val="00971BF2"/>
    <w:rsid w:val="00972EA7"/>
    <w:rsid w:val="00973D24"/>
    <w:rsid w:val="00974EA9"/>
    <w:rsid w:val="00975F93"/>
    <w:rsid w:val="00980BF5"/>
    <w:rsid w:val="0098179E"/>
    <w:rsid w:val="00981DF9"/>
    <w:rsid w:val="00982703"/>
    <w:rsid w:val="00982C8B"/>
    <w:rsid w:val="00982D4C"/>
    <w:rsid w:val="00983E89"/>
    <w:rsid w:val="00983EB4"/>
    <w:rsid w:val="0098424A"/>
    <w:rsid w:val="00984D1E"/>
    <w:rsid w:val="00984FC8"/>
    <w:rsid w:val="009850D9"/>
    <w:rsid w:val="00985255"/>
    <w:rsid w:val="00985C1C"/>
    <w:rsid w:val="00986032"/>
    <w:rsid w:val="0098616F"/>
    <w:rsid w:val="009865BA"/>
    <w:rsid w:val="00986C26"/>
    <w:rsid w:val="00987304"/>
    <w:rsid w:val="00987F53"/>
    <w:rsid w:val="00991096"/>
    <w:rsid w:val="00991CC1"/>
    <w:rsid w:val="009925E5"/>
    <w:rsid w:val="00992AEC"/>
    <w:rsid w:val="00993C56"/>
    <w:rsid w:val="00993C67"/>
    <w:rsid w:val="009941C1"/>
    <w:rsid w:val="009941E3"/>
    <w:rsid w:val="00995A39"/>
    <w:rsid w:val="009964FE"/>
    <w:rsid w:val="0099678A"/>
    <w:rsid w:val="00996BCC"/>
    <w:rsid w:val="00996DC4"/>
    <w:rsid w:val="009971D4"/>
    <w:rsid w:val="00997BC0"/>
    <w:rsid w:val="00997DF7"/>
    <w:rsid w:val="009A015C"/>
    <w:rsid w:val="009A03FB"/>
    <w:rsid w:val="009A0742"/>
    <w:rsid w:val="009A0E57"/>
    <w:rsid w:val="009A1013"/>
    <w:rsid w:val="009A1046"/>
    <w:rsid w:val="009A1BAC"/>
    <w:rsid w:val="009A2D9D"/>
    <w:rsid w:val="009A38E0"/>
    <w:rsid w:val="009A3EDA"/>
    <w:rsid w:val="009A4ADF"/>
    <w:rsid w:val="009A4B86"/>
    <w:rsid w:val="009A4C7A"/>
    <w:rsid w:val="009A58F2"/>
    <w:rsid w:val="009A5B5A"/>
    <w:rsid w:val="009A6A62"/>
    <w:rsid w:val="009A6CA8"/>
    <w:rsid w:val="009A7A77"/>
    <w:rsid w:val="009B075D"/>
    <w:rsid w:val="009B0E0C"/>
    <w:rsid w:val="009B188A"/>
    <w:rsid w:val="009B244A"/>
    <w:rsid w:val="009B2BF0"/>
    <w:rsid w:val="009B3AD6"/>
    <w:rsid w:val="009B4968"/>
    <w:rsid w:val="009B5227"/>
    <w:rsid w:val="009B5E80"/>
    <w:rsid w:val="009B60D4"/>
    <w:rsid w:val="009B683D"/>
    <w:rsid w:val="009B6E57"/>
    <w:rsid w:val="009B7705"/>
    <w:rsid w:val="009B7DAE"/>
    <w:rsid w:val="009C055D"/>
    <w:rsid w:val="009C17B5"/>
    <w:rsid w:val="009C1C77"/>
    <w:rsid w:val="009C22C4"/>
    <w:rsid w:val="009C236A"/>
    <w:rsid w:val="009C2A55"/>
    <w:rsid w:val="009C3899"/>
    <w:rsid w:val="009C3CA1"/>
    <w:rsid w:val="009C4253"/>
    <w:rsid w:val="009C5486"/>
    <w:rsid w:val="009C55C9"/>
    <w:rsid w:val="009C639A"/>
    <w:rsid w:val="009C6EF8"/>
    <w:rsid w:val="009C756F"/>
    <w:rsid w:val="009C7744"/>
    <w:rsid w:val="009C7935"/>
    <w:rsid w:val="009D047A"/>
    <w:rsid w:val="009D04F6"/>
    <w:rsid w:val="009D0928"/>
    <w:rsid w:val="009D1718"/>
    <w:rsid w:val="009D181C"/>
    <w:rsid w:val="009D1E1D"/>
    <w:rsid w:val="009D2250"/>
    <w:rsid w:val="009D2724"/>
    <w:rsid w:val="009D2C95"/>
    <w:rsid w:val="009D3038"/>
    <w:rsid w:val="009D45BD"/>
    <w:rsid w:val="009D49A4"/>
    <w:rsid w:val="009D4C53"/>
    <w:rsid w:val="009D4E06"/>
    <w:rsid w:val="009D55F1"/>
    <w:rsid w:val="009D5A87"/>
    <w:rsid w:val="009D5BC2"/>
    <w:rsid w:val="009D63E7"/>
    <w:rsid w:val="009D6647"/>
    <w:rsid w:val="009D6722"/>
    <w:rsid w:val="009D71AE"/>
    <w:rsid w:val="009D7532"/>
    <w:rsid w:val="009E0525"/>
    <w:rsid w:val="009E1503"/>
    <w:rsid w:val="009E1C50"/>
    <w:rsid w:val="009E1E48"/>
    <w:rsid w:val="009E4388"/>
    <w:rsid w:val="009E4E63"/>
    <w:rsid w:val="009E6ED8"/>
    <w:rsid w:val="009E7B96"/>
    <w:rsid w:val="009F00CC"/>
    <w:rsid w:val="009F0ACC"/>
    <w:rsid w:val="009F0E4C"/>
    <w:rsid w:val="009F351D"/>
    <w:rsid w:val="009F4240"/>
    <w:rsid w:val="009F4A83"/>
    <w:rsid w:val="009F5182"/>
    <w:rsid w:val="009F58C5"/>
    <w:rsid w:val="009F5F9E"/>
    <w:rsid w:val="009F6F10"/>
    <w:rsid w:val="009F761F"/>
    <w:rsid w:val="00A00390"/>
    <w:rsid w:val="00A01266"/>
    <w:rsid w:val="00A01A49"/>
    <w:rsid w:val="00A02DDC"/>
    <w:rsid w:val="00A0433C"/>
    <w:rsid w:val="00A050DA"/>
    <w:rsid w:val="00A0639F"/>
    <w:rsid w:val="00A06659"/>
    <w:rsid w:val="00A10A88"/>
    <w:rsid w:val="00A1270B"/>
    <w:rsid w:val="00A13476"/>
    <w:rsid w:val="00A14974"/>
    <w:rsid w:val="00A15C51"/>
    <w:rsid w:val="00A15C82"/>
    <w:rsid w:val="00A15D60"/>
    <w:rsid w:val="00A162FB"/>
    <w:rsid w:val="00A174C3"/>
    <w:rsid w:val="00A17E08"/>
    <w:rsid w:val="00A17EA5"/>
    <w:rsid w:val="00A20B10"/>
    <w:rsid w:val="00A20C2A"/>
    <w:rsid w:val="00A21A29"/>
    <w:rsid w:val="00A22A24"/>
    <w:rsid w:val="00A24A70"/>
    <w:rsid w:val="00A25D7A"/>
    <w:rsid w:val="00A26E66"/>
    <w:rsid w:val="00A26E71"/>
    <w:rsid w:val="00A26F03"/>
    <w:rsid w:val="00A27D78"/>
    <w:rsid w:val="00A27F14"/>
    <w:rsid w:val="00A31ADC"/>
    <w:rsid w:val="00A32356"/>
    <w:rsid w:val="00A323D4"/>
    <w:rsid w:val="00A33BCB"/>
    <w:rsid w:val="00A340EB"/>
    <w:rsid w:val="00A342EF"/>
    <w:rsid w:val="00A3436E"/>
    <w:rsid w:val="00A34B90"/>
    <w:rsid w:val="00A35965"/>
    <w:rsid w:val="00A37390"/>
    <w:rsid w:val="00A376D9"/>
    <w:rsid w:val="00A37CC9"/>
    <w:rsid w:val="00A40CA8"/>
    <w:rsid w:val="00A410B4"/>
    <w:rsid w:val="00A41825"/>
    <w:rsid w:val="00A41DB1"/>
    <w:rsid w:val="00A41E92"/>
    <w:rsid w:val="00A428F1"/>
    <w:rsid w:val="00A4296E"/>
    <w:rsid w:val="00A42CFB"/>
    <w:rsid w:val="00A4321A"/>
    <w:rsid w:val="00A43E04"/>
    <w:rsid w:val="00A45CFB"/>
    <w:rsid w:val="00A45FB5"/>
    <w:rsid w:val="00A462E8"/>
    <w:rsid w:val="00A464B1"/>
    <w:rsid w:val="00A46571"/>
    <w:rsid w:val="00A4680C"/>
    <w:rsid w:val="00A46894"/>
    <w:rsid w:val="00A46C1D"/>
    <w:rsid w:val="00A46F52"/>
    <w:rsid w:val="00A470BF"/>
    <w:rsid w:val="00A50C6B"/>
    <w:rsid w:val="00A517D4"/>
    <w:rsid w:val="00A5282D"/>
    <w:rsid w:val="00A528B3"/>
    <w:rsid w:val="00A53CDF"/>
    <w:rsid w:val="00A54D3A"/>
    <w:rsid w:val="00A55095"/>
    <w:rsid w:val="00A55488"/>
    <w:rsid w:val="00A55DA5"/>
    <w:rsid w:val="00A57084"/>
    <w:rsid w:val="00A57621"/>
    <w:rsid w:val="00A57CCD"/>
    <w:rsid w:val="00A606F7"/>
    <w:rsid w:val="00A60870"/>
    <w:rsid w:val="00A61D33"/>
    <w:rsid w:val="00A621C3"/>
    <w:rsid w:val="00A6319A"/>
    <w:rsid w:val="00A63539"/>
    <w:rsid w:val="00A639DD"/>
    <w:rsid w:val="00A63E4B"/>
    <w:rsid w:val="00A647C9"/>
    <w:rsid w:val="00A64B9C"/>
    <w:rsid w:val="00A64FAC"/>
    <w:rsid w:val="00A6507C"/>
    <w:rsid w:val="00A65508"/>
    <w:rsid w:val="00A664DD"/>
    <w:rsid w:val="00A6654C"/>
    <w:rsid w:val="00A667E6"/>
    <w:rsid w:val="00A66C88"/>
    <w:rsid w:val="00A67636"/>
    <w:rsid w:val="00A6786B"/>
    <w:rsid w:val="00A67F23"/>
    <w:rsid w:val="00A700DA"/>
    <w:rsid w:val="00A7013D"/>
    <w:rsid w:val="00A70755"/>
    <w:rsid w:val="00A71011"/>
    <w:rsid w:val="00A71064"/>
    <w:rsid w:val="00A716BB"/>
    <w:rsid w:val="00A71BDF"/>
    <w:rsid w:val="00A72326"/>
    <w:rsid w:val="00A72926"/>
    <w:rsid w:val="00A732A9"/>
    <w:rsid w:val="00A73C77"/>
    <w:rsid w:val="00A73CE3"/>
    <w:rsid w:val="00A743C5"/>
    <w:rsid w:val="00A7473A"/>
    <w:rsid w:val="00A74A3E"/>
    <w:rsid w:val="00A75365"/>
    <w:rsid w:val="00A76E83"/>
    <w:rsid w:val="00A773BB"/>
    <w:rsid w:val="00A778DC"/>
    <w:rsid w:val="00A803E0"/>
    <w:rsid w:val="00A80DD2"/>
    <w:rsid w:val="00A81D55"/>
    <w:rsid w:val="00A827DC"/>
    <w:rsid w:val="00A82939"/>
    <w:rsid w:val="00A834F8"/>
    <w:rsid w:val="00A84978"/>
    <w:rsid w:val="00A84A8B"/>
    <w:rsid w:val="00A84CFE"/>
    <w:rsid w:val="00A8510D"/>
    <w:rsid w:val="00A852FD"/>
    <w:rsid w:val="00A85ADB"/>
    <w:rsid w:val="00A85D58"/>
    <w:rsid w:val="00A8671D"/>
    <w:rsid w:val="00A867A8"/>
    <w:rsid w:val="00A8687B"/>
    <w:rsid w:val="00A874E1"/>
    <w:rsid w:val="00A878DE"/>
    <w:rsid w:val="00A90B36"/>
    <w:rsid w:val="00A90E6B"/>
    <w:rsid w:val="00A90EAC"/>
    <w:rsid w:val="00A9143E"/>
    <w:rsid w:val="00A9145E"/>
    <w:rsid w:val="00A91F32"/>
    <w:rsid w:val="00A93019"/>
    <w:rsid w:val="00A9314B"/>
    <w:rsid w:val="00A94341"/>
    <w:rsid w:val="00A947EC"/>
    <w:rsid w:val="00A94F8C"/>
    <w:rsid w:val="00A94FAE"/>
    <w:rsid w:val="00A9579E"/>
    <w:rsid w:val="00A9586A"/>
    <w:rsid w:val="00A96002"/>
    <w:rsid w:val="00A96F15"/>
    <w:rsid w:val="00A96FC3"/>
    <w:rsid w:val="00A97688"/>
    <w:rsid w:val="00A97CC9"/>
    <w:rsid w:val="00AA0B4E"/>
    <w:rsid w:val="00AA15C8"/>
    <w:rsid w:val="00AA1BDA"/>
    <w:rsid w:val="00AA23C9"/>
    <w:rsid w:val="00AA2E83"/>
    <w:rsid w:val="00AA2EFA"/>
    <w:rsid w:val="00AA309B"/>
    <w:rsid w:val="00AA3120"/>
    <w:rsid w:val="00AA3AB6"/>
    <w:rsid w:val="00AA46C3"/>
    <w:rsid w:val="00AA495C"/>
    <w:rsid w:val="00AA525D"/>
    <w:rsid w:val="00AA652B"/>
    <w:rsid w:val="00AA6869"/>
    <w:rsid w:val="00AB0FD1"/>
    <w:rsid w:val="00AB177B"/>
    <w:rsid w:val="00AB2FAB"/>
    <w:rsid w:val="00AB3533"/>
    <w:rsid w:val="00AB4AA3"/>
    <w:rsid w:val="00AB4BFB"/>
    <w:rsid w:val="00AB595F"/>
    <w:rsid w:val="00AB642B"/>
    <w:rsid w:val="00AB6F77"/>
    <w:rsid w:val="00AB76A0"/>
    <w:rsid w:val="00AB7909"/>
    <w:rsid w:val="00AC1477"/>
    <w:rsid w:val="00AC1D2B"/>
    <w:rsid w:val="00AC234C"/>
    <w:rsid w:val="00AC31F2"/>
    <w:rsid w:val="00AC369E"/>
    <w:rsid w:val="00AC389C"/>
    <w:rsid w:val="00AC3E44"/>
    <w:rsid w:val="00AC4279"/>
    <w:rsid w:val="00AC4626"/>
    <w:rsid w:val="00AC49BC"/>
    <w:rsid w:val="00AC4D4A"/>
    <w:rsid w:val="00AC520E"/>
    <w:rsid w:val="00AC6354"/>
    <w:rsid w:val="00AC691D"/>
    <w:rsid w:val="00AC6E0E"/>
    <w:rsid w:val="00AC790B"/>
    <w:rsid w:val="00AD0117"/>
    <w:rsid w:val="00AD1191"/>
    <w:rsid w:val="00AD13B8"/>
    <w:rsid w:val="00AD1E55"/>
    <w:rsid w:val="00AD4788"/>
    <w:rsid w:val="00AD492E"/>
    <w:rsid w:val="00AD5FFA"/>
    <w:rsid w:val="00AD6FE9"/>
    <w:rsid w:val="00AD7759"/>
    <w:rsid w:val="00AE0047"/>
    <w:rsid w:val="00AE09FE"/>
    <w:rsid w:val="00AE0B5B"/>
    <w:rsid w:val="00AE0FF3"/>
    <w:rsid w:val="00AE15B9"/>
    <w:rsid w:val="00AE2526"/>
    <w:rsid w:val="00AE2C1B"/>
    <w:rsid w:val="00AE39B5"/>
    <w:rsid w:val="00AE39D1"/>
    <w:rsid w:val="00AE3E2A"/>
    <w:rsid w:val="00AE4115"/>
    <w:rsid w:val="00AE452E"/>
    <w:rsid w:val="00AE4675"/>
    <w:rsid w:val="00AE4B1F"/>
    <w:rsid w:val="00AE501A"/>
    <w:rsid w:val="00AE5680"/>
    <w:rsid w:val="00AE61AE"/>
    <w:rsid w:val="00AE7908"/>
    <w:rsid w:val="00AE7DC3"/>
    <w:rsid w:val="00AF0FC7"/>
    <w:rsid w:val="00AF1052"/>
    <w:rsid w:val="00AF1141"/>
    <w:rsid w:val="00AF12DC"/>
    <w:rsid w:val="00AF1DD7"/>
    <w:rsid w:val="00AF2622"/>
    <w:rsid w:val="00AF350E"/>
    <w:rsid w:val="00AF3814"/>
    <w:rsid w:val="00AF465D"/>
    <w:rsid w:val="00AF55FF"/>
    <w:rsid w:val="00AF5813"/>
    <w:rsid w:val="00AF585A"/>
    <w:rsid w:val="00AF613A"/>
    <w:rsid w:val="00AF6279"/>
    <w:rsid w:val="00AF6C94"/>
    <w:rsid w:val="00AF7616"/>
    <w:rsid w:val="00AF7C65"/>
    <w:rsid w:val="00AF7DA0"/>
    <w:rsid w:val="00B0033A"/>
    <w:rsid w:val="00B00A5B"/>
    <w:rsid w:val="00B00A7D"/>
    <w:rsid w:val="00B00D63"/>
    <w:rsid w:val="00B01467"/>
    <w:rsid w:val="00B01F75"/>
    <w:rsid w:val="00B01FEF"/>
    <w:rsid w:val="00B05259"/>
    <w:rsid w:val="00B07B52"/>
    <w:rsid w:val="00B10171"/>
    <w:rsid w:val="00B11C5E"/>
    <w:rsid w:val="00B11FB9"/>
    <w:rsid w:val="00B134BC"/>
    <w:rsid w:val="00B15626"/>
    <w:rsid w:val="00B15D31"/>
    <w:rsid w:val="00B178B0"/>
    <w:rsid w:val="00B2079E"/>
    <w:rsid w:val="00B20F43"/>
    <w:rsid w:val="00B21AE9"/>
    <w:rsid w:val="00B21D33"/>
    <w:rsid w:val="00B22D58"/>
    <w:rsid w:val="00B2339E"/>
    <w:rsid w:val="00B23BB1"/>
    <w:rsid w:val="00B23F06"/>
    <w:rsid w:val="00B24312"/>
    <w:rsid w:val="00B244FD"/>
    <w:rsid w:val="00B24561"/>
    <w:rsid w:val="00B24F22"/>
    <w:rsid w:val="00B261A3"/>
    <w:rsid w:val="00B266CA"/>
    <w:rsid w:val="00B26E08"/>
    <w:rsid w:val="00B27091"/>
    <w:rsid w:val="00B27623"/>
    <w:rsid w:val="00B27FDE"/>
    <w:rsid w:val="00B30D69"/>
    <w:rsid w:val="00B315C2"/>
    <w:rsid w:val="00B33348"/>
    <w:rsid w:val="00B34842"/>
    <w:rsid w:val="00B35276"/>
    <w:rsid w:val="00B36562"/>
    <w:rsid w:val="00B36BAD"/>
    <w:rsid w:val="00B37AC1"/>
    <w:rsid w:val="00B40244"/>
    <w:rsid w:val="00B40D3C"/>
    <w:rsid w:val="00B4123C"/>
    <w:rsid w:val="00B41B36"/>
    <w:rsid w:val="00B42515"/>
    <w:rsid w:val="00B429A7"/>
    <w:rsid w:val="00B43165"/>
    <w:rsid w:val="00B43728"/>
    <w:rsid w:val="00B445FB"/>
    <w:rsid w:val="00B451E7"/>
    <w:rsid w:val="00B452EB"/>
    <w:rsid w:val="00B453DD"/>
    <w:rsid w:val="00B45909"/>
    <w:rsid w:val="00B45C32"/>
    <w:rsid w:val="00B45C9B"/>
    <w:rsid w:val="00B45F84"/>
    <w:rsid w:val="00B46017"/>
    <w:rsid w:val="00B46904"/>
    <w:rsid w:val="00B477CB"/>
    <w:rsid w:val="00B47994"/>
    <w:rsid w:val="00B5080A"/>
    <w:rsid w:val="00B51556"/>
    <w:rsid w:val="00B529DC"/>
    <w:rsid w:val="00B532F8"/>
    <w:rsid w:val="00B5347C"/>
    <w:rsid w:val="00B53E2B"/>
    <w:rsid w:val="00B5494D"/>
    <w:rsid w:val="00B56C53"/>
    <w:rsid w:val="00B572E3"/>
    <w:rsid w:val="00B61834"/>
    <w:rsid w:val="00B61970"/>
    <w:rsid w:val="00B61CFF"/>
    <w:rsid w:val="00B61ED3"/>
    <w:rsid w:val="00B62E22"/>
    <w:rsid w:val="00B630BB"/>
    <w:rsid w:val="00B63F77"/>
    <w:rsid w:val="00B65089"/>
    <w:rsid w:val="00B654C0"/>
    <w:rsid w:val="00B65983"/>
    <w:rsid w:val="00B66BF8"/>
    <w:rsid w:val="00B671E5"/>
    <w:rsid w:val="00B67C81"/>
    <w:rsid w:val="00B67CB2"/>
    <w:rsid w:val="00B702DA"/>
    <w:rsid w:val="00B706E5"/>
    <w:rsid w:val="00B70F8F"/>
    <w:rsid w:val="00B723E2"/>
    <w:rsid w:val="00B72470"/>
    <w:rsid w:val="00B72DC4"/>
    <w:rsid w:val="00B73099"/>
    <w:rsid w:val="00B734F0"/>
    <w:rsid w:val="00B73851"/>
    <w:rsid w:val="00B743C5"/>
    <w:rsid w:val="00B74751"/>
    <w:rsid w:val="00B74A6B"/>
    <w:rsid w:val="00B74D54"/>
    <w:rsid w:val="00B7551C"/>
    <w:rsid w:val="00B75544"/>
    <w:rsid w:val="00B75BED"/>
    <w:rsid w:val="00B75D3A"/>
    <w:rsid w:val="00B75DD6"/>
    <w:rsid w:val="00B76878"/>
    <w:rsid w:val="00B77DE9"/>
    <w:rsid w:val="00B80296"/>
    <w:rsid w:val="00B804A4"/>
    <w:rsid w:val="00B811CB"/>
    <w:rsid w:val="00B8236A"/>
    <w:rsid w:val="00B82F57"/>
    <w:rsid w:val="00B8379E"/>
    <w:rsid w:val="00B8469E"/>
    <w:rsid w:val="00B84F06"/>
    <w:rsid w:val="00B8584E"/>
    <w:rsid w:val="00B86661"/>
    <w:rsid w:val="00B867B9"/>
    <w:rsid w:val="00B87170"/>
    <w:rsid w:val="00B87D97"/>
    <w:rsid w:val="00B91434"/>
    <w:rsid w:val="00B91D56"/>
    <w:rsid w:val="00B93D1F"/>
    <w:rsid w:val="00B9500D"/>
    <w:rsid w:val="00B9533E"/>
    <w:rsid w:val="00B954B7"/>
    <w:rsid w:val="00B96924"/>
    <w:rsid w:val="00B9713D"/>
    <w:rsid w:val="00B974E5"/>
    <w:rsid w:val="00B97DD3"/>
    <w:rsid w:val="00B97F56"/>
    <w:rsid w:val="00BA0A63"/>
    <w:rsid w:val="00BA0F6A"/>
    <w:rsid w:val="00BA117D"/>
    <w:rsid w:val="00BA1342"/>
    <w:rsid w:val="00BA16C2"/>
    <w:rsid w:val="00BA186B"/>
    <w:rsid w:val="00BA36DB"/>
    <w:rsid w:val="00BA4811"/>
    <w:rsid w:val="00BA489C"/>
    <w:rsid w:val="00BA4B4A"/>
    <w:rsid w:val="00BA4B65"/>
    <w:rsid w:val="00BA4EF7"/>
    <w:rsid w:val="00BA51B8"/>
    <w:rsid w:val="00BA5AC3"/>
    <w:rsid w:val="00BA5B56"/>
    <w:rsid w:val="00BA6390"/>
    <w:rsid w:val="00BA6B28"/>
    <w:rsid w:val="00BA7345"/>
    <w:rsid w:val="00BB12F2"/>
    <w:rsid w:val="00BB2C5E"/>
    <w:rsid w:val="00BB397F"/>
    <w:rsid w:val="00BB3C1B"/>
    <w:rsid w:val="00BB4382"/>
    <w:rsid w:val="00BB45A5"/>
    <w:rsid w:val="00BB4A48"/>
    <w:rsid w:val="00BB4C23"/>
    <w:rsid w:val="00BB5210"/>
    <w:rsid w:val="00BB53FC"/>
    <w:rsid w:val="00BC04F8"/>
    <w:rsid w:val="00BC0CD5"/>
    <w:rsid w:val="00BC1803"/>
    <w:rsid w:val="00BC186F"/>
    <w:rsid w:val="00BC239B"/>
    <w:rsid w:val="00BC2C77"/>
    <w:rsid w:val="00BC3195"/>
    <w:rsid w:val="00BC31DB"/>
    <w:rsid w:val="00BC3319"/>
    <w:rsid w:val="00BC3A49"/>
    <w:rsid w:val="00BC3FA4"/>
    <w:rsid w:val="00BC4278"/>
    <w:rsid w:val="00BC4793"/>
    <w:rsid w:val="00BC4F3A"/>
    <w:rsid w:val="00BC5365"/>
    <w:rsid w:val="00BC56AD"/>
    <w:rsid w:val="00BC6142"/>
    <w:rsid w:val="00BC64EE"/>
    <w:rsid w:val="00BC6C92"/>
    <w:rsid w:val="00BC6E0E"/>
    <w:rsid w:val="00BC736E"/>
    <w:rsid w:val="00BC7DD6"/>
    <w:rsid w:val="00BD0BFC"/>
    <w:rsid w:val="00BD0FB9"/>
    <w:rsid w:val="00BD1290"/>
    <w:rsid w:val="00BD1381"/>
    <w:rsid w:val="00BD193D"/>
    <w:rsid w:val="00BD2322"/>
    <w:rsid w:val="00BD4068"/>
    <w:rsid w:val="00BD4211"/>
    <w:rsid w:val="00BD472B"/>
    <w:rsid w:val="00BD53C7"/>
    <w:rsid w:val="00BD5613"/>
    <w:rsid w:val="00BD63AD"/>
    <w:rsid w:val="00BD6C32"/>
    <w:rsid w:val="00BD74E3"/>
    <w:rsid w:val="00BD7A7E"/>
    <w:rsid w:val="00BD7DBC"/>
    <w:rsid w:val="00BE00B6"/>
    <w:rsid w:val="00BE1696"/>
    <w:rsid w:val="00BE1AA8"/>
    <w:rsid w:val="00BE1DC1"/>
    <w:rsid w:val="00BE2019"/>
    <w:rsid w:val="00BE2F52"/>
    <w:rsid w:val="00BE314D"/>
    <w:rsid w:val="00BE3C16"/>
    <w:rsid w:val="00BE4313"/>
    <w:rsid w:val="00BE43F5"/>
    <w:rsid w:val="00BE45A8"/>
    <w:rsid w:val="00BE6AAE"/>
    <w:rsid w:val="00BE6CE5"/>
    <w:rsid w:val="00BE7000"/>
    <w:rsid w:val="00BE7D98"/>
    <w:rsid w:val="00BF0011"/>
    <w:rsid w:val="00BF00BD"/>
    <w:rsid w:val="00BF0A21"/>
    <w:rsid w:val="00BF0F30"/>
    <w:rsid w:val="00BF0FD0"/>
    <w:rsid w:val="00BF12F1"/>
    <w:rsid w:val="00BF147A"/>
    <w:rsid w:val="00BF1659"/>
    <w:rsid w:val="00BF183B"/>
    <w:rsid w:val="00BF1A7B"/>
    <w:rsid w:val="00BF24E2"/>
    <w:rsid w:val="00BF2B79"/>
    <w:rsid w:val="00BF3A21"/>
    <w:rsid w:val="00BF3FA1"/>
    <w:rsid w:val="00BF452D"/>
    <w:rsid w:val="00BF52CC"/>
    <w:rsid w:val="00BF5F10"/>
    <w:rsid w:val="00BF616E"/>
    <w:rsid w:val="00BF6216"/>
    <w:rsid w:val="00BF684D"/>
    <w:rsid w:val="00C00199"/>
    <w:rsid w:val="00C01A77"/>
    <w:rsid w:val="00C01C06"/>
    <w:rsid w:val="00C021C6"/>
    <w:rsid w:val="00C02857"/>
    <w:rsid w:val="00C02AAB"/>
    <w:rsid w:val="00C02E17"/>
    <w:rsid w:val="00C0300B"/>
    <w:rsid w:val="00C032ED"/>
    <w:rsid w:val="00C03B79"/>
    <w:rsid w:val="00C03F0C"/>
    <w:rsid w:val="00C04848"/>
    <w:rsid w:val="00C05302"/>
    <w:rsid w:val="00C061B6"/>
    <w:rsid w:val="00C064CB"/>
    <w:rsid w:val="00C0696D"/>
    <w:rsid w:val="00C07589"/>
    <w:rsid w:val="00C0798A"/>
    <w:rsid w:val="00C07AB3"/>
    <w:rsid w:val="00C1336A"/>
    <w:rsid w:val="00C14078"/>
    <w:rsid w:val="00C1429A"/>
    <w:rsid w:val="00C149DF"/>
    <w:rsid w:val="00C14A96"/>
    <w:rsid w:val="00C14DD8"/>
    <w:rsid w:val="00C15DE7"/>
    <w:rsid w:val="00C1635E"/>
    <w:rsid w:val="00C166CD"/>
    <w:rsid w:val="00C16B17"/>
    <w:rsid w:val="00C17677"/>
    <w:rsid w:val="00C20235"/>
    <w:rsid w:val="00C2078D"/>
    <w:rsid w:val="00C2086A"/>
    <w:rsid w:val="00C20CB4"/>
    <w:rsid w:val="00C214F2"/>
    <w:rsid w:val="00C219E8"/>
    <w:rsid w:val="00C21B8A"/>
    <w:rsid w:val="00C2290A"/>
    <w:rsid w:val="00C22F39"/>
    <w:rsid w:val="00C2329E"/>
    <w:rsid w:val="00C2350D"/>
    <w:rsid w:val="00C23884"/>
    <w:rsid w:val="00C23AB9"/>
    <w:rsid w:val="00C25262"/>
    <w:rsid w:val="00C252B5"/>
    <w:rsid w:val="00C253F3"/>
    <w:rsid w:val="00C25834"/>
    <w:rsid w:val="00C25E5B"/>
    <w:rsid w:val="00C273F7"/>
    <w:rsid w:val="00C27FDD"/>
    <w:rsid w:val="00C304D5"/>
    <w:rsid w:val="00C30BE9"/>
    <w:rsid w:val="00C30EDC"/>
    <w:rsid w:val="00C31247"/>
    <w:rsid w:val="00C3223F"/>
    <w:rsid w:val="00C32397"/>
    <w:rsid w:val="00C32B51"/>
    <w:rsid w:val="00C33B2C"/>
    <w:rsid w:val="00C346CF"/>
    <w:rsid w:val="00C34BB4"/>
    <w:rsid w:val="00C3634D"/>
    <w:rsid w:val="00C37482"/>
    <w:rsid w:val="00C402D3"/>
    <w:rsid w:val="00C40756"/>
    <w:rsid w:val="00C40CEF"/>
    <w:rsid w:val="00C419E9"/>
    <w:rsid w:val="00C42108"/>
    <w:rsid w:val="00C42D98"/>
    <w:rsid w:val="00C42F8D"/>
    <w:rsid w:val="00C43446"/>
    <w:rsid w:val="00C434BD"/>
    <w:rsid w:val="00C43EB0"/>
    <w:rsid w:val="00C4415B"/>
    <w:rsid w:val="00C44BF5"/>
    <w:rsid w:val="00C44F61"/>
    <w:rsid w:val="00C45521"/>
    <w:rsid w:val="00C4563B"/>
    <w:rsid w:val="00C45F6C"/>
    <w:rsid w:val="00C46260"/>
    <w:rsid w:val="00C464B2"/>
    <w:rsid w:val="00C47B36"/>
    <w:rsid w:val="00C47D3F"/>
    <w:rsid w:val="00C506B2"/>
    <w:rsid w:val="00C51124"/>
    <w:rsid w:val="00C51275"/>
    <w:rsid w:val="00C513DE"/>
    <w:rsid w:val="00C51A3E"/>
    <w:rsid w:val="00C51ABF"/>
    <w:rsid w:val="00C51B87"/>
    <w:rsid w:val="00C52DDA"/>
    <w:rsid w:val="00C53128"/>
    <w:rsid w:val="00C5371C"/>
    <w:rsid w:val="00C53BBC"/>
    <w:rsid w:val="00C53C03"/>
    <w:rsid w:val="00C542F0"/>
    <w:rsid w:val="00C5436B"/>
    <w:rsid w:val="00C55447"/>
    <w:rsid w:val="00C561CA"/>
    <w:rsid w:val="00C60119"/>
    <w:rsid w:val="00C60494"/>
    <w:rsid w:val="00C60F69"/>
    <w:rsid w:val="00C60FBC"/>
    <w:rsid w:val="00C61B66"/>
    <w:rsid w:val="00C62353"/>
    <w:rsid w:val="00C64ACF"/>
    <w:rsid w:val="00C64F4F"/>
    <w:rsid w:val="00C6531F"/>
    <w:rsid w:val="00C65B4B"/>
    <w:rsid w:val="00C66CF1"/>
    <w:rsid w:val="00C6728A"/>
    <w:rsid w:val="00C676C3"/>
    <w:rsid w:val="00C67F30"/>
    <w:rsid w:val="00C70816"/>
    <w:rsid w:val="00C70E21"/>
    <w:rsid w:val="00C71035"/>
    <w:rsid w:val="00C7103B"/>
    <w:rsid w:val="00C71176"/>
    <w:rsid w:val="00C71309"/>
    <w:rsid w:val="00C713C7"/>
    <w:rsid w:val="00C717E0"/>
    <w:rsid w:val="00C71A5A"/>
    <w:rsid w:val="00C7218D"/>
    <w:rsid w:val="00C7291C"/>
    <w:rsid w:val="00C72C19"/>
    <w:rsid w:val="00C72C27"/>
    <w:rsid w:val="00C7382F"/>
    <w:rsid w:val="00C75494"/>
    <w:rsid w:val="00C7588B"/>
    <w:rsid w:val="00C75CC1"/>
    <w:rsid w:val="00C75EA6"/>
    <w:rsid w:val="00C75FF6"/>
    <w:rsid w:val="00C767B1"/>
    <w:rsid w:val="00C76987"/>
    <w:rsid w:val="00C76D31"/>
    <w:rsid w:val="00C76E7C"/>
    <w:rsid w:val="00C77B2B"/>
    <w:rsid w:val="00C8094B"/>
    <w:rsid w:val="00C8135D"/>
    <w:rsid w:val="00C81A78"/>
    <w:rsid w:val="00C824F0"/>
    <w:rsid w:val="00C8251A"/>
    <w:rsid w:val="00C8327F"/>
    <w:rsid w:val="00C8362F"/>
    <w:rsid w:val="00C83990"/>
    <w:rsid w:val="00C83D60"/>
    <w:rsid w:val="00C85735"/>
    <w:rsid w:val="00C8651F"/>
    <w:rsid w:val="00C865B8"/>
    <w:rsid w:val="00C87035"/>
    <w:rsid w:val="00C8704A"/>
    <w:rsid w:val="00C87319"/>
    <w:rsid w:val="00C90388"/>
    <w:rsid w:val="00C904AB"/>
    <w:rsid w:val="00C90EB4"/>
    <w:rsid w:val="00C90EEA"/>
    <w:rsid w:val="00C91390"/>
    <w:rsid w:val="00C91DF6"/>
    <w:rsid w:val="00C9207C"/>
    <w:rsid w:val="00C92685"/>
    <w:rsid w:val="00C931AE"/>
    <w:rsid w:val="00C93390"/>
    <w:rsid w:val="00C93DBB"/>
    <w:rsid w:val="00C942B9"/>
    <w:rsid w:val="00C94735"/>
    <w:rsid w:val="00C948B8"/>
    <w:rsid w:val="00CA0DA0"/>
    <w:rsid w:val="00CA12A3"/>
    <w:rsid w:val="00CA139F"/>
    <w:rsid w:val="00CA1BFC"/>
    <w:rsid w:val="00CA2626"/>
    <w:rsid w:val="00CA2BD8"/>
    <w:rsid w:val="00CA2D14"/>
    <w:rsid w:val="00CA423A"/>
    <w:rsid w:val="00CA51F6"/>
    <w:rsid w:val="00CA5E66"/>
    <w:rsid w:val="00CA603F"/>
    <w:rsid w:val="00CA68E3"/>
    <w:rsid w:val="00CA7105"/>
    <w:rsid w:val="00CA7392"/>
    <w:rsid w:val="00CA7589"/>
    <w:rsid w:val="00CA7D4F"/>
    <w:rsid w:val="00CB021A"/>
    <w:rsid w:val="00CB0824"/>
    <w:rsid w:val="00CB0A6C"/>
    <w:rsid w:val="00CB1B55"/>
    <w:rsid w:val="00CB24EE"/>
    <w:rsid w:val="00CB26F0"/>
    <w:rsid w:val="00CB38F4"/>
    <w:rsid w:val="00CB41E5"/>
    <w:rsid w:val="00CB5C02"/>
    <w:rsid w:val="00CB6724"/>
    <w:rsid w:val="00CB6EB8"/>
    <w:rsid w:val="00CC018B"/>
    <w:rsid w:val="00CC15FF"/>
    <w:rsid w:val="00CC1A8F"/>
    <w:rsid w:val="00CC1E00"/>
    <w:rsid w:val="00CC276E"/>
    <w:rsid w:val="00CC3723"/>
    <w:rsid w:val="00CC3AB5"/>
    <w:rsid w:val="00CC3E22"/>
    <w:rsid w:val="00CC5FD4"/>
    <w:rsid w:val="00CC6175"/>
    <w:rsid w:val="00CC660C"/>
    <w:rsid w:val="00CC6C35"/>
    <w:rsid w:val="00CC6CEB"/>
    <w:rsid w:val="00CC7269"/>
    <w:rsid w:val="00CC79D7"/>
    <w:rsid w:val="00CC7A05"/>
    <w:rsid w:val="00CD03F6"/>
    <w:rsid w:val="00CD0841"/>
    <w:rsid w:val="00CD092D"/>
    <w:rsid w:val="00CD0F62"/>
    <w:rsid w:val="00CD100A"/>
    <w:rsid w:val="00CD23D2"/>
    <w:rsid w:val="00CD2DB5"/>
    <w:rsid w:val="00CD2F4F"/>
    <w:rsid w:val="00CD31A3"/>
    <w:rsid w:val="00CD31FE"/>
    <w:rsid w:val="00CD398A"/>
    <w:rsid w:val="00CD39D2"/>
    <w:rsid w:val="00CD3E06"/>
    <w:rsid w:val="00CD5DBD"/>
    <w:rsid w:val="00CD6D9E"/>
    <w:rsid w:val="00CD6DD5"/>
    <w:rsid w:val="00CD7A17"/>
    <w:rsid w:val="00CE05D7"/>
    <w:rsid w:val="00CE122B"/>
    <w:rsid w:val="00CE2561"/>
    <w:rsid w:val="00CE27FD"/>
    <w:rsid w:val="00CE2D10"/>
    <w:rsid w:val="00CE35D0"/>
    <w:rsid w:val="00CE3D09"/>
    <w:rsid w:val="00CE3DDF"/>
    <w:rsid w:val="00CE405E"/>
    <w:rsid w:val="00CE5015"/>
    <w:rsid w:val="00CE53F4"/>
    <w:rsid w:val="00CE604C"/>
    <w:rsid w:val="00CE62F6"/>
    <w:rsid w:val="00CE67B0"/>
    <w:rsid w:val="00CE6A2B"/>
    <w:rsid w:val="00CE7967"/>
    <w:rsid w:val="00CF0453"/>
    <w:rsid w:val="00CF061E"/>
    <w:rsid w:val="00CF0E0C"/>
    <w:rsid w:val="00CF108D"/>
    <w:rsid w:val="00CF18CB"/>
    <w:rsid w:val="00CF19D7"/>
    <w:rsid w:val="00CF1DA7"/>
    <w:rsid w:val="00CF2281"/>
    <w:rsid w:val="00CF28AB"/>
    <w:rsid w:val="00CF2F76"/>
    <w:rsid w:val="00CF438D"/>
    <w:rsid w:val="00CF5155"/>
    <w:rsid w:val="00CF66B8"/>
    <w:rsid w:val="00CF67D0"/>
    <w:rsid w:val="00CF71A7"/>
    <w:rsid w:val="00CF7931"/>
    <w:rsid w:val="00CF7B20"/>
    <w:rsid w:val="00D00201"/>
    <w:rsid w:val="00D0038B"/>
    <w:rsid w:val="00D004B5"/>
    <w:rsid w:val="00D0102B"/>
    <w:rsid w:val="00D01048"/>
    <w:rsid w:val="00D0155F"/>
    <w:rsid w:val="00D01616"/>
    <w:rsid w:val="00D0311C"/>
    <w:rsid w:val="00D03762"/>
    <w:rsid w:val="00D04E53"/>
    <w:rsid w:val="00D051D8"/>
    <w:rsid w:val="00D07579"/>
    <w:rsid w:val="00D101FA"/>
    <w:rsid w:val="00D106CE"/>
    <w:rsid w:val="00D10F15"/>
    <w:rsid w:val="00D11F8A"/>
    <w:rsid w:val="00D12204"/>
    <w:rsid w:val="00D128EB"/>
    <w:rsid w:val="00D129AA"/>
    <w:rsid w:val="00D12D64"/>
    <w:rsid w:val="00D1373D"/>
    <w:rsid w:val="00D14B77"/>
    <w:rsid w:val="00D15573"/>
    <w:rsid w:val="00D15AFD"/>
    <w:rsid w:val="00D15D53"/>
    <w:rsid w:val="00D162C0"/>
    <w:rsid w:val="00D16437"/>
    <w:rsid w:val="00D16E1E"/>
    <w:rsid w:val="00D202A7"/>
    <w:rsid w:val="00D20540"/>
    <w:rsid w:val="00D20541"/>
    <w:rsid w:val="00D2157D"/>
    <w:rsid w:val="00D215AD"/>
    <w:rsid w:val="00D22EF3"/>
    <w:rsid w:val="00D23F6F"/>
    <w:rsid w:val="00D24253"/>
    <w:rsid w:val="00D24A3B"/>
    <w:rsid w:val="00D2508E"/>
    <w:rsid w:val="00D26A8A"/>
    <w:rsid w:val="00D26A93"/>
    <w:rsid w:val="00D303F6"/>
    <w:rsid w:val="00D306EE"/>
    <w:rsid w:val="00D31225"/>
    <w:rsid w:val="00D31989"/>
    <w:rsid w:val="00D31AAA"/>
    <w:rsid w:val="00D3210A"/>
    <w:rsid w:val="00D32AA1"/>
    <w:rsid w:val="00D32C40"/>
    <w:rsid w:val="00D3323E"/>
    <w:rsid w:val="00D339B3"/>
    <w:rsid w:val="00D3464E"/>
    <w:rsid w:val="00D348FA"/>
    <w:rsid w:val="00D34C4E"/>
    <w:rsid w:val="00D34DB5"/>
    <w:rsid w:val="00D35D81"/>
    <w:rsid w:val="00D361BD"/>
    <w:rsid w:val="00D36375"/>
    <w:rsid w:val="00D377E0"/>
    <w:rsid w:val="00D37AD0"/>
    <w:rsid w:val="00D37F99"/>
    <w:rsid w:val="00D404D1"/>
    <w:rsid w:val="00D40742"/>
    <w:rsid w:val="00D40CD9"/>
    <w:rsid w:val="00D41B42"/>
    <w:rsid w:val="00D42379"/>
    <w:rsid w:val="00D42A85"/>
    <w:rsid w:val="00D43057"/>
    <w:rsid w:val="00D4312A"/>
    <w:rsid w:val="00D438D5"/>
    <w:rsid w:val="00D4391D"/>
    <w:rsid w:val="00D4396C"/>
    <w:rsid w:val="00D4439B"/>
    <w:rsid w:val="00D44760"/>
    <w:rsid w:val="00D45E38"/>
    <w:rsid w:val="00D47C08"/>
    <w:rsid w:val="00D50E9C"/>
    <w:rsid w:val="00D5108F"/>
    <w:rsid w:val="00D5138E"/>
    <w:rsid w:val="00D514DE"/>
    <w:rsid w:val="00D5159F"/>
    <w:rsid w:val="00D518DC"/>
    <w:rsid w:val="00D51B45"/>
    <w:rsid w:val="00D51B9C"/>
    <w:rsid w:val="00D521CC"/>
    <w:rsid w:val="00D52F36"/>
    <w:rsid w:val="00D53272"/>
    <w:rsid w:val="00D5388B"/>
    <w:rsid w:val="00D5497E"/>
    <w:rsid w:val="00D54F53"/>
    <w:rsid w:val="00D551C6"/>
    <w:rsid w:val="00D5526B"/>
    <w:rsid w:val="00D55C65"/>
    <w:rsid w:val="00D573AA"/>
    <w:rsid w:val="00D5777B"/>
    <w:rsid w:val="00D57A61"/>
    <w:rsid w:val="00D60A7D"/>
    <w:rsid w:val="00D6140F"/>
    <w:rsid w:val="00D61C22"/>
    <w:rsid w:val="00D62108"/>
    <w:rsid w:val="00D6224A"/>
    <w:rsid w:val="00D6244B"/>
    <w:rsid w:val="00D62B93"/>
    <w:rsid w:val="00D644DF"/>
    <w:rsid w:val="00D64AC5"/>
    <w:rsid w:val="00D6541E"/>
    <w:rsid w:val="00D65B22"/>
    <w:rsid w:val="00D65D6A"/>
    <w:rsid w:val="00D667B6"/>
    <w:rsid w:val="00D66A09"/>
    <w:rsid w:val="00D66E05"/>
    <w:rsid w:val="00D67077"/>
    <w:rsid w:val="00D67950"/>
    <w:rsid w:val="00D6798C"/>
    <w:rsid w:val="00D70315"/>
    <w:rsid w:val="00D71074"/>
    <w:rsid w:val="00D71A94"/>
    <w:rsid w:val="00D72C82"/>
    <w:rsid w:val="00D73754"/>
    <w:rsid w:val="00D73904"/>
    <w:rsid w:val="00D73B53"/>
    <w:rsid w:val="00D743C0"/>
    <w:rsid w:val="00D74756"/>
    <w:rsid w:val="00D74E5F"/>
    <w:rsid w:val="00D75AC5"/>
    <w:rsid w:val="00D7658E"/>
    <w:rsid w:val="00D76A31"/>
    <w:rsid w:val="00D77C22"/>
    <w:rsid w:val="00D803A3"/>
    <w:rsid w:val="00D8057E"/>
    <w:rsid w:val="00D8059B"/>
    <w:rsid w:val="00D80649"/>
    <w:rsid w:val="00D81053"/>
    <w:rsid w:val="00D81185"/>
    <w:rsid w:val="00D81E57"/>
    <w:rsid w:val="00D81FDF"/>
    <w:rsid w:val="00D81FFC"/>
    <w:rsid w:val="00D821DF"/>
    <w:rsid w:val="00D8264C"/>
    <w:rsid w:val="00D828B4"/>
    <w:rsid w:val="00D83099"/>
    <w:rsid w:val="00D837C2"/>
    <w:rsid w:val="00D83990"/>
    <w:rsid w:val="00D83A70"/>
    <w:rsid w:val="00D844BE"/>
    <w:rsid w:val="00D85460"/>
    <w:rsid w:val="00D85DFB"/>
    <w:rsid w:val="00D85E42"/>
    <w:rsid w:val="00D867FB"/>
    <w:rsid w:val="00D86D4B"/>
    <w:rsid w:val="00D871A1"/>
    <w:rsid w:val="00D87201"/>
    <w:rsid w:val="00D87372"/>
    <w:rsid w:val="00D90781"/>
    <w:rsid w:val="00D9082F"/>
    <w:rsid w:val="00D90965"/>
    <w:rsid w:val="00D90FF3"/>
    <w:rsid w:val="00D91116"/>
    <w:rsid w:val="00D9177D"/>
    <w:rsid w:val="00D9199F"/>
    <w:rsid w:val="00D925EF"/>
    <w:rsid w:val="00D92689"/>
    <w:rsid w:val="00D92886"/>
    <w:rsid w:val="00D93230"/>
    <w:rsid w:val="00D940BA"/>
    <w:rsid w:val="00D955F9"/>
    <w:rsid w:val="00D959DE"/>
    <w:rsid w:val="00D972BA"/>
    <w:rsid w:val="00D97688"/>
    <w:rsid w:val="00D97ED6"/>
    <w:rsid w:val="00DA191E"/>
    <w:rsid w:val="00DA26F3"/>
    <w:rsid w:val="00DA2EFF"/>
    <w:rsid w:val="00DA3DFA"/>
    <w:rsid w:val="00DA3E9C"/>
    <w:rsid w:val="00DA4B92"/>
    <w:rsid w:val="00DA4D30"/>
    <w:rsid w:val="00DA5C8B"/>
    <w:rsid w:val="00DA702D"/>
    <w:rsid w:val="00DA74FD"/>
    <w:rsid w:val="00DA75C8"/>
    <w:rsid w:val="00DA77E7"/>
    <w:rsid w:val="00DB0AD5"/>
    <w:rsid w:val="00DB10E5"/>
    <w:rsid w:val="00DB2253"/>
    <w:rsid w:val="00DB239C"/>
    <w:rsid w:val="00DB27D4"/>
    <w:rsid w:val="00DB3785"/>
    <w:rsid w:val="00DB3955"/>
    <w:rsid w:val="00DB3A9C"/>
    <w:rsid w:val="00DB4D34"/>
    <w:rsid w:val="00DB63A5"/>
    <w:rsid w:val="00DB710A"/>
    <w:rsid w:val="00DB7616"/>
    <w:rsid w:val="00DB789B"/>
    <w:rsid w:val="00DC0984"/>
    <w:rsid w:val="00DC1016"/>
    <w:rsid w:val="00DC1CB8"/>
    <w:rsid w:val="00DC27A9"/>
    <w:rsid w:val="00DC290E"/>
    <w:rsid w:val="00DC4509"/>
    <w:rsid w:val="00DC531E"/>
    <w:rsid w:val="00DC546A"/>
    <w:rsid w:val="00DC694B"/>
    <w:rsid w:val="00DC7B73"/>
    <w:rsid w:val="00DD0858"/>
    <w:rsid w:val="00DD13A9"/>
    <w:rsid w:val="00DD1F8E"/>
    <w:rsid w:val="00DD21A2"/>
    <w:rsid w:val="00DD23E2"/>
    <w:rsid w:val="00DD23EB"/>
    <w:rsid w:val="00DD2686"/>
    <w:rsid w:val="00DD3BBC"/>
    <w:rsid w:val="00DD3FCC"/>
    <w:rsid w:val="00DD4160"/>
    <w:rsid w:val="00DD472E"/>
    <w:rsid w:val="00DD49E1"/>
    <w:rsid w:val="00DD53C1"/>
    <w:rsid w:val="00DD6F96"/>
    <w:rsid w:val="00DD7A25"/>
    <w:rsid w:val="00DD7BE3"/>
    <w:rsid w:val="00DE0829"/>
    <w:rsid w:val="00DE0EB2"/>
    <w:rsid w:val="00DE1030"/>
    <w:rsid w:val="00DE10BD"/>
    <w:rsid w:val="00DE17CD"/>
    <w:rsid w:val="00DE194D"/>
    <w:rsid w:val="00DE1E0B"/>
    <w:rsid w:val="00DE208F"/>
    <w:rsid w:val="00DE48CC"/>
    <w:rsid w:val="00DE4D88"/>
    <w:rsid w:val="00DE558B"/>
    <w:rsid w:val="00DE6A2C"/>
    <w:rsid w:val="00DE7DD2"/>
    <w:rsid w:val="00DE7E1E"/>
    <w:rsid w:val="00DF00C7"/>
    <w:rsid w:val="00DF01C7"/>
    <w:rsid w:val="00DF13B8"/>
    <w:rsid w:val="00DF1761"/>
    <w:rsid w:val="00DF231A"/>
    <w:rsid w:val="00DF2540"/>
    <w:rsid w:val="00DF387C"/>
    <w:rsid w:val="00DF42FB"/>
    <w:rsid w:val="00DF5962"/>
    <w:rsid w:val="00DF6C75"/>
    <w:rsid w:val="00E00A2A"/>
    <w:rsid w:val="00E00B0E"/>
    <w:rsid w:val="00E00B65"/>
    <w:rsid w:val="00E0127A"/>
    <w:rsid w:val="00E018DB"/>
    <w:rsid w:val="00E02933"/>
    <w:rsid w:val="00E02ECE"/>
    <w:rsid w:val="00E03749"/>
    <w:rsid w:val="00E03BF3"/>
    <w:rsid w:val="00E03FC8"/>
    <w:rsid w:val="00E041BF"/>
    <w:rsid w:val="00E04536"/>
    <w:rsid w:val="00E04865"/>
    <w:rsid w:val="00E04940"/>
    <w:rsid w:val="00E04AB9"/>
    <w:rsid w:val="00E05C51"/>
    <w:rsid w:val="00E05D09"/>
    <w:rsid w:val="00E05F65"/>
    <w:rsid w:val="00E06684"/>
    <w:rsid w:val="00E070A9"/>
    <w:rsid w:val="00E074D7"/>
    <w:rsid w:val="00E076CE"/>
    <w:rsid w:val="00E12043"/>
    <w:rsid w:val="00E12410"/>
    <w:rsid w:val="00E13283"/>
    <w:rsid w:val="00E13328"/>
    <w:rsid w:val="00E13501"/>
    <w:rsid w:val="00E1368D"/>
    <w:rsid w:val="00E13977"/>
    <w:rsid w:val="00E13BD0"/>
    <w:rsid w:val="00E14427"/>
    <w:rsid w:val="00E147E8"/>
    <w:rsid w:val="00E1497F"/>
    <w:rsid w:val="00E14AE7"/>
    <w:rsid w:val="00E151C3"/>
    <w:rsid w:val="00E15CE3"/>
    <w:rsid w:val="00E16EAE"/>
    <w:rsid w:val="00E17D34"/>
    <w:rsid w:val="00E17D5F"/>
    <w:rsid w:val="00E203F4"/>
    <w:rsid w:val="00E2051A"/>
    <w:rsid w:val="00E208A6"/>
    <w:rsid w:val="00E2180E"/>
    <w:rsid w:val="00E21D6F"/>
    <w:rsid w:val="00E22647"/>
    <w:rsid w:val="00E22F9F"/>
    <w:rsid w:val="00E23AF8"/>
    <w:rsid w:val="00E24328"/>
    <w:rsid w:val="00E244B7"/>
    <w:rsid w:val="00E251E1"/>
    <w:rsid w:val="00E25941"/>
    <w:rsid w:val="00E25AEC"/>
    <w:rsid w:val="00E25C37"/>
    <w:rsid w:val="00E261E9"/>
    <w:rsid w:val="00E26DF5"/>
    <w:rsid w:val="00E26FFC"/>
    <w:rsid w:val="00E27815"/>
    <w:rsid w:val="00E3059A"/>
    <w:rsid w:val="00E30D89"/>
    <w:rsid w:val="00E31193"/>
    <w:rsid w:val="00E320A2"/>
    <w:rsid w:val="00E32550"/>
    <w:rsid w:val="00E32583"/>
    <w:rsid w:val="00E32BEC"/>
    <w:rsid w:val="00E33176"/>
    <w:rsid w:val="00E33D8D"/>
    <w:rsid w:val="00E33FE3"/>
    <w:rsid w:val="00E34264"/>
    <w:rsid w:val="00E36466"/>
    <w:rsid w:val="00E36A63"/>
    <w:rsid w:val="00E37CC8"/>
    <w:rsid w:val="00E4054D"/>
    <w:rsid w:val="00E4268C"/>
    <w:rsid w:val="00E42C52"/>
    <w:rsid w:val="00E45660"/>
    <w:rsid w:val="00E45B86"/>
    <w:rsid w:val="00E45F77"/>
    <w:rsid w:val="00E46169"/>
    <w:rsid w:val="00E461B3"/>
    <w:rsid w:val="00E47F63"/>
    <w:rsid w:val="00E51607"/>
    <w:rsid w:val="00E516E8"/>
    <w:rsid w:val="00E523BA"/>
    <w:rsid w:val="00E52ACC"/>
    <w:rsid w:val="00E52C26"/>
    <w:rsid w:val="00E54D1F"/>
    <w:rsid w:val="00E56690"/>
    <w:rsid w:val="00E56723"/>
    <w:rsid w:val="00E56C21"/>
    <w:rsid w:val="00E575ED"/>
    <w:rsid w:val="00E577D7"/>
    <w:rsid w:val="00E61B9D"/>
    <w:rsid w:val="00E62659"/>
    <w:rsid w:val="00E628E4"/>
    <w:rsid w:val="00E62A0D"/>
    <w:rsid w:val="00E63D6A"/>
    <w:rsid w:val="00E649EB"/>
    <w:rsid w:val="00E64B8D"/>
    <w:rsid w:val="00E65F76"/>
    <w:rsid w:val="00E662D9"/>
    <w:rsid w:val="00E67B29"/>
    <w:rsid w:val="00E7056D"/>
    <w:rsid w:val="00E705AD"/>
    <w:rsid w:val="00E708F0"/>
    <w:rsid w:val="00E721D3"/>
    <w:rsid w:val="00E72237"/>
    <w:rsid w:val="00E725F2"/>
    <w:rsid w:val="00E72E87"/>
    <w:rsid w:val="00E72F19"/>
    <w:rsid w:val="00E7315B"/>
    <w:rsid w:val="00E73302"/>
    <w:rsid w:val="00E73F63"/>
    <w:rsid w:val="00E75302"/>
    <w:rsid w:val="00E77CA5"/>
    <w:rsid w:val="00E80E55"/>
    <w:rsid w:val="00E8165F"/>
    <w:rsid w:val="00E81F4C"/>
    <w:rsid w:val="00E83F0B"/>
    <w:rsid w:val="00E8401A"/>
    <w:rsid w:val="00E84721"/>
    <w:rsid w:val="00E84D10"/>
    <w:rsid w:val="00E84DA8"/>
    <w:rsid w:val="00E84DBF"/>
    <w:rsid w:val="00E8634B"/>
    <w:rsid w:val="00E871DE"/>
    <w:rsid w:val="00E8769C"/>
    <w:rsid w:val="00E87B6F"/>
    <w:rsid w:val="00E905A7"/>
    <w:rsid w:val="00E90CE0"/>
    <w:rsid w:val="00E913BF"/>
    <w:rsid w:val="00E92A36"/>
    <w:rsid w:val="00E92CE9"/>
    <w:rsid w:val="00E933E3"/>
    <w:rsid w:val="00E936A9"/>
    <w:rsid w:val="00E9379D"/>
    <w:rsid w:val="00E94766"/>
    <w:rsid w:val="00E948DA"/>
    <w:rsid w:val="00E94F04"/>
    <w:rsid w:val="00E9615B"/>
    <w:rsid w:val="00E97721"/>
    <w:rsid w:val="00E97E40"/>
    <w:rsid w:val="00E97F62"/>
    <w:rsid w:val="00EA0420"/>
    <w:rsid w:val="00EA0B8F"/>
    <w:rsid w:val="00EA1168"/>
    <w:rsid w:val="00EA1C14"/>
    <w:rsid w:val="00EA22EA"/>
    <w:rsid w:val="00EA2395"/>
    <w:rsid w:val="00EA23FE"/>
    <w:rsid w:val="00EA268E"/>
    <w:rsid w:val="00EA27D0"/>
    <w:rsid w:val="00EA2AC8"/>
    <w:rsid w:val="00EA30BD"/>
    <w:rsid w:val="00EA3498"/>
    <w:rsid w:val="00EA3CD5"/>
    <w:rsid w:val="00EA40C8"/>
    <w:rsid w:val="00EA421C"/>
    <w:rsid w:val="00EA4403"/>
    <w:rsid w:val="00EA4ED0"/>
    <w:rsid w:val="00EA5B08"/>
    <w:rsid w:val="00EA6025"/>
    <w:rsid w:val="00EA6A66"/>
    <w:rsid w:val="00EA7873"/>
    <w:rsid w:val="00EB1971"/>
    <w:rsid w:val="00EB1AE2"/>
    <w:rsid w:val="00EB248B"/>
    <w:rsid w:val="00EB2610"/>
    <w:rsid w:val="00EB2670"/>
    <w:rsid w:val="00EB38B8"/>
    <w:rsid w:val="00EB3AFC"/>
    <w:rsid w:val="00EB3FD6"/>
    <w:rsid w:val="00EB4161"/>
    <w:rsid w:val="00EB4461"/>
    <w:rsid w:val="00EB65A5"/>
    <w:rsid w:val="00EB72BB"/>
    <w:rsid w:val="00EB737C"/>
    <w:rsid w:val="00EB74B9"/>
    <w:rsid w:val="00EB75D8"/>
    <w:rsid w:val="00EC2540"/>
    <w:rsid w:val="00EC2C00"/>
    <w:rsid w:val="00EC2C84"/>
    <w:rsid w:val="00EC3381"/>
    <w:rsid w:val="00EC37ED"/>
    <w:rsid w:val="00EC3AD1"/>
    <w:rsid w:val="00EC3D64"/>
    <w:rsid w:val="00EC5CCA"/>
    <w:rsid w:val="00EC5E72"/>
    <w:rsid w:val="00EC6187"/>
    <w:rsid w:val="00EC6EF8"/>
    <w:rsid w:val="00ED0179"/>
    <w:rsid w:val="00ED05D8"/>
    <w:rsid w:val="00ED097C"/>
    <w:rsid w:val="00ED0B8E"/>
    <w:rsid w:val="00ED0E90"/>
    <w:rsid w:val="00ED19BF"/>
    <w:rsid w:val="00ED1D6C"/>
    <w:rsid w:val="00ED266E"/>
    <w:rsid w:val="00ED3099"/>
    <w:rsid w:val="00ED321D"/>
    <w:rsid w:val="00ED377A"/>
    <w:rsid w:val="00ED3B29"/>
    <w:rsid w:val="00ED3DEF"/>
    <w:rsid w:val="00ED454E"/>
    <w:rsid w:val="00ED46AC"/>
    <w:rsid w:val="00ED4C32"/>
    <w:rsid w:val="00ED53A9"/>
    <w:rsid w:val="00ED60E5"/>
    <w:rsid w:val="00ED618F"/>
    <w:rsid w:val="00ED67AD"/>
    <w:rsid w:val="00ED7243"/>
    <w:rsid w:val="00ED7F8E"/>
    <w:rsid w:val="00EE05DC"/>
    <w:rsid w:val="00EE1114"/>
    <w:rsid w:val="00EE1308"/>
    <w:rsid w:val="00EE1B16"/>
    <w:rsid w:val="00EE1CA3"/>
    <w:rsid w:val="00EE344A"/>
    <w:rsid w:val="00EE3A32"/>
    <w:rsid w:val="00EE3A63"/>
    <w:rsid w:val="00EE3E9C"/>
    <w:rsid w:val="00EE4CC4"/>
    <w:rsid w:val="00EE512D"/>
    <w:rsid w:val="00EE5247"/>
    <w:rsid w:val="00EE57F4"/>
    <w:rsid w:val="00EE5845"/>
    <w:rsid w:val="00EE771D"/>
    <w:rsid w:val="00EE7C86"/>
    <w:rsid w:val="00EF0554"/>
    <w:rsid w:val="00EF0F27"/>
    <w:rsid w:val="00EF2158"/>
    <w:rsid w:val="00EF315F"/>
    <w:rsid w:val="00EF326D"/>
    <w:rsid w:val="00EF3312"/>
    <w:rsid w:val="00EF3BE0"/>
    <w:rsid w:val="00EF3BE8"/>
    <w:rsid w:val="00EF519C"/>
    <w:rsid w:val="00EF51C1"/>
    <w:rsid w:val="00EF7F2A"/>
    <w:rsid w:val="00F00AE9"/>
    <w:rsid w:val="00F00DF2"/>
    <w:rsid w:val="00F00FE6"/>
    <w:rsid w:val="00F013FB"/>
    <w:rsid w:val="00F0147E"/>
    <w:rsid w:val="00F01912"/>
    <w:rsid w:val="00F01B1E"/>
    <w:rsid w:val="00F01B2C"/>
    <w:rsid w:val="00F01F9D"/>
    <w:rsid w:val="00F026F2"/>
    <w:rsid w:val="00F02F99"/>
    <w:rsid w:val="00F03359"/>
    <w:rsid w:val="00F03C23"/>
    <w:rsid w:val="00F0415C"/>
    <w:rsid w:val="00F0467A"/>
    <w:rsid w:val="00F04B53"/>
    <w:rsid w:val="00F0507D"/>
    <w:rsid w:val="00F05D27"/>
    <w:rsid w:val="00F103D4"/>
    <w:rsid w:val="00F10CBD"/>
    <w:rsid w:val="00F11867"/>
    <w:rsid w:val="00F118D6"/>
    <w:rsid w:val="00F11C42"/>
    <w:rsid w:val="00F12116"/>
    <w:rsid w:val="00F12D62"/>
    <w:rsid w:val="00F14011"/>
    <w:rsid w:val="00F140A2"/>
    <w:rsid w:val="00F1455E"/>
    <w:rsid w:val="00F145FA"/>
    <w:rsid w:val="00F15447"/>
    <w:rsid w:val="00F15621"/>
    <w:rsid w:val="00F15954"/>
    <w:rsid w:val="00F15CFA"/>
    <w:rsid w:val="00F15E71"/>
    <w:rsid w:val="00F1600D"/>
    <w:rsid w:val="00F16A7E"/>
    <w:rsid w:val="00F16CD1"/>
    <w:rsid w:val="00F16DF4"/>
    <w:rsid w:val="00F16F3E"/>
    <w:rsid w:val="00F175F1"/>
    <w:rsid w:val="00F17FEF"/>
    <w:rsid w:val="00F207A6"/>
    <w:rsid w:val="00F21C4C"/>
    <w:rsid w:val="00F22038"/>
    <w:rsid w:val="00F22190"/>
    <w:rsid w:val="00F223F7"/>
    <w:rsid w:val="00F2264C"/>
    <w:rsid w:val="00F22CB2"/>
    <w:rsid w:val="00F25313"/>
    <w:rsid w:val="00F25363"/>
    <w:rsid w:val="00F25BC2"/>
    <w:rsid w:val="00F2614C"/>
    <w:rsid w:val="00F26431"/>
    <w:rsid w:val="00F273E9"/>
    <w:rsid w:val="00F27400"/>
    <w:rsid w:val="00F279A3"/>
    <w:rsid w:val="00F30FF5"/>
    <w:rsid w:val="00F3114B"/>
    <w:rsid w:val="00F312E5"/>
    <w:rsid w:val="00F318C1"/>
    <w:rsid w:val="00F31A81"/>
    <w:rsid w:val="00F32B95"/>
    <w:rsid w:val="00F32CBE"/>
    <w:rsid w:val="00F336F2"/>
    <w:rsid w:val="00F35064"/>
    <w:rsid w:val="00F35175"/>
    <w:rsid w:val="00F3578B"/>
    <w:rsid w:val="00F3578E"/>
    <w:rsid w:val="00F3632B"/>
    <w:rsid w:val="00F36617"/>
    <w:rsid w:val="00F36763"/>
    <w:rsid w:val="00F36CF1"/>
    <w:rsid w:val="00F37891"/>
    <w:rsid w:val="00F400AE"/>
    <w:rsid w:val="00F41813"/>
    <w:rsid w:val="00F41B6D"/>
    <w:rsid w:val="00F41D76"/>
    <w:rsid w:val="00F422A9"/>
    <w:rsid w:val="00F43221"/>
    <w:rsid w:val="00F43A08"/>
    <w:rsid w:val="00F442AC"/>
    <w:rsid w:val="00F445B3"/>
    <w:rsid w:val="00F446AF"/>
    <w:rsid w:val="00F457E4"/>
    <w:rsid w:val="00F45BC1"/>
    <w:rsid w:val="00F504DE"/>
    <w:rsid w:val="00F50D5E"/>
    <w:rsid w:val="00F5155F"/>
    <w:rsid w:val="00F51A64"/>
    <w:rsid w:val="00F52DCB"/>
    <w:rsid w:val="00F53156"/>
    <w:rsid w:val="00F53187"/>
    <w:rsid w:val="00F53306"/>
    <w:rsid w:val="00F54C3C"/>
    <w:rsid w:val="00F5599E"/>
    <w:rsid w:val="00F566E5"/>
    <w:rsid w:val="00F57230"/>
    <w:rsid w:val="00F607F6"/>
    <w:rsid w:val="00F6097C"/>
    <w:rsid w:val="00F6098B"/>
    <w:rsid w:val="00F60B49"/>
    <w:rsid w:val="00F618D3"/>
    <w:rsid w:val="00F61C6E"/>
    <w:rsid w:val="00F625EE"/>
    <w:rsid w:val="00F64263"/>
    <w:rsid w:val="00F64978"/>
    <w:rsid w:val="00F64B43"/>
    <w:rsid w:val="00F64E0E"/>
    <w:rsid w:val="00F6520C"/>
    <w:rsid w:val="00F6568C"/>
    <w:rsid w:val="00F65E2A"/>
    <w:rsid w:val="00F66AE8"/>
    <w:rsid w:val="00F66F74"/>
    <w:rsid w:val="00F66FFE"/>
    <w:rsid w:val="00F70257"/>
    <w:rsid w:val="00F70E7B"/>
    <w:rsid w:val="00F70F2C"/>
    <w:rsid w:val="00F7142D"/>
    <w:rsid w:val="00F71945"/>
    <w:rsid w:val="00F71EB7"/>
    <w:rsid w:val="00F724B3"/>
    <w:rsid w:val="00F729F0"/>
    <w:rsid w:val="00F733E9"/>
    <w:rsid w:val="00F74170"/>
    <w:rsid w:val="00F74640"/>
    <w:rsid w:val="00F75386"/>
    <w:rsid w:val="00F76202"/>
    <w:rsid w:val="00F7661E"/>
    <w:rsid w:val="00F768CD"/>
    <w:rsid w:val="00F769A7"/>
    <w:rsid w:val="00F7717E"/>
    <w:rsid w:val="00F7731E"/>
    <w:rsid w:val="00F77CDD"/>
    <w:rsid w:val="00F77D99"/>
    <w:rsid w:val="00F8043D"/>
    <w:rsid w:val="00F80D98"/>
    <w:rsid w:val="00F811D5"/>
    <w:rsid w:val="00F813D1"/>
    <w:rsid w:val="00F81B7E"/>
    <w:rsid w:val="00F820FA"/>
    <w:rsid w:val="00F822E7"/>
    <w:rsid w:val="00F8277F"/>
    <w:rsid w:val="00F82CE6"/>
    <w:rsid w:val="00F82EC8"/>
    <w:rsid w:val="00F83933"/>
    <w:rsid w:val="00F839FE"/>
    <w:rsid w:val="00F8425C"/>
    <w:rsid w:val="00F8566A"/>
    <w:rsid w:val="00F871E3"/>
    <w:rsid w:val="00F872F0"/>
    <w:rsid w:val="00F8758F"/>
    <w:rsid w:val="00F908AA"/>
    <w:rsid w:val="00F90D6A"/>
    <w:rsid w:val="00F90FF9"/>
    <w:rsid w:val="00F910AA"/>
    <w:rsid w:val="00F92A2A"/>
    <w:rsid w:val="00F93F74"/>
    <w:rsid w:val="00F947D7"/>
    <w:rsid w:val="00F94EA2"/>
    <w:rsid w:val="00F9522E"/>
    <w:rsid w:val="00F9523B"/>
    <w:rsid w:val="00F9626A"/>
    <w:rsid w:val="00F96B90"/>
    <w:rsid w:val="00F96C78"/>
    <w:rsid w:val="00F96CAD"/>
    <w:rsid w:val="00F96DA9"/>
    <w:rsid w:val="00F97AD3"/>
    <w:rsid w:val="00FA042E"/>
    <w:rsid w:val="00FA0C0B"/>
    <w:rsid w:val="00FA15A4"/>
    <w:rsid w:val="00FA1D52"/>
    <w:rsid w:val="00FA20CB"/>
    <w:rsid w:val="00FA22A8"/>
    <w:rsid w:val="00FA236B"/>
    <w:rsid w:val="00FA26BA"/>
    <w:rsid w:val="00FA29CB"/>
    <w:rsid w:val="00FA2EE6"/>
    <w:rsid w:val="00FA3346"/>
    <w:rsid w:val="00FA3668"/>
    <w:rsid w:val="00FA39EC"/>
    <w:rsid w:val="00FA4F88"/>
    <w:rsid w:val="00FA5BAC"/>
    <w:rsid w:val="00FA5D52"/>
    <w:rsid w:val="00FA5EAB"/>
    <w:rsid w:val="00FA5EE3"/>
    <w:rsid w:val="00FA5FAC"/>
    <w:rsid w:val="00FA65AC"/>
    <w:rsid w:val="00FA6958"/>
    <w:rsid w:val="00FA6B24"/>
    <w:rsid w:val="00FA6BBC"/>
    <w:rsid w:val="00FA7187"/>
    <w:rsid w:val="00FA71A2"/>
    <w:rsid w:val="00FA75A6"/>
    <w:rsid w:val="00FA7688"/>
    <w:rsid w:val="00FB04F2"/>
    <w:rsid w:val="00FB0693"/>
    <w:rsid w:val="00FB0E36"/>
    <w:rsid w:val="00FB1E2A"/>
    <w:rsid w:val="00FB32B7"/>
    <w:rsid w:val="00FB3DE7"/>
    <w:rsid w:val="00FB3F6E"/>
    <w:rsid w:val="00FB444A"/>
    <w:rsid w:val="00FB4692"/>
    <w:rsid w:val="00FB4EF1"/>
    <w:rsid w:val="00FB5B61"/>
    <w:rsid w:val="00FB6284"/>
    <w:rsid w:val="00FB69D7"/>
    <w:rsid w:val="00FB6A8A"/>
    <w:rsid w:val="00FB6F65"/>
    <w:rsid w:val="00FB771B"/>
    <w:rsid w:val="00FC08B8"/>
    <w:rsid w:val="00FC11FD"/>
    <w:rsid w:val="00FC1351"/>
    <w:rsid w:val="00FC1761"/>
    <w:rsid w:val="00FC24F3"/>
    <w:rsid w:val="00FC2F25"/>
    <w:rsid w:val="00FC43EC"/>
    <w:rsid w:val="00FC5ACD"/>
    <w:rsid w:val="00FC6CE6"/>
    <w:rsid w:val="00FD0091"/>
    <w:rsid w:val="00FD1685"/>
    <w:rsid w:val="00FD1BC9"/>
    <w:rsid w:val="00FD2F53"/>
    <w:rsid w:val="00FD46BC"/>
    <w:rsid w:val="00FD49BD"/>
    <w:rsid w:val="00FD49ED"/>
    <w:rsid w:val="00FD4A48"/>
    <w:rsid w:val="00FD5039"/>
    <w:rsid w:val="00FD5401"/>
    <w:rsid w:val="00FD5F66"/>
    <w:rsid w:val="00FD6133"/>
    <w:rsid w:val="00FD6699"/>
    <w:rsid w:val="00FD6D77"/>
    <w:rsid w:val="00FD70A1"/>
    <w:rsid w:val="00FE1015"/>
    <w:rsid w:val="00FE16B8"/>
    <w:rsid w:val="00FE17C4"/>
    <w:rsid w:val="00FE1F69"/>
    <w:rsid w:val="00FE2945"/>
    <w:rsid w:val="00FE3A8A"/>
    <w:rsid w:val="00FE3CC0"/>
    <w:rsid w:val="00FE3CFB"/>
    <w:rsid w:val="00FE435C"/>
    <w:rsid w:val="00FE4A67"/>
    <w:rsid w:val="00FE6BB7"/>
    <w:rsid w:val="00FE6C2B"/>
    <w:rsid w:val="00FE74EA"/>
    <w:rsid w:val="00FE791D"/>
    <w:rsid w:val="00FF18CE"/>
    <w:rsid w:val="00FF208C"/>
    <w:rsid w:val="00FF2647"/>
    <w:rsid w:val="00FF302E"/>
    <w:rsid w:val="00FF3375"/>
    <w:rsid w:val="00FF34CE"/>
    <w:rsid w:val="00FF3C3B"/>
    <w:rsid w:val="00FF3D33"/>
    <w:rsid w:val="00FF4D49"/>
    <w:rsid w:val="00FF4DAD"/>
    <w:rsid w:val="00FF500F"/>
    <w:rsid w:val="00FF54FE"/>
    <w:rsid w:val="00FF59DC"/>
    <w:rsid w:val="00FF618A"/>
    <w:rsid w:val="00FF6D40"/>
    <w:rsid w:val="00FF6D54"/>
    <w:rsid w:val="00FF7434"/>
    <w:rsid w:val="023D3AE9"/>
    <w:rsid w:val="06D6FD66"/>
    <w:rsid w:val="15511567"/>
    <w:rsid w:val="15FE4F3E"/>
    <w:rsid w:val="189ABA8E"/>
    <w:rsid w:val="2CBB3E4D"/>
    <w:rsid w:val="438898A1"/>
    <w:rsid w:val="548C2BCF"/>
    <w:rsid w:val="57B4FB9B"/>
    <w:rsid w:val="5A3077CA"/>
    <w:rsid w:val="5CAA365E"/>
    <w:rsid w:val="5FECF1DE"/>
    <w:rsid w:val="65AA2B4B"/>
    <w:rsid w:val="6A6CE370"/>
    <w:rsid w:val="77A5DFEC"/>
    <w:rsid w:val="7AEF0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B0B37"/>
  <w15:chartTrackingRefBased/>
  <w15:docId w15:val="{F50AA1AC-DF5E-487E-8880-00716E8C8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50066"/>
    <w:rPr>
      <w:rFonts w:ascii="Aptos Narrow" w:hAnsi="Aptos Narrow"/>
    </w:rPr>
  </w:style>
  <w:style w:type="paragraph" w:styleId="Nadpis1">
    <w:name w:val="heading 1"/>
    <w:aliases w:val="SRI_nadpis1"/>
    <w:basedOn w:val="Normlny"/>
    <w:next w:val="Itext"/>
    <w:link w:val="Nadpis1Char"/>
    <w:uiPriority w:val="9"/>
    <w:qFormat/>
    <w:rsid w:val="009A58F2"/>
    <w:pPr>
      <w:keepNext/>
      <w:keepLines/>
      <w:numPr>
        <w:numId w:val="9"/>
      </w:numPr>
      <w:spacing w:before="240" w:after="0" w:line="360" w:lineRule="auto"/>
      <w:jc w:val="both"/>
      <w:outlineLvl w:val="0"/>
    </w:pPr>
    <w:rPr>
      <w:rFonts w:eastAsiaTheme="majorEastAsia" w:cstheme="majorBidi"/>
      <w:b/>
      <w:caps/>
      <w:sz w:val="36"/>
      <w:szCs w:val="36"/>
    </w:rPr>
  </w:style>
  <w:style w:type="paragraph" w:styleId="Nadpis2">
    <w:name w:val="heading 2"/>
    <w:aliases w:val="SRI_nadpis2"/>
    <w:basedOn w:val="Normlny"/>
    <w:next w:val="Itext"/>
    <w:link w:val="Nadpis2Char"/>
    <w:uiPriority w:val="9"/>
    <w:unhideWhenUsed/>
    <w:qFormat/>
    <w:rsid w:val="00AB76A0"/>
    <w:pPr>
      <w:keepNext/>
      <w:keepLines/>
      <w:numPr>
        <w:ilvl w:val="1"/>
        <w:numId w:val="9"/>
      </w:numPr>
      <w:spacing w:before="40" w:after="0" w:line="360" w:lineRule="auto"/>
      <w:jc w:val="both"/>
      <w:outlineLvl w:val="1"/>
    </w:pPr>
    <w:rPr>
      <w:rFonts w:eastAsiaTheme="majorEastAsia" w:cstheme="majorBidi"/>
      <w:b/>
      <w:sz w:val="28"/>
      <w:szCs w:val="36"/>
    </w:rPr>
  </w:style>
  <w:style w:type="paragraph" w:styleId="Nadpis3">
    <w:name w:val="heading 3"/>
    <w:aliases w:val="SRI_nadpis3"/>
    <w:basedOn w:val="Normlny"/>
    <w:next w:val="Itext"/>
    <w:link w:val="Nadpis3Char"/>
    <w:uiPriority w:val="9"/>
    <w:unhideWhenUsed/>
    <w:qFormat/>
    <w:rsid w:val="004A3D41"/>
    <w:pPr>
      <w:keepNext/>
      <w:keepLines/>
      <w:numPr>
        <w:ilvl w:val="2"/>
        <w:numId w:val="9"/>
      </w:numPr>
      <w:spacing w:before="40" w:after="0" w:line="360" w:lineRule="auto"/>
      <w:jc w:val="both"/>
      <w:outlineLvl w:val="2"/>
    </w:pPr>
    <w:rPr>
      <w:rFonts w:eastAsiaTheme="majorEastAsia" w:cstheme="majorBidi"/>
      <w:bCs/>
      <w:sz w:val="24"/>
      <w:szCs w:val="24"/>
    </w:rPr>
  </w:style>
  <w:style w:type="paragraph" w:styleId="Nadpis4">
    <w:name w:val="heading 4"/>
    <w:aliases w:val="SRI_nadpis4"/>
    <w:basedOn w:val="Normlny"/>
    <w:next w:val="Itext"/>
    <w:link w:val="Nadpis4Char"/>
    <w:uiPriority w:val="9"/>
    <w:unhideWhenUsed/>
    <w:qFormat/>
    <w:rsid w:val="00850066"/>
    <w:pPr>
      <w:keepNext/>
      <w:keepLines/>
      <w:numPr>
        <w:ilvl w:val="3"/>
        <w:numId w:val="9"/>
      </w:numPr>
      <w:spacing w:before="40" w:after="0" w:line="360" w:lineRule="auto"/>
      <w:jc w:val="both"/>
      <w:outlineLvl w:val="3"/>
    </w:pPr>
    <w:rPr>
      <w:rFonts w:eastAsiaTheme="majorEastAsia" w:cstheme="majorBidi"/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unhideWhenUsed/>
    <w:rsid w:val="004D6F09"/>
    <w:pPr>
      <w:keepNext/>
      <w:keepLines/>
      <w:numPr>
        <w:ilvl w:val="4"/>
        <w:numId w:val="9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850066"/>
    <w:pPr>
      <w:keepNext/>
      <w:keepLines/>
      <w:numPr>
        <w:ilvl w:val="5"/>
        <w:numId w:val="9"/>
      </w:numPr>
      <w:spacing w:before="40" w:after="0"/>
      <w:outlineLvl w:val="5"/>
    </w:pPr>
    <w:rPr>
      <w:rFonts w:eastAsiaTheme="majorEastAsia" w:cstheme="majorBidi"/>
      <w:color w:val="1F3763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4D6F09"/>
    <w:pPr>
      <w:keepNext/>
      <w:keepLines/>
      <w:numPr>
        <w:ilvl w:val="6"/>
        <w:numId w:val="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4D6F09"/>
    <w:pPr>
      <w:keepNext/>
      <w:keepLines/>
      <w:numPr>
        <w:ilvl w:val="7"/>
        <w:numId w:val="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4D6F09"/>
    <w:pPr>
      <w:keepNext/>
      <w:keepLines/>
      <w:numPr>
        <w:ilvl w:val="8"/>
        <w:numId w:val="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850066"/>
    <w:pPr>
      <w:spacing w:after="0" w:line="240" w:lineRule="auto"/>
    </w:pPr>
    <w:rPr>
      <w:rFonts w:ascii="Aptos Narrow" w:hAnsi="Aptos Narrow"/>
      <w:lang w:val="en-GB"/>
    </w:rPr>
  </w:style>
  <w:style w:type="paragraph" w:customStyle="1" w:styleId="Itext">
    <w:name w:val="ŠŠI_text"/>
    <w:basedOn w:val="Bezriadkovania"/>
    <w:link w:val="ItextChar"/>
    <w:qFormat/>
    <w:rsid w:val="00BF1659"/>
    <w:pPr>
      <w:spacing w:before="120" w:after="120"/>
      <w:jc w:val="both"/>
    </w:pPr>
    <w:rPr>
      <w:rFonts w:cs="Times New Roman"/>
      <w:bCs/>
      <w:noProof/>
      <w:color w:val="000000"/>
    </w:rPr>
  </w:style>
  <w:style w:type="paragraph" w:styleId="Normlnywebov">
    <w:name w:val="Normal (Web)"/>
    <w:basedOn w:val="Normlny"/>
    <w:uiPriority w:val="99"/>
    <w:semiHidden/>
    <w:unhideWhenUsed/>
    <w:rsid w:val="009C2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850066"/>
    <w:rPr>
      <w:rFonts w:ascii="Aptos Narrow" w:hAnsi="Aptos Narrow"/>
      <w:lang w:val="en-GB"/>
    </w:rPr>
  </w:style>
  <w:style w:type="character" w:customStyle="1" w:styleId="ItextChar">
    <w:name w:val="ŠŠI_text Char"/>
    <w:basedOn w:val="BezriadkovaniaChar"/>
    <w:link w:val="Itext"/>
    <w:rsid w:val="00BF1659"/>
    <w:rPr>
      <w:rFonts w:ascii="Aptos Narrow" w:hAnsi="Aptos Narrow" w:cs="Times New Roman"/>
      <w:bCs/>
      <w:noProof/>
      <w:color w:val="000000"/>
      <w:lang w:val="en-GB"/>
    </w:rPr>
  </w:style>
  <w:style w:type="paragraph" w:styleId="Nzov">
    <w:name w:val="Title"/>
    <w:aliases w:val="SRI_nazov"/>
    <w:basedOn w:val="Normlny"/>
    <w:next w:val="Itext"/>
    <w:link w:val="NzovChar"/>
    <w:uiPriority w:val="10"/>
    <w:qFormat/>
    <w:rsid w:val="00850066"/>
    <w:pPr>
      <w:spacing w:after="0" w:line="240" w:lineRule="auto"/>
      <w:contextualSpacing/>
    </w:pPr>
    <w:rPr>
      <w:rFonts w:eastAsiaTheme="majorEastAsia" w:cstheme="majorBidi"/>
      <w:b/>
      <w:caps/>
      <w:spacing w:val="-10"/>
      <w:kern w:val="28"/>
      <w:sz w:val="96"/>
      <w:szCs w:val="96"/>
    </w:rPr>
  </w:style>
  <w:style w:type="character" w:customStyle="1" w:styleId="NzovChar">
    <w:name w:val="Názov Char"/>
    <w:aliases w:val="SRI_nazov Char"/>
    <w:basedOn w:val="Predvolenpsmoodseku"/>
    <w:link w:val="Nzov"/>
    <w:uiPriority w:val="10"/>
    <w:rsid w:val="00850066"/>
    <w:rPr>
      <w:rFonts w:ascii="Aptos Narrow" w:eastAsiaTheme="majorEastAsia" w:hAnsi="Aptos Narrow" w:cstheme="majorBidi"/>
      <w:b/>
      <w:caps/>
      <w:spacing w:val="-10"/>
      <w:kern w:val="28"/>
      <w:sz w:val="96"/>
      <w:szCs w:val="96"/>
    </w:rPr>
  </w:style>
  <w:style w:type="character" w:customStyle="1" w:styleId="Nadpis1Char">
    <w:name w:val="Nadpis 1 Char"/>
    <w:aliases w:val="SRI_nadpis1 Char"/>
    <w:basedOn w:val="Predvolenpsmoodseku"/>
    <w:link w:val="Nadpis1"/>
    <w:uiPriority w:val="9"/>
    <w:rsid w:val="009A58F2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Nadpis2Char">
    <w:name w:val="Nadpis 2 Char"/>
    <w:aliases w:val="SRI_nadpis2 Char"/>
    <w:basedOn w:val="Predvolenpsmoodseku"/>
    <w:link w:val="Nadpis2"/>
    <w:uiPriority w:val="9"/>
    <w:rsid w:val="00AB76A0"/>
    <w:rPr>
      <w:rFonts w:ascii="Aptos Narrow" w:eastAsiaTheme="majorEastAsia" w:hAnsi="Aptos Narrow" w:cstheme="majorBidi"/>
      <w:b/>
      <w:sz w:val="28"/>
      <w:szCs w:val="36"/>
    </w:rPr>
  </w:style>
  <w:style w:type="character" w:customStyle="1" w:styleId="Nadpis3Char">
    <w:name w:val="Nadpis 3 Char"/>
    <w:aliases w:val="SRI_nadpis3 Char"/>
    <w:basedOn w:val="Predvolenpsmoodseku"/>
    <w:link w:val="Nadpis3"/>
    <w:uiPriority w:val="9"/>
    <w:rsid w:val="004A3D41"/>
    <w:rPr>
      <w:rFonts w:ascii="Aptos Narrow" w:eastAsiaTheme="majorEastAsia" w:hAnsi="Aptos Narrow" w:cstheme="majorBidi"/>
      <w:bCs/>
      <w:sz w:val="24"/>
      <w:szCs w:val="24"/>
    </w:rPr>
  </w:style>
  <w:style w:type="character" w:customStyle="1" w:styleId="Nadpis4Char">
    <w:name w:val="Nadpis 4 Char"/>
    <w:aliases w:val="SRI_nadpis4 Char"/>
    <w:basedOn w:val="Predvolenpsmoodseku"/>
    <w:link w:val="Nadpis4"/>
    <w:uiPriority w:val="9"/>
    <w:rsid w:val="00850066"/>
    <w:rPr>
      <w:rFonts w:ascii="Aptos Narrow" w:eastAsiaTheme="majorEastAsia" w:hAnsi="Aptos Narrow" w:cstheme="majorBidi"/>
      <w:i/>
      <w:iCs/>
      <w:sz w:val="24"/>
      <w:szCs w:val="24"/>
    </w:rPr>
  </w:style>
  <w:style w:type="paragraph" w:styleId="Odsekzoznamu">
    <w:name w:val="List Paragraph"/>
    <w:basedOn w:val="Normlny"/>
    <w:link w:val="OdsekzoznamuChar"/>
    <w:uiPriority w:val="34"/>
    <w:qFormat/>
    <w:rsid w:val="00850066"/>
    <w:pPr>
      <w:ind w:left="720"/>
      <w:contextualSpacing/>
    </w:pPr>
  </w:style>
  <w:style w:type="paragraph" w:customStyle="1" w:styleId="Iodrazkatext">
    <w:name w:val="ŠŠI_odrazka_text"/>
    <w:basedOn w:val="Odsekzoznamu"/>
    <w:link w:val="IodrazkatextChar"/>
    <w:qFormat/>
    <w:rsid w:val="00BF1659"/>
    <w:pPr>
      <w:numPr>
        <w:numId w:val="1"/>
      </w:numPr>
      <w:spacing w:after="120" w:line="240" w:lineRule="auto"/>
      <w:ind w:left="568" w:hanging="284"/>
      <w:jc w:val="both"/>
    </w:pPr>
  </w:style>
  <w:style w:type="paragraph" w:customStyle="1" w:styleId="Iskratkyznackypojmy">
    <w:name w:val="ŠŠI_skratky znacky pojmy"/>
    <w:basedOn w:val="Normlny"/>
    <w:link w:val="IskratkyznackypojmyChar"/>
    <w:qFormat/>
    <w:rsid w:val="00850066"/>
    <w:pPr>
      <w:ind w:left="1701" w:hanging="1701"/>
    </w:pPr>
    <w:rPr>
      <w:b/>
    </w:rPr>
  </w:style>
  <w:style w:type="character" w:customStyle="1" w:styleId="OdsekzoznamuChar">
    <w:name w:val="Odsek zoznamu Char"/>
    <w:basedOn w:val="Predvolenpsmoodseku"/>
    <w:link w:val="Odsekzoznamu"/>
    <w:uiPriority w:val="34"/>
    <w:rsid w:val="00850066"/>
    <w:rPr>
      <w:rFonts w:ascii="Aptos Narrow" w:hAnsi="Aptos Narrow"/>
    </w:rPr>
  </w:style>
  <w:style w:type="character" w:customStyle="1" w:styleId="IodrazkatextChar">
    <w:name w:val="ŠŠI_odrazka_text Char"/>
    <w:basedOn w:val="OdsekzoznamuChar"/>
    <w:link w:val="Iodrazkatext"/>
    <w:rsid w:val="00BF1659"/>
    <w:rPr>
      <w:rFonts w:ascii="Aptos Narrow" w:hAnsi="Aptos Narrow"/>
    </w:rPr>
  </w:style>
  <w:style w:type="paragraph" w:customStyle="1" w:styleId="Icislovanietext">
    <w:name w:val="ŠŠI_cislovanie_text"/>
    <w:basedOn w:val="Normlny"/>
    <w:link w:val="IcislovanietextChar"/>
    <w:qFormat/>
    <w:rsid w:val="008E3AFD"/>
    <w:pPr>
      <w:numPr>
        <w:numId w:val="31"/>
      </w:numPr>
      <w:spacing w:after="0" w:line="240" w:lineRule="auto"/>
    </w:pPr>
  </w:style>
  <w:style w:type="character" w:customStyle="1" w:styleId="IskratkyznackypojmyChar">
    <w:name w:val="ŠŠI_skratky znacky pojmy Char"/>
    <w:basedOn w:val="Predvolenpsmoodseku"/>
    <w:link w:val="Iskratkyznackypojmy"/>
    <w:rsid w:val="00850066"/>
    <w:rPr>
      <w:rFonts w:ascii="Aptos Narrow" w:hAnsi="Aptos Narrow"/>
      <w:b/>
    </w:rPr>
  </w:style>
  <w:style w:type="paragraph" w:customStyle="1" w:styleId="SRItextcislovanie">
    <w:name w:val="SRI_text_cislovanie"/>
    <w:basedOn w:val="Bezriadkovania"/>
    <w:link w:val="SRItextcislovanieChar"/>
    <w:rsid w:val="00850066"/>
    <w:pPr>
      <w:numPr>
        <w:numId w:val="2"/>
      </w:numPr>
      <w:spacing w:line="360" w:lineRule="auto"/>
      <w:ind w:left="714" w:hanging="357"/>
      <w:jc w:val="both"/>
    </w:pPr>
  </w:style>
  <w:style w:type="character" w:customStyle="1" w:styleId="IcislovanietextChar">
    <w:name w:val="ŠŠI_cislovanie_text Char"/>
    <w:basedOn w:val="Predvolenpsmoodseku"/>
    <w:link w:val="Icislovanietext"/>
    <w:rsid w:val="008E3AFD"/>
    <w:rPr>
      <w:rFonts w:ascii="Aptos Narrow" w:hAnsi="Aptos Narrow"/>
    </w:rPr>
  </w:style>
  <w:style w:type="paragraph" w:styleId="Hlavika">
    <w:name w:val="header"/>
    <w:basedOn w:val="Normlny"/>
    <w:link w:val="HlavikaChar"/>
    <w:uiPriority w:val="99"/>
    <w:unhideWhenUsed/>
    <w:rsid w:val="00D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RItextcislovanieChar">
    <w:name w:val="SRI_text_cislovanie Char"/>
    <w:basedOn w:val="BezriadkovaniaChar"/>
    <w:link w:val="SRItextcislovanie"/>
    <w:rsid w:val="00850066"/>
    <w:rPr>
      <w:rFonts w:ascii="Aptos Narrow" w:hAnsi="Aptos Narrow"/>
      <w:lang w:val="en-GB"/>
    </w:rPr>
  </w:style>
  <w:style w:type="paragraph" w:customStyle="1" w:styleId="Itabulkaoznacenie">
    <w:name w:val="ŠŠI_tabulka_oznacenie"/>
    <w:basedOn w:val="Bezriadkovania"/>
    <w:next w:val="Bezriadkovania"/>
    <w:link w:val="ItabulkaoznacenieChar"/>
    <w:qFormat/>
    <w:rsid w:val="00850066"/>
    <w:pPr>
      <w:numPr>
        <w:numId w:val="3"/>
      </w:numPr>
      <w:ind w:left="1418" w:hanging="1418"/>
      <w:jc w:val="both"/>
    </w:pPr>
    <w:rPr>
      <w:b/>
    </w:rPr>
  </w:style>
  <w:style w:type="character" w:customStyle="1" w:styleId="HlavikaChar">
    <w:name w:val="Hlavička Char"/>
    <w:basedOn w:val="Predvolenpsmoodseku"/>
    <w:link w:val="Hlavika"/>
    <w:uiPriority w:val="99"/>
    <w:rsid w:val="00D26A8A"/>
  </w:style>
  <w:style w:type="table" w:styleId="Mriekatabuky">
    <w:name w:val="Table Grid"/>
    <w:basedOn w:val="Normlnatabuka"/>
    <w:uiPriority w:val="39"/>
    <w:rsid w:val="00CE4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abulkaoznacenieChar">
    <w:name w:val="ŠŠI_tabulka_oznacenie Char"/>
    <w:basedOn w:val="BezriadkovaniaChar"/>
    <w:link w:val="Itabulkaoznacenie"/>
    <w:rsid w:val="00850066"/>
    <w:rPr>
      <w:rFonts w:ascii="Aptos Narrow" w:hAnsi="Aptos Narrow"/>
      <w:b/>
      <w:lang w:val="en-GB"/>
    </w:rPr>
  </w:style>
  <w:style w:type="paragraph" w:customStyle="1" w:styleId="Izdrojtabulka">
    <w:name w:val="ŠŠI_zdroj_tabulka"/>
    <w:basedOn w:val="Bezriadkovania"/>
    <w:next w:val="Itext"/>
    <w:link w:val="IzdrojtabulkaChar"/>
    <w:qFormat/>
    <w:rsid w:val="00850066"/>
    <w:pPr>
      <w:jc w:val="both"/>
    </w:pPr>
    <w:rPr>
      <w:i/>
      <w:sz w:val="20"/>
      <w:szCs w:val="20"/>
    </w:rPr>
  </w:style>
  <w:style w:type="paragraph" w:customStyle="1" w:styleId="Igrafoznacenie">
    <w:name w:val="ŠŠI_graf_oznacenie"/>
    <w:basedOn w:val="Bezriadkovania"/>
    <w:next w:val="Bezriadkovania"/>
    <w:link w:val="IgrafoznacenieChar"/>
    <w:qFormat/>
    <w:rsid w:val="00850066"/>
    <w:pPr>
      <w:numPr>
        <w:numId w:val="4"/>
      </w:numPr>
      <w:ind w:left="1418" w:hanging="1418"/>
      <w:jc w:val="both"/>
    </w:pPr>
    <w:rPr>
      <w:b/>
    </w:rPr>
  </w:style>
  <w:style w:type="character" w:customStyle="1" w:styleId="IzdrojtabulkaChar">
    <w:name w:val="ŠŠI_zdroj_tabulka Char"/>
    <w:basedOn w:val="BezriadkovaniaChar"/>
    <w:link w:val="Izdrojtabulka"/>
    <w:rsid w:val="00850066"/>
    <w:rPr>
      <w:rFonts w:ascii="Aptos Narrow" w:hAnsi="Aptos Narrow"/>
      <w:i/>
      <w:sz w:val="20"/>
      <w:szCs w:val="20"/>
      <w:lang w:val="en-GB"/>
    </w:rPr>
  </w:style>
  <w:style w:type="paragraph" w:customStyle="1" w:styleId="Ipododrazkatext">
    <w:name w:val="ŠŠI_pod_odrazka_text"/>
    <w:basedOn w:val="Bezriadkovania"/>
    <w:link w:val="IpododrazkatextChar"/>
    <w:qFormat/>
    <w:rsid w:val="00850066"/>
    <w:pPr>
      <w:numPr>
        <w:numId w:val="5"/>
      </w:numPr>
      <w:spacing w:after="100" w:afterAutospacing="1" w:line="360" w:lineRule="auto"/>
      <w:ind w:left="851" w:hanging="284"/>
      <w:jc w:val="both"/>
    </w:pPr>
  </w:style>
  <w:style w:type="character" w:customStyle="1" w:styleId="IgrafoznacenieChar">
    <w:name w:val="ŠŠI_graf_oznacenie Char"/>
    <w:basedOn w:val="BezriadkovaniaChar"/>
    <w:link w:val="Igrafoznacenie"/>
    <w:rsid w:val="00850066"/>
    <w:rPr>
      <w:rFonts w:ascii="Aptos Narrow" w:hAnsi="Aptos Narrow"/>
      <w:b/>
      <w:lang w:val="en-GB"/>
    </w:rPr>
  </w:style>
  <w:style w:type="paragraph" w:customStyle="1" w:styleId="Itextpodcislovanie">
    <w:name w:val="ŠŠI_text_pod_cislovanie"/>
    <w:basedOn w:val="Bezriadkovania"/>
    <w:link w:val="ItextpodcislovanieChar"/>
    <w:autoRedefine/>
    <w:qFormat/>
    <w:rsid w:val="00850066"/>
    <w:pPr>
      <w:numPr>
        <w:numId w:val="6"/>
      </w:numPr>
      <w:spacing w:line="360" w:lineRule="auto"/>
      <w:jc w:val="both"/>
    </w:pPr>
  </w:style>
  <w:style w:type="character" w:customStyle="1" w:styleId="IpododrazkatextChar">
    <w:name w:val="ŠŠI_pod_odrazka_text Char"/>
    <w:basedOn w:val="BezriadkovaniaChar"/>
    <w:link w:val="Ipododrazkatext"/>
    <w:rsid w:val="00850066"/>
    <w:rPr>
      <w:rFonts w:ascii="Aptos Narrow" w:hAnsi="Aptos Narrow"/>
      <w:lang w:val="en-GB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35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ItextpodcislovanieChar">
    <w:name w:val="ŠŠI_text_pod_cislovanie Char"/>
    <w:basedOn w:val="BezriadkovaniaChar"/>
    <w:link w:val="Itextpodcislovanie"/>
    <w:rsid w:val="00850066"/>
    <w:rPr>
      <w:rFonts w:ascii="Aptos Narrow" w:hAnsi="Aptos Narrow"/>
      <w:lang w:val="en-GB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35965"/>
    <w:rPr>
      <w:rFonts w:ascii="Segoe UI" w:hAnsi="Segoe UI" w:cs="Segoe UI"/>
      <w:sz w:val="18"/>
      <w:szCs w:val="18"/>
    </w:rPr>
  </w:style>
  <w:style w:type="paragraph" w:customStyle="1" w:styleId="Izdrojgraf">
    <w:name w:val="ŠŠI_zdroj_graf"/>
    <w:basedOn w:val="Bezriadkovania"/>
    <w:next w:val="Itext"/>
    <w:link w:val="IzdrojgrafChar"/>
    <w:qFormat/>
    <w:rsid w:val="00850066"/>
    <w:pPr>
      <w:jc w:val="both"/>
    </w:pPr>
    <w:rPr>
      <w:i/>
      <w:sz w:val="20"/>
    </w:rPr>
  </w:style>
  <w:style w:type="paragraph" w:customStyle="1" w:styleId="Iobrazokoznacenie">
    <w:name w:val="ŠŠI_obrazok_oznacenie"/>
    <w:basedOn w:val="Bezriadkovania"/>
    <w:next w:val="Bezriadkovania"/>
    <w:link w:val="IobrazokoznacenieChar"/>
    <w:qFormat/>
    <w:rsid w:val="00850066"/>
    <w:pPr>
      <w:numPr>
        <w:numId w:val="7"/>
      </w:numPr>
      <w:ind w:left="357" w:hanging="357"/>
      <w:jc w:val="both"/>
    </w:pPr>
    <w:rPr>
      <w:b/>
    </w:rPr>
  </w:style>
  <w:style w:type="character" w:customStyle="1" w:styleId="IzdrojgrafChar">
    <w:name w:val="ŠŠI_zdroj_graf Char"/>
    <w:basedOn w:val="BezriadkovaniaChar"/>
    <w:link w:val="Izdrojgraf"/>
    <w:rsid w:val="00850066"/>
    <w:rPr>
      <w:rFonts w:ascii="Aptos Narrow" w:hAnsi="Aptos Narrow"/>
      <w:i/>
      <w:sz w:val="20"/>
      <w:lang w:val="en-GB"/>
    </w:rPr>
  </w:style>
  <w:style w:type="paragraph" w:customStyle="1" w:styleId="Izdrojobrazok">
    <w:name w:val="ŠŠI_zdroj_obrazok"/>
    <w:basedOn w:val="Bezriadkovania"/>
    <w:next w:val="Itext"/>
    <w:link w:val="IzdrojobrazokChar"/>
    <w:qFormat/>
    <w:rsid w:val="00850066"/>
    <w:pPr>
      <w:jc w:val="both"/>
    </w:pPr>
    <w:rPr>
      <w:i/>
      <w:sz w:val="20"/>
    </w:rPr>
  </w:style>
  <w:style w:type="character" w:customStyle="1" w:styleId="IobrazokoznacenieChar">
    <w:name w:val="ŠŠI_obrazok_oznacenie Char"/>
    <w:basedOn w:val="BezriadkovaniaChar"/>
    <w:link w:val="Iobrazokoznacenie"/>
    <w:rsid w:val="00850066"/>
    <w:rPr>
      <w:rFonts w:ascii="Aptos Narrow" w:hAnsi="Aptos Narrow"/>
      <w:b/>
      <w:lang w:val="en-GB"/>
    </w:rPr>
  </w:style>
  <w:style w:type="paragraph" w:customStyle="1" w:styleId="Ischemaoznacenie">
    <w:name w:val="ŠŠI_schema_oznacenie"/>
    <w:basedOn w:val="Bezriadkovania"/>
    <w:next w:val="Bezriadkovania"/>
    <w:link w:val="IschemaoznacenieChar"/>
    <w:qFormat/>
    <w:rsid w:val="00850066"/>
    <w:pPr>
      <w:numPr>
        <w:numId w:val="8"/>
      </w:numPr>
      <w:ind w:left="1418" w:hanging="1418"/>
      <w:jc w:val="both"/>
    </w:pPr>
    <w:rPr>
      <w:b/>
    </w:rPr>
  </w:style>
  <w:style w:type="character" w:customStyle="1" w:styleId="IzdrojobrazokChar">
    <w:name w:val="ŠŠI_zdroj_obrazok Char"/>
    <w:basedOn w:val="BezriadkovaniaChar"/>
    <w:link w:val="Izdrojobrazok"/>
    <w:rsid w:val="00850066"/>
    <w:rPr>
      <w:rFonts w:ascii="Aptos Narrow" w:hAnsi="Aptos Narrow"/>
      <w:i/>
      <w:sz w:val="20"/>
      <w:lang w:val="en-GB"/>
    </w:rPr>
  </w:style>
  <w:style w:type="paragraph" w:customStyle="1" w:styleId="Izdrojschema">
    <w:name w:val="ŠŠI_zdroj_schema"/>
    <w:basedOn w:val="Bezriadkovania"/>
    <w:next w:val="Itext"/>
    <w:link w:val="IzdrojschemaChar"/>
    <w:qFormat/>
    <w:rsid w:val="00850066"/>
    <w:pPr>
      <w:jc w:val="both"/>
    </w:pPr>
    <w:rPr>
      <w:i/>
      <w:sz w:val="20"/>
    </w:rPr>
  </w:style>
  <w:style w:type="character" w:customStyle="1" w:styleId="IschemaoznacenieChar">
    <w:name w:val="ŠŠI_schema_oznacenie Char"/>
    <w:basedOn w:val="BezriadkovaniaChar"/>
    <w:link w:val="Ischemaoznacenie"/>
    <w:rsid w:val="00850066"/>
    <w:rPr>
      <w:rFonts w:ascii="Aptos Narrow" w:hAnsi="Aptos Narrow"/>
      <w:b/>
      <w:lang w:val="en-GB"/>
    </w:rPr>
  </w:style>
  <w:style w:type="character" w:customStyle="1" w:styleId="Nadpis5Char">
    <w:name w:val="Nadpis 5 Char"/>
    <w:basedOn w:val="Predvolenpsmoodseku"/>
    <w:link w:val="Nadpis5"/>
    <w:uiPriority w:val="9"/>
    <w:rsid w:val="004D6F0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IzdrojschemaChar">
    <w:name w:val="ŠŠI_zdroj_schema Char"/>
    <w:basedOn w:val="BezriadkovaniaChar"/>
    <w:link w:val="Izdrojschema"/>
    <w:rsid w:val="00850066"/>
    <w:rPr>
      <w:rFonts w:ascii="Aptos Narrow" w:hAnsi="Aptos Narrow"/>
      <w:i/>
      <w:sz w:val="20"/>
      <w:lang w:val="en-GB"/>
    </w:rPr>
  </w:style>
  <w:style w:type="character" w:customStyle="1" w:styleId="Nadpis6Char">
    <w:name w:val="Nadpis 6 Char"/>
    <w:basedOn w:val="Predvolenpsmoodseku"/>
    <w:link w:val="Nadpis6"/>
    <w:uiPriority w:val="9"/>
    <w:rsid w:val="00850066"/>
    <w:rPr>
      <w:rFonts w:ascii="Aptos Narrow" w:eastAsiaTheme="majorEastAsia" w:hAnsi="Aptos Narrow" w:cstheme="majorBidi"/>
      <w:color w:val="1F3763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4D6F0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4D6F0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4D6F0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odtitul">
    <w:name w:val="Subtitle"/>
    <w:aliases w:val="SRI_Nadpis0"/>
    <w:basedOn w:val="Normlny"/>
    <w:next w:val="Normlny"/>
    <w:link w:val="PodtitulChar"/>
    <w:autoRedefine/>
    <w:uiPriority w:val="11"/>
    <w:qFormat/>
    <w:rsid w:val="00850066"/>
    <w:pPr>
      <w:numPr>
        <w:ilvl w:val="1"/>
      </w:numPr>
      <w:spacing w:line="360" w:lineRule="auto"/>
    </w:pPr>
    <w:rPr>
      <w:rFonts w:eastAsiaTheme="minorEastAsia"/>
      <w:b/>
      <w:spacing w:val="15"/>
      <w:sz w:val="36"/>
    </w:rPr>
  </w:style>
  <w:style w:type="character" w:customStyle="1" w:styleId="PodtitulChar">
    <w:name w:val="Podtitul Char"/>
    <w:aliases w:val="SRI_Nadpis0 Char"/>
    <w:basedOn w:val="Predvolenpsmoodseku"/>
    <w:link w:val="Podtitul"/>
    <w:uiPriority w:val="11"/>
    <w:rsid w:val="00850066"/>
    <w:rPr>
      <w:rFonts w:ascii="Aptos Narrow" w:eastAsiaTheme="minorEastAsia" w:hAnsi="Aptos Narrow"/>
      <w:b/>
      <w:spacing w:val="15"/>
      <w:sz w:val="36"/>
    </w:rPr>
  </w:style>
  <w:style w:type="paragraph" w:customStyle="1" w:styleId="Inadpis0">
    <w:name w:val="ŠŠI_nadpis0"/>
    <w:basedOn w:val="Nadpis1"/>
    <w:next w:val="Itext"/>
    <w:link w:val="Inadpis0Char"/>
    <w:qFormat/>
    <w:rsid w:val="00850066"/>
    <w:pPr>
      <w:numPr>
        <w:numId w:val="0"/>
      </w:numPr>
    </w:pPr>
  </w:style>
  <w:style w:type="paragraph" w:styleId="Pta">
    <w:name w:val="footer"/>
    <w:basedOn w:val="Normlny"/>
    <w:link w:val="PtaChar"/>
    <w:uiPriority w:val="99"/>
    <w:unhideWhenUsed/>
    <w:rsid w:val="00D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adpis0Char">
    <w:name w:val="ŠŠI_nadpis0 Char"/>
    <w:basedOn w:val="Predvolenpsmoodseku"/>
    <w:link w:val="Inadpis0"/>
    <w:rsid w:val="00850066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PtaChar">
    <w:name w:val="Päta Char"/>
    <w:basedOn w:val="Predvolenpsmoodseku"/>
    <w:link w:val="Pta"/>
    <w:uiPriority w:val="99"/>
    <w:rsid w:val="00D26A8A"/>
  </w:style>
  <w:style w:type="paragraph" w:styleId="Obsah1">
    <w:name w:val="toc 1"/>
    <w:aliases w:val="SRI_hlavny obsah"/>
    <w:basedOn w:val="Normlny"/>
    <w:next w:val="Normlny"/>
    <w:link w:val="Obsah1Char"/>
    <w:uiPriority w:val="39"/>
    <w:unhideWhenUsed/>
    <w:qFormat/>
    <w:rsid w:val="009B0E0C"/>
    <w:pPr>
      <w:tabs>
        <w:tab w:val="right" w:leader="dot" w:pos="9062"/>
      </w:tabs>
      <w:spacing w:before="240" w:after="0" w:line="240" w:lineRule="auto"/>
    </w:pPr>
    <w:rPr>
      <w:rFonts w:cstheme="minorHAnsi"/>
      <w:b/>
      <w:bCs/>
      <w:caps/>
      <w:noProof/>
      <w:sz w:val="24"/>
      <w:szCs w:val="24"/>
    </w:rPr>
  </w:style>
  <w:style w:type="paragraph" w:styleId="Obsah2">
    <w:name w:val="toc 2"/>
    <w:aliases w:val="SRI_obsah nadpis1"/>
    <w:basedOn w:val="Normlny"/>
    <w:next w:val="Normlny"/>
    <w:uiPriority w:val="39"/>
    <w:unhideWhenUsed/>
    <w:qFormat/>
    <w:rsid w:val="00850066"/>
    <w:pPr>
      <w:tabs>
        <w:tab w:val="left" w:pos="1701"/>
        <w:tab w:val="right" w:leader="dot" w:pos="9062"/>
      </w:tabs>
      <w:spacing w:before="240" w:after="240" w:line="240" w:lineRule="auto"/>
      <w:ind w:left="1701" w:hanging="1701"/>
    </w:pPr>
    <w:rPr>
      <w:rFonts w:cstheme="minorHAnsi"/>
      <w:b/>
      <w:bCs/>
      <w:caps/>
      <w:noProof/>
      <w:sz w:val="24"/>
      <w:szCs w:val="24"/>
    </w:rPr>
  </w:style>
  <w:style w:type="paragraph" w:styleId="Obsah3">
    <w:name w:val="toc 3"/>
    <w:aliases w:val="SRI_obsah nadpis2"/>
    <w:basedOn w:val="Normlny"/>
    <w:next w:val="Normlny"/>
    <w:autoRedefine/>
    <w:uiPriority w:val="39"/>
    <w:unhideWhenUsed/>
    <w:qFormat/>
    <w:rsid w:val="00850066"/>
    <w:pPr>
      <w:tabs>
        <w:tab w:val="left" w:pos="851"/>
        <w:tab w:val="right" w:leader="dot" w:pos="9062"/>
      </w:tabs>
      <w:spacing w:after="120" w:line="240" w:lineRule="auto"/>
      <w:ind w:left="851" w:hanging="851"/>
    </w:pPr>
    <w:rPr>
      <w:rFonts w:cstheme="minorHAnsi"/>
      <w:b/>
      <w:noProof/>
      <w:sz w:val="24"/>
      <w:szCs w:val="24"/>
    </w:rPr>
  </w:style>
  <w:style w:type="paragraph" w:styleId="Obsah4">
    <w:name w:val="toc 4"/>
    <w:aliases w:val="SRI_obsah nadpis3"/>
    <w:basedOn w:val="Normlny"/>
    <w:next w:val="Normlny"/>
    <w:autoRedefine/>
    <w:uiPriority w:val="39"/>
    <w:unhideWhenUsed/>
    <w:qFormat/>
    <w:rsid w:val="00850066"/>
    <w:pPr>
      <w:tabs>
        <w:tab w:val="left" w:pos="0"/>
        <w:tab w:val="right" w:leader="dot" w:pos="9062"/>
      </w:tabs>
      <w:spacing w:after="60" w:line="240" w:lineRule="auto"/>
      <w:ind w:left="851" w:hanging="851"/>
    </w:pPr>
    <w:rPr>
      <w:rFonts w:cstheme="minorHAnsi"/>
      <w:noProof/>
      <w:sz w:val="24"/>
    </w:rPr>
  </w:style>
  <w:style w:type="paragraph" w:styleId="Obsah5">
    <w:name w:val="toc 5"/>
    <w:aliases w:val="SRI_obsah nadpis4"/>
    <w:basedOn w:val="Normlny"/>
    <w:next w:val="Normlny"/>
    <w:autoRedefine/>
    <w:uiPriority w:val="39"/>
    <w:unhideWhenUsed/>
    <w:rsid w:val="00850066"/>
    <w:pPr>
      <w:tabs>
        <w:tab w:val="left" w:pos="851"/>
        <w:tab w:val="right" w:leader="dot" w:pos="9062"/>
      </w:tabs>
      <w:spacing w:after="0" w:line="240" w:lineRule="auto"/>
      <w:ind w:left="851" w:hanging="851"/>
    </w:pPr>
    <w:rPr>
      <w:rFonts w:cstheme="minorHAnsi"/>
      <w:i/>
      <w:noProof/>
    </w:rPr>
  </w:style>
  <w:style w:type="paragraph" w:styleId="Obsah6">
    <w:name w:val="toc 6"/>
    <w:aliases w:val="SRI_obsah tabulky"/>
    <w:basedOn w:val="Obsah1"/>
    <w:next w:val="Normlny"/>
    <w:uiPriority w:val="39"/>
    <w:unhideWhenUsed/>
    <w:qFormat/>
    <w:rsid w:val="00850066"/>
    <w:pPr>
      <w:ind w:left="1701" w:hanging="1701"/>
    </w:pPr>
    <w:rPr>
      <w:sz w:val="20"/>
      <w:szCs w:val="20"/>
    </w:rPr>
  </w:style>
  <w:style w:type="paragraph" w:styleId="Obsah7">
    <w:name w:val="toc 7"/>
    <w:basedOn w:val="Normlny"/>
    <w:next w:val="Normlny"/>
    <w:autoRedefine/>
    <w:uiPriority w:val="39"/>
    <w:unhideWhenUsed/>
    <w:rsid w:val="006D4BA7"/>
    <w:pPr>
      <w:spacing w:after="0"/>
      <w:ind w:left="1100"/>
    </w:pPr>
    <w:rPr>
      <w:rFonts w:cstheme="minorHAnsi"/>
      <w:sz w:val="20"/>
      <w:szCs w:val="20"/>
    </w:rPr>
  </w:style>
  <w:style w:type="paragraph" w:styleId="Obsah8">
    <w:name w:val="toc 8"/>
    <w:basedOn w:val="Normlny"/>
    <w:next w:val="Normlny"/>
    <w:autoRedefine/>
    <w:uiPriority w:val="39"/>
    <w:unhideWhenUsed/>
    <w:rsid w:val="006D4BA7"/>
    <w:pPr>
      <w:spacing w:after="0"/>
      <w:ind w:left="1320"/>
    </w:pPr>
    <w:rPr>
      <w:rFonts w:cstheme="minorHAnsi"/>
      <w:sz w:val="20"/>
      <w:szCs w:val="20"/>
    </w:rPr>
  </w:style>
  <w:style w:type="paragraph" w:styleId="Obsah9">
    <w:name w:val="toc 9"/>
    <w:basedOn w:val="Normlny"/>
    <w:next w:val="Normlny"/>
    <w:autoRedefine/>
    <w:uiPriority w:val="39"/>
    <w:unhideWhenUsed/>
    <w:rsid w:val="006D4BA7"/>
    <w:pPr>
      <w:spacing w:after="0"/>
      <w:ind w:left="1540"/>
    </w:pPr>
    <w:rPr>
      <w:rFonts w:cstheme="minorHAnsi"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6D4BA7"/>
    <w:rPr>
      <w:color w:val="0563C1" w:themeColor="hyperlink"/>
      <w:u w:val="single"/>
    </w:rPr>
  </w:style>
  <w:style w:type="paragraph" w:customStyle="1" w:styleId="Ipriloha">
    <w:name w:val="ŠŠI_priloha"/>
    <w:basedOn w:val="Normlny"/>
    <w:next w:val="Itext"/>
    <w:link w:val="IprilohaChar"/>
    <w:qFormat/>
    <w:rsid w:val="00850066"/>
    <w:pPr>
      <w:numPr>
        <w:numId w:val="10"/>
      </w:numPr>
      <w:spacing w:line="240" w:lineRule="auto"/>
      <w:ind w:left="1701" w:hanging="1701"/>
      <w:jc w:val="both"/>
    </w:pPr>
    <w:rPr>
      <w:b/>
      <w:sz w:val="24"/>
      <w:szCs w:val="24"/>
    </w:rPr>
  </w:style>
  <w:style w:type="character" w:customStyle="1" w:styleId="IprilohaChar">
    <w:name w:val="ŠŠI_priloha Char"/>
    <w:basedOn w:val="Predvolenpsmoodseku"/>
    <w:link w:val="Ipriloha"/>
    <w:rsid w:val="00850066"/>
    <w:rPr>
      <w:rFonts w:ascii="Aptos Narrow" w:hAnsi="Aptos Narrow"/>
      <w:b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BF3FA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BF3FA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kaznapoznmkupodiarou">
    <w:name w:val="footnote reference"/>
    <w:uiPriority w:val="99"/>
    <w:semiHidden/>
    <w:unhideWhenUsed/>
    <w:rsid w:val="00BF3FA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D5108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D5108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D5108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5108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5108F"/>
    <w:rPr>
      <w:b/>
      <w:bCs/>
      <w:sz w:val="20"/>
      <w:szCs w:val="20"/>
    </w:rPr>
  </w:style>
  <w:style w:type="paragraph" w:customStyle="1" w:styleId="Ipoznamkapodciarou">
    <w:name w:val="ŠŠI_poznamka pod ciarou"/>
    <w:basedOn w:val="Textpoznmkypodiarou"/>
    <w:link w:val="IpoznamkapodciarouChar"/>
    <w:autoRedefine/>
    <w:qFormat/>
    <w:rsid w:val="00850066"/>
    <w:pPr>
      <w:tabs>
        <w:tab w:val="left" w:pos="284"/>
      </w:tabs>
      <w:ind w:left="284" w:hanging="284"/>
      <w:jc w:val="both"/>
    </w:pPr>
    <w:rPr>
      <w:rFonts w:ascii="Aptos Narrow" w:hAnsi="Aptos Narrow"/>
    </w:rPr>
  </w:style>
  <w:style w:type="paragraph" w:customStyle="1" w:styleId="Ibibliografiazoznam">
    <w:name w:val="ŠŠI_bibliografia_zoznam"/>
    <w:basedOn w:val="Bezriadkovania"/>
    <w:link w:val="IbibliografiazoznamChar"/>
    <w:qFormat/>
    <w:rsid w:val="00850066"/>
    <w:pPr>
      <w:spacing w:before="240" w:after="240"/>
    </w:pPr>
  </w:style>
  <w:style w:type="character" w:customStyle="1" w:styleId="IpoznamkapodciarouChar">
    <w:name w:val="ŠŠI_poznamka pod ciarou Char"/>
    <w:basedOn w:val="TextpoznmkypodiarouChar"/>
    <w:link w:val="Ipoznamkapodciarou"/>
    <w:rsid w:val="00850066"/>
    <w:rPr>
      <w:rFonts w:ascii="Aptos Narrow" w:eastAsia="Times New Roman" w:hAnsi="Aptos Narrow" w:cs="Times New Roman"/>
      <w:sz w:val="20"/>
      <w:szCs w:val="20"/>
      <w:lang w:eastAsia="zh-CN"/>
    </w:rPr>
  </w:style>
  <w:style w:type="paragraph" w:customStyle="1" w:styleId="Default">
    <w:name w:val="Default"/>
    <w:rsid w:val="002548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IbibliografiazoznamChar">
    <w:name w:val="ŠŠI_bibliografia_zoznam Char"/>
    <w:basedOn w:val="BezriadkovaniaChar"/>
    <w:link w:val="Ibibliografiazoznam"/>
    <w:rsid w:val="00850066"/>
    <w:rPr>
      <w:rFonts w:ascii="Aptos Narrow" w:hAnsi="Aptos Narrow"/>
      <w:lang w:val="en-GB"/>
    </w:rPr>
  </w:style>
  <w:style w:type="paragraph" w:customStyle="1" w:styleId="Iobsah">
    <w:name w:val="ŠŠI_obsah"/>
    <w:basedOn w:val="Inadpis0"/>
    <w:link w:val="IobsahChar"/>
    <w:qFormat/>
    <w:rsid w:val="00850066"/>
  </w:style>
  <w:style w:type="paragraph" w:customStyle="1" w:styleId="Iobsahhlavny">
    <w:name w:val="ŠŠI_obsah hlavny"/>
    <w:basedOn w:val="Obsah1"/>
    <w:link w:val="IobsahhlavnyChar"/>
    <w:autoRedefine/>
    <w:qFormat/>
    <w:rsid w:val="00850066"/>
    <w:pPr>
      <w:spacing w:before="0"/>
      <w:ind w:left="1559" w:hanging="1559"/>
    </w:pPr>
  </w:style>
  <w:style w:type="character" w:customStyle="1" w:styleId="IobsahChar">
    <w:name w:val="ŠŠI_obsah Char"/>
    <w:basedOn w:val="Inadpis0Char"/>
    <w:link w:val="Iobsah"/>
    <w:rsid w:val="00850066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Obsah1Char">
    <w:name w:val="Obsah 1 Char"/>
    <w:aliases w:val="SRI_hlavny obsah Char"/>
    <w:basedOn w:val="Predvolenpsmoodseku"/>
    <w:link w:val="Obsah1"/>
    <w:uiPriority w:val="39"/>
    <w:rsid w:val="009B0E0C"/>
    <w:rPr>
      <w:rFonts w:cstheme="minorHAnsi"/>
      <w:b/>
      <w:bCs/>
      <w:caps/>
      <w:noProof/>
      <w:sz w:val="24"/>
      <w:szCs w:val="24"/>
    </w:rPr>
  </w:style>
  <w:style w:type="character" w:customStyle="1" w:styleId="IobsahhlavnyChar">
    <w:name w:val="ŠŠI_obsah hlavny Char"/>
    <w:basedOn w:val="Obsah1Char"/>
    <w:link w:val="Iobsahhlavny"/>
    <w:rsid w:val="00850066"/>
    <w:rPr>
      <w:rFonts w:ascii="Aptos Narrow" w:hAnsi="Aptos Narrow" w:cstheme="minorHAnsi"/>
      <w:b/>
      <w:bCs/>
      <w:caps/>
      <w:noProof/>
      <w:sz w:val="24"/>
      <w:szCs w:val="24"/>
    </w:rPr>
  </w:style>
  <w:style w:type="character" w:styleId="Jemnzvraznenie">
    <w:name w:val="Subtle Emphasis"/>
    <w:basedOn w:val="Predvolenpsmoodseku"/>
    <w:uiPriority w:val="19"/>
    <w:qFormat/>
    <w:rsid w:val="00850066"/>
    <w:rPr>
      <w:rFonts w:ascii="Aptos Narrow" w:hAnsi="Aptos Narrow"/>
      <w:i/>
      <w:iCs/>
      <w:color w:val="404040" w:themeColor="text1" w:themeTint="BF"/>
    </w:rPr>
  </w:style>
  <w:style w:type="character" w:styleId="Zvraznenie">
    <w:name w:val="Emphasis"/>
    <w:basedOn w:val="Predvolenpsmoodseku"/>
    <w:uiPriority w:val="20"/>
    <w:qFormat/>
    <w:rsid w:val="00850066"/>
    <w:rPr>
      <w:rFonts w:ascii="Aptos Narrow" w:hAnsi="Aptos Narrow"/>
      <w:i/>
      <w:iCs/>
    </w:rPr>
  </w:style>
  <w:style w:type="character" w:styleId="Vrazn">
    <w:name w:val="Strong"/>
    <w:basedOn w:val="Predvolenpsmoodseku"/>
    <w:uiPriority w:val="22"/>
    <w:qFormat/>
    <w:rsid w:val="00F71945"/>
    <w:rPr>
      <w:b/>
      <w:bCs/>
    </w:rPr>
  </w:style>
  <w:style w:type="character" w:styleId="Jemnodkaz">
    <w:name w:val="Subtle Reference"/>
    <w:basedOn w:val="Predvolenpsmoodseku"/>
    <w:uiPriority w:val="31"/>
    <w:qFormat/>
    <w:rsid w:val="000F1B0F"/>
    <w:rPr>
      <w:smallCaps/>
      <w:color w:val="5A5A5A" w:themeColor="text1" w:themeTint="A5"/>
    </w:rPr>
  </w:style>
  <w:style w:type="paragraph" w:customStyle="1" w:styleId="Iabctext">
    <w:name w:val="ŠŠI_a)b)c).._text"/>
    <w:basedOn w:val="Normlny"/>
    <w:next w:val="Itext"/>
    <w:qFormat/>
    <w:rsid w:val="00850066"/>
    <w:rPr>
      <w:noProof/>
    </w:rPr>
  </w:style>
  <w:style w:type="character" w:styleId="Intenzvnezvraznenie">
    <w:name w:val="Intense Emphasis"/>
    <w:basedOn w:val="Predvolenpsmoodseku"/>
    <w:uiPriority w:val="21"/>
    <w:rsid w:val="00850066"/>
    <w:rPr>
      <w:rFonts w:ascii="Aptos Narrow" w:hAnsi="Aptos Narrow"/>
      <w:i/>
      <w:iCs/>
      <w:color w:val="4472C4" w:themeColor="accent1"/>
    </w:rPr>
  </w:style>
  <w:style w:type="paragraph" w:styleId="Revzia">
    <w:name w:val="Revision"/>
    <w:hidden/>
    <w:uiPriority w:val="99"/>
    <w:semiHidden/>
    <w:rsid w:val="00B37AC1"/>
    <w:pPr>
      <w:spacing w:after="0" w:line="240" w:lineRule="auto"/>
    </w:pPr>
    <w:rPr>
      <w:rFonts w:ascii="Aptos Narrow" w:hAnsi="Aptos Narrow"/>
    </w:rPr>
  </w:style>
  <w:style w:type="paragraph" w:customStyle="1" w:styleId="SRItext">
    <w:name w:val="SRI_text"/>
    <w:basedOn w:val="Bezriadkovania"/>
    <w:link w:val="SRItextChar"/>
    <w:qFormat/>
    <w:rsid w:val="008878C5"/>
    <w:pPr>
      <w:spacing w:before="120" w:after="120"/>
      <w:jc w:val="both"/>
    </w:pPr>
    <w:rPr>
      <w:rFonts w:cs="Times New Roman"/>
      <w:bCs/>
      <w:noProof/>
      <w:color w:val="000000"/>
    </w:rPr>
  </w:style>
  <w:style w:type="character" w:customStyle="1" w:styleId="SRItextChar">
    <w:name w:val="SRI_text Char"/>
    <w:basedOn w:val="BezriadkovaniaChar"/>
    <w:link w:val="SRItext"/>
    <w:rsid w:val="008878C5"/>
    <w:rPr>
      <w:rFonts w:ascii="Aptos Narrow" w:hAnsi="Aptos Narrow" w:cs="Times New Roman"/>
      <w:bCs/>
      <w:noProof/>
      <w:color w:val="000000"/>
      <w:lang w:val="en-GB"/>
    </w:rPr>
  </w:style>
  <w:style w:type="table" w:styleId="Tabukasmriekou4">
    <w:name w:val="Grid Table 4"/>
    <w:basedOn w:val="Normlnatabuka"/>
    <w:uiPriority w:val="49"/>
    <w:rsid w:val="005D4221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RItabulkaoznacenie">
    <w:name w:val="SRI_tabulka_oznacenie"/>
    <w:basedOn w:val="Bezriadkovania"/>
    <w:next w:val="Bezriadkovania"/>
    <w:link w:val="SRItabulkaoznacenieChar"/>
    <w:qFormat/>
    <w:rsid w:val="0057042F"/>
    <w:pPr>
      <w:ind w:left="1418" w:hanging="1418"/>
      <w:jc w:val="both"/>
    </w:pPr>
    <w:rPr>
      <w:b/>
    </w:rPr>
  </w:style>
  <w:style w:type="character" w:customStyle="1" w:styleId="SRItabulkaoznacenieChar">
    <w:name w:val="SRI_tabulka_oznacenie Char"/>
    <w:basedOn w:val="BezriadkovaniaChar"/>
    <w:link w:val="SRItabulkaoznacenie"/>
    <w:rsid w:val="0057042F"/>
    <w:rPr>
      <w:rFonts w:ascii="Aptos Narrow" w:hAnsi="Aptos Narrow"/>
      <w:b/>
      <w:lang w:val="en-GB"/>
    </w:rPr>
  </w:style>
  <w:style w:type="paragraph" w:customStyle="1" w:styleId="SRIodrazkatext">
    <w:name w:val="SRI_odrazka_text"/>
    <w:basedOn w:val="Odsekzoznamu"/>
    <w:link w:val="SRIodrazkatextChar"/>
    <w:qFormat/>
    <w:rsid w:val="00C31247"/>
    <w:pPr>
      <w:spacing w:after="120" w:line="240" w:lineRule="auto"/>
      <w:ind w:left="568" w:hanging="284"/>
      <w:jc w:val="both"/>
    </w:pPr>
  </w:style>
  <w:style w:type="character" w:customStyle="1" w:styleId="SRIodrazkatextChar">
    <w:name w:val="SRI_odrazka_text Char"/>
    <w:basedOn w:val="OdsekzoznamuChar"/>
    <w:link w:val="SRIodrazkatext"/>
    <w:rsid w:val="00C31247"/>
    <w:rPr>
      <w:rFonts w:ascii="Aptos Narrow" w:hAnsi="Aptos Narrow"/>
    </w:rPr>
  </w:style>
  <w:style w:type="table" w:styleId="Tabukasmriekou5tmav">
    <w:name w:val="Grid Table 5 Dark"/>
    <w:basedOn w:val="Normlnatabuka"/>
    <w:uiPriority w:val="50"/>
    <w:rsid w:val="00C3124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6678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kern w:val="2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667893"/>
    <w:rPr>
      <w:i/>
      <w:iCs/>
      <w:color w:val="2F5496" w:themeColor="accent1" w:themeShade="BF"/>
      <w:kern w:val="2"/>
      <w14:ligatures w14:val="standardContextual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47C08"/>
    <w:rPr>
      <w:color w:val="954F72" w:themeColor="followed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452A33"/>
    <w:rPr>
      <w:color w:val="605E5C"/>
      <w:shd w:val="clear" w:color="auto" w:fill="E1DFDD"/>
    </w:rPr>
  </w:style>
  <w:style w:type="paragraph" w:customStyle="1" w:styleId="SRIschemaoznacenie">
    <w:name w:val="SRI_schema_oznacenie"/>
    <w:basedOn w:val="Bezriadkovania"/>
    <w:next w:val="Bezriadkovania"/>
    <w:link w:val="SRIschemaoznacenieChar"/>
    <w:qFormat/>
    <w:rsid w:val="00C94735"/>
    <w:pPr>
      <w:ind w:left="1418" w:hanging="1418"/>
      <w:jc w:val="both"/>
    </w:pPr>
    <w:rPr>
      <w:b/>
    </w:rPr>
  </w:style>
  <w:style w:type="character" w:customStyle="1" w:styleId="SRIschemaoznacenieChar">
    <w:name w:val="SRI_schema_oznacenie Char"/>
    <w:basedOn w:val="BezriadkovaniaChar"/>
    <w:link w:val="SRIschemaoznacenie"/>
    <w:rsid w:val="00C94735"/>
    <w:rPr>
      <w:rFonts w:ascii="Aptos Narrow" w:hAnsi="Aptos Narrow"/>
      <w:b/>
      <w:lang w:val="en-GB"/>
    </w:rPr>
  </w:style>
  <w:style w:type="paragraph" w:customStyle="1" w:styleId="pf0">
    <w:name w:val="pf0"/>
    <w:basedOn w:val="Normlny"/>
    <w:rsid w:val="00C43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cf01">
    <w:name w:val="cf01"/>
    <w:basedOn w:val="Predvolenpsmoodseku"/>
    <w:rsid w:val="00C434BD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Predvolenpsmoodseku"/>
    <w:rsid w:val="00C434BD"/>
    <w:rPr>
      <w:rFonts w:ascii="Segoe UI" w:hAnsi="Segoe UI" w:cs="Segoe UI" w:hint="default"/>
      <w:b/>
      <w:bCs/>
      <w:sz w:val="18"/>
      <w:szCs w:val="18"/>
    </w:rPr>
  </w:style>
  <w:style w:type="character" w:styleId="Zvraznenodkaz">
    <w:name w:val="Intense Reference"/>
    <w:basedOn w:val="Predvolenpsmoodseku"/>
    <w:uiPriority w:val="32"/>
    <w:qFormat/>
    <w:rsid w:val="001B6302"/>
    <w:rPr>
      <w:b/>
      <w:bCs/>
      <w:smallCaps/>
      <w:color w:val="4472C4" w:themeColor="accent1"/>
      <w:spacing w:val="5"/>
    </w:rPr>
  </w:style>
  <w:style w:type="paragraph" w:styleId="Hlavikaobsahu">
    <w:name w:val="TOC Heading"/>
    <w:basedOn w:val="Nadpis1"/>
    <w:next w:val="Normlny"/>
    <w:uiPriority w:val="39"/>
    <w:unhideWhenUsed/>
    <w:qFormat/>
    <w:rsid w:val="00FB6A8A"/>
    <w:pPr>
      <w:numPr>
        <w:numId w:val="0"/>
      </w:numPr>
      <w:spacing w:line="259" w:lineRule="auto"/>
      <w:jc w:val="left"/>
      <w:outlineLvl w:val="9"/>
    </w:pPr>
    <w:rPr>
      <w:rFonts w:asciiTheme="majorHAnsi" w:hAnsiTheme="majorHAnsi"/>
      <w:b w:val="0"/>
      <w:caps w:val="0"/>
      <w:color w:val="2F5496" w:themeColor="accent1" w:themeShade="BF"/>
      <w:sz w:val="32"/>
      <w:szCs w:val="32"/>
      <w:lang w:eastAsia="sk-SK"/>
    </w:rPr>
  </w:style>
  <w:style w:type="character" w:customStyle="1" w:styleId="cf11">
    <w:name w:val="cf11"/>
    <w:basedOn w:val="Predvolenpsmoodseku"/>
    <w:rsid w:val="001E21A4"/>
    <w:rPr>
      <w:rFonts w:ascii="Segoe UI" w:hAnsi="Segoe UI" w:cs="Segoe UI" w:hint="default"/>
      <w:color w:val="0F172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4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QuickStyle" Target="diagrams/quickStyle1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diagramLayout" Target="diagrams/layout1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masterplanbasisvaardigheden.nl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diagramData" Target="diagrams/data1.xml"/><Relationship Id="rId5" Type="http://schemas.openxmlformats.org/officeDocument/2006/relationships/numbering" Target="numbering.xml"/><Relationship Id="rId15" Type="http://schemas.microsoft.com/office/2007/relationships/diagramDrawing" Target="diagrams/drawing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Colors" Target="diagrams/colors1.xm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masterplanbasisvaardigheden.nl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C55FD04-5132-4F51-B887-EFF34EF8C81E}" type="doc">
      <dgm:prSet loTypeId="urn:microsoft.com/office/officeart/2005/8/layout/list1" loCatId="list" qsTypeId="urn:microsoft.com/office/officeart/2005/8/quickstyle/3d2" qsCatId="3D" csTypeId="urn:microsoft.com/office/officeart/2005/8/colors/colorful3" csCatId="colorful" phldr="1"/>
      <dgm:spPr/>
      <dgm:t>
        <a:bodyPr/>
        <a:lstStyle/>
        <a:p>
          <a:endParaRPr lang="sk-SK"/>
        </a:p>
      </dgm:t>
    </dgm:pt>
    <dgm:pt modelId="{5E6CCD39-D8B8-4A0C-822A-4EF50B9C6F4A}">
      <dgm:prSet phldrT="[Text]" custT="1"/>
      <dgm:spPr/>
      <dgm:t>
        <a:bodyPr/>
        <a:lstStyle/>
        <a:p>
          <a:r>
            <a:rPr lang="sk-SK" sz="1500"/>
            <a:t>S (silné stránky)</a:t>
          </a:r>
        </a:p>
      </dgm:t>
    </dgm:pt>
    <dgm:pt modelId="{2DA29D69-DE4A-4D25-BAAB-75AB7C4D61B2}" type="parTrans" cxnId="{11346179-034C-4BCF-9108-E57B559B0E9F}">
      <dgm:prSet/>
      <dgm:spPr/>
      <dgm:t>
        <a:bodyPr/>
        <a:lstStyle/>
        <a:p>
          <a:endParaRPr lang="sk-SK" sz="1100"/>
        </a:p>
      </dgm:t>
    </dgm:pt>
    <dgm:pt modelId="{83FDA688-C6EB-4D16-B28F-2E97261FA5FC}" type="sibTrans" cxnId="{11346179-034C-4BCF-9108-E57B559B0E9F}">
      <dgm:prSet/>
      <dgm:spPr/>
      <dgm:t>
        <a:bodyPr/>
        <a:lstStyle/>
        <a:p>
          <a:endParaRPr lang="sk-SK" sz="1100"/>
        </a:p>
      </dgm:t>
    </dgm:pt>
    <dgm:pt modelId="{4A884D74-619E-460F-B6DC-7A3F20470917}">
      <dgm:prSet phldrT="[Text]" custT="1"/>
      <dgm:spPr/>
      <dgm:t>
        <a:bodyPr/>
        <a:lstStyle/>
        <a:p>
          <a:r>
            <a:rPr lang="sk-SK" sz="1500"/>
            <a:t>W (slabé stránky)</a:t>
          </a:r>
        </a:p>
      </dgm:t>
    </dgm:pt>
    <dgm:pt modelId="{04DA4C62-5E99-4B32-869B-ED1EC657C873}" type="parTrans" cxnId="{AA7E39FA-96BD-4823-BC94-63B12155C667}">
      <dgm:prSet/>
      <dgm:spPr/>
      <dgm:t>
        <a:bodyPr/>
        <a:lstStyle/>
        <a:p>
          <a:endParaRPr lang="sk-SK" sz="1100"/>
        </a:p>
      </dgm:t>
    </dgm:pt>
    <dgm:pt modelId="{2D963BEB-1524-4A4C-A94A-4569204FED86}" type="sibTrans" cxnId="{AA7E39FA-96BD-4823-BC94-63B12155C667}">
      <dgm:prSet/>
      <dgm:spPr/>
      <dgm:t>
        <a:bodyPr/>
        <a:lstStyle/>
        <a:p>
          <a:endParaRPr lang="sk-SK" sz="1100"/>
        </a:p>
      </dgm:t>
    </dgm:pt>
    <dgm:pt modelId="{82D2FFF7-C1E1-4642-BDBD-A85A230864F8}">
      <dgm:prSet phldrT="[Text]" custT="1"/>
      <dgm:spPr/>
      <dgm:t>
        <a:bodyPr/>
        <a:lstStyle/>
        <a:p>
          <a:r>
            <a:rPr lang="sk-SK" sz="1500"/>
            <a:t>O (príležitosti)</a:t>
          </a:r>
        </a:p>
      </dgm:t>
    </dgm:pt>
    <dgm:pt modelId="{C9E33B67-5DA4-4090-B62D-E3FE197CBEEE}" type="parTrans" cxnId="{EEED8277-9608-4C23-9710-443453E13FAF}">
      <dgm:prSet/>
      <dgm:spPr/>
      <dgm:t>
        <a:bodyPr/>
        <a:lstStyle/>
        <a:p>
          <a:endParaRPr lang="sk-SK" sz="1100"/>
        </a:p>
      </dgm:t>
    </dgm:pt>
    <dgm:pt modelId="{6FE30A38-5E87-4B76-BE32-CA320334E88E}" type="sibTrans" cxnId="{EEED8277-9608-4C23-9710-443453E13FAF}">
      <dgm:prSet/>
      <dgm:spPr/>
      <dgm:t>
        <a:bodyPr/>
        <a:lstStyle/>
        <a:p>
          <a:endParaRPr lang="sk-SK" sz="1100"/>
        </a:p>
      </dgm:t>
    </dgm:pt>
    <dgm:pt modelId="{E6BEFF2A-608B-46F6-BA8D-D125F775D02F}">
      <dgm:prSet phldrT="[Text]" custT="1"/>
      <dgm:spPr/>
      <dgm:t>
        <a:bodyPr/>
        <a:lstStyle/>
        <a:p>
          <a:r>
            <a:rPr lang="sk-SK" sz="1100"/>
            <a:t> jasný zákonný mandát</a:t>
          </a:r>
        </a:p>
      </dgm:t>
    </dgm:pt>
    <dgm:pt modelId="{3498EBF2-3278-4235-B823-D999C7CEB415}" type="parTrans" cxnId="{1CB9E80A-4C44-46F0-A8CC-D9812F82F87A}">
      <dgm:prSet/>
      <dgm:spPr/>
      <dgm:t>
        <a:bodyPr/>
        <a:lstStyle/>
        <a:p>
          <a:endParaRPr lang="sk-SK" sz="1100"/>
        </a:p>
      </dgm:t>
    </dgm:pt>
    <dgm:pt modelId="{F03C5094-DF7E-4DBB-9334-EF9DD7505337}" type="sibTrans" cxnId="{1CB9E80A-4C44-46F0-A8CC-D9812F82F87A}">
      <dgm:prSet/>
      <dgm:spPr/>
      <dgm:t>
        <a:bodyPr/>
        <a:lstStyle/>
        <a:p>
          <a:endParaRPr lang="sk-SK" sz="1100"/>
        </a:p>
      </dgm:t>
    </dgm:pt>
    <dgm:pt modelId="{B5A792EF-9BDA-41AF-9444-66A9175E3EA3}">
      <dgm:prSet phldrT="[Text]" custT="1"/>
      <dgm:spPr/>
      <dgm:t>
        <a:bodyPr/>
        <a:lstStyle/>
        <a:p>
          <a:r>
            <a:rPr lang="sk-SK" sz="1100"/>
            <a:t> kombinácia systémovej a školskej úrovne</a:t>
          </a:r>
        </a:p>
      </dgm:t>
    </dgm:pt>
    <dgm:pt modelId="{0732B0FC-E6FD-44C9-8E8A-79BC8D6063E4}" type="parTrans" cxnId="{1ECC3F05-5244-4B9A-912F-075BA623A84E}">
      <dgm:prSet/>
      <dgm:spPr/>
      <dgm:t>
        <a:bodyPr/>
        <a:lstStyle/>
        <a:p>
          <a:endParaRPr lang="sk-SK" sz="1100"/>
        </a:p>
      </dgm:t>
    </dgm:pt>
    <dgm:pt modelId="{426D381D-1F94-43C0-BD9E-1D4ADD9366A5}" type="sibTrans" cxnId="{1ECC3F05-5244-4B9A-912F-075BA623A84E}">
      <dgm:prSet/>
      <dgm:spPr/>
      <dgm:t>
        <a:bodyPr/>
        <a:lstStyle/>
        <a:p>
          <a:endParaRPr lang="sk-SK" sz="1100"/>
        </a:p>
      </dgm:t>
    </dgm:pt>
    <dgm:pt modelId="{58CD4FB4-D28C-460E-8A6A-F7C3451B9E72}">
      <dgm:prSet phldrT="[Text]" custT="1"/>
      <dgm:spPr/>
      <dgm:t>
        <a:bodyPr/>
        <a:lstStyle/>
        <a:p>
          <a:r>
            <a:rPr lang="sk-SK" sz="1100"/>
            <a:t> úzke prepojenie medzi externým a interným hodnotením</a:t>
          </a:r>
        </a:p>
      </dgm:t>
    </dgm:pt>
    <dgm:pt modelId="{88AC6CEC-81C1-4D32-A7EB-130EDED4E59D}" type="parTrans" cxnId="{6FFE19B2-ED3C-45C9-9099-5FED0DB7736A}">
      <dgm:prSet/>
      <dgm:spPr/>
      <dgm:t>
        <a:bodyPr/>
        <a:lstStyle/>
        <a:p>
          <a:endParaRPr lang="sk-SK" sz="1100"/>
        </a:p>
      </dgm:t>
    </dgm:pt>
    <dgm:pt modelId="{90433D29-50D0-400C-958B-E3D67FA70A94}" type="sibTrans" cxnId="{6FFE19B2-ED3C-45C9-9099-5FED0DB7736A}">
      <dgm:prSet/>
      <dgm:spPr/>
      <dgm:t>
        <a:bodyPr/>
        <a:lstStyle/>
        <a:p>
          <a:endParaRPr lang="sk-SK" sz="1100"/>
        </a:p>
      </dgm:t>
    </dgm:pt>
    <dgm:pt modelId="{85FEA449-7C8F-489D-9251-0B5F7C31B7CB}">
      <dgm:prSet phldrT="[Text]" custT="1"/>
      <dgm:spPr/>
      <dgm:t>
        <a:bodyPr/>
        <a:lstStyle/>
        <a:p>
          <a:r>
            <a:rPr lang="sk-SK" sz="1100"/>
            <a:t> schopnosť identifikácie trendov i systémových problémov a ich "pretavenie" do nápravných úloh</a:t>
          </a:r>
        </a:p>
      </dgm:t>
    </dgm:pt>
    <dgm:pt modelId="{0FEE5A1A-B4D9-45DB-98CF-22A66A223EA2}" type="parTrans" cxnId="{70EE4800-F9FF-42C8-821F-6C8EE60D4149}">
      <dgm:prSet/>
      <dgm:spPr/>
      <dgm:t>
        <a:bodyPr/>
        <a:lstStyle/>
        <a:p>
          <a:endParaRPr lang="sk-SK" sz="1100"/>
        </a:p>
      </dgm:t>
    </dgm:pt>
    <dgm:pt modelId="{B5D17E03-6984-43D8-9ADA-8C10BA8258FE}" type="sibTrans" cxnId="{70EE4800-F9FF-42C8-821F-6C8EE60D4149}">
      <dgm:prSet/>
      <dgm:spPr/>
      <dgm:t>
        <a:bodyPr/>
        <a:lstStyle/>
        <a:p>
          <a:endParaRPr lang="sk-SK" sz="1100"/>
        </a:p>
      </dgm:t>
    </dgm:pt>
    <dgm:pt modelId="{7C90F7FA-D556-4BC8-9BFE-518A7287174D}">
      <dgm:prSet phldrT="[Text]" custT="1"/>
      <dgm:spPr/>
      <dgm:t>
        <a:bodyPr/>
        <a:lstStyle/>
        <a:p>
          <a:r>
            <a:rPr lang="sk-SK" sz="1100"/>
            <a:t> adaptívnosť a ochota reformovať vlastnú metodiku</a:t>
          </a:r>
        </a:p>
      </dgm:t>
    </dgm:pt>
    <dgm:pt modelId="{7A0EC2E2-5ECD-4EDC-89AF-731C197B10F6}" type="parTrans" cxnId="{CCBD7778-6079-4F96-9EC1-07431D30B7BF}">
      <dgm:prSet/>
      <dgm:spPr/>
      <dgm:t>
        <a:bodyPr/>
        <a:lstStyle/>
        <a:p>
          <a:endParaRPr lang="sk-SK" sz="1100"/>
        </a:p>
      </dgm:t>
    </dgm:pt>
    <dgm:pt modelId="{D8B8B0B1-C394-47C9-9B89-D3DF31A66587}" type="sibTrans" cxnId="{CCBD7778-6079-4F96-9EC1-07431D30B7BF}">
      <dgm:prSet/>
      <dgm:spPr/>
      <dgm:t>
        <a:bodyPr/>
        <a:lstStyle/>
        <a:p>
          <a:endParaRPr lang="sk-SK" sz="1100"/>
        </a:p>
      </dgm:t>
    </dgm:pt>
    <dgm:pt modelId="{ECA613E5-BFD9-4A44-AA00-1E3E04E4555F}">
      <dgm:prSet phldrT="[Text]" custT="1"/>
      <dgm:spPr/>
      <dgm:t>
        <a:bodyPr/>
        <a:lstStyle/>
        <a:p>
          <a:r>
            <a:rPr lang="sk-SK" sz="1100"/>
            <a:t> vedľajší efekt reforiem a nových noriem</a:t>
          </a:r>
        </a:p>
      </dgm:t>
    </dgm:pt>
    <dgm:pt modelId="{33053D56-0D02-4978-B577-7DF879E3651F}" type="parTrans" cxnId="{34071755-B546-44B3-B6EA-CDD7C3579D0B}">
      <dgm:prSet/>
      <dgm:spPr/>
      <dgm:t>
        <a:bodyPr/>
        <a:lstStyle/>
        <a:p>
          <a:endParaRPr lang="sk-SK" sz="1100"/>
        </a:p>
      </dgm:t>
    </dgm:pt>
    <dgm:pt modelId="{A3970FD5-3C8E-4F79-B43F-5F40CA3652A5}" type="sibTrans" cxnId="{34071755-B546-44B3-B6EA-CDD7C3579D0B}">
      <dgm:prSet/>
      <dgm:spPr/>
      <dgm:t>
        <a:bodyPr/>
        <a:lstStyle/>
        <a:p>
          <a:endParaRPr lang="sk-SK" sz="1100"/>
        </a:p>
      </dgm:t>
    </dgm:pt>
    <dgm:pt modelId="{68989D88-D194-4E03-9394-0F749FD35DF0}">
      <dgm:prSet phldrT="[Text]" custT="1"/>
      <dgm:spPr/>
      <dgm:t>
        <a:bodyPr/>
        <a:lstStyle/>
        <a:p>
          <a:r>
            <a:rPr lang="sk-SK" sz="1100"/>
            <a:t> napätie medzi rizikovo orientovaným dohľadom a očakávaním pravidelnej návštevy každej školy</a:t>
          </a:r>
        </a:p>
      </dgm:t>
    </dgm:pt>
    <dgm:pt modelId="{19CE1A43-22D6-4CC2-A5AB-08E8DFAF7C9D}" type="parTrans" cxnId="{AD7FC058-9D55-4432-B69A-7FE58AAE00A8}">
      <dgm:prSet/>
      <dgm:spPr/>
      <dgm:t>
        <a:bodyPr/>
        <a:lstStyle/>
        <a:p>
          <a:endParaRPr lang="sk-SK" sz="1100"/>
        </a:p>
      </dgm:t>
    </dgm:pt>
    <dgm:pt modelId="{BC75BB34-76E8-4741-9858-5ECCEE6BAFB8}" type="sibTrans" cxnId="{AD7FC058-9D55-4432-B69A-7FE58AAE00A8}">
      <dgm:prSet/>
      <dgm:spPr/>
      <dgm:t>
        <a:bodyPr/>
        <a:lstStyle/>
        <a:p>
          <a:endParaRPr lang="sk-SK" sz="1100"/>
        </a:p>
      </dgm:t>
    </dgm:pt>
    <dgm:pt modelId="{EF56FD9E-982C-4DA3-AB59-972C938F24CC}">
      <dgm:prSet phldrT="[Text]" custT="1"/>
      <dgm:spPr/>
      <dgm:t>
        <a:bodyPr/>
        <a:lstStyle/>
        <a:p>
          <a:r>
            <a:rPr lang="sk-SK" sz="1100"/>
            <a:t> silné prepojenie dohľadu a podpory cez rezortné programy</a:t>
          </a:r>
        </a:p>
      </dgm:t>
    </dgm:pt>
    <dgm:pt modelId="{5A81D50D-3F00-49E4-9FCD-C42F0FC5DCE7}" type="parTrans" cxnId="{B520EE8E-A5DB-4462-86FA-AF4A67492937}">
      <dgm:prSet/>
      <dgm:spPr/>
      <dgm:t>
        <a:bodyPr/>
        <a:lstStyle/>
        <a:p>
          <a:endParaRPr lang="sk-SK" sz="1100"/>
        </a:p>
      </dgm:t>
    </dgm:pt>
    <dgm:pt modelId="{469607CA-C6D0-42BC-A854-255D75DEA849}" type="sibTrans" cxnId="{B520EE8E-A5DB-4462-86FA-AF4A67492937}">
      <dgm:prSet/>
      <dgm:spPr/>
      <dgm:t>
        <a:bodyPr/>
        <a:lstStyle/>
        <a:p>
          <a:endParaRPr lang="sk-SK" sz="1100"/>
        </a:p>
      </dgm:t>
    </dgm:pt>
    <dgm:pt modelId="{859CAAC4-1AD2-4B68-AA71-44835E1A1CBA}">
      <dgm:prSet phldrT="[Text]" custT="1"/>
      <dgm:spPr/>
      <dgm:t>
        <a:bodyPr/>
        <a:lstStyle/>
        <a:p>
          <a:r>
            <a:rPr lang="sk-SK" sz="1100"/>
            <a:t> posun k realistickejšiemu obrazu školy - neohlásené návštevy</a:t>
          </a:r>
        </a:p>
      </dgm:t>
    </dgm:pt>
    <dgm:pt modelId="{24A3B649-5B54-483A-A337-ECDBD1789A0C}" type="parTrans" cxnId="{3F8CE496-BF4E-4E30-9D4E-CA339A0EB498}">
      <dgm:prSet/>
      <dgm:spPr/>
      <dgm:t>
        <a:bodyPr/>
        <a:lstStyle/>
        <a:p>
          <a:endParaRPr lang="sk-SK" sz="1100"/>
        </a:p>
      </dgm:t>
    </dgm:pt>
    <dgm:pt modelId="{26558C82-4EF8-44D6-BD9B-951623DD8289}" type="sibTrans" cxnId="{3F8CE496-BF4E-4E30-9D4E-CA339A0EB498}">
      <dgm:prSet/>
      <dgm:spPr/>
      <dgm:t>
        <a:bodyPr/>
        <a:lstStyle/>
        <a:p>
          <a:endParaRPr lang="sk-SK" sz="1100"/>
        </a:p>
      </dgm:t>
    </dgm:pt>
    <dgm:pt modelId="{CB170E49-8728-4999-8BF6-68B313039851}">
      <dgm:prSet phldrT="[Text]" custT="1"/>
      <dgm:spPr/>
      <dgm:t>
        <a:bodyPr/>
        <a:lstStyle/>
        <a:p>
          <a:r>
            <a:rPr lang="sk-SK" sz="1100"/>
            <a:t> lepšie využitie dát a otvorených indikátorov pre systémové učenie</a:t>
          </a:r>
        </a:p>
      </dgm:t>
    </dgm:pt>
    <dgm:pt modelId="{A86E32BA-C7CB-4B30-8DA1-89F77E666187}" type="parTrans" cxnId="{4CC7AEB6-5F16-41E3-A1C5-146E337B86F5}">
      <dgm:prSet/>
      <dgm:spPr/>
      <dgm:t>
        <a:bodyPr/>
        <a:lstStyle/>
        <a:p>
          <a:endParaRPr lang="sk-SK" sz="1100"/>
        </a:p>
      </dgm:t>
    </dgm:pt>
    <dgm:pt modelId="{9766095D-57A5-4A49-BBD6-5F62C998745B}" type="sibTrans" cxnId="{4CC7AEB6-5F16-41E3-A1C5-146E337B86F5}">
      <dgm:prSet/>
      <dgm:spPr/>
      <dgm:t>
        <a:bodyPr/>
        <a:lstStyle/>
        <a:p>
          <a:endParaRPr lang="sk-SK" sz="1100"/>
        </a:p>
      </dgm:t>
    </dgm:pt>
    <dgm:pt modelId="{7D243A01-60D2-42E7-B70C-7B6A85635B30}">
      <dgm:prSet phldrT="[Text]" custT="1"/>
      <dgm:spPr/>
      <dgm:t>
        <a:bodyPr/>
        <a:lstStyle/>
        <a:p>
          <a:r>
            <a:rPr lang="sk-SK" sz="1100"/>
            <a:t> silná orientácia na základné zručnosti môže zúžiť kurikulárne spektrum</a:t>
          </a:r>
        </a:p>
      </dgm:t>
    </dgm:pt>
    <dgm:pt modelId="{62CBAF13-1A00-41E0-9E1D-05DD9F0C918C}" type="parTrans" cxnId="{79FD22D1-F956-469D-9B0E-16D6FEFEA50C}">
      <dgm:prSet/>
      <dgm:spPr/>
      <dgm:t>
        <a:bodyPr/>
        <a:lstStyle/>
        <a:p>
          <a:endParaRPr lang="sk-SK" sz="1100"/>
        </a:p>
      </dgm:t>
    </dgm:pt>
    <dgm:pt modelId="{85238580-DC1F-4AF6-BDBB-F1E41DC3F00D}" type="sibTrans" cxnId="{79FD22D1-F956-469D-9B0E-16D6FEFEA50C}">
      <dgm:prSet/>
      <dgm:spPr/>
      <dgm:t>
        <a:bodyPr/>
        <a:lstStyle/>
        <a:p>
          <a:endParaRPr lang="sk-SK" sz="1100"/>
        </a:p>
      </dgm:t>
    </dgm:pt>
    <dgm:pt modelId="{12DFA9EC-8848-4519-A690-E3CFDE2ACAEC}">
      <dgm:prSet phldrT="[Text]" custT="1"/>
      <dgm:spPr/>
      <dgm:t>
        <a:bodyPr/>
        <a:lstStyle/>
        <a:p>
          <a:r>
            <a:rPr lang="sk-SK" sz="1500"/>
            <a:t>T (hrozby / ohrozenia)</a:t>
          </a:r>
        </a:p>
      </dgm:t>
    </dgm:pt>
    <dgm:pt modelId="{0796EBDC-620C-4B1F-818A-76FE6A78A8EE}" type="parTrans" cxnId="{5F74FDAA-B915-41B6-A62A-E907EE41BE41}">
      <dgm:prSet/>
      <dgm:spPr/>
      <dgm:t>
        <a:bodyPr/>
        <a:lstStyle/>
        <a:p>
          <a:endParaRPr lang="sk-SK" sz="1100"/>
        </a:p>
      </dgm:t>
    </dgm:pt>
    <dgm:pt modelId="{4C0ECD94-384A-4704-AE4D-D8EEA691AD3C}" type="sibTrans" cxnId="{5F74FDAA-B915-41B6-A62A-E907EE41BE41}">
      <dgm:prSet/>
      <dgm:spPr/>
      <dgm:t>
        <a:bodyPr/>
        <a:lstStyle/>
        <a:p>
          <a:endParaRPr lang="sk-SK" sz="1100"/>
        </a:p>
      </dgm:t>
    </dgm:pt>
    <dgm:pt modelId="{C84FBB83-E99F-41F8-B939-4B618D472BE6}">
      <dgm:prSet phldrT="[Text]" custT="1"/>
      <dgm:spPr/>
      <dgm:t>
        <a:bodyPr/>
        <a:lstStyle/>
        <a:p>
          <a:r>
            <a:rPr lang="sk-SK" sz="1100"/>
            <a:t> politizácia dohľadu</a:t>
          </a:r>
        </a:p>
      </dgm:t>
    </dgm:pt>
    <dgm:pt modelId="{66CFC69E-D28A-48EB-802E-DF9A35590646}" type="parTrans" cxnId="{290B4E45-25D3-4969-9D87-D30F2B639C2F}">
      <dgm:prSet/>
      <dgm:spPr/>
      <dgm:t>
        <a:bodyPr/>
        <a:lstStyle/>
        <a:p>
          <a:endParaRPr lang="sk-SK" sz="1100"/>
        </a:p>
      </dgm:t>
    </dgm:pt>
    <dgm:pt modelId="{1F6722DC-C0B2-4DE9-9D51-348B3F8B6C38}" type="sibTrans" cxnId="{290B4E45-25D3-4969-9D87-D30F2B639C2F}">
      <dgm:prSet/>
      <dgm:spPr/>
      <dgm:t>
        <a:bodyPr/>
        <a:lstStyle/>
        <a:p>
          <a:endParaRPr lang="sk-SK" sz="1100"/>
        </a:p>
      </dgm:t>
    </dgm:pt>
    <dgm:pt modelId="{95F3C2CE-C461-4CC2-AC91-D990E89A7275}">
      <dgm:prSet phldrT="[Text]" custT="1"/>
      <dgm:spPr/>
      <dgm:t>
        <a:bodyPr/>
        <a:lstStyle/>
        <a:p>
          <a:r>
            <a:rPr lang="sk-SK" sz="1100"/>
            <a:t> kumulácia nových povinností škôl</a:t>
          </a:r>
        </a:p>
      </dgm:t>
    </dgm:pt>
    <dgm:pt modelId="{84DB8C52-1806-42DD-BEE9-A0DB6FA6C12F}" type="parTrans" cxnId="{BE081C86-DE22-45CE-81B3-F482E756AE33}">
      <dgm:prSet/>
      <dgm:spPr/>
      <dgm:t>
        <a:bodyPr/>
        <a:lstStyle/>
        <a:p>
          <a:endParaRPr lang="sk-SK"/>
        </a:p>
      </dgm:t>
    </dgm:pt>
    <dgm:pt modelId="{F359144C-D2F7-409B-87E9-092A703CBE18}" type="sibTrans" cxnId="{BE081C86-DE22-45CE-81B3-F482E756AE33}">
      <dgm:prSet/>
      <dgm:spPr/>
      <dgm:t>
        <a:bodyPr/>
        <a:lstStyle/>
        <a:p>
          <a:endParaRPr lang="sk-SK"/>
        </a:p>
      </dgm:t>
    </dgm:pt>
    <dgm:pt modelId="{DC4A6C84-2767-4658-96E0-D9DD993BD401}" type="pres">
      <dgm:prSet presAssocID="{CC55FD04-5132-4F51-B887-EFF34EF8C81E}" presName="linear" presStyleCnt="0">
        <dgm:presLayoutVars>
          <dgm:dir/>
          <dgm:animLvl val="lvl"/>
          <dgm:resizeHandles val="exact"/>
        </dgm:presLayoutVars>
      </dgm:prSet>
      <dgm:spPr/>
    </dgm:pt>
    <dgm:pt modelId="{FA256606-9AE5-4F30-9CF8-ADBF9A0CCCE0}" type="pres">
      <dgm:prSet presAssocID="{5E6CCD39-D8B8-4A0C-822A-4EF50B9C6F4A}" presName="parentLin" presStyleCnt="0"/>
      <dgm:spPr/>
    </dgm:pt>
    <dgm:pt modelId="{E02EA08B-AB05-4D59-AB28-9E09506F6FA4}" type="pres">
      <dgm:prSet presAssocID="{5E6CCD39-D8B8-4A0C-822A-4EF50B9C6F4A}" presName="parentLeftMargin" presStyleLbl="node1" presStyleIdx="0" presStyleCnt="4"/>
      <dgm:spPr/>
    </dgm:pt>
    <dgm:pt modelId="{A9B8C5F3-9F55-4137-8463-95BB065B428D}" type="pres">
      <dgm:prSet presAssocID="{5E6CCD39-D8B8-4A0C-822A-4EF50B9C6F4A}" presName="parentText" presStyleLbl="node1" presStyleIdx="0" presStyleCnt="4">
        <dgm:presLayoutVars>
          <dgm:chMax val="0"/>
          <dgm:bulletEnabled val="1"/>
        </dgm:presLayoutVars>
      </dgm:prSet>
      <dgm:spPr/>
    </dgm:pt>
    <dgm:pt modelId="{1FFFD93D-4B46-478A-AB39-0C99BC3040A7}" type="pres">
      <dgm:prSet presAssocID="{5E6CCD39-D8B8-4A0C-822A-4EF50B9C6F4A}" presName="negativeSpace" presStyleCnt="0"/>
      <dgm:spPr/>
    </dgm:pt>
    <dgm:pt modelId="{83E04AEF-8913-4BA5-90CB-F112DE5FD8B1}" type="pres">
      <dgm:prSet presAssocID="{5E6CCD39-D8B8-4A0C-822A-4EF50B9C6F4A}" presName="childText" presStyleLbl="conFgAcc1" presStyleIdx="0" presStyleCnt="4">
        <dgm:presLayoutVars>
          <dgm:bulletEnabled val="1"/>
        </dgm:presLayoutVars>
      </dgm:prSet>
      <dgm:spPr/>
    </dgm:pt>
    <dgm:pt modelId="{AEBE531C-4201-4530-AE23-EF3E27B4A643}" type="pres">
      <dgm:prSet presAssocID="{83FDA688-C6EB-4D16-B28F-2E97261FA5FC}" presName="spaceBetweenRectangles" presStyleCnt="0"/>
      <dgm:spPr/>
    </dgm:pt>
    <dgm:pt modelId="{BB5B7229-1088-483F-807A-D145F1051982}" type="pres">
      <dgm:prSet presAssocID="{4A884D74-619E-460F-B6DC-7A3F20470917}" presName="parentLin" presStyleCnt="0"/>
      <dgm:spPr/>
    </dgm:pt>
    <dgm:pt modelId="{AC197AA3-7037-49FA-A67D-7A6E72CDB63B}" type="pres">
      <dgm:prSet presAssocID="{4A884D74-619E-460F-B6DC-7A3F20470917}" presName="parentLeftMargin" presStyleLbl="node1" presStyleIdx="0" presStyleCnt="4"/>
      <dgm:spPr/>
    </dgm:pt>
    <dgm:pt modelId="{869B5AA7-740C-4934-A277-C4A4A6DF3519}" type="pres">
      <dgm:prSet presAssocID="{4A884D74-619E-460F-B6DC-7A3F20470917}" presName="parentText" presStyleLbl="node1" presStyleIdx="1" presStyleCnt="4">
        <dgm:presLayoutVars>
          <dgm:chMax val="0"/>
          <dgm:bulletEnabled val="1"/>
        </dgm:presLayoutVars>
      </dgm:prSet>
      <dgm:spPr/>
    </dgm:pt>
    <dgm:pt modelId="{40B90F91-7C11-4E3C-9D1F-EDDF6BAE4B08}" type="pres">
      <dgm:prSet presAssocID="{4A884D74-619E-460F-B6DC-7A3F20470917}" presName="negativeSpace" presStyleCnt="0"/>
      <dgm:spPr/>
    </dgm:pt>
    <dgm:pt modelId="{BE959784-A451-4643-8D3F-63E5C885ACB3}" type="pres">
      <dgm:prSet presAssocID="{4A884D74-619E-460F-B6DC-7A3F20470917}" presName="childText" presStyleLbl="conFgAcc1" presStyleIdx="1" presStyleCnt="4">
        <dgm:presLayoutVars>
          <dgm:bulletEnabled val="1"/>
        </dgm:presLayoutVars>
      </dgm:prSet>
      <dgm:spPr/>
    </dgm:pt>
    <dgm:pt modelId="{B3516F56-9172-41CF-BA9C-057AA97D2946}" type="pres">
      <dgm:prSet presAssocID="{2D963BEB-1524-4A4C-A94A-4569204FED86}" presName="spaceBetweenRectangles" presStyleCnt="0"/>
      <dgm:spPr/>
    </dgm:pt>
    <dgm:pt modelId="{7E6C3CF0-A1BF-46DF-94B3-D3B81CFC0AE6}" type="pres">
      <dgm:prSet presAssocID="{82D2FFF7-C1E1-4642-BDBD-A85A230864F8}" presName="parentLin" presStyleCnt="0"/>
      <dgm:spPr/>
    </dgm:pt>
    <dgm:pt modelId="{11F63C3C-DA7F-4522-961A-94147FCB7B05}" type="pres">
      <dgm:prSet presAssocID="{82D2FFF7-C1E1-4642-BDBD-A85A230864F8}" presName="parentLeftMargin" presStyleLbl="node1" presStyleIdx="1" presStyleCnt="4"/>
      <dgm:spPr/>
    </dgm:pt>
    <dgm:pt modelId="{8346C5DA-336F-4CDD-A0A4-CE9A167CEDBA}" type="pres">
      <dgm:prSet presAssocID="{82D2FFF7-C1E1-4642-BDBD-A85A230864F8}" presName="parentText" presStyleLbl="node1" presStyleIdx="2" presStyleCnt="4">
        <dgm:presLayoutVars>
          <dgm:chMax val="0"/>
          <dgm:bulletEnabled val="1"/>
        </dgm:presLayoutVars>
      </dgm:prSet>
      <dgm:spPr/>
    </dgm:pt>
    <dgm:pt modelId="{1B6ABDD7-74F1-464A-A337-F70F66E60794}" type="pres">
      <dgm:prSet presAssocID="{82D2FFF7-C1E1-4642-BDBD-A85A230864F8}" presName="negativeSpace" presStyleCnt="0"/>
      <dgm:spPr/>
    </dgm:pt>
    <dgm:pt modelId="{58C5B11E-7CFA-462C-A371-4A847D1AD4A2}" type="pres">
      <dgm:prSet presAssocID="{82D2FFF7-C1E1-4642-BDBD-A85A230864F8}" presName="childText" presStyleLbl="conFgAcc1" presStyleIdx="2" presStyleCnt="4">
        <dgm:presLayoutVars>
          <dgm:bulletEnabled val="1"/>
        </dgm:presLayoutVars>
      </dgm:prSet>
      <dgm:spPr/>
    </dgm:pt>
    <dgm:pt modelId="{7953D6BB-B167-406D-AB95-4715A1E680C1}" type="pres">
      <dgm:prSet presAssocID="{6FE30A38-5E87-4B76-BE32-CA320334E88E}" presName="spaceBetweenRectangles" presStyleCnt="0"/>
      <dgm:spPr/>
    </dgm:pt>
    <dgm:pt modelId="{1E2C6554-EC0C-4560-9355-573BC9903DFB}" type="pres">
      <dgm:prSet presAssocID="{12DFA9EC-8848-4519-A690-E3CFDE2ACAEC}" presName="parentLin" presStyleCnt="0"/>
      <dgm:spPr/>
    </dgm:pt>
    <dgm:pt modelId="{DE23454D-5E0A-401E-9A5B-2C4F50AAEE3A}" type="pres">
      <dgm:prSet presAssocID="{12DFA9EC-8848-4519-A690-E3CFDE2ACAEC}" presName="parentLeftMargin" presStyleLbl="node1" presStyleIdx="2" presStyleCnt="4"/>
      <dgm:spPr/>
    </dgm:pt>
    <dgm:pt modelId="{CA392114-762A-487F-AC1C-B1FEA1FFE31C}" type="pres">
      <dgm:prSet presAssocID="{12DFA9EC-8848-4519-A690-E3CFDE2ACAEC}" presName="parentText" presStyleLbl="node1" presStyleIdx="3" presStyleCnt="4">
        <dgm:presLayoutVars>
          <dgm:chMax val="0"/>
          <dgm:bulletEnabled val="1"/>
        </dgm:presLayoutVars>
      </dgm:prSet>
      <dgm:spPr/>
    </dgm:pt>
    <dgm:pt modelId="{D67C4964-E2EB-461B-B107-43B12EB713A8}" type="pres">
      <dgm:prSet presAssocID="{12DFA9EC-8848-4519-A690-E3CFDE2ACAEC}" presName="negativeSpace" presStyleCnt="0"/>
      <dgm:spPr/>
    </dgm:pt>
    <dgm:pt modelId="{230AA944-C4E2-4BBE-8B41-CA794F20397D}" type="pres">
      <dgm:prSet presAssocID="{12DFA9EC-8848-4519-A690-E3CFDE2ACAEC}" presName="childText" presStyleLbl="conFgAcc1" presStyleIdx="3" presStyleCnt="4">
        <dgm:presLayoutVars>
          <dgm:bulletEnabled val="1"/>
        </dgm:presLayoutVars>
      </dgm:prSet>
      <dgm:spPr/>
    </dgm:pt>
  </dgm:ptLst>
  <dgm:cxnLst>
    <dgm:cxn modelId="{70EE4800-F9FF-42C8-821F-6C8EE60D4149}" srcId="{5E6CCD39-D8B8-4A0C-822A-4EF50B9C6F4A}" destId="{85FEA449-7C8F-489D-9251-0B5F7C31B7CB}" srcOrd="3" destOrd="0" parTransId="{0FEE5A1A-B4D9-45DB-98CF-22A66A223EA2}" sibTransId="{B5D17E03-6984-43D8-9ADA-8C10BA8258FE}"/>
    <dgm:cxn modelId="{1ECC3F05-5244-4B9A-912F-075BA623A84E}" srcId="{5E6CCD39-D8B8-4A0C-822A-4EF50B9C6F4A}" destId="{B5A792EF-9BDA-41AF-9444-66A9175E3EA3}" srcOrd="1" destOrd="0" parTransId="{0732B0FC-E6FD-44C9-8E8A-79BC8D6063E4}" sibTransId="{426D381D-1F94-43C0-BD9E-1D4ADD9366A5}"/>
    <dgm:cxn modelId="{CE64C205-34B0-4F2A-813A-6A92D2FB634E}" type="presOf" srcId="{7C90F7FA-D556-4BC8-9BFE-518A7287174D}" destId="{83E04AEF-8913-4BA5-90CB-F112DE5FD8B1}" srcOrd="0" destOrd="4" presId="urn:microsoft.com/office/officeart/2005/8/layout/list1"/>
    <dgm:cxn modelId="{1CB9E80A-4C44-46F0-A8CC-D9812F82F87A}" srcId="{5E6CCD39-D8B8-4A0C-822A-4EF50B9C6F4A}" destId="{E6BEFF2A-608B-46F6-BA8D-D125F775D02F}" srcOrd="0" destOrd="0" parTransId="{3498EBF2-3278-4235-B823-D999C7CEB415}" sibTransId="{F03C5094-DF7E-4DBB-9334-EF9DD7505337}"/>
    <dgm:cxn modelId="{8B25BA13-AAD9-413C-A19A-556176A1206F}" type="presOf" srcId="{EF56FD9E-982C-4DA3-AB59-972C938F24CC}" destId="{58C5B11E-7CFA-462C-A371-4A847D1AD4A2}" srcOrd="0" destOrd="0" presId="urn:microsoft.com/office/officeart/2005/8/layout/list1"/>
    <dgm:cxn modelId="{2BB36820-1852-478B-827A-69EABE583899}" type="presOf" srcId="{5E6CCD39-D8B8-4A0C-822A-4EF50B9C6F4A}" destId="{E02EA08B-AB05-4D59-AB28-9E09506F6FA4}" srcOrd="0" destOrd="0" presId="urn:microsoft.com/office/officeart/2005/8/layout/list1"/>
    <dgm:cxn modelId="{3775F839-6DC6-4A5D-AF9A-B8071EDBAC38}" type="presOf" srcId="{82D2FFF7-C1E1-4642-BDBD-A85A230864F8}" destId="{8346C5DA-336F-4CDD-A0A4-CE9A167CEDBA}" srcOrd="1" destOrd="0" presId="urn:microsoft.com/office/officeart/2005/8/layout/list1"/>
    <dgm:cxn modelId="{290B4E45-25D3-4969-9D87-D30F2B639C2F}" srcId="{12DFA9EC-8848-4519-A690-E3CFDE2ACAEC}" destId="{C84FBB83-E99F-41F8-B939-4B618D472BE6}" srcOrd="1" destOrd="0" parTransId="{66CFC69E-D28A-48EB-802E-DF9A35590646}" sibTransId="{1F6722DC-C0B2-4DE9-9D51-348B3F8B6C38}"/>
    <dgm:cxn modelId="{2FCDC265-4A34-478D-9D10-81BE4F25C2C4}" type="presOf" srcId="{58CD4FB4-D28C-460E-8A6A-F7C3451B9E72}" destId="{83E04AEF-8913-4BA5-90CB-F112DE5FD8B1}" srcOrd="0" destOrd="2" presId="urn:microsoft.com/office/officeart/2005/8/layout/list1"/>
    <dgm:cxn modelId="{31F06C46-7B16-4AA7-9C2E-4DF098FF7D34}" type="presOf" srcId="{5E6CCD39-D8B8-4A0C-822A-4EF50B9C6F4A}" destId="{A9B8C5F3-9F55-4137-8463-95BB065B428D}" srcOrd="1" destOrd="0" presId="urn:microsoft.com/office/officeart/2005/8/layout/list1"/>
    <dgm:cxn modelId="{ED7F2F47-BD6F-4769-B539-E057F408DE30}" type="presOf" srcId="{CB170E49-8728-4999-8BF6-68B313039851}" destId="{58C5B11E-7CFA-462C-A371-4A847D1AD4A2}" srcOrd="0" destOrd="2" presId="urn:microsoft.com/office/officeart/2005/8/layout/list1"/>
    <dgm:cxn modelId="{05C7A967-813F-4C11-BDD7-86C2C297BB4A}" type="presOf" srcId="{E6BEFF2A-608B-46F6-BA8D-D125F775D02F}" destId="{83E04AEF-8913-4BA5-90CB-F112DE5FD8B1}" srcOrd="0" destOrd="0" presId="urn:microsoft.com/office/officeart/2005/8/layout/list1"/>
    <dgm:cxn modelId="{69533F51-4325-435B-9016-8566B2115342}" type="presOf" srcId="{68989D88-D194-4E03-9394-0F749FD35DF0}" destId="{BE959784-A451-4643-8D3F-63E5C885ACB3}" srcOrd="0" destOrd="1" presId="urn:microsoft.com/office/officeart/2005/8/layout/list1"/>
    <dgm:cxn modelId="{7CC52E72-60FA-4D20-A9A0-4612EB466C71}" type="presOf" srcId="{12DFA9EC-8848-4519-A690-E3CFDE2ACAEC}" destId="{DE23454D-5E0A-401E-9A5B-2C4F50AAEE3A}" srcOrd="0" destOrd="0" presId="urn:microsoft.com/office/officeart/2005/8/layout/list1"/>
    <dgm:cxn modelId="{34071755-B546-44B3-B6EA-CDD7C3579D0B}" srcId="{4A884D74-619E-460F-B6DC-7A3F20470917}" destId="{ECA613E5-BFD9-4A44-AA00-1E3E04E4555F}" srcOrd="0" destOrd="0" parTransId="{33053D56-0D02-4978-B577-7DF879E3651F}" sibTransId="{A3970FD5-3C8E-4F79-B43F-5F40CA3652A5}"/>
    <dgm:cxn modelId="{EEED8277-9608-4C23-9710-443453E13FAF}" srcId="{CC55FD04-5132-4F51-B887-EFF34EF8C81E}" destId="{82D2FFF7-C1E1-4642-BDBD-A85A230864F8}" srcOrd="2" destOrd="0" parTransId="{C9E33B67-5DA4-4090-B62D-E3FE197CBEEE}" sibTransId="{6FE30A38-5E87-4B76-BE32-CA320334E88E}"/>
    <dgm:cxn modelId="{CCBD7778-6079-4F96-9EC1-07431D30B7BF}" srcId="{5E6CCD39-D8B8-4A0C-822A-4EF50B9C6F4A}" destId="{7C90F7FA-D556-4BC8-9BFE-518A7287174D}" srcOrd="4" destOrd="0" parTransId="{7A0EC2E2-5ECD-4EDC-89AF-731C197B10F6}" sibTransId="{D8B8B0B1-C394-47C9-9B89-D3DF31A66587}"/>
    <dgm:cxn modelId="{AD7FC058-9D55-4432-B69A-7FE58AAE00A8}" srcId="{4A884D74-619E-460F-B6DC-7A3F20470917}" destId="{68989D88-D194-4E03-9394-0F749FD35DF0}" srcOrd="1" destOrd="0" parTransId="{19CE1A43-22D6-4CC2-A5AB-08E8DFAF7C9D}" sibTransId="{BC75BB34-76E8-4741-9858-5ECCEE6BAFB8}"/>
    <dgm:cxn modelId="{11346179-034C-4BCF-9108-E57B559B0E9F}" srcId="{CC55FD04-5132-4F51-B887-EFF34EF8C81E}" destId="{5E6CCD39-D8B8-4A0C-822A-4EF50B9C6F4A}" srcOrd="0" destOrd="0" parTransId="{2DA29D69-DE4A-4D25-BAAB-75AB7C4D61B2}" sibTransId="{83FDA688-C6EB-4D16-B28F-2E97261FA5FC}"/>
    <dgm:cxn modelId="{308ADD7E-D3C9-49BA-A5B2-B842B20AD2A8}" type="presOf" srcId="{85FEA449-7C8F-489D-9251-0B5F7C31B7CB}" destId="{83E04AEF-8913-4BA5-90CB-F112DE5FD8B1}" srcOrd="0" destOrd="3" presId="urn:microsoft.com/office/officeart/2005/8/layout/list1"/>
    <dgm:cxn modelId="{B0DA9F7F-D1DE-45A8-9A3C-358A8BD964BA}" type="presOf" srcId="{7D243A01-60D2-42E7-B70C-7B6A85635B30}" destId="{230AA944-C4E2-4BBE-8B41-CA794F20397D}" srcOrd="0" destOrd="0" presId="urn:microsoft.com/office/officeart/2005/8/layout/list1"/>
    <dgm:cxn modelId="{BE081C86-DE22-45CE-81B3-F482E756AE33}" srcId="{12DFA9EC-8848-4519-A690-E3CFDE2ACAEC}" destId="{95F3C2CE-C461-4CC2-AC91-D990E89A7275}" srcOrd="2" destOrd="0" parTransId="{84DB8C52-1806-42DD-BEE9-A0DB6FA6C12F}" sibTransId="{F359144C-D2F7-409B-87E9-092A703CBE18}"/>
    <dgm:cxn modelId="{B186538B-E31D-4984-BDD3-B54A989F91C0}" type="presOf" srcId="{12DFA9EC-8848-4519-A690-E3CFDE2ACAEC}" destId="{CA392114-762A-487F-AC1C-B1FEA1FFE31C}" srcOrd="1" destOrd="0" presId="urn:microsoft.com/office/officeart/2005/8/layout/list1"/>
    <dgm:cxn modelId="{B520EE8E-A5DB-4462-86FA-AF4A67492937}" srcId="{82D2FFF7-C1E1-4642-BDBD-A85A230864F8}" destId="{EF56FD9E-982C-4DA3-AB59-972C938F24CC}" srcOrd="0" destOrd="0" parTransId="{5A81D50D-3F00-49E4-9FCD-C42F0FC5DCE7}" sibTransId="{469607CA-C6D0-42BC-A854-255D75DEA849}"/>
    <dgm:cxn modelId="{0A8C5496-6F0B-49CE-AAB1-876661E3F9ED}" type="presOf" srcId="{4A884D74-619E-460F-B6DC-7A3F20470917}" destId="{AC197AA3-7037-49FA-A67D-7A6E72CDB63B}" srcOrd="0" destOrd="0" presId="urn:microsoft.com/office/officeart/2005/8/layout/list1"/>
    <dgm:cxn modelId="{3F8CE496-BF4E-4E30-9D4E-CA339A0EB498}" srcId="{82D2FFF7-C1E1-4642-BDBD-A85A230864F8}" destId="{859CAAC4-1AD2-4B68-AA71-44835E1A1CBA}" srcOrd="1" destOrd="0" parTransId="{24A3B649-5B54-483A-A337-ECDBD1789A0C}" sibTransId="{26558C82-4EF8-44D6-BD9B-951623DD8289}"/>
    <dgm:cxn modelId="{30D20497-FF46-498A-AD9E-43DC1B3D85EB}" type="presOf" srcId="{82D2FFF7-C1E1-4642-BDBD-A85A230864F8}" destId="{11F63C3C-DA7F-4522-961A-94147FCB7B05}" srcOrd="0" destOrd="0" presId="urn:microsoft.com/office/officeart/2005/8/layout/list1"/>
    <dgm:cxn modelId="{5F74FDAA-B915-41B6-A62A-E907EE41BE41}" srcId="{CC55FD04-5132-4F51-B887-EFF34EF8C81E}" destId="{12DFA9EC-8848-4519-A690-E3CFDE2ACAEC}" srcOrd="3" destOrd="0" parTransId="{0796EBDC-620C-4B1F-818A-76FE6A78A8EE}" sibTransId="{4C0ECD94-384A-4704-AE4D-D8EEA691AD3C}"/>
    <dgm:cxn modelId="{6FFE19B2-ED3C-45C9-9099-5FED0DB7736A}" srcId="{5E6CCD39-D8B8-4A0C-822A-4EF50B9C6F4A}" destId="{58CD4FB4-D28C-460E-8A6A-F7C3451B9E72}" srcOrd="2" destOrd="0" parTransId="{88AC6CEC-81C1-4D32-A7EB-130EDED4E59D}" sibTransId="{90433D29-50D0-400C-958B-E3D67FA70A94}"/>
    <dgm:cxn modelId="{4CC7AEB6-5F16-41E3-A1C5-146E337B86F5}" srcId="{82D2FFF7-C1E1-4642-BDBD-A85A230864F8}" destId="{CB170E49-8728-4999-8BF6-68B313039851}" srcOrd="2" destOrd="0" parTransId="{A86E32BA-C7CB-4B30-8DA1-89F77E666187}" sibTransId="{9766095D-57A5-4A49-BBD6-5F62C998745B}"/>
    <dgm:cxn modelId="{359B30D0-1B14-4EAC-8170-A12C8F1F5033}" type="presOf" srcId="{859CAAC4-1AD2-4B68-AA71-44835E1A1CBA}" destId="{58C5B11E-7CFA-462C-A371-4A847D1AD4A2}" srcOrd="0" destOrd="1" presId="urn:microsoft.com/office/officeart/2005/8/layout/list1"/>
    <dgm:cxn modelId="{79FD22D1-F956-469D-9B0E-16D6FEFEA50C}" srcId="{12DFA9EC-8848-4519-A690-E3CFDE2ACAEC}" destId="{7D243A01-60D2-42E7-B70C-7B6A85635B30}" srcOrd="0" destOrd="0" parTransId="{62CBAF13-1A00-41E0-9E1D-05DD9F0C918C}" sibTransId="{85238580-DC1F-4AF6-BDBB-F1E41DC3F00D}"/>
    <dgm:cxn modelId="{376C6CD8-9160-4EC7-BC46-2972CF3E9866}" type="presOf" srcId="{B5A792EF-9BDA-41AF-9444-66A9175E3EA3}" destId="{83E04AEF-8913-4BA5-90CB-F112DE5FD8B1}" srcOrd="0" destOrd="1" presId="urn:microsoft.com/office/officeart/2005/8/layout/list1"/>
    <dgm:cxn modelId="{BE6473D8-14C0-4A58-847D-AFC2369909B3}" type="presOf" srcId="{4A884D74-619E-460F-B6DC-7A3F20470917}" destId="{869B5AA7-740C-4934-A277-C4A4A6DF3519}" srcOrd="1" destOrd="0" presId="urn:microsoft.com/office/officeart/2005/8/layout/list1"/>
    <dgm:cxn modelId="{4D804DE9-AE24-49FB-AA56-10190BA5EAF0}" type="presOf" srcId="{ECA613E5-BFD9-4A44-AA00-1E3E04E4555F}" destId="{BE959784-A451-4643-8D3F-63E5C885ACB3}" srcOrd="0" destOrd="0" presId="urn:microsoft.com/office/officeart/2005/8/layout/list1"/>
    <dgm:cxn modelId="{88BB3CF1-0707-4430-9EE3-5D3736EA7575}" type="presOf" srcId="{C84FBB83-E99F-41F8-B939-4B618D472BE6}" destId="{230AA944-C4E2-4BBE-8B41-CA794F20397D}" srcOrd="0" destOrd="1" presId="urn:microsoft.com/office/officeart/2005/8/layout/list1"/>
    <dgm:cxn modelId="{AA7E39FA-96BD-4823-BC94-63B12155C667}" srcId="{CC55FD04-5132-4F51-B887-EFF34EF8C81E}" destId="{4A884D74-619E-460F-B6DC-7A3F20470917}" srcOrd="1" destOrd="0" parTransId="{04DA4C62-5E99-4B32-869B-ED1EC657C873}" sibTransId="{2D963BEB-1524-4A4C-A94A-4569204FED86}"/>
    <dgm:cxn modelId="{F7B8C9FC-9CD7-4692-8B7C-86638DB5107D}" type="presOf" srcId="{95F3C2CE-C461-4CC2-AC91-D990E89A7275}" destId="{230AA944-C4E2-4BBE-8B41-CA794F20397D}" srcOrd="0" destOrd="2" presId="urn:microsoft.com/office/officeart/2005/8/layout/list1"/>
    <dgm:cxn modelId="{99E25AFE-8910-48BE-9613-C742A5277831}" type="presOf" srcId="{CC55FD04-5132-4F51-B887-EFF34EF8C81E}" destId="{DC4A6C84-2767-4658-96E0-D9DD993BD401}" srcOrd="0" destOrd="0" presId="urn:microsoft.com/office/officeart/2005/8/layout/list1"/>
    <dgm:cxn modelId="{31E241E3-1421-40F0-B2EB-59EDBC780C0D}" type="presParOf" srcId="{DC4A6C84-2767-4658-96E0-D9DD993BD401}" destId="{FA256606-9AE5-4F30-9CF8-ADBF9A0CCCE0}" srcOrd="0" destOrd="0" presId="urn:microsoft.com/office/officeart/2005/8/layout/list1"/>
    <dgm:cxn modelId="{78C38EF0-043A-49C0-8504-1CCDBF151B65}" type="presParOf" srcId="{FA256606-9AE5-4F30-9CF8-ADBF9A0CCCE0}" destId="{E02EA08B-AB05-4D59-AB28-9E09506F6FA4}" srcOrd="0" destOrd="0" presId="urn:microsoft.com/office/officeart/2005/8/layout/list1"/>
    <dgm:cxn modelId="{56D452F4-3356-41F4-9929-0256FF9CDCA4}" type="presParOf" srcId="{FA256606-9AE5-4F30-9CF8-ADBF9A0CCCE0}" destId="{A9B8C5F3-9F55-4137-8463-95BB065B428D}" srcOrd="1" destOrd="0" presId="urn:microsoft.com/office/officeart/2005/8/layout/list1"/>
    <dgm:cxn modelId="{197C764B-3EBD-4A4E-A40E-D02EB65F989C}" type="presParOf" srcId="{DC4A6C84-2767-4658-96E0-D9DD993BD401}" destId="{1FFFD93D-4B46-478A-AB39-0C99BC3040A7}" srcOrd="1" destOrd="0" presId="urn:microsoft.com/office/officeart/2005/8/layout/list1"/>
    <dgm:cxn modelId="{F1B3E887-030F-4FA1-AD06-298459EE160F}" type="presParOf" srcId="{DC4A6C84-2767-4658-96E0-D9DD993BD401}" destId="{83E04AEF-8913-4BA5-90CB-F112DE5FD8B1}" srcOrd="2" destOrd="0" presId="urn:microsoft.com/office/officeart/2005/8/layout/list1"/>
    <dgm:cxn modelId="{E961B43C-17ED-47E3-98A3-DF55708A0BC1}" type="presParOf" srcId="{DC4A6C84-2767-4658-96E0-D9DD993BD401}" destId="{AEBE531C-4201-4530-AE23-EF3E27B4A643}" srcOrd="3" destOrd="0" presId="urn:microsoft.com/office/officeart/2005/8/layout/list1"/>
    <dgm:cxn modelId="{B4FF8933-F9D4-413C-A026-4687B1FC2B3C}" type="presParOf" srcId="{DC4A6C84-2767-4658-96E0-D9DD993BD401}" destId="{BB5B7229-1088-483F-807A-D145F1051982}" srcOrd="4" destOrd="0" presId="urn:microsoft.com/office/officeart/2005/8/layout/list1"/>
    <dgm:cxn modelId="{81163B36-718B-429E-B775-3A28B1BFDB8E}" type="presParOf" srcId="{BB5B7229-1088-483F-807A-D145F1051982}" destId="{AC197AA3-7037-49FA-A67D-7A6E72CDB63B}" srcOrd="0" destOrd="0" presId="urn:microsoft.com/office/officeart/2005/8/layout/list1"/>
    <dgm:cxn modelId="{0DEE2EC7-625F-463D-A745-45EA7022706F}" type="presParOf" srcId="{BB5B7229-1088-483F-807A-D145F1051982}" destId="{869B5AA7-740C-4934-A277-C4A4A6DF3519}" srcOrd="1" destOrd="0" presId="urn:microsoft.com/office/officeart/2005/8/layout/list1"/>
    <dgm:cxn modelId="{1A706F8F-1E68-4B07-AE08-9D15A7DF11C2}" type="presParOf" srcId="{DC4A6C84-2767-4658-96E0-D9DD993BD401}" destId="{40B90F91-7C11-4E3C-9D1F-EDDF6BAE4B08}" srcOrd="5" destOrd="0" presId="urn:microsoft.com/office/officeart/2005/8/layout/list1"/>
    <dgm:cxn modelId="{89DCF13A-6D1D-402D-9E05-260C74E619F6}" type="presParOf" srcId="{DC4A6C84-2767-4658-96E0-D9DD993BD401}" destId="{BE959784-A451-4643-8D3F-63E5C885ACB3}" srcOrd="6" destOrd="0" presId="urn:microsoft.com/office/officeart/2005/8/layout/list1"/>
    <dgm:cxn modelId="{5CB77F3D-71A6-43CC-B1F6-442A45238B03}" type="presParOf" srcId="{DC4A6C84-2767-4658-96E0-D9DD993BD401}" destId="{B3516F56-9172-41CF-BA9C-057AA97D2946}" srcOrd="7" destOrd="0" presId="urn:microsoft.com/office/officeart/2005/8/layout/list1"/>
    <dgm:cxn modelId="{5ECCBA7B-A29C-40A4-89C0-7643BC625BDC}" type="presParOf" srcId="{DC4A6C84-2767-4658-96E0-D9DD993BD401}" destId="{7E6C3CF0-A1BF-46DF-94B3-D3B81CFC0AE6}" srcOrd="8" destOrd="0" presId="urn:microsoft.com/office/officeart/2005/8/layout/list1"/>
    <dgm:cxn modelId="{F9D5DF49-A994-4897-86F4-0C3521349631}" type="presParOf" srcId="{7E6C3CF0-A1BF-46DF-94B3-D3B81CFC0AE6}" destId="{11F63C3C-DA7F-4522-961A-94147FCB7B05}" srcOrd="0" destOrd="0" presId="urn:microsoft.com/office/officeart/2005/8/layout/list1"/>
    <dgm:cxn modelId="{18465699-FEF4-433E-9F6D-C44AEBB7C60C}" type="presParOf" srcId="{7E6C3CF0-A1BF-46DF-94B3-D3B81CFC0AE6}" destId="{8346C5DA-336F-4CDD-A0A4-CE9A167CEDBA}" srcOrd="1" destOrd="0" presId="urn:microsoft.com/office/officeart/2005/8/layout/list1"/>
    <dgm:cxn modelId="{ABFA1C73-F7B9-4F3B-9EC7-BDB5F65D0E50}" type="presParOf" srcId="{DC4A6C84-2767-4658-96E0-D9DD993BD401}" destId="{1B6ABDD7-74F1-464A-A337-F70F66E60794}" srcOrd="9" destOrd="0" presId="urn:microsoft.com/office/officeart/2005/8/layout/list1"/>
    <dgm:cxn modelId="{6F44F129-71F8-4FC0-A016-D020F106ED61}" type="presParOf" srcId="{DC4A6C84-2767-4658-96E0-D9DD993BD401}" destId="{58C5B11E-7CFA-462C-A371-4A847D1AD4A2}" srcOrd="10" destOrd="0" presId="urn:microsoft.com/office/officeart/2005/8/layout/list1"/>
    <dgm:cxn modelId="{93B4588B-7E5D-4173-A42A-986AA19EA63A}" type="presParOf" srcId="{DC4A6C84-2767-4658-96E0-D9DD993BD401}" destId="{7953D6BB-B167-406D-AB95-4715A1E680C1}" srcOrd="11" destOrd="0" presId="urn:microsoft.com/office/officeart/2005/8/layout/list1"/>
    <dgm:cxn modelId="{14D380D2-8439-4E0F-9AF4-BE365091C7B4}" type="presParOf" srcId="{DC4A6C84-2767-4658-96E0-D9DD993BD401}" destId="{1E2C6554-EC0C-4560-9355-573BC9903DFB}" srcOrd="12" destOrd="0" presId="urn:microsoft.com/office/officeart/2005/8/layout/list1"/>
    <dgm:cxn modelId="{894B63FE-3034-4F0D-BB6B-A6C3062A36BE}" type="presParOf" srcId="{1E2C6554-EC0C-4560-9355-573BC9903DFB}" destId="{DE23454D-5E0A-401E-9A5B-2C4F50AAEE3A}" srcOrd="0" destOrd="0" presId="urn:microsoft.com/office/officeart/2005/8/layout/list1"/>
    <dgm:cxn modelId="{19A06624-8E28-46A6-8D1F-9167F4149823}" type="presParOf" srcId="{1E2C6554-EC0C-4560-9355-573BC9903DFB}" destId="{CA392114-762A-487F-AC1C-B1FEA1FFE31C}" srcOrd="1" destOrd="0" presId="urn:microsoft.com/office/officeart/2005/8/layout/list1"/>
    <dgm:cxn modelId="{929FE19E-376C-44E4-B362-046887B1E396}" type="presParOf" srcId="{DC4A6C84-2767-4658-96E0-D9DD993BD401}" destId="{D67C4964-E2EB-461B-B107-43B12EB713A8}" srcOrd="13" destOrd="0" presId="urn:microsoft.com/office/officeart/2005/8/layout/list1"/>
    <dgm:cxn modelId="{48DAC241-FDCA-403C-97DC-ACC044A2ADD5}" type="presParOf" srcId="{DC4A6C84-2767-4658-96E0-D9DD993BD401}" destId="{230AA944-C4E2-4BBE-8B41-CA794F20397D}" srcOrd="14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3E04AEF-8913-4BA5-90CB-F112DE5FD8B1}">
      <dsp:nvSpPr>
        <dsp:cNvPr id="0" name=""/>
        <dsp:cNvSpPr/>
      </dsp:nvSpPr>
      <dsp:spPr>
        <a:xfrm>
          <a:off x="0" y="123914"/>
          <a:ext cx="5486400" cy="1247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>
            <a:rot lat="0" lon="0" rev="7500000"/>
          </a:lightRig>
        </a:scene3d>
        <a:sp3d z="152400" extrusionH="63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25806" tIns="124968" rIns="425806" bIns="78232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sk-SK" sz="1100" kern="1200"/>
            <a:t> jasný zákonný mandát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sk-SK" sz="1100" kern="1200"/>
            <a:t> kombinácia systémovej a školskej úrovne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sk-SK" sz="1100" kern="1200"/>
            <a:t> úzke prepojenie medzi externým a interným hodnotením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sk-SK" sz="1100" kern="1200"/>
            <a:t> schopnosť identifikácie trendov i systémových problémov a ich "pretavenie" do nápravných úloh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sk-SK" sz="1100" kern="1200"/>
            <a:t> adaptívnosť a ochota reformovať vlastnú metodiku</a:t>
          </a:r>
        </a:p>
      </dsp:txBody>
      <dsp:txXfrm>
        <a:off x="0" y="123914"/>
        <a:ext cx="5486400" cy="1247400"/>
      </dsp:txXfrm>
    </dsp:sp>
    <dsp:sp modelId="{A9B8C5F3-9F55-4137-8463-95BB065B428D}">
      <dsp:nvSpPr>
        <dsp:cNvPr id="0" name=""/>
        <dsp:cNvSpPr/>
      </dsp:nvSpPr>
      <dsp:spPr>
        <a:xfrm>
          <a:off x="274320" y="35354"/>
          <a:ext cx="3840480" cy="177120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marL="0" lvl="0" indent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1500" kern="1200"/>
            <a:t>S (silné stránky)</a:t>
          </a:r>
        </a:p>
      </dsp:txBody>
      <dsp:txXfrm>
        <a:off x="282966" y="44000"/>
        <a:ext cx="3823188" cy="159828"/>
      </dsp:txXfrm>
    </dsp:sp>
    <dsp:sp modelId="{BE959784-A451-4643-8D3F-63E5C885ACB3}">
      <dsp:nvSpPr>
        <dsp:cNvPr id="0" name=""/>
        <dsp:cNvSpPr/>
      </dsp:nvSpPr>
      <dsp:spPr>
        <a:xfrm>
          <a:off x="0" y="1492274"/>
          <a:ext cx="5486400" cy="6993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3">
              <a:hueOff val="903533"/>
              <a:satOff val="33333"/>
              <a:lumOff val="-4902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>
            <a:rot lat="0" lon="0" rev="7500000"/>
          </a:lightRig>
        </a:scene3d>
        <a:sp3d z="152400" extrusionH="63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25806" tIns="124968" rIns="425806" bIns="78232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sk-SK" sz="1100" kern="1200"/>
            <a:t> vedľajší efekt reforiem a nových noriem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sk-SK" sz="1100" kern="1200"/>
            <a:t> napätie medzi rizikovo orientovaným dohľadom a očakávaním pravidelnej návštevy každej školy</a:t>
          </a:r>
        </a:p>
      </dsp:txBody>
      <dsp:txXfrm>
        <a:off x="0" y="1492274"/>
        <a:ext cx="5486400" cy="699300"/>
      </dsp:txXfrm>
    </dsp:sp>
    <dsp:sp modelId="{869B5AA7-740C-4934-A277-C4A4A6DF3519}">
      <dsp:nvSpPr>
        <dsp:cNvPr id="0" name=""/>
        <dsp:cNvSpPr/>
      </dsp:nvSpPr>
      <dsp:spPr>
        <a:xfrm>
          <a:off x="274320" y="1403714"/>
          <a:ext cx="3840480" cy="177120"/>
        </a:xfrm>
        <a:prstGeom prst="roundRect">
          <a:avLst/>
        </a:prstGeom>
        <a:gradFill rotWithShape="0">
          <a:gsLst>
            <a:gs pos="0">
              <a:schemeClr val="accent3">
                <a:hueOff val="903533"/>
                <a:satOff val="33333"/>
                <a:lumOff val="-4902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903533"/>
                <a:satOff val="33333"/>
                <a:lumOff val="-4902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903533"/>
                <a:satOff val="33333"/>
                <a:lumOff val="-4902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marL="0" lvl="0" indent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1500" kern="1200"/>
            <a:t>W (slabé stránky)</a:t>
          </a:r>
        </a:p>
      </dsp:txBody>
      <dsp:txXfrm>
        <a:off x="282966" y="1412360"/>
        <a:ext cx="3823188" cy="159828"/>
      </dsp:txXfrm>
    </dsp:sp>
    <dsp:sp modelId="{58C5B11E-7CFA-462C-A371-4A847D1AD4A2}">
      <dsp:nvSpPr>
        <dsp:cNvPr id="0" name=""/>
        <dsp:cNvSpPr/>
      </dsp:nvSpPr>
      <dsp:spPr>
        <a:xfrm>
          <a:off x="0" y="2312534"/>
          <a:ext cx="5486400" cy="7182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3">
              <a:hueOff val="1807066"/>
              <a:satOff val="66667"/>
              <a:lumOff val="-9804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>
            <a:rot lat="0" lon="0" rev="7500000"/>
          </a:lightRig>
        </a:scene3d>
        <a:sp3d z="152400" extrusionH="63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25806" tIns="124968" rIns="425806" bIns="78232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sk-SK" sz="1100" kern="1200"/>
            <a:t> silné prepojenie dohľadu a podpory cez rezortné programy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sk-SK" sz="1100" kern="1200"/>
            <a:t> posun k realistickejšiemu obrazu školy - neohlásené návštevy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sk-SK" sz="1100" kern="1200"/>
            <a:t> lepšie využitie dát a otvorených indikátorov pre systémové učenie</a:t>
          </a:r>
        </a:p>
      </dsp:txBody>
      <dsp:txXfrm>
        <a:off x="0" y="2312534"/>
        <a:ext cx="5486400" cy="718200"/>
      </dsp:txXfrm>
    </dsp:sp>
    <dsp:sp modelId="{8346C5DA-336F-4CDD-A0A4-CE9A167CEDBA}">
      <dsp:nvSpPr>
        <dsp:cNvPr id="0" name=""/>
        <dsp:cNvSpPr/>
      </dsp:nvSpPr>
      <dsp:spPr>
        <a:xfrm>
          <a:off x="274320" y="2223975"/>
          <a:ext cx="3840480" cy="177120"/>
        </a:xfrm>
        <a:prstGeom prst="roundRect">
          <a:avLst/>
        </a:prstGeom>
        <a:gradFill rotWithShape="0">
          <a:gsLst>
            <a:gs pos="0">
              <a:schemeClr val="accent3">
                <a:hueOff val="1807066"/>
                <a:satOff val="66667"/>
                <a:lumOff val="-9804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807066"/>
                <a:satOff val="66667"/>
                <a:lumOff val="-9804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807066"/>
                <a:satOff val="66667"/>
                <a:lumOff val="-9804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marL="0" lvl="0" indent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1500" kern="1200"/>
            <a:t>O (príležitosti)</a:t>
          </a:r>
        </a:p>
      </dsp:txBody>
      <dsp:txXfrm>
        <a:off x="282966" y="2232621"/>
        <a:ext cx="3823188" cy="159828"/>
      </dsp:txXfrm>
    </dsp:sp>
    <dsp:sp modelId="{230AA944-C4E2-4BBE-8B41-CA794F20397D}">
      <dsp:nvSpPr>
        <dsp:cNvPr id="0" name=""/>
        <dsp:cNvSpPr/>
      </dsp:nvSpPr>
      <dsp:spPr>
        <a:xfrm>
          <a:off x="0" y="3151695"/>
          <a:ext cx="5486400" cy="7182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3">
              <a:hueOff val="2710599"/>
              <a:satOff val="100000"/>
              <a:lumOff val="-14706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>
            <a:rot lat="0" lon="0" rev="7500000"/>
          </a:lightRig>
        </a:scene3d>
        <a:sp3d z="152400" extrusionH="63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25806" tIns="124968" rIns="425806" bIns="78232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sk-SK" sz="1100" kern="1200"/>
            <a:t> silná orientácia na základné zručnosti môže zúžiť kurikulárne spektrum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sk-SK" sz="1100" kern="1200"/>
            <a:t> politizácia dohľadu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sk-SK" sz="1100" kern="1200"/>
            <a:t> kumulácia nových povinností škôl</a:t>
          </a:r>
        </a:p>
      </dsp:txBody>
      <dsp:txXfrm>
        <a:off x="0" y="3151695"/>
        <a:ext cx="5486400" cy="718200"/>
      </dsp:txXfrm>
    </dsp:sp>
    <dsp:sp modelId="{CA392114-762A-487F-AC1C-B1FEA1FFE31C}">
      <dsp:nvSpPr>
        <dsp:cNvPr id="0" name=""/>
        <dsp:cNvSpPr/>
      </dsp:nvSpPr>
      <dsp:spPr>
        <a:xfrm>
          <a:off x="274320" y="3063135"/>
          <a:ext cx="3840480" cy="177120"/>
        </a:xfrm>
        <a:prstGeom prst="roundRect">
          <a:avLst/>
        </a:prstGeom>
        <a:gradFill rotWithShape="0">
          <a:gsLst>
            <a:gs pos="0">
              <a:schemeClr val="accent3">
                <a:hueOff val="2710599"/>
                <a:satOff val="100000"/>
                <a:lumOff val="-14706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2710599"/>
                <a:satOff val="100000"/>
                <a:lumOff val="-14706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2710599"/>
                <a:satOff val="100000"/>
                <a:lumOff val="-14706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marL="0" lvl="0" indent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1500" kern="1200"/>
            <a:t>T (hrozby / ohrozenia)</a:t>
          </a:r>
        </a:p>
      </dsp:txBody>
      <dsp:txXfrm>
        <a:off x="282966" y="3071781"/>
        <a:ext cx="3823188" cy="15982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5d8b5f-01a1-4f36-80b4-38acf47460a3">
      <Terms xmlns="http://schemas.microsoft.com/office/infopath/2007/PartnerControls"/>
    </lcf76f155ced4ddcb4097134ff3c332f>
    <TaxCatchAll xmlns="aab57d9f-544e-423f-a0bd-447a8857fce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55788C44EFEB4E8D2128F4A753445E" ma:contentTypeVersion="18" ma:contentTypeDescription="Umožňuje vytvoriť nový dokument." ma:contentTypeScope="" ma:versionID="b308994935789bcf68cd132961699e61">
  <xsd:schema xmlns:xsd="http://www.w3.org/2001/XMLSchema" xmlns:xs="http://www.w3.org/2001/XMLSchema" xmlns:p="http://schemas.microsoft.com/office/2006/metadata/properties" xmlns:ns2="935d8b5f-01a1-4f36-80b4-38acf47460a3" xmlns:ns3="aab57d9f-544e-423f-a0bd-447a8857fceb" targetNamespace="http://schemas.microsoft.com/office/2006/metadata/properties" ma:root="true" ma:fieldsID="8df1ac48a480c1d52fd1c5f1aeb4f2bc" ns2:_="" ns3:_="">
    <xsd:import namespace="935d8b5f-01a1-4f36-80b4-38acf47460a3"/>
    <xsd:import namespace="aab57d9f-544e-423f-a0bd-447a8857fc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5d8b5f-01a1-4f36-80b4-38acf47460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Značky obrázka" ma:readOnly="false" ma:fieldId="{5cf76f15-5ced-4ddc-b409-7134ff3c332f}" ma:taxonomyMulti="true" ma:sspId="c3f44960-e76c-44bb-98b5-e5c782bfad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57d9f-544e-423f-a0bd-447a8857fce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9b2e9e6-7703-4ccd-ab75-4abb90288ce3}" ma:internalName="TaxCatchAll" ma:showField="CatchAllData" ma:web="aab57d9f-544e-423f-a0bd-447a8857fc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3B96B-C156-4E60-A835-A9622A946409}">
  <ds:schemaRefs>
    <ds:schemaRef ds:uri="http://schemas.microsoft.com/office/2006/metadata/properties"/>
    <ds:schemaRef ds:uri="http://schemas.microsoft.com/office/infopath/2007/PartnerControls"/>
    <ds:schemaRef ds:uri="935d8b5f-01a1-4f36-80b4-38acf47460a3"/>
    <ds:schemaRef ds:uri="aab57d9f-544e-423f-a0bd-447a8857fceb"/>
  </ds:schemaRefs>
</ds:datastoreItem>
</file>

<file path=customXml/itemProps2.xml><?xml version="1.0" encoding="utf-8"?>
<ds:datastoreItem xmlns:ds="http://schemas.openxmlformats.org/officeDocument/2006/customXml" ds:itemID="{F8470C6F-4391-4117-B887-96A043E59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5d8b5f-01a1-4f36-80b4-38acf47460a3"/>
    <ds:schemaRef ds:uri="aab57d9f-544e-423f-a0bd-447a8857fc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8ECA8-712F-44C2-B2E3-32B4EB0182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A8B1C3-AFA6-4BAE-AD0A-59F46A5CB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1466</Words>
  <Characters>8358</Characters>
  <Application>Microsoft Office Word</Application>
  <DocSecurity>0</DocSecurity>
  <Lines>69</Lines>
  <Paragraphs>19</Paragraphs>
  <ScaleCrop>false</ScaleCrop>
  <Company/>
  <LinksUpToDate>false</LinksUpToDate>
  <CharactersWithSpaces>9805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Kozáková</dc:creator>
  <cp:keywords/>
  <dc:description/>
  <cp:lastModifiedBy>Pavol Hudec</cp:lastModifiedBy>
  <cp:revision>5</cp:revision>
  <cp:lastPrinted>2026-03-31T06:52:00Z</cp:lastPrinted>
  <dcterms:created xsi:type="dcterms:W3CDTF">2026-03-31T06:54:00Z</dcterms:created>
  <dcterms:modified xsi:type="dcterms:W3CDTF">2026-04-09T09:35:00Z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0x010100B555788C44EFEB4E8D2128F4A753445E</vt:lpwstr>
  </property>
  <property fmtid="{D5CDD505-2E9C-101B-9397-08002B2CF9AE}" pid="3" name="AuthorIds_UIVersion_512">
    <vt:lpwstr>30</vt:lpwstr>
  </property>
  <property fmtid="{D5CDD505-2E9C-101B-9397-08002B2CF9AE}" pid="4" name="AuthorIds_UIVersion_2560">
    <vt:lpwstr>44</vt:lpwstr>
  </property>
  <property fmtid="{D5CDD505-2E9C-101B-9397-08002B2CF9AE}" pid="5" name="AuthorIds_UIVersion_3584">
    <vt:lpwstr>21</vt:lpwstr>
  </property>
  <property fmtid="{D5CDD505-2E9C-101B-9397-08002B2CF9AE}" pid="6" name="AuthorIds_UIVersion_4096">
    <vt:lpwstr>21</vt:lpwstr>
  </property>
  <property fmtid="{D5CDD505-2E9C-101B-9397-08002B2CF9AE}" pid="7" name="MediaServiceImageTags">
    <vt:lpwstr/>
  </property>
</Properties>
</file>