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79186E" w14:textId="6650E971" w:rsidR="00BC239B" w:rsidRPr="00D261A7" w:rsidRDefault="00897698" w:rsidP="00A96259">
      <w:pPr>
        <w:pStyle w:val="Nadpis1"/>
      </w:pPr>
      <w:bookmarkStart w:id="0" w:name="_Toc225835446"/>
      <w:r w:rsidRPr="00D261A7">
        <w:t>systém, proces</w:t>
      </w:r>
      <w:r w:rsidRPr="00D261A7" w:rsidDel="00FC1761">
        <w:t>y</w:t>
      </w:r>
      <w:r w:rsidRPr="00D261A7">
        <w:t xml:space="preserve"> a metódy hodnotenia kvality vzdelávacích inštitúcií</w:t>
      </w:r>
      <w:bookmarkEnd w:id="0"/>
    </w:p>
    <w:p w14:paraId="556B2008" w14:textId="18C501EA" w:rsidR="00897698" w:rsidRPr="00D261A7" w:rsidRDefault="00897698" w:rsidP="00AB76A0">
      <w:pPr>
        <w:pStyle w:val="Nadpis2"/>
      </w:pPr>
      <w:bookmarkStart w:id="1" w:name="_Toc225835447"/>
      <w:r w:rsidRPr="00D261A7">
        <w:t>Realizátor hodnotenia kvality škôl a školských zariadení</w:t>
      </w:r>
      <w:bookmarkEnd w:id="1"/>
    </w:p>
    <w:p w14:paraId="32711BAA" w14:textId="71A73D5B" w:rsidR="00221CF2" w:rsidRPr="00D261A7" w:rsidRDefault="00221CF2" w:rsidP="00221CF2">
      <w:pPr>
        <w:jc w:val="both"/>
      </w:pPr>
      <w:r w:rsidRPr="00D261A7">
        <w:t xml:space="preserve">V nasledujúcich kapitolách budú </w:t>
      </w:r>
      <w:r w:rsidRPr="00D261A7">
        <w:rPr>
          <w:b/>
          <w:bCs/>
        </w:rPr>
        <w:t>podrobne analyzované informácie o hodnotiteľ</w:t>
      </w:r>
      <w:r w:rsidR="009A6C0D" w:rsidRPr="00D261A7">
        <w:rPr>
          <w:b/>
          <w:bCs/>
        </w:rPr>
        <w:t>ovi</w:t>
      </w:r>
      <w:r w:rsidRPr="00D261A7">
        <w:rPr>
          <w:b/>
          <w:bCs/>
        </w:rPr>
        <w:t xml:space="preserve"> kvality vzdelávania iba do úrovne VOŠ</w:t>
      </w:r>
      <w:r w:rsidR="0095302E" w:rsidRPr="00D261A7">
        <w:rPr>
          <w:rStyle w:val="Odkaznapoznmkupodiarou"/>
        </w:rPr>
        <w:footnoteReference w:id="2"/>
      </w:r>
      <w:r w:rsidRPr="00D261A7">
        <w:t xml:space="preserve">. </w:t>
      </w:r>
    </w:p>
    <w:p w14:paraId="3A54B1AF" w14:textId="77777777" w:rsidR="0095302E" w:rsidRPr="00D261A7" w:rsidRDefault="0095302E" w:rsidP="00221CF2">
      <w:pPr>
        <w:jc w:val="both"/>
      </w:pPr>
    </w:p>
    <w:p w14:paraId="10C57343" w14:textId="2686AEB1" w:rsidR="003A5375" w:rsidRPr="00D261A7" w:rsidRDefault="003A5375" w:rsidP="004A3D41">
      <w:pPr>
        <w:pStyle w:val="Nadpis3"/>
      </w:pPr>
      <w:bookmarkStart w:id="2" w:name="_Toc219380068"/>
      <w:bookmarkStart w:id="3" w:name="_Toc225835448"/>
      <w:r w:rsidRPr="00D261A7">
        <w:t>Základné informácie o</w:t>
      </w:r>
      <w:r w:rsidR="00221CF2" w:rsidRPr="00D261A7">
        <w:t> </w:t>
      </w:r>
      <w:r w:rsidRPr="00D261A7">
        <w:t>organizácii</w:t>
      </w:r>
      <w:bookmarkEnd w:id="2"/>
      <w:bookmarkEnd w:id="3"/>
    </w:p>
    <w:p w14:paraId="48C4FE49" w14:textId="4B7BC6FA" w:rsidR="00221CF2" w:rsidRPr="00D261A7" w:rsidRDefault="00DF480E" w:rsidP="00221CF2">
      <w:pPr>
        <w:jc w:val="both"/>
        <w:rPr>
          <w:b/>
          <w:bCs/>
          <w:u w:val="single"/>
        </w:rPr>
      </w:pPr>
      <w:r w:rsidRPr="00D261A7">
        <w:rPr>
          <w:noProof/>
        </w:rPr>
        <w:drawing>
          <wp:anchor distT="0" distB="0" distL="114300" distR="114300" simplePos="0" relativeHeight="251658266" behindDoc="1" locked="0" layoutInCell="1" allowOverlap="1" wp14:anchorId="56EF4502" wp14:editId="09358F71">
            <wp:simplePos x="0" y="0"/>
            <wp:positionH relativeFrom="column">
              <wp:posOffset>3108325</wp:posOffset>
            </wp:positionH>
            <wp:positionV relativeFrom="paragraph">
              <wp:posOffset>188595</wp:posOffset>
            </wp:positionV>
            <wp:extent cx="2655570" cy="765810"/>
            <wp:effectExtent l="0" t="0" r="0" b="0"/>
            <wp:wrapTight wrapText="bothSides">
              <wp:wrapPolygon edited="0">
                <wp:start x="0" y="0"/>
                <wp:lineTo x="0" y="20955"/>
                <wp:lineTo x="21383" y="20955"/>
                <wp:lineTo x="21383" y="0"/>
                <wp:lineTo x="0" y="0"/>
              </wp:wrapPolygon>
            </wp:wrapTight>
            <wp:docPr id="1810506001" name="Obrázok 1" descr="Obrázok, na ktorom je písmo, text, grafika, log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506001" name="Obrázok 1" descr="Obrázok, na ktorom je písmo, text, grafika, logo&#10;&#10;Obsah vygenerovaný pomocou AI môže byť nesprávny."/>
                    <pic:cNvPicPr/>
                  </pic:nvPicPr>
                  <pic:blipFill>
                    <a:blip r:embed="rId11">
                      <a:extLst>
                        <a:ext uri="{28A0092B-C50C-407E-A947-70E740481C1C}">
                          <a14:useLocalDpi xmlns:a14="http://schemas.microsoft.com/office/drawing/2010/main" val="0"/>
                        </a:ext>
                      </a:extLst>
                    </a:blip>
                    <a:stretch>
                      <a:fillRect/>
                    </a:stretch>
                  </pic:blipFill>
                  <pic:spPr>
                    <a:xfrm>
                      <a:off x="0" y="0"/>
                      <a:ext cx="2655570" cy="765810"/>
                    </a:xfrm>
                    <a:prstGeom prst="rect">
                      <a:avLst/>
                    </a:prstGeom>
                  </pic:spPr>
                </pic:pic>
              </a:graphicData>
            </a:graphic>
          </wp:anchor>
        </w:drawing>
      </w:r>
      <w:r w:rsidR="00221CF2" w:rsidRPr="00D261A7">
        <w:rPr>
          <w:b/>
          <w:bCs/>
          <w:u w:val="single"/>
        </w:rPr>
        <w:t>Česká školská inšpekcia</w:t>
      </w:r>
    </w:p>
    <w:p w14:paraId="06B3DE63" w14:textId="77777777" w:rsidR="00C6503B" w:rsidRPr="00D261A7" w:rsidRDefault="00C6503B" w:rsidP="00221CF2">
      <w:pPr>
        <w:jc w:val="both"/>
        <w:sectPr w:rsidR="00C6503B" w:rsidRPr="00D261A7" w:rsidSect="00A5564F">
          <w:footerReference w:type="default" r:id="rId12"/>
          <w:headerReference w:type="first" r:id="rId13"/>
          <w:footerReference w:type="first" r:id="rId14"/>
          <w:pgSz w:w="11906" w:h="16838"/>
          <w:pgMar w:top="1417" w:right="1417" w:bottom="1417" w:left="1417" w:header="708" w:footer="708" w:gutter="0"/>
          <w:pgNumType w:start="34"/>
          <w:cols w:space="708"/>
          <w:titlePg/>
          <w:docGrid w:linePitch="360"/>
        </w:sectPr>
      </w:pPr>
    </w:p>
    <w:p w14:paraId="2A713F94" w14:textId="5D7ACF9E" w:rsidR="00DD449A" w:rsidRPr="00D261A7" w:rsidRDefault="00221CF2" w:rsidP="00221CF2">
      <w:pPr>
        <w:jc w:val="both"/>
      </w:pPr>
      <w:r w:rsidRPr="00D261A7">
        <w:t xml:space="preserve">Kľúčovou národnou inštitúciou, ktorá realizuje </w:t>
      </w:r>
      <w:r w:rsidRPr="00D261A7">
        <w:rPr>
          <w:b/>
          <w:bCs/>
        </w:rPr>
        <w:t xml:space="preserve">externé hodnotenie kvality vzdelávania škôl a školských zariadení </w:t>
      </w:r>
      <w:r w:rsidRPr="00D261A7">
        <w:t xml:space="preserve">(okrem VŠ), je </w:t>
      </w:r>
      <w:hyperlink r:id="rId15" w:history="1">
        <w:r w:rsidRPr="00D261A7">
          <w:rPr>
            <w:rStyle w:val="Hypertextovprepojenie"/>
            <w:b/>
            <w:bCs/>
          </w:rPr>
          <w:t>ČŠI</w:t>
        </w:r>
      </w:hyperlink>
      <w:r w:rsidRPr="00D261A7">
        <w:rPr>
          <w:rStyle w:val="Odkaznapoznmkupodiarou"/>
        </w:rPr>
        <w:footnoteReference w:id="3"/>
      </w:r>
      <w:r w:rsidRPr="00D261A7">
        <w:t xml:space="preserve">. </w:t>
      </w:r>
    </w:p>
    <w:p w14:paraId="3D672EB1" w14:textId="77777777" w:rsidR="00C6503B" w:rsidRPr="00D261A7" w:rsidRDefault="00C6503B" w:rsidP="00221CF2">
      <w:pPr>
        <w:jc w:val="both"/>
        <w:sectPr w:rsidR="00C6503B" w:rsidRPr="00D261A7" w:rsidSect="00C6503B">
          <w:type w:val="continuous"/>
          <w:pgSz w:w="11906" w:h="16838"/>
          <w:pgMar w:top="1417" w:right="1417" w:bottom="1417" w:left="1417" w:header="708" w:footer="708" w:gutter="0"/>
          <w:pgNumType w:start="0"/>
          <w:cols w:num="2" w:space="708"/>
          <w:titlePg/>
          <w:docGrid w:linePitch="360"/>
        </w:sectPr>
      </w:pPr>
    </w:p>
    <w:p w14:paraId="16279295" w14:textId="6E069242" w:rsidR="00DD449A" w:rsidRPr="00D261A7" w:rsidRDefault="00DD449A" w:rsidP="00221CF2">
      <w:pPr>
        <w:jc w:val="both"/>
      </w:pPr>
    </w:p>
    <w:p w14:paraId="485C16E1" w14:textId="24888FBA" w:rsidR="00221CF2" w:rsidRPr="00D261A7" w:rsidRDefault="000E7611" w:rsidP="00221CF2">
      <w:pPr>
        <w:jc w:val="both"/>
      </w:pPr>
      <w:r w:rsidRPr="00D261A7">
        <w:rPr>
          <w:noProof/>
        </w:rPr>
        <mc:AlternateContent>
          <mc:Choice Requires="wps">
            <w:drawing>
              <wp:anchor distT="0" distB="0" distL="114300" distR="114300" simplePos="0" relativeHeight="251658254" behindDoc="0" locked="0" layoutInCell="1" allowOverlap="1" wp14:anchorId="583BDEE9" wp14:editId="2427C5B4">
                <wp:simplePos x="0" y="0"/>
                <wp:positionH relativeFrom="column">
                  <wp:posOffset>-72390</wp:posOffset>
                </wp:positionH>
                <wp:positionV relativeFrom="paragraph">
                  <wp:posOffset>987425</wp:posOffset>
                </wp:positionV>
                <wp:extent cx="5795645" cy="1077595"/>
                <wp:effectExtent l="0" t="0" r="0" b="8255"/>
                <wp:wrapNone/>
                <wp:docPr id="1549532055" name="Textové pole 1"/>
                <wp:cNvGraphicFramePr/>
                <a:graphic xmlns:a="http://schemas.openxmlformats.org/drawingml/2006/main">
                  <a:graphicData uri="http://schemas.microsoft.com/office/word/2010/wordprocessingShape">
                    <wps:wsp>
                      <wps:cNvSpPr txBox="1"/>
                      <wps:spPr>
                        <a:xfrm>
                          <a:off x="0" y="0"/>
                          <a:ext cx="5795645" cy="1077595"/>
                        </a:xfrm>
                        <a:prstGeom prst="rect">
                          <a:avLst/>
                        </a:prstGeom>
                        <a:noFill/>
                        <a:ln>
                          <a:noFill/>
                        </a:ln>
                      </wps:spPr>
                      <wps:txbx>
                        <w:txbxContent>
                          <w:p w14:paraId="2DF82066"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Každý krajský inšpektorát ČŠI má svojho riaditeľa, ktorý riadi regionálnu inšpekčnú činnosť.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type w14:anchorId="583BDEE9" id="_x0000_t202" coordsize="21600,21600" o:spt="202" path="m,l,21600r21600,l21600,xe">
                <v:stroke joinstyle="miter"/>
                <v:path gradientshapeok="t" o:connecttype="rect"/>
              </v:shapetype>
              <v:shape id="Textové pole 1" o:spid="_x0000_s1026" type="#_x0000_t202" style="position:absolute;left:0;text-align:left;margin-left:-5.7pt;margin-top:77.75pt;width:456.35pt;height:84.8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" filled="f" stroked="f">
                <v:textbox>
                  <w:txbxContent>
                    <w:p w14:paraId="2DF82066" w14:textId="77777777" w:rsidR="00221CF2" w:rsidRPr="00CB4675" w:rsidRDefault="00221CF2" w:rsidP="00221CF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Každý krajský inšpektorát ČŠI má svojho riaditeľa, ktorý riadi regionálnu inšpekčnú činnosť.</w:t>
                      </w:r>
                    </w:p>
                  </w:txbxContent>
                </v:textbox>
              </v:shape>
            </w:pict>
          </mc:Fallback>
        </mc:AlternateContent>
      </w:r>
      <w:r w:rsidR="00B038F6" w:rsidRPr="00D261A7">
        <w:t>H</w:t>
      </w:r>
      <w:r w:rsidR="007B61C9" w:rsidRPr="00D261A7">
        <w:t xml:space="preserve">odnotí </w:t>
      </w:r>
      <w:r w:rsidR="000E5EC7" w:rsidRPr="00D261A7">
        <w:t>MŠ, ZŠ, SŠ a VOŠ, vrátane školských zariadení</w:t>
      </w:r>
      <w:r w:rsidR="007B61C9" w:rsidRPr="00D261A7">
        <w:t xml:space="preserve">, a to z hľadiska podmienok, priebehu a výsledkov vzdelávania, ako aj dodržiavania právnych predpisov. </w:t>
      </w:r>
      <w:r w:rsidR="00221CF2" w:rsidRPr="00D261A7">
        <w:t>Má celoštátnu pôsobnosť</w:t>
      </w:r>
      <w:r w:rsidR="00CB6C0A" w:rsidRPr="00D261A7">
        <w:t xml:space="preserve"> a</w:t>
      </w:r>
      <w:r w:rsidR="00221CF2" w:rsidRPr="00D261A7">
        <w:t xml:space="preserve"> je organizačnou zložkou štátu</w:t>
      </w:r>
      <w:r w:rsidR="004F448F" w:rsidRPr="00D261A7">
        <w:t xml:space="preserve"> (centrálne riadený správny orgán Českej republiky)</w:t>
      </w:r>
      <w:r w:rsidR="00CB6C0A" w:rsidRPr="00D261A7">
        <w:t xml:space="preserve">. Člení sa </w:t>
      </w:r>
      <w:r w:rsidR="00221CF2" w:rsidRPr="00D261A7">
        <w:t xml:space="preserve">na </w:t>
      </w:r>
      <w:r w:rsidR="00221CF2" w:rsidRPr="00D261A7">
        <w:rPr>
          <w:b/>
          <w:bCs/>
        </w:rPr>
        <w:t>ústredie</w:t>
      </w:r>
      <w:r w:rsidR="00221CF2" w:rsidRPr="00D261A7">
        <w:t xml:space="preserve"> (so sídlom v Prahe)</w:t>
      </w:r>
      <w:r w:rsidR="00221CF2" w:rsidRPr="00D261A7">
        <w:rPr>
          <w:b/>
          <w:bCs/>
        </w:rPr>
        <w:t xml:space="preserve"> a na </w:t>
      </w:r>
      <w:r w:rsidR="004D6560" w:rsidRPr="00D261A7">
        <w:rPr>
          <w:b/>
          <w:bCs/>
        </w:rPr>
        <w:t xml:space="preserve">14 </w:t>
      </w:r>
      <w:r w:rsidR="00221CF2" w:rsidRPr="00D261A7">
        <w:rPr>
          <w:b/>
          <w:bCs/>
        </w:rPr>
        <w:t>krajsk</w:t>
      </w:r>
      <w:r w:rsidR="004D6560" w:rsidRPr="00D261A7">
        <w:rPr>
          <w:b/>
          <w:bCs/>
        </w:rPr>
        <w:t>ých</w:t>
      </w:r>
      <w:r w:rsidR="00221CF2" w:rsidRPr="00D261A7">
        <w:rPr>
          <w:b/>
          <w:bCs/>
        </w:rPr>
        <w:t xml:space="preserve"> inšpektorát</w:t>
      </w:r>
      <w:r w:rsidR="004D6560" w:rsidRPr="00D261A7">
        <w:rPr>
          <w:b/>
          <w:bCs/>
        </w:rPr>
        <w:t>ov</w:t>
      </w:r>
      <w:r w:rsidR="00FA6B5B" w:rsidRPr="00D261A7">
        <w:rPr>
          <w:b/>
          <w:bCs/>
        </w:rPr>
        <w:t xml:space="preserve"> </w:t>
      </w:r>
      <w:r w:rsidR="00FA6B5B" w:rsidRPr="00D261A7">
        <w:t>(v celej krajine platia jednotné normy)</w:t>
      </w:r>
      <w:r w:rsidR="00221CF2" w:rsidRPr="00D261A7">
        <w:t xml:space="preserve">. V jej čele stojí </w:t>
      </w:r>
      <w:r w:rsidR="00221CF2" w:rsidRPr="00D261A7">
        <w:rPr>
          <w:b/>
          <w:bCs/>
        </w:rPr>
        <w:t>ústredný školský inšpektor</w:t>
      </w:r>
      <w:r w:rsidR="00221CF2" w:rsidRPr="00D261A7">
        <w:t xml:space="preserve"> a jeho výber, menovanie a odvolanie sa riadi </w:t>
      </w:r>
      <w:hyperlink r:id="rId16" w:history="1">
        <w:r w:rsidR="00221CF2" w:rsidRPr="00D261A7">
          <w:rPr>
            <w:rStyle w:val="Hypertextovprepojenie"/>
          </w:rPr>
          <w:t>zákonom o štátnej službe</w:t>
        </w:r>
      </w:hyperlink>
      <w:r w:rsidR="00221CF2" w:rsidRPr="00D261A7">
        <w:rPr>
          <w:rStyle w:val="Odkaznapoznmkupodiarou"/>
        </w:rPr>
        <w:footnoteReference w:id="4"/>
      </w:r>
      <w:r w:rsidR="00221CF2" w:rsidRPr="00D261A7">
        <w:t xml:space="preserve">. Organizačná štruktúra je uvedená </w:t>
      </w:r>
      <w:hyperlink r:id="rId17" w:history="1">
        <w:r w:rsidR="00221CF2" w:rsidRPr="00D261A7">
          <w:rPr>
            <w:rStyle w:val="Hypertextovprepojenie"/>
          </w:rPr>
          <w:t>tu</w:t>
        </w:r>
      </w:hyperlink>
      <w:r w:rsidR="00221CF2" w:rsidRPr="00D261A7">
        <w:rPr>
          <w:rStyle w:val="Odkaznapoznmkupodiarou"/>
        </w:rPr>
        <w:footnoteReference w:id="5"/>
      </w:r>
      <w:r w:rsidR="00221CF2" w:rsidRPr="00D261A7">
        <w:t>.</w:t>
      </w:r>
      <w:r w:rsidR="008670CD" w:rsidRPr="00D261A7">
        <w:t xml:space="preserve"> </w:t>
      </w:r>
    </w:p>
    <w:p w14:paraId="0FE67FD8" w14:textId="2D4E1A03" w:rsidR="00221CF2" w:rsidRPr="00D261A7" w:rsidRDefault="00221CF2" w:rsidP="00221CF2">
      <w:pPr>
        <w:jc w:val="both"/>
      </w:pPr>
    </w:p>
    <w:p w14:paraId="18C34D99" w14:textId="77777777" w:rsidR="00221CF2" w:rsidRPr="00D261A7" w:rsidRDefault="00221CF2" w:rsidP="00221CF2"/>
    <w:p w14:paraId="5445636E" w14:textId="77777777" w:rsidR="001F3162" w:rsidRPr="00D261A7" w:rsidRDefault="001F3162" w:rsidP="00221CF2">
      <w:pPr>
        <w:jc w:val="both"/>
      </w:pPr>
    </w:p>
    <w:p w14:paraId="3BD85789" w14:textId="5F66113C" w:rsidR="000F1D82" w:rsidRPr="00D261A7" w:rsidRDefault="000F1D82" w:rsidP="000F1D82">
      <w:pPr>
        <w:jc w:val="both"/>
      </w:pPr>
      <w:r w:rsidRPr="00D261A7">
        <w:rPr>
          <w:b/>
          <w:bCs/>
        </w:rPr>
        <w:t>Hlavné úlohy</w:t>
      </w:r>
      <w:r w:rsidRPr="00D261A7">
        <w:t xml:space="preserve"> ČŠI sú nasledovné:</w:t>
      </w:r>
    </w:p>
    <w:p w14:paraId="75A2FDE1" w14:textId="77777777" w:rsidR="000F1D82" w:rsidRPr="00D261A7" w:rsidRDefault="000F1D82" w:rsidP="000F1D82">
      <w:pPr>
        <w:pStyle w:val="Odsekzoznamu"/>
        <w:numPr>
          <w:ilvl w:val="0"/>
          <w:numId w:val="16"/>
        </w:numPr>
        <w:jc w:val="both"/>
      </w:pPr>
      <w:r w:rsidRPr="00D261A7">
        <w:t>získava informácie o vzdelávaní detí / žiakov / študentov, o činnosti škôl a školských zariadení, analyzuje ich, sleduje a hodnotí efektívnosť vzdelávacej sústavy,</w:t>
      </w:r>
    </w:p>
    <w:p w14:paraId="08F29C26" w14:textId="77777777" w:rsidR="000F1D82" w:rsidRPr="00D261A7" w:rsidRDefault="000F1D82" w:rsidP="000F1D82">
      <w:pPr>
        <w:pStyle w:val="Odsekzoznamu"/>
        <w:numPr>
          <w:ilvl w:val="0"/>
          <w:numId w:val="16"/>
        </w:numPr>
        <w:jc w:val="both"/>
      </w:pPr>
      <w:r w:rsidRPr="00D261A7">
        <w:lastRenderedPageBreak/>
        <w:t>zisťuje a hodnotí podmienky, priebeh a výsledky vzdelávania</w:t>
      </w:r>
      <w:r w:rsidRPr="00D261A7">
        <w:rPr>
          <w:rStyle w:val="Odkaznapoznmkupodiarou"/>
        </w:rPr>
        <w:footnoteReference w:id="6"/>
      </w:r>
      <w:r w:rsidRPr="00D261A7">
        <w:t>, rovnako tak poradenských služieb v školách a školských poradenských zariadeniach,</w:t>
      </w:r>
    </w:p>
    <w:p w14:paraId="5E5D1793" w14:textId="77777777" w:rsidR="000F1D82" w:rsidRPr="00D261A7" w:rsidRDefault="000F1D82" w:rsidP="000F1D82">
      <w:pPr>
        <w:pStyle w:val="Odsekzoznamu"/>
        <w:numPr>
          <w:ilvl w:val="0"/>
          <w:numId w:val="16"/>
        </w:numPr>
        <w:jc w:val="both"/>
      </w:pPr>
      <w:r w:rsidRPr="00D261A7">
        <w:t xml:space="preserve">zisťuje a hodnotí naplnenie </w:t>
      </w:r>
      <w:proofErr w:type="spellStart"/>
      <w:r w:rsidRPr="00D261A7">
        <w:t>ŠkVP</w:t>
      </w:r>
      <w:proofErr w:type="spellEnd"/>
      <w:r w:rsidRPr="00D261A7">
        <w:t xml:space="preserve"> a jeho súlad s právnymi predpismi a s RVP,</w:t>
      </w:r>
    </w:p>
    <w:p w14:paraId="345E3DF7" w14:textId="77777777" w:rsidR="000F1D82" w:rsidRPr="00D261A7" w:rsidRDefault="000F1D82" w:rsidP="000F1D82">
      <w:pPr>
        <w:pStyle w:val="Odsekzoznamu"/>
        <w:numPr>
          <w:ilvl w:val="0"/>
          <w:numId w:val="16"/>
        </w:numPr>
        <w:jc w:val="both"/>
      </w:pPr>
      <w:r w:rsidRPr="00D261A7">
        <w:t>kontroluje dodržiavanie právnych predpisov, ktoré sa vzťahujú na poskytovanie vzdelávania a školských služieb,</w:t>
      </w:r>
    </w:p>
    <w:p w14:paraId="1E7C0539" w14:textId="77777777" w:rsidR="000F1D82" w:rsidRPr="00D261A7" w:rsidRDefault="000F1D82" w:rsidP="000F1D82">
      <w:pPr>
        <w:pStyle w:val="Odsekzoznamu"/>
        <w:numPr>
          <w:ilvl w:val="0"/>
          <w:numId w:val="16"/>
        </w:numPr>
        <w:jc w:val="both"/>
      </w:pPr>
      <w:r w:rsidRPr="00D261A7">
        <w:t xml:space="preserve">realizuje verejnoprávnu kontrolu využívania finančných prostriedkov štátneho rozpočtu podľa </w:t>
      </w:r>
      <w:hyperlink r:id="rId18" w:anchor="par_160$par_163" w:history="1">
        <w:r w:rsidRPr="00D261A7">
          <w:rPr>
            <w:rStyle w:val="Hypertextovprepojenie"/>
          </w:rPr>
          <w:t>§ 160 až 163</w:t>
        </w:r>
      </w:hyperlink>
      <w:r w:rsidRPr="00D261A7">
        <w:rPr>
          <w:rStyle w:val="Odkaznapoznmkupodiarou"/>
        </w:rPr>
        <w:footnoteReference w:id="7"/>
      </w:r>
      <w:r w:rsidRPr="00D261A7">
        <w:rPr>
          <w:rFonts w:cstheme="minorHAnsi"/>
        </w:rPr>
        <w:t xml:space="preserve"> školského zákona</w:t>
      </w:r>
      <w:r w:rsidRPr="00D261A7">
        <w:t>.</w:t>
      </w:r>
    </w:p>
    <w:p w14:paraId="16E1230B" w14:textId="77777777" w:rsidR="000F1D82" w:rsidRPr="00D261A7" w:rsidRDefault="000F1D82" w:rsidP="000F1D82">
      <w:pPr>
        <w:jc w:val="both"/>
      </w:pPr>
      <w:r w:rsidRPr="00D261A7">
        <w:rPr>
          <w:noProof/>
        </w:rPr>
        <mc:AlternateContent>
          <mc:Choice Requires="wps">
            <w:drawing>
              <wp:anchor distT="0" distB="0" distL="114300" distR="114300" simplePos="0" relativeHeight="251658268" behindDoc="0" locked="0" layoutInCell="1" allowOverlap="1" wp14:anchorId="3E2B4540" wp14:editId="1D0C8DDB">
                <wp:simplePos x="0" y="0"/>
                <wp:positionH relativeFrom="column">
                  <wp:posOffset>-213995</wp:posOffset>
                </wp:positionH>
                <wp:positionV relativeFrom="paragraph">
                  <wp:posOffset>596265</wp:posOffset>
                </wp:positionV>
                <wp:extent cx="5796000" cy="1077685"/>
                <wp:effectExtent l="0" t="0" r="0" b="8255"/>
                <wp:wrapNone/>
                <wp:docPr id="123598718"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0C588AFA" w14:textId="77777777" w:rsidR="000F1D82" w:rsidRPr="00CB4675" w:rsidRDefault="000F1D82" w:rsidP="000F1D8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Inšpekčná činnosť ČŠI je uskutočňovaná bez ohľadu na typ zriaďovateľa, a to v pravidelných intervaloch – ide o tzv. inšpekčný cyklus.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3E2B4540" id="_x0000_s1027" type="#_x0000_t202" style="position:absolute;left:0;text-align:left;margin-left:-16.85pt;margin-top:46.95pt;width:456.4pt;height:84.8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" filled="f" stroked="f">
                <v:textbox>
                  <w:txbxContent>
                    <w:p w14:paraId="0C588AFA" w14:textId="77777777" w:rsidR="000F1D82" w:rsidRPr="00CB4675" w:rsidRDefault="000F1D82" w:rsidP="000F1D8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Inšpekčná činnosť ČŠI je uskutočňovaná bez ohľadu na typ zriaďovateľa, a to v pravidelných intervaloch – ide o tzv. inšpekčný cyklus.</w:t>
                      </w:r>
                    </w:p>
                  </w:txbxContent>
                </v:textbox>
              </v:shape>
            </w:pict>
          </mc:Fallback>
        </mc:AlternateContent>
      </w:r>
      <w:r w:rsidRPr="00D261A7">
        <w:t>Vyššie uvedené úlohy realizuje vo vzťahu k školám / školským zariadeniam zapísaným do školského registra a na pracoviskách osôb, u ktorých sa uskutočňuje praktické vyučovanie alebo odborná prax, rovnako tak v mieste</w:t>
      </w:r>
      <w:r w:rsidRPr="00D261A7">
        <w:rPr>
          <w:rStyle w:val="Odkaznapoznmkupodiarou"/>
        </w:rPr>
        <w:footnoteReference w:id="8"/>
      </w:r>
      <w:r w:rsidRPr="00D261A7">
        <w:t xml:space="preserve">, kde sa uskutočňuje individuálne vzdelávanie žiaka povolené podľa </w:t>
      </w:r>
      <w:hyperlink r:id="rId19" w:anchor="par_41-odst_3" w:history="1">
        <w:r w:rsidRPr="00D261A7">
          <w:rPr>
            <w:rStyle w:val="Hypertextovprepojenie"/>
            <w:rFonts w:cstheme="minorHAnsi"/>
          </w:rPr>
          <w:t>§</w:t>
        </w:r>
        <w:r w:rsidRPr="00D261A7">
          <w:rPr>
            <w:rStyle w:val="Hypertextovprepojenie"/>
          </w:rPr>
          <w:t xml:space="preserve"> 41 </w:t>
        </w:r>
        <w:proofErr w:type="spellStart"/>
        <w:r w:rsidRPr="00D261A7">
          <w:rPr>
            <w:rStyle w:val="Hypertextovprepojenie"/>
          </w:rPr>
          <w:t>odst</w:t>
        </w:r>
        <w:proofErr w:type="spellEnd"/>
        <w:r w:rsidRPr="00D261A7">
          <w:rPr>
            <w:rStyle w:val="Hypertextovprepojenie"/>
          </w:rPr>
          <w:t>. 3</w:t>
        </w:r>
      </w:hyperlink>
      <w:r w:rsidRPr="00D261A7">
        <w:rPr>
          <w:rStyle w:val="Odkaznapoznmkupodiarou"/>
        </w:rPr>
        <w:footnoteReference w:id="9"/>
      </w:r>
      <w:r w:rsidRPr="00D261A7">
        <w:t xml:space="preserve"> školského zákona (v rámci inšpekčnej činnosti). </w:t>
      </w:r>
    </w:p>
    <w:p w14:paraId="560A0D79" w14:textId="77777777" w:rsidR="000F1D82" w:rsidRPr="00D261A7" w:rsidRDefault="000F1D82" w:rsidP="000F1D82">
      <w:pPr>
        <w:jc w:val="both"/>
      </w:pPr>
    </w:p>
    <w:p w14:paraId="5AB3C8CD" w14:textId="77777777" w:rsidR="000F1D82" w:rsidRPr="00D261A7" w:rsidRDefault="000F1D82" w:rsidP="000F1D82">
      <w:pPr>
        <w:jc w:val="both"/>
      </w:pPr>
    </w:p>
    <w:p w14:paraId="0DABA152" w14:textId="77777777" w:rsidR="000F1D82" w:rsidRPr="00D261A7" w:rsidRDefault="000F1D82" w:rsidP="000F1D82">
      <w:pPr>
        <w:jc w:val="both"/>
      </w:pPr>
    </w:p>
    <w:p w14:paraId="65D4CB3C" w14:textId="77777777" w:rsidR="00C10BD9" w:rsidRPr="00D261A7" w:rsidRDefault="00C10BD9" w:rsidP="00C10BD9">
      <w:pPr>
        <w:jc w:val="both"/>
      </w:pPr>
      <w:r w:rsidRPr="00D261A7">
        <w:t xml:space="preserve">Samotnú inšpekčnú činnosť vykonávajú: </w:t>
      </w:r>
    </w:p>
    <w:p w14:paraId="796E2FA3" w14:textId="7D9FAEB9" w:rsidR="00C10BD9" w:rsidRPr="00D261A7" w:rsidRDefault="00C10BD9" w:rsidP="000F1D82">
      <w:pPr>
        <w:jc w:val="both"/>
      </w:pPr>
      <w:r w:rsidRPr="00D261A7">
        <w:rPr>
          <w:noProof/>
        </w:rPr>
        <w:drawing>
          <wp:inline distT="0" distB="0" distL="0" distR="0" wp14:anchorId="71FEDB07" wp14:editId="3693A6E6">
            <wp:extent cx="3600450" cy="2390775"/>
            <wp:effectExtent l="0" t="0" r="0" b="28575"/>
            <wp:docPr id="2027250066"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22B4AF27" w14:textId="77777777" w:rsidR="00C10BD9" w:rsidRPr="00D261A7" w:rsidRDefault="00C10BD9" w:rsidP="00C10BD9">
      <w:pPr>
        <w:jc w:val="both"/>
      </w:pPr>
      <w:r w:rsidRPr="00D261A7">
        <w:t>Školským inšpektorom môže byť osoba, ktorá má vysokoškolské vzdelanie a najmenej 5 rokov pedagogickej alebo pedagogicko-psychologickej praxe. Kontrolným pracovníkom môže byť osoba, ktorá má vysokoškolské vzdelanie a najmenej 5 rokov pedagogickej alebo pedagogicko-psychologickej praxe.</w:t>
      </w:r>
    </w:p>
    <w:p w14:paraId="070BAC11" w14:textId="77777777" w:rsidR="00C10BD9" w:rsidRPr="00D261A7" w:rsidRDefault="00C10BD9" w:rsidP="000F1D82">
      <w:pPr>
        <w:jc w:val="both"/>
      </w:pPr>
    </w:p>
    <w:p w14:paraId="60071C53" w14:textId="7D38CC89" w:rsidR="000F1D82" w:rsidRPr="00D261A7" w:rsidRDefault="000F1D82" w:rsidP="000F1D82">
      <w:pPr>
        <w:jc w:val="both"/>
      </w:pPr>
      <w:hyperlink r:id="rId25" w:history="1">
        <w:r w:rsidRPr="00D261A7">
          <w:rPr>
            <w:rStyle w:val="Hypertextovprepojenie"/>
          </w:rPr>
          <w:t>Plán hlavných úloh ČŠI na školský rok 2025/2026</w:t>
        </w:r>
      </w:hyperlink>
      <w:r w:rsidRPr="00D261A7">
        <w:rPr>
          <w:rStyle w:val="Odkaznapoznmkupodiarou"/>
        </w:rPr>
        <w:footnoteReference w:id="10"/>
      </w:r>
      <w:r w:rsidRPr="00D261A7">
        <w:t xml:space="preserve"> je rozdelený na:</w:t>
      </w:r>
    </w:p>
    <w:p w14:paraId="0BD68E46" w14:textId="77777777" w:rsidR="000F1D82" w:rsidRPr="00D261A7" w:rsidRDefault="000F1D82" w:rsidP="000F1D82">
      <w:pPr>
        <w:pStyle w:val="Odsekzoznamu"/>
        <w:numPr>
          <w:ilvl w:val="1"/>
          <w:numId w:val="17"/>
        </w:numPr>
        <w:jc w:val="both"/>
      </w:pPr>
      <w:r w:rsidRPr="00D261A7">
        <w:rPr>
          <w:b/>
          <w:bCs/>
        </w:rPr>
        <w:t>stále úlohy</w:t>
      </w:r>
      <w:r w:rsidRPr="00D261A7">
        <w:t>,</w:t>
      </w:r>
    </w:p>
    <w:p w14:paraId="411CB90B" w14:textId="77777777" w:rsidR="000F1D82" w:rsidRPr="00D261A7" w:rsidRDefault="000F1D82" w:rsidP="000F1D82">
      <w:pPr>
        <w:pStyle w:val="Odsekzoznamu"/>
        <w:numPr>
          <w:ilvl w:val="1"/>
          <w:numId w:val="17"/>
        </w:numPr>
        <w:jc w:val="both"/>
      </w:pPr>
      <w:r w:rsidRPr="00D261A7">
        <w:rPr>
          <w:b/>
          <w:bCs/>
        </w:rPr>
        <w:t>špecifické úlohy</w:t>
      </w:r>
      <w:r w:rsidRPr="00D261A7">
        <w:t xml:space="preserve"> ,</w:t>
      </w:r>
    </w:p>
    <w:p w14:paraId="05F3BBE2" w14:textId="77777777" w:rsidR="000F1D82" w:rsidRPr="00D261A7" w:rsidRDefault="000F1D82" w:rsidP="000F1D82">
      <w:pPr>
        <w:pStyle w:val="Odsekzoznamu"/>
        <w:numPr>
          <w:ilvl w:val="1"/>
          <w:numId w:val="17"/>
        </w:numPr>
        <w:jc w:val="both"/>
      </w:pPr>
      <w:r w:rsidRPr="00D261A7">
        <w:rPr>
          <w:b/>
          <w:bCs/>
        </w:rPr>
        <w:t>ďalšie úlohy</w:t>
      </w:r>
      <w:r w:rsidRPr="00D261A7">
        <w:t xml:space="preserve"> a </w:t>
      </w:r>
    </w:p>
    <w:p w14:paraId="727B7B41" w14:textId="77777777" w:rsidR="000F1D82" w:rsidRPr="00D261A7" w:rsidRDefault="000F1D82" w:rsidP="000F1D82">
      <w:pPr>
        <w:pStyle w:val="Odsekzoznamu"/>
        <w:numPr>
          <w:ilvl w:val="1"/>
          <w:numId w:val="17"/>
        </w:numPr>
        <w:jc w:val="both"/>
      </w:pPr>
      <w:r w:rsidRPr="00D261A7">
        <w:rPr>
          <w:b/>
          <w:bCs/>
        </w:rPr>
        <w:lastRenderedPageBreak/>
        <w:t>rozvojové úlohy</w:t>
      </w:r>
      <w:r w:rsidRPr="00D261A7">
        <w:t>.</w:t>
      </w:r>
    </w:p>
    <w:p w14:paraId="063468A0" w14:textId="77777777" w:rsidR="000F1D82" w:rsidRPr="00D261A7" w:rsidRDefault="000F1D82" w:rsidP="000F1D82">
      <w:pPr>
        <w:jc w:val="both"/>
      </w:pPr>
      <w:r w:rsidRPr="00D261A7">
        <w:rPr>
          <w:b/>
          <w:bCs/>
        </w:rPr>
        <w:t xml:space="preserve">Stále úlohy: </w:t>
      </w:r>
      <w:r w:rsidRPr="00D261A7">
        <w:t xml:space="preserve">predstavujú jadro činnosti ČŠI a vyplývajú priamo zo školského zákona. Ide najmä o systematické zisťovanie a hodnotenie podmienok, priebehu a výsledkov vzdelávania, kontrolu dodržiavania právnych predpisov v oblasti vzdelávania a výkon </w:t>
      </w:r>
      <w:proofErr w:type="spellStart"/>
      <w:r w:rsidRPr="00D261A7">
        <w:t>verejnosprávnej</w:t>
      </w:r>
      <w:proofErr w:type="spellEnd"/>
      <w:r w:rsidRPr="00D261A7">
        <w:t xml:space="preserve"> kontroly využívania finančných prostriedkov. Tieto úlohy má ČŠI povinnosť vykonávať kontinuálne, bez ohľadu na aktuálne tematické priority.</w:t>
      </w:r>
    </w:p>
    <w:p w14:paraId="239E66EB" w14:textId="77777777" w:rsidR="000F1D82" w:rsidRPr="00D261A7" w:rsidRDefault="000F1D82" w:rsidP="000F1D82">
      <w:pPr>
        <w:jc w:val="both"/>
      </w:pPr>
      <w:r w:rsidRPr="00D261A7">
        <w:rPr>
          <w:b/>
          <w:bCs/>
        </w:rPr>
        <w:t xml:space="preserve">Špecifické úlohy: </w:t>
      </w:r>
      <w:r w:rsidRPr="00D261A7">
        <w:t>sú každoročne konkretizované v nadväznosti na strategické priority štátu a rezortu školstva. Reagujú najmä na aktuálne potreby vzdelávacieho systému, opatrenia vlády, strategické dokumenty ministerstva školstva a odporúčania medzinárodných organizácií. Ich cieľom je zamerať inšpekčnú činnosť na vybrané témy, ktoré sú v danom období považované za systémovo významné (napr. výsledky vzdelávania, rovnosť príležitostí, prevencia rizikového správania a pod.).</w:t>
      </w:r>
    </w:p>
    <w:p w14:paraId="0EDEFFF8" w14:textId="77777777" w:rsidR="000F1D82" w:rsidRPr="00D261A7" w:rsidRDefault="000F1D82" w:rsidP="000F1D82">
      <w:pPr>
        <w:jc w:val="both"/>
      </w:pPr>
      <w:r w:rsidRPr="00D261A7">
        <w:rPr>
          <w:b/>
          <w:bCs/>
        </w:rPr>
        <w:t xml:space="preserve">Ďalšie úlohy: </w:t>
      </w:r>
      <w:r w:rsidRPr="00D261A7">
        <w:t>nadväzujú na výsledky inšpekčnej činnosti z predchádzajúcich období alebo vyplývajú z postavenia ČŠI ako orgánu štátnej správy v školstve. Zahŕňajú najmä činnosti vykonávané na základe podnetov, sťažností a žiadostí, overovania prijatých opatrení na odstránenie zistených nedostatkov, ako aj ďalšie úlohy, ktoré nie sú súčasťou plánovanej inšpekčnej činnosti, ale vyžadujú odborné posúdenie zo strany ČŠI.</w:t>
      </w:r>
    </w:p>
    <w:p w14:paraId="1C0E8238" w14:textId="77777777" w:rsidR="000F1D82" w:rsidRPr="00D261A7" w:rsidRDefault="000F1D82" w:rsidP="000F1D82">
      <w:pPr>
        <w:jc w:val="both"/>
      </w:pPr>
      <w:r w:rsidRPr="00D261A7">
        <w:rPr>
          <w:b/>
          <w:bCs/>
        </w:rPr>
        <w:t xml:space="preserve">Rozvojové úlohy: </w:t>
      </w:r>
      <w:r w:rsidRPr="00D261A7">
        <w:t>sú zamerané na dlhodobý rozvoj činnosti ČŠI a jej odborných kapacít. Týkajú sa najmä spolupráce s domácimi a zahraničnými partnermi, plnenia medzinárodných záväzkov, zapájania sa do medzinárodných hodnotení a projektov, ako aj rozvoja metodickej podpory škôl. Zároveň reflektujú postavenie ČŠI ako moderného úradu štátnej služby, ktorý sa podieľa na zlepšovaní kvality riadenia a hodnotenia vzdelávacieho systému.</w:t>
      </w:r>
    </w:p>
    <w:p w14:paraId="73A66FDD" w14:textId="77777777" w:rsidR="000F1D82" w:rsidRPr="00D261A7" w:rsidRDefault="000F1D82" w:rsidP="000F1D82">
      <w:pPr>
        <w:jc w:val="both"/>
      </w:pPr>
      <w:r w:rsidRPr="00D261A7">
        <w:rPr>
          <w:noProof/>
        </w:rPr>
        <mc:AlternateContent>
          <mc:Choice Requires="wps">
            <w:drawing>
              <wp:anchor distT="0" distB="0" distL="114300" distR="114300" simplePos="0" relativeHeight="251658267" behindDoc="0" locked="0" layoutInCell="1" allowOverlap="1" wp14:anchorId="19805E01" wp14:editId="6CA30A2D">
                <wp:simplePos x="0" y="0"/>
                <wp:positionH relativeFrom="column">
                  <wp:posOffset>-48978</wp:posOffset>
                </wp:positionH>
                <wp:positionV relativeFrom="paragraph">
                  <wp:posOffset>812303</wp:posOffset>
                </wp:positionV>
                <wp:extent cx="5795645" cy="1001864"/>
                <wp:effectExtent l="0" t="0" r="0" b="8255"/>
                <wp:wrapNone/>
                <wp:docPr id="727686570" name="Textové pole 1"/>
                <wp:cNvGraphicFramePr/>
                <a:graphic xmlns:a="http://schemas.openxmlformats.org/drawingml/2006/main">
                  <a:graphicData uri="http://schemas.microsoft.com/office/word/2010/wordprocessingShape">
                    <wps:wsp>
                      <wps:cNvSpPr txBox="1"/>
                      <wps:spPr>
                        <a:xfrm>
                          <a:off x="0" y="0"/>
                          <a:ext cx="5795645" cy="1001864"/>
                        </a:xfrm>
                        <a:prstGeom prst="rect">
                          <a:avLst/>
                        </a:prstGeom>
                        <a:noFill/>
                        <a:ln>
                          <a:noFill/>
                        </a:ln>
                      </wps:spPr>
                      <wps:txbx>
                        <w:txbxContent>
                          <w:p w14:paraId="2BD330E2" w14:textId="77777777" w:rsidR="000F1D82" w:rsidRPr="00CB4675" w:rsidRDefault="000F1D82" w:rsidP="000F1D8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Medzinárodný rozmer umožňuje získavať pre ČR príklady dobrej praxe zo zahraničia.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19805E01" id="_x0000_s1028" type="#_x0000_t202" style="position:absolute;left:0;text-align:left;margin-left:-3.85pt;margin-top:63.95pt;width:456.35pt;height:78.9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" filled="f" stroked="f">
                <v:textbox>
                  <w:txbxContent>
                    <w:p w14:paraId="2BD330E2" w14:textId="77777777" w:rsidR="000F1D82" w:rsidRPr="00CB4675" w:rsidRDefault="000F1D82" w:rsidP="000F1D82">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Medzinárodný rozmer umožňuje získavať pre ČR príklady dobrej praxe zo zahraničia.</w:t>
                      </w:r>
                    </w:p>
                  </w:txbxContent>
                </v:textbox>
              </v:shape>
            </w:pict>
          </mc:Fallback>
        </mc:AlternateContent>
      </w:r>
      <w:r w:rsidRPr="00D261A7">
        <w:t xml:space="preserve">ČŠI je inštitucionálnym členom </w:t>
      </w:r>
      <w:r w:rsidRPr="00D261A7">
        <w:rPr>
          <w:b/>
          <w:bCs/>
        </w:rPr>
        <w:t>Medzinárodnej asociácie pre hodnotenie vzdelávacích výsledkov</w:t>
      </w:r>
      <w:r w:rsidRPr="00D261A7">
        <w:t xml:space="preserve"> (ďalej „IEA“</w:t>
      </w:r>
      <w:r w:rsidRPr="00D261A7">
        <w:rPr>
          <w:rStyle w:val="Odkaznapoznmkupodiarou"/>
        </w:rPr>
        <w:footnoteReference w:id="11"/>
      </w:r>
      <w:r w:rsidRPr="00D261A7">
        <w:t xml:space="preserve">), ktorá organizuje veľké porovnávacie medzinárodné štúdie. A práve ČŠI, v rámci ČR, zodpovedá za prípravu, realizáciu a vyhodnotenie viacerých medzinárodných zisťovaní, a to napr.: </w:t>
      </w:r>
      <w:r w:rsidRPr="00D261A7">
        <w:rPr>
          <w:b/>
          <w:bCs/>
        </w:rPr>
        <w:t>PISA</w:t>
      </w:r>
      <w:r w:rsidRPr="00D261A7">
        <w:rPr>
          <w:rStyle w:val="Odkaznapoznmkupodiarou"/>
        </w:rPr>
        <w:footnoteReference w:id="12"/>
      </w:r>
      <w:r w:rsidRPr="00D261A7">
        <w:t xml:space="preserve">, </w:t>
      </w:r>
      <w:r w:rsidRPr="00D261A7">
        <w:rPr>
          <w:b/>
          <w:bCs/>
        </w:rPr>
        <w:t>PIRLS</w:t>
      </w:r>
      <w:r w:rsidRPr="00D261A7">
        <w:rPr>
          <w:rStyle w:val="Odkaznapoznmkupodiarou"/>
        </w:rPr>
        <w:footnoteReference w:id="13"/>
      </w:r>
      <w:r w:rsidRPr="00D261A7">
        <w:t>,</w:t>
      </w:r>
      <w:r w:rsidRPr="00D261A7">
        <w:rPr>
          <w:b/>
          <w:bCs/>
        </w:rPr>
        <w:t xml:space="preserve"> TIMSS</w:t>
      </w:r>
      <w:r w:rsidRPr="00D261A7">
        <w:rPr>
          <w:rStyle w:val="Odkaznapoznmkupodiarou"/>
        </w:rPr>
        <w:footnoteReference w:id="14"/>
      </w:r>
      <w:r w:rsidRPr="00D261A7">
        <w:rPr>
          <w:b/>
          <w:bCs/>
        </w:rPr>
        <w:t>, ICILS</w:t>
      </w:r>
      <w:r w:rsidRPr="00D261A7">
        <w:rPr>
          <w:rStyle w:val="Odkaznapoznmkupodiarou"/>
        </w:rPr>
        <w:footnoteReference w:id="15"/>
      </w:r>
      <w:r w:rsidRPr="00D261A7">
        <w:rPr>
          <w:b/>
          <w:bCs/>
        </w:rPr>
        <w:t xml:space="preserve"> a TALIS</w:t>
      </w:r>
      <w:r w:rsidRPr="00D261A7">
        <w:rPr>
          <w:rStyle w:val="Odkaznapoznmkupodiarou"/>
        </w:rPr>
        <w:footnoteReference w:id="16"/>
      </w:r>
      <w:r w:rsidRPr="00D261A7">
        <w:t xml:space="preserve">, kde sú výsledky dôkladne zanalyzované a prepojené zo zisťovaniami z národných hodnotiacich aktivít. </w:t>
      </w:r>
    </w:p>
    <w:p w14:paraId="531E631A" w14:textId="77777777" w:rsidR="000F1D82" w:rsidRPr="00D261A7" w:rsidRDefault="000F1D82" w:rsidP="000F1D82">
      <w:pPr>
        <w:jc w:val="both"/>
      </w:pPr>
    </w:p>
    <w:p w14:paraId="4FCCB2FD" w14:textId="77777777" w:rsidR="000F1D82" w:rsidRPr="00D261A7" w:rsidRDefault="000F1D82" w:rsidP="000F1D82">
      <w:pPr>
        <w:jc w:val="both"/>
      </w:pPr>
    </w:p>
    <w:p w14:paraId="7AFB65E1" w14:textId="77777777" w:rsidR="000F1D82" w:rsidRPr="00D261A7" w:rsidRDefault="000F1D82" w:rsidP="000F1D82">
      <w:pPr>
        <w:jc w:val="both"/>
      </w:pPr>
    </w:p>
    <w:p w14:paraId="74E01382" w14:textId="77777777" w:rsidR="00221CF2" w:rsidRPr="00D261A7" w:rsidRDefault="00221CF2" w:rsidP="00221CF2">
      <w:pPr>
        <w:pStyle w:val="Itext"/>
        <w:rPr>
          <w:lang w:val="sk-SK"/>
        </w:rPr>
      </w:pPr>
    </w:p>
    <w:p w14:paraId="617281D1" w14:textId="77777777" w:rsidR="00F871E3" w:rsidRPr="00D261A7" w:rsidRDefault="00F871E3" w:rsidP="004A3D41">
      <w:pPr>
        <w:pStyle w:val="Nadpis3"/>
      </w:pPr>
      <w:bookmarkStart w:id="5" w:name="_Toc219380069"/>
      <w:bookmarkStart w:id="6" w:name="_Toc225835449"/>
      <w:r w:rsidRPr="00D261A7">
        <w:lastRenderedPageBreak/>
        <w:t>Právny rámec upravujúci hodnotenie kvality škôl a školských zariadení</w:t>
      </w:r>
      <w:bookmarkEnd w:id="5"/>
      <w:bookmarkEnd w:id="6"/>
    </w:p>
    <w:p w14:paraId="4F5600DC" w14:textId="3CA899A4" w:rsidR="00CA74FE" w:rsidRPr="00D261A7" w:rsidRDefault="000F1D82" w:rsidP="009B0AC1">
      <w:pPr>
        <w:jc w:val="both"/>
      </w:pPr>
      <w:r w:rsidRPr="00D261A7">
        <w:t xml:space="preserve">Základným právnym predpisom, ktorý vymedzuje postavenie a činnosť ČŠI je školský zákon </w:t>
      </w:r>
      <w:r w:rsidRPr="00D261A7">
        <w:rPr>
          <w:rFonts w:eastAsia="Times New Roman" w:cstheme="minorHAnsi"/>
          <w:lang w:val="cs-CZ" w:eastAsia="cs-CZ"/>
        </w:rPr>
        <w:t xml:space="preserve">(§ 173–176), a </w:t>
      </w:r>
      <w:hyperlink r:id="rId26" w:history="1">
        <w:r w:rsidRPr="00D261A7">
          <w:rPr>
            <w:rStyle w:val="Hypertextovprepojenie"/>
            <w:rFonts w:eastAsia="Times New Roman" w:cstheme="minorHAnsi"/>
            <w:lang w:val="cs-CZ" w:eastAsia="cs-CZ"/>
          </w:rPr>
          <w:t>vyhláška č. 17/2005 Sb.</w:t>
        </w:r>
        <w:r w:rsidRPr="00D261A7">
          <w:rPr>
            <w:rStyle w:val="Hypertextovprepojenie"/>
          </w:rPr>
          <w:t xml:space="preserve"> o podrobnejších podmienkach organizácie ČŠI a výkonu inšpekčnej činnosti</w:t>
        </w:r>
      </w:hyperlink>
      <w:r w:rsidRPr="00D261A7">
        <w:rPr>
          <w:rStyle w:val="Odkaznapoznmkupodiarou"/>
        </w:rPr>
        <w:footnoteReference w:id="17"/>
      </w:r>
      <w:r w:rsidRPr="00D261A7">
        <w:t xml:space="preserve">. </w:t>
      </w:r>
      <w:r w:rsidR="00CA74FE" w:rsidRPr="00D261A7">
        <w:t>Pri samotnej</w:t>
      </w:r>
      <w:r w:rsidR="00F6045C" w:rsidRPr="00D261A7">
        <w:t xml:space="preserve"> inšpekčnej </w:t>
      </w:r>
      <w:r w:rsidR="00CA74FE" w:rsidRPr="00D261A7">
        <w:t xml:space="preserve">kontrole sa ČŠI riadi </w:t>
      </w:r>
      <w:hyperlink r:id="rId27" w:history="1">
        <w:r w:rsidR="00CA74FE" w:rsidRPr="00D261A7">
          <w:rPr>
            <w:rStyle w:val="Hypertextovprepojenie"/>
          </w:rPr>
          <w:t xml:space="preserve">zákonom č. 255/2012 </w:t>
        </w:r>
        <w:proofErr w:type="spellStart"/>
        <w:r w:rsidR="00CA74FE" w:rsidRPr="00D261A7">
          <w:rPr>
            <w:rStyle w:val="Hypertextovprepojenie"/>
          </w:rPr>
          <w:t>Sb</w:t>
        </w:r>
        <w:proofErr w:type="spellEnd"/>
        <w:r w:rsidR="00CA74FE" w:rsidRPr="00D261A7">
          <w:rPr>
            <w:rStyle w:val="Hypertextovprepojenie"/>
          </w:rPr>
          <w:t>. o kontrole (kontrolný poriadok)</w:t>
        </w:r>
      </w:hyperlink>
      <w:r w:rsidR="00CA74FE" w:rsidRPr="00D261A7">
        <w:rPr>
          <w:rStyle w:val="Odkaznapoznmkupodiarou"/>
        </w:rPr>
        <w:footnoteReference w:id="18"/>
      </w:r>
      <w:r w:rsidR="00CA74FE" w:rsidRPr="00D261A7">
        <w:t xml:space="preserve"> a predpismi o finančnej kontrole.</w:t>
      </w:r>
      <w:r w:rsidR="00F6045C" w:rsidRPr="00D261A7">
        <w:t xml:space="preserve"> Ide najmä o </w:t>
      </w:r>
      <w:hyperlink r:id="rId28" w:anchor="par_160$par_163" w:history="1">
        <w:r w:rsidR="00F6045C" w:rsidRPr="00D261A7">
          <w:rPr>
            <w:rStyle w:val="Hypertextovprepojenie"/>
          </w:rPr>
          <w:t>§ 160 až 163</w:t>
        </w:r>
      </w:hyperlink>
      <w:r w:rsidR="00F6045C" w:rsidRPr="00D261A7">
        <w:rPr>
          <w:rStyle w:val="Odkaznapoznmkupodiarou"/>
        </w:rPr>
        <w:footnoteReference w:id="19"/>
      </w:r>
      <w:r w:rsidR="00F6045C" w:rsidRPr="00D261A7">
        <w:rPr>
          <w:rFonts w:cstheme="minorHAnsi"/>
        </w:rPr>
        <w:t xml:space="preserve"> školského zákona, kde</w:t>
      </w:r>
      <w:r w:rsidR="00F6045C" w:rsidRPr="00D261A7">
        <w:t xml:space="preserve"> sa uvádzajú informácie súvisiace s realizáciou verejno-právnej kontroly využívania finančných prostriedkov štátneho rozpočtu.</w:t>
      </w:r>
    </w:p>
    <w:p w14:paraId="63F786AB" w14:textId="77777777" w:rsidR="00221CF2" w:rsidRPr="00D261A7" w:rsidRDefault="00221CF2" w:rsidP="00221CF2">
      <w:pPr>
        <w:pStyle w:val="Itext"/>
        <w:rPr>
          <w:lang w:val="sk-SK"/>
        </w:rPr>
      </w:pPr>
    </w:p>
    <w:p w14:paraId="1365961E" w14:textId="77777777" w:rsidR="00395F98" w:rsidRPr="00D261A7" w:rsidRDefault="00395F98" w:rsidP="004A3D41">
      <w:pPr>
        <w:pStyle w:val="Nadpis3"/>
      </w:pPr>
      <w:bookmarkStart w:id="7" w:name="_Toc219380070"/>
      <w:bookmarkStart w:id="8" w:name="_Toc225835450"/>
      <w:r w:rsidRPr="00D261A7">
        <w:t>Nezávislosť/kompetencie organizácie</w:t>
      </w:r>
      <w:bookmarkEnd w:id="7"/>
      <w:bookmarkEnd w:id="8"/>
    </w:p>
    <w:p w14:paraId="35C8A4BB" w14:textId="343FD928" w:rsidR="004A57D2" w:rsidRPr="00D261A7" w:rsidRDefault="004A57D2" w:rsidP="006F7AD4">
      <w:pPr>
        <w:jc w:val="both"/>
      </w:pPr>
      <w:r w:rsidRPr="00D261A7">
        <w:t xml:space="preserve">ČŠI je </w:t>
      </w:r>
      <w:r w:rsidRPr="00D261A7">
        <w:rPr>
          <w:b/>
          <w:bCs/>
        </w:rPr>
        <w:t xml:space="preserve">samostatný správny úrad s </w:t>
      </w:r>
      <w:r w:rsidR="00B018BA" w:rsidRPr="00D261A7">
        <w:rPr>
          <w:b/>
          <w:bCs/>
        </w:rPr>
        <w:t>celoštátnou</w:t>
      </w:r>
      <w:r w:rsidRPr="00D261A7">
        <w:rPr>
          <w:b/>
          <w:bCs/>
        </w:rPr>
        <w:t xml:space="preserve"> pôsobnosťou</w:t>
      </w:r>
      <w:r w:rsidRPr="00D261A7">
        <w:t xml:space="preserve">, zároveň </w:t>
      </w:r>
      <w:r w:rsidRPr="00D261A7">
        <w:rPr>
          <w:b/>
          <w:bCs/>
        </w:rPr>
        <w:t>organizačná zložka štátu</w:t>
      </w:r>
      <w:r w:rsidRPr="00D261A7">
        <w:t xml:space="preserve"> a </w:t>
      </w:r>
      <w:r w:rsidRPr="00D261A7">
        <w:rPr>
          <w:b/>
          <w:bCs/>
        </w:rPr>
        <w:t>služobný úrad</w:t>
      </w:r>
      <w:r w:rsidRPr="00D261A7">
        <w:t xml:space="preserve"> podľa zákona o štátnej službe. </w:t>
      </w:r>
      <w:r w:rsidR="00B70E55" w:rsidRPr="00D261A7">
        <w:t>Ministerstvo š</w:t>
      </w:r>
      <w:r w:rsidR="00DE1EA2" w:rsidRPr="00D261A7">
        <w:t>kolstva j</w:t>
      </w:r>
      <w:r w:rsidRPr="00D261A7">
        <w:rPr>
          <w:b/>
          <w:bCs/>
        </w:rPr>
        <w:t>e vo veciach štátnej služby nadriadeným služobným úradom ČŠI</w:t>
      </w:r>
      <w:r w:rsidRPr="00D261A7">
        <w:t xml:space="preserve">. </w:t>
      </w:r>
      <w:r w:rsidRPr="00D261A7">
        <w:rPr>
          <w:b/>
          <w:bCs/>
        </w:rPr>
        <w:t>Výber, menovanie a odvolanie ústredného školského inšpektora sa riadi zákonom o štátnej službe</w:t>
      </w:r>
      <w:r w:rsidRPr="00D261A7">
        <w:t>.</w:t>
      </w:r>
      <w:r w:rsidR="00456E7B" w:rsidRPr="00D261A7">
        <w:t xml:space="preserve"> Vykonávacia vyhláška ministerstva školstva potom upravuje postavenie a vymenovanie riaditeľov jednotlivých krajských inšpektorátov. </w:t>
      </w:r>
      <w:r w:rsidRPr="00D261A7">
        <w:t xml:space="preserve"> </w:t>
      </w:r>
    </w:p>
    <w:p w14:paraId="54D32227" w14:textId="043D01D5" w:rsidR="00363483" w:rsidRPr="00D261A7" w:rsidRDefault="00363483" w:rsidP="00363483">
      <w:pPr>
        <w:jc w:val="both"/>
      </w:pPr>
      <w:r w:rsidRPr="00D261A7">
        <w:t xml:space="preserve">ČŠI spracováva koncepčné zámery inšpekčnej činnosti a aj systémy hodnotenia vzdelávacej sústavy. So súhlasom ministerstva školstva sa môže podieľať aj na zaisťovaní úloh súvisiacich s naplňovaním medzinárodných zmlúv, s rozvojom medzinárodných stykov a medzinárodnej spolupráce a tiež úloh, ktoré vyplývajú pre ČR z členstva z medzinárodných organizáciách. </w:t>
      </w:r>
    </w:p>
    <w:p w14:paraId="42D20304" w14:textId="54BCCFA2" w:rsidR="00363483" w:rsidRPr="00D261A7" w:rsidRDefault="00363483" w:rsidP="00363483">
      <w:pPr>
        <w:jc w:val="both"/>
      </w:pPr>
      <w:r w:rsidRPr="00D261A7">
        <w:t>Riaditeľ školy a školského zariadenia (okrem iných aktivít) vytvára podmienky na výkon inšpekčnej činnosti ČŠI a prijíma následné opatrenia, a to bez zbytočný</w:t>
      </w:r>
      <w:r w:rsidR="00E97FE7" w:rsidRPr="00D261A7">
        <w:t>ch</w:t>
      </w:r>
      <w:r w:rsidRPr="00D261A7">
        <w:t xml:space="preserve"> odkladov, najneskôr v lehote, ktorú stanoví ČŠI, pričom Školská rada musí vydané inšpekčné správy prerokovať. Zriaďovateľ taktiež bez zbytočného odkladu prijíma opatrenia v školách / školských zariadeniach, ktoré zriaďuje. Ak je zistená nečinnosť školy / školského zariadenia alebo závažné nedostatky, môže ústredný školský inšpektor predložiť orgánu, ktorý vedie školský register, návrh na výmaz školy / školského zariadenia alebo odboru vzdelania zo školského registra. ČŠI tiež môže podávať zriaďovateľom škôl / školských zariadení  návrhy na vyhlásenie konkurzu, a to podľa § 166 </w:t>
      </w:r>
      <w:proofErr w:type="spellStart"/>
      <w:r w:rsidRPr="00D261A7">
        <w:t>odst</w:t>
      </w:r>
      <w:proofErr w:type="spellEnd"/>
      <w:r w:rsidRPr="00D261A7">
        <w:t>. 3 školského zákona.</w:t>
      </w:r>
    </w:p>
    <w:p w14:paraId="212697D6" w14:textId="72C93041" w:rsidR="00456E7B" w:rsidRPr="00D261A7" w:rsidRDefault="00A01A6D" w:rsidP="00363483">
      <w:pPr>
        <w:jc w:val="both"/>
      </w:pPr>
      <w:r w:rsidRPr="00D261A7">
        <w:t>Nemôže však sama priamo odvolať riaditeľa školy</w:t>
      </w:r>
      <w:r w:rsidR="00AE2353" w:rsidRPr="00D261A7">
        <w:t xml:space="preserve">, ani sama schvaľovať </w:t>
      </w:r>
      <w:proofErr w:type="spellStart"/>
      <w:r w:rsidR="00AE2353" w:rsidRPr="00D261A7">
        <w:t>ŠkVP</w:t>
      </w:r>
      <w:proofErr w:type="spellEnd"/>
      <w:r w:rsidR="00AE2353" w:rsidRPr="00D261A7">
        <w:t xml:space="preserve"> (iba hodnotí jeho napĺňanie a súlad s právom a RVP. </w:t>
      </w:r>
    </w:p>
    <w:p w14:paraId="7B2842C1" w14:textId="77777777" w:rsidR="00221CF2" w:rsidRPr="00D261A7" w:rsidRDefault="00221CF2" w:rsidP="00221CF2">
      <w:pPr>
        <w:pStyle w:val="Itext"/>
        <w:rPr>
          <w:lang w:val="sk-SK"/>
        </w:rPr>
      </w:pPr>
    </w:p>
    <w:p w14:paraId="46FDBDE6" w14:textId="77777777" w:rsidR="00311985" w:rsidRPr="00D261A7" w:rsidRDefault="00311985" w:rsidP="004A3D41">
      <w:pPr>
        <w:pStyle w:val="Nadpis3"/>
      </w:pPr>
      <w:bookmarkStart w:id="9" w:name="_Toc219380071"/>
      <w:bookmarkStart w:id="10" w:name="_Toc225835451"/>
      <w:r w:rsidRPr="00D261A7">
        <w:t>Financovanie organizácie</w:t>
      </w:r>
      <w:bookmarkEnd w:id="9"/>
      <w:bookmarkEnd w:id="10"/>
    </w:p>
    <w:p w14:paraId="76765BF7" w14:textId="77777777" w:rsidR="00363483" w:rsidRPr="00D261A7" w:rsidRDefault="00363483" w:rsidP="00363483">
      <w:pPr>
        <w:jc w:val="both"/>
      </w:pPr>
      <w:r w:rsidRPr="00D261A7">
        <w:t xml:space="preserve">ČŠI je financovaná ako služobný úrad cez </w:t>
      </w:r>
      <w:hyperlink r:id="rId29" w:history="1">
        <w:r w:rsidRPr="00D261A7">
          <w:rPr>
            <w:rStyle w:val="Hypertextovprepojenie"/>
          </w:rPr>
          <w:t>štátny rozpočet ČR</w:t>
        </w:r>
      </w:hyperlink>
      <w:r w:rsidRPr="00D261A7">
        <w:rPr>
          <w:rStyle w:val="Odkaznapoznmkupodiarou"/>
        </w:rPr>
        <w:footnoteReference w:id="20"/>
      </w:r>
      <w:r w:rsidRPr="00D261A7">
        <w:t xml:space="preserve"> (ako samostatná účtovná jednotka) v rámci kapitoly ministerstva školstva. Financovanie môže byť aj doplnkové, napr. cez Európske sociálne fondy a pod. </w:t>
      </w:r>
    </w:p>
    <w:p w14:paraId="2D71F772" w14:textId="77777777" w:rsidR="00897698" w:rsidRPr="00D261A7" w:rsidRDefault="00897698" w:rsidP="00897698">
      <w:pPr>
        <w:pStyle w:val="Iodrazkatext"/>
        <w:numPr>
          <w:ilvl w:val="0"/>
          <w:numId w:val="0"/>
        </w:numPr>
        <w:ind w:left="567"/>
        <w:rPr>
          <w:color w:val="0070C0"/>
        </w:rPr>
      </w:pPr>
    </w:p>
    <w:p w14:paraId="363BA0E0" w14:textId="5DA9690C" w:rsidR="00897698" w:rsidRPr="00D261A7" w:rsidRDefault="00897698" w:rsidP="00AB76A0">
      <w:pPr>
        <w:pStyle w:val="Nadpis2"/>
      </w:pPr>
      <w:bookmarkStart w:id="11" w:name="_Toc225835452"/>
      <w:r w:rsidRPr="00D261A7">
        <w:t>Typ a periodicita hodnotenia kvality škôl a školských zariadení</w:t>
      </w:r>
      <w:bookmarkEnd w:id="11"/>
    </w:p>
    <w:p w14:paraId="44EBEE91" w14:textId="00DB7024" w:rsidR="00C8553E" w:rsidRPr="00D261A7" w:rsidRDefault="00C8553E" w:rsidP="006033D9">
      <w:pPr>
        <w:jc w:val="both"/>
      </w:pPr>
      <w:r w:rsidRPr="00D261A7">
        <w:t>V základe ide o dva typy hodnotenia kvality, a</w:t>
      </w:r>
      <w:r w:rsidR="00215082" w:rsidRPr="00D261A7">
        <w:t> </w:t>
      </w:r>
      <w:r w:rsidRPr="00D261A7">
        <w:t>to</w:t>
      </w:r>
      <w:r w:rsidR="00215082" w:rsidRPr="00D261A7">
        <w:t>:</w:t>
      </w:r>
    </w:p>
    <w:p w14:paraId="46BE416D" w14:textId="53F94E41" w:rsidR="00215082" w:rsidRPr="00D261A7" w:rsidRDefault="00215082" w:rsidP="00215082">
      <w:pPr>
        <w:pStyle w:val="Iodrazkatext"/>
        <w:rPr>
          <w:lang w:eastAsia="cs-CZ"/>
        </w:rPr>
      </w:pPr>
      <w:proofErr w:type="spellStart"/>
      <w:r w:rsidRPr="00D261A7">
        <w:rPr>
          <w:b/>
          <w:bCs/>
        </w:rPr>
        <w:lastRenderedPageBreak/>
        <w:t>a</w:t>
      </w:r>
      <w:r w:rsidR="00C8553E" w:rsidRPr="00D261A7">
        <w:rPr>
          <w:b/>
          <w:bCs/>
        </w:rPr>
        <w:t>utoevalváciu</w:t>
      </w:r>
      <w:proofErr w:type="spellEnd"/>
      <w:r w:rsidR="00C8553E" w:rsidRPr="00D261A7">
        <w:t xml:space="preserve"> (je povinná</w:t>
      </w:r>
      <w:r w:rsidR="004B3402" w:rsidRPr="00D261A7">
        <w:t xml:space="preserve">, ako </w:t>
      </w:r>
      <w:r w:rsidR="006033D9" w:rsidRPr="00D261A7">
        <w:rPr>
          <w:lang w:eastAsia="cs-CZ"/>
        </w:rPr>
        <w:t>súčasť systému hodnotenia vzdelávania</w:t>
      </w:r>
      <w:r w:rsidR="004B3402" w:rsidRPr="00D261A7">
        <w:rPr>
          <w:lang w:eastAsia="cs-CZ"/>
        </w:rPr>
        <w:t xml:space="preserve">) – ide o </w:t>
      </w:r>
      <w:r w:rsidR="006033D9" w:rsidRPr="00D261A7">
        <w:rPr>
          <w:lang w:eastAsia="cs-CZ"/>
        </w:rPr>
        <w:t>priebežný a systematický proces, ktorý je súčasťou školy</w:t>
      </w:r>
      <w:r w:rsidRPr="00D261A7">
        <w:rPr>
          <w:lang w:eastAsia="cs-CZ"/>
        </w:rPr>
        <w:t>, pričom</w:t>
      </w:r>
      <w:r w:rsidR="006033D9" w:rsidRPr="00D261A7">
        <w:rPr>
          <w:lang w:eastAsia="cs-CZ"/>
        </w:rPr>
        <w:t xml:space="preserve"> pravidlá </w:t>
      </w:r>
      <w:proofErr w:type="spellStart"/>
      <w:r w:rsidR="006033D9" w:rsidRPr="00D261A7">
        <w:rPr>
          <w:lang w:eastAsia="cs-CZ"/>
        </w:rPr>
        <w:t>autoevalvácie</w:t>
      </w:r>
      <w:proofErr w:type="spellEnd"/>
      <w:r w:rsidR="006033D9" w:rsidRPr="00D261A7">
        <w:rPr>
          <w:lang w:eastAsia="cs-CZ"/>
        </w:rPr>
        <w:t xml:space="preserve"> </w:t>
      </w:r>
      <w:r w:rsidR="007D29AB" w:rsidRPr="00D261A7">
        <w:rPr>
          <w:lang w:eastAsia="cs-CZ"/>
        </w:rPr>
        <w:t xml:space="preserve">(čo, ako a ako často bude prebiehať autoevalvácia) </w:t>
      </w:r>
      <w:r w:rsidR="006033D9" w:rsidRPr="00D261A7">
        <w:rPr>
          <w:lang w:eastAsia="cs-CZ"/>
        </w:rPr>
        <w:t xml:space="preserve">sú </w:t>
      </w:r>
      <w:r w:rsidRPr="00D261A7">
        <w:rPr>
          <w:lang w:eastAsia="cs-CZ"/>
        </w:rPr>
        <w:t xml:space="preserve">čisto </w:t>
      </w:r>
      <w:r w:rsidR="006033D9" w:rsidRPr="00D261A7">
        <w:rPr>
          <w:lang w:eastAsia="cs-CZ"/>
        </w:rPr>
        <w:t>v kompetencii školy</w:t>
      </w:r>
      <w:r w:rsidRPr="00D261A7">
        <w:rPr>
          <w:lang w:eastAsia="cs-CZ"/>
        </w:rPr>
        <w:t>;</w:t>
      </w:r>
    </w:p>
    <w:p w14:paraId="06071F06" w14:textId="48C0992A" w:rsidR="006033D9" w:rsidRPr="00D261A7" w:rsidRDefault="00215082" w:rsidP="00215082">
      <w:pPr>
        <w:pStyle w:val="Iodrazkatext"/>
        <w:rPr>
          <w:lang w:eastAsia="cs-CZ"/>
        </w:rPr>
      </w:pPr>
      <w:r w:rsidRPr="00D261A7">
        <w:rPr>
          <w:b/>
          <w:bCs/>
        </w:rPr>
        <w:t>externé hodnotenie</w:t>
      </w:r>
      <w:r w:rsidR="007C609F" w:rsidRPr="00D261A7">
        <w:t xml:space="preserve"> (vykonávané ČŠI) - </w:t>
      </w:r>
      <w:r w:rsidR="006033D9" w:rsidRPr="00D261A7">
        <w:rPr>
          <w:lang w:eastAsia="cs-CZ"/>
        </w:rPr>
        <w:t xml:space="preserve"> </w:t>
      </w:r>
      <w:r w:rsidR="006A730F" w:rsidRPr="00D261A7">
        <w:rPr>
          <w:lang w:eastAsia="cs-CZ"/>
        </w:rPr>
        <w:t xml:space="preserve">je realizované </w:t>
      </w:r>
      <w:r w:rsidR="00114436" w:rsidRPr="00D261A7">
        <w:rPr>
          <w:lang w:eastAsia="cs-CZ"/>
        </w:rPr>
        <w:t>prezenčne</w:t>
      </w:r>
      <w:r w:rsidR="006A730F" w:rsidRPr="00D261A7">
        <w:rPr>
          <w:lang w:eastAsia="cs-CZ"/>
        </w:rPr>
        <w:t>, resp. aj</w:t>
      </w:r>
      <w:r w:rsidR="00B17669" w:rsidRPr="00D261A7">
        <w:rPr>
          <w:lang w:eastAsia="cs-CZ"/>
        </w:rPr>
        <w:t xml:space="preserve"> prostredníctvom inšpekčného elektronického zisťovania, pričom pravidlá a metodika sú </w:t>
      </w:r>
      <w:r w:rsidR="006A730F" w:rsidRPr="00D261A7">
        <w:rPr>
          <w:lang w:eastAsia="cs-CZ"/>
        </w:rPr>
        <w:t>predom zverejnené</w:t>
      </w:r>
      <w:r w:rsidR="00480575" w:rsidRPr="00D261A7">
        <w:rPr>
          <w:lang w:eastAsia="cs-CZ"/>
        </w:rPr>
        <w:t>.</w:t>
      </w:r>
    </w:p>
    <w:p w14:paraId="75D4A861" w14:textId="77777777" w:rsidR="007D29AB" w:rsidRPr="00D261A7" w:rsidRDefault="007D29AB" w:rsidP="007D29AB">
      <w:pPr>
        <w:pStyle w:val="Iodrazkatext"/>
        <w:numPr>
          <w:ilvl w:val="0"/>
          <w:numId w:val="0"/>
        </w:numPr>
        <w:ind w:left="720" w:hanging="360"/>
        <w:rPr>
          <w:lang w:eastAsia="cs-CZ"/>
        </w:rPr>
      </w:pPr>
    </w:p>
    <w:p w14:paraId="56289664" w14:textId="77777777" w:rsidR="007D29AB" w:rsidRPr="00D261A7" w:rsidRDefault="007D29AB" w:rsidP="007D29AB">
      <w:pPr>
        <w:jc w:val="both"/>
      </w:pPr>
      <w:r w:rsidRPr="00D261A7">
        <w:t>ČSI realizuje nasledujúce druhy externého hodnotenia kvality škôl a školských zariadení:</w:t>
      </w:r>
    </w:p>
    <w:p w14:paraId="6E1E54B0" w14:textId="77777777" w:rsidR="007D29AB" w:rsidRPr="00D261A7" w:rsidRDefault="007D29AB" w:rsidP="007D29AB">
      <w:pPr>
        <w:jc w:val="both"/>
      </w:pPr>
      <w:r w:rsidRPr="00D261A7">
        <w:rPr>
          <w:noProof/>
        </w:rPr>
        <w:lastRenderedPageBreak/>
        <w:drawing>
          <wp:inline distT="0" distB="0" distL="0" distR="0" wp14:anchorId="56CA46F2" wp14:editId="4EFB7828">
            <wp:extent cx="5486400" cy="7404699"/>
            <wp:effectExtent l="38100" t="57150" r="57150" b="63500"/>
            <wp:docPr id="1284516617" name="Diagram 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1CA3E664" w14:textId="77777777" w:rsidR="007D29AB" w:rsidRPr="00D261A7" w:rsidRDefault="007D29AB" w:rsidP="007D29AB">
      <w:pPr>
        <w:jc w:val="both"/>
        <w:rPr>
          <w:i/>
          <w:iCs/>
          <w:sz w:val="18"/>
          <w:szCs w:val="18"/>
        </w:rPr>
      </w:pPr>
      <w:r w:rsidRPr="00D261A7">
        <w:rPr>
          <w:i/>
          <w:iCs/>
          <w:sz w:val="18"/>
          <w:szCs w:val="18"/>
        </w:rPr>
        <w:t>Zdroj: ČŠI - dotazník</w:t>
      </w:r>
    </w:p>
    <w:p w14:paraId="7FBBC346" w14:textId="77777777" w:rsidR="007D29AB" w:rsidRPr="00D261A7" w:rsidRDefault="007D29AB" w:rsidP="007D29AB">
      <w:pPr>
        <w:pStyle w:val="Iodrazkatext"/>
        <w:numPr>
          <w:ilvl w:val="0"/>
          <w:numId w:val="0"/>
        </w:numPr>
        <w:ind w:left="720" w:hanging="360"/>
        <w:rPr>
          <w:lang w:eastAsia="cs-CZ"/>
        </w:rPr>
      </w:pPr>
    </w:p>
    <w:p w14:paraId="446AC3A5" w14:textId="77777777" w:rsidR="006033D9" w:rsidRPr="00D261A7" w:rsidRDefault="006033D9" w:rsidP="006033D9">
      <w:pPr>
        <w:rPr>
          <w:lang w:val="cs-CZ"/>
        </w:rPr>
      </w:pPr>
    </w:p>
    <w:p w14:paraId="2B67206A" w14:textId="77777777" w:rsidR="00692CC0" w:rsidRPr="00D261A7" w:rsidRDefault="00692CC0" w:rsidP="00363483">
      <w:pPr>
        <w:jc w:val="both"/>
        <w:rPr>
          <w:b/>
          <w:bCs/>
        </w:rPr>
        <w:sectPr w:rsidR="00692CC0" w:rsidRPr="00D261A7" w:rsidSect="00A5564F">
          <w:type w:val="continuous"/>
          <w:pgSz w:w="11906" w:h="16838"/>
          <w:pgMar w:top="1417" w:right="1417" w:bottom="1417" w:left="1417" w:header="708" w:footer="708" w:gutter="0"/>
          <w:pgNumType w:start="34"/>
          <w:cols w:space="708"/>
          <w:titlePg/>
          <w:docGrid w:linePitch="360"/>
        </w:sectPr>
      </w:pPr>
    </w:p>
    <w:p w14:paraId="4D9EFDBC" w14:textId="0C270446" w:rsidR="00363483" w:rsidRPr="00D261A7" w:rsidRDefault="00363483" w:rsidP="00363483">
      <w:pPr>
        <w:jc w:val="both"/>
      </w:pPr>
      <w:r w:rsidRPr="00D261A7">
        <w:rPr>
          <w:b/>
          <w:bCs/>
        </w:rPr>
        <w:lastRenderedPageBreak/>
        <w:t>Hodnotenie vzdelávacej sústavy celej ČR</w:t>
      </w:r>
      <w:r w:rsidRPr="00D261A7">
        <w:t xml:space="preserve"> realizuje ministerstvo školstva a vydáva o tom každoročne </w:t>
      </w:r>
      <w:hyperlink r:id="rId35" w:history="1">
        <w:r w:rsidRPr="00D261A7">
          <w:rPr>
            <w:rStyle w:val="Hypertextovprepojenie"/>
          </w:rPr>
          <w:t>správu</w:t>
        </w:r>
      </w:hyperlink>
      <w:r w:rsidRPr="00D261A7">
        <w:rPr>
          <w:rStyle w:val="Odkaznapoznmkupodiarou"/>
        </w:rPr>
        <w:footnoteReference w:id="21"/>
      </w:r>
      <w:r w:rsidRPr="00D261A7">
        <w:t xml:space="preserve">. </w:t>
      </w:r>
      <w:r w:rsidRPr="00D261A7">
        <w:rPr>
          <w:b/>
          <w:bCs/>
        </w:rPr>
        <w:t>Hodnotenie vzdelávacej sústavy</w:t>
      </w:r>
      <w:r w:rsidRPr="00D261A7">
        <w:t xml:space="preserve"> </w:t>
      </w:r>
      <w:r w:rsidRPr="00D261A7">
        <w:rPr>
          <w:b/>
          <w:bCs/>
        </w:rPr>
        <w:t>v kraji</w:t>
      </w:r>
      <w:r w:rsidRPr="00D261A7">
        <w:t xml:space="preserve"> uskutočňuje každoročne krajský úrad a o jej stave taktiež vydáva výročnú správu.</w:t>
      </w:r>
    </w:p>
    <w:p w14:paraId="7B991CAD" w14:textId="77777777" w:rsidR="0079474B" w:rsidRPr="00D261A7" w:rsidRDefault="0079474B" w:rsidP="00CE376E">
      <w:r w:rsidRPr="00D261A7">
        <w:rPr>
          <w:b/>
          <w:bCs/>
        </w:rPr>
        <w:t xml:space="preserve">Hodnotenie českých škôl </w:t>
      </w:r>
      <w:r w:rsidRPr="00D261A7">
        <w:t>sa vo uskutočňuje ako:</w:t>
      </w:r>
    </w:p>
    <w:p w14:paraId="244A3119" w14:textId="77777777" w:rsidR="00363483" w:rsidRPr="00D261A7" w:rsidRDefault="00363483" w:rsidP="0079474B">
      <w:pPr>
        <w:jc w:val="center"/>
        <w:rPr>
          <w:b/>
          <w:bCs/>
        </w:rPr>
      </w:pPr>
      <w:r w:rsidRPr="00D261A7">
        <w:rPr>
          <w:noProof/>
        </w:rPr>
        <w:drawing>
          <wp:anchor distT="0" distB="0" distL="114300" distR="114300" simplePos="0" relativeHeight="251658256" behindDoc="0" locked="0" layoutInCell="1" allowOverlap="1" wp14:anchorId="65B4DF2A" wp14:editId="3E3E25C2">
            <wp:simplePos x="0" y="0"/>
            <wp:positionH relativeFrom="column">
              <wp:posOffset>2936240</wp:posOffset>
            </wp:positionH>
            <wp:positionV relativeFrom="paragraph">
              <wp:posOffset>9525</wp:posOffset>
            </wp:positionV>
            <wp:extent cx="2752725" cy="1604513"/>
            <wp:effectExtent l="38100" t="0" r="47625" b="0"/>
            <wp:wrapSquare wrapText="bothSides"/>
            <wp:docPr id="53245452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anchor>
        </w:drawing>
      </w:r>
    </w:p>
    <w:p w14:paraId="3849DFAD" w14:textId="77777777" w:rsidR="0079474B" w:rsidRPr="00D261A7" w:rsidRDefault="0079474B" w:rsidP="0079474B">
      <w:pPr>
        <w:rPr>
          <w:b/>
          <w:bCs/>
        </w:rPr>
      </w:pPr>
    </w:p>
    <w:p w14:paraId="562777E7" w14:textId="77777777" w:rsidR="0079474B" w:rsidRPr="00D261A7" w:rsidRDefault="0079474B" w:rsidP="0079474B">
      <w:pPr>
        <w:rPr>
          <w:b/>
          <w:bCs/>
        </w:rPr>
      </w:pPr>
    </w:p>
    <w:p w14:paraId="18458A03" w14:textId="77777777" w:rsidR="0079474B" w:rsidRPr="00D261A7" w:rsidRDefault="0079474B" w:rsidP="0079474B">
      <w:pPr>
        <w:rPr>
          <w:b/>
          <w:bCs/>
        </w:rPr>
      </w:pPr>
    </w:p>
    <w:p w14:paraId="41334FE1" w14:textId="77777777" w:rsidR="0079474B" w:rsidRPr="00D261A7" w:rsidRDefault="0079474B" w:rsidP="0079474B">
      <w:pPr>
        <w:rPr>
          <w:b/>
          <w:bCs/>
        </w:rPr>
      </w:pPr>
    </w:p>
    <w:p w14:paraId="666F479C" w14:textId="77777777" w:rsidR="0079474B" w:rsidRPr="00D261A7" w:rsidRDefault="0079474B" w:rsidP="0079474B">
      <w:pPr>
        <w:rPr>
          <w:b/>
          <w:bCs/>
        </w:rPr>
      </w:pPr>
    </w:p>
    <w:p w14:paraId="69F952DB" w14:textId="77777777" w:rsidR="0079474B" w:rsidRPr="00D261A7" w:rsidRDefault="0079474B" w:rsidP="0079474B">
      <w:pPr>
        <w:rPr>
          <w:b/>
          <w:bCs/>
        </w:rPr>
      </w:pPr>
    </w:p>
    <w:p w14:paraId="635E6905" w14:textId="77777777" w:rsidR="00617D16" w:rsidRPr="00D261A7" w:rsidRDefault="00617D16" w:rsidP="00A33B84">
      <w:pPr>
        <w:jc w:val="both"/>
      </w:pPr>
      <w:r w:rsidRPr="00D261A7">
        <w:t xml:space="preserve">Interné hodnotenie, resp. autoevalvácia, je proces, v ktorom škola sama systematicky posudzuje kvalitu svojej práce, podmienky, priebeh a výsledky vzdelávania. Je súčasťou riadenia školy a zodpovedá zaň riaditeľ spolu s pedagogickým zborom. Cieľom je identifikovať silné a slabé stránky, plánovať zlepšenia a zvyšovať kvalitu vzdelávania. Výstupy </w:t>
      </w:r>
      <w:proofErr w:type="spellStart"/>
      <w:r w:rsidRPr="00D261A7">
        <w:t>autoevalvácie</w:t>
      </w:r>
      <w:proofErr w:type="spellEnd"/>
      <w:r w:rsidRPr="00D261A7">
        <w:t xml:space="preserve"> sa spravidla premietajú do výročnej správy školy a do strategického plánovania jej rozvoja.</w:t>
      </w:r>
    </w:p>
    <w:p w14:paraId="14D9EABB" w14:textId="77777777" w:rsidR="007D097A" w:rsidRPr="00D261A7" w:rsidRDefault="00617D16" w:rsidP="00A33B84">
      <w:pPr>
        <w:jc w:val="both"/>
      </w:pPr>
      <w:r w:rsidRPr="00D261A7">
        <w:t>Externé hodnotenie vykonáva ČŠI ako nezávislý správny orgán. Ide o systematické posudzovanie podmienok, priebehu a výsledkov vzdelávania, súladu s právnymi predpismi a efektívnosti využívania verejných prostriedkov. Inšpekcia využíva analýzu dokumentácie, rozhovory, pozorovanie vyučovania, analýzu výsledkov žiakov a ďalšie nástroje. Cieľom je poskytovať objektívnu spätnú väzbu školám, zriaďovateľom aj štátu a prispievať k</w:t>
      </w:r>
      <w:r w:rsidR="00A33B84" w:rsidRPr="00D261A7">
        <w:t>u</w:t>
      </w:r>
      <w:r w:rsidRPr="00D261A7">
        <w:t xml:space="preserve"> zvyšovaniu kvality vzdelávacieho systému.</w:t>
      </w:r>
      <w:r w:rsidR="006F62F6" w:rsidRPr="00D261A7">
        <w:t xml:space="preserve"> </w:t>
      </w:r>
    </w:p>
    <w:p w14:paraId="4560893E" w14:textId="77777777" w:rsidR="00E972CD" w:rsidRPr="00D261A7" w:rsidRDefault="00E972CD" w:rsidP="00363483">
      <w:pPr>
        <w:jc w:val="both"/>
        <w:rPr>
          <w:b/>
          <w:bCs/>
        </w:rPr>
      </w:pPr>
    </w:p>
    <w:p w14:paraId="54928ADE" w14:textId="2C39683E" w:rsidR="00363483" w:rsidRPr="00D261A7" w:rsidRDefault="00363483" w:rsidP="00363483">
      <w:pPr>
        <w:jc w:val="both"/>
      </w:pPr>
      <w:r w:rsidRPr="00D261A7">
        <w:rPr>
          <w:b/>
          <w:bCs/>
        </w:rPr>
        <w:t xml:space="preserve">Výsledky externého hodnotenia škôl / školských zariadení ČŠI </w:t>
      </w:r>
      <w:r w:rsidRPr="00D261A7">
        <w:t xml:space="preserve">zverejňuje vo </w:t>
      </w:r>
      <w:hyperlink r:id="rId41" w:history="1">
        <w:r w:rsidRPr="00D261A7">
          <w:rPr>
            <w:rStyle w:val="Hypertextovprepojenie"/>
          </w:rPr>
          <w:t>výročných správach</w:t>
        </w:r>
      </w:hyperlink>
      <w:r w:rsidRPr="00D261A7">
        <w:rPr>
          <w:rStyle w:val="Odkaznapoznmkupodiarou"/>
        </w:rPr>
        <w:footnoteReference w:id="22"/>
      </w:r>
      <w:r w:rsidRPr="00D261A7">
        <w:t>. Hodnotenie však môže realizovať aj ich zriaďovateľ, a to podľa kritérií, ktoré vopred zverejní.</w:t>
      </w:r>
    </w:p>
    <w:p w14:paraId="14E63660" w14:textId="1A3D2D4E" w:rsidR="00363483" w:rsidRPr="00D261A7" w:rsidRDefault="00363483" w:rsidP="00363483">
      <w:pPr>
        <w:jc w:val="both"/>
      </w:pPr>
    </w:p>
    <w:p w14:paraId="5EC0BE8A" w14:textId="68E5E968" w:rsidR="00363483" w:rsidRPr="00D261A7" w:rsidRDefault="00363483" w:rsidP="00363483">
      <w:pPr>
        <w:jc w:val="both"/>
      </w:pPr>
    </w:p>
    <w:p w14:paraId="235AA0C8" w14:textId="573837FC" w:rsidR="00363483" w:rsidRPr="00D261A7" w:rsidRDefault="00DD2CC3" w:rsidP="00363483">
      <w:pPr>
        <w:jc w:val="both"/>
      </w:pPr>
      <w:r w:rsidRPr="00D261A7">
        <w:rPr>
          <w:noProof/>
        </w:rPr>
        <mc:AlternateContent>
          <mc:Choice Requires="wps">
            <w:drawing>
              <wp:anchor distT="0" distB="0" distL="114300" distR="114300" simplePos="0" relativeHeight="251658255" behindDoc="0" locked="0" layoutInCell="1" allowOverlap="1" wp14:anchorId="125BFCE1" wp14:editId="0814FA4D">
                <wp:simplePos x="0" y="0"/>
                <wp:positionH relativeFrom="column">
                  <wp:posOffset>-107315</wp:posOffset>
                </wp:positionH>
                <wp:positionV relativeFrom="paragraph">
                  <wp:posOffset>-694690</wp:posOffset>
                </wp:positionV>
                <wp:extent cx="5796000" cy="1196340"/>
                <wp:effectExtent l="0" t="0" r="0" b="3810"/>
                <wp:wrapNone/>
                <wp:docPr id="1416519305" name="Textové pole 1"/>
                <wp:cNvGraphicFramePr/>
                <a:graphic xmlns:a="http://schemas.openxmlformats.org/drawingml/2006/main">
                  <a:graphicData uri="http://schemas.microsoft.com/office/word/2010/wordprocessingShape">
                    <wps:wsp>
                      <wps:cNvSpPr txBox="1"/>
                      <wps:spPr>
                        <a:xfrm>
                          <a:off x="0" y="0"/>
                          <a:ext cx="5796000" cy="1196340"/>
                        </a:xfrm>
                        <a:prstGeom prst="rect">
                          <a:avLst/>
                        </a:prstGeom>
                        <a:noFill/>
                        <a:ln>
                          <a:noFill/>
                        </a:ln>
                      </wps:spPr>
                      <wps:txbx>
                        <w:txbxContent>
                          <w:p w14:paraId="64203B9D" w14:textId="77777777" w:rsidR="00363483" w:rsidRPr="00CB4675"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Samotná inšpekčná činnosť ČŠI sa vykonáva na základe plánov na príslušný školský rok, ktoré schvaľuje minister školstva na návrh ústredného školského inšpektora.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125BFCE1" id="_x0000_s1029" type="#_x0000_t202" style="position:absolute;left:0;text-align:left;margin-left:-8.45pt;margin-top:-54.7pt;width:456.4pt;height:94.2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" filled="f" stroked="f">
                <v:textbox>
                  <w:txbxContent>
                    <w:p w14:paraId="64203B9D" w14:textId="77777777" w:rsidR="00363483" w:rsidRPr="00CB4675"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Samotná inšpekčná činnosť ČŠI sa vykonáva na základe plánov na príslušný školský rok, ktoré schvaľuje minister školstva na návrh ústredného školského inšpektora. </w:t>
                      </w:r>
                    </w:p>
                  </w:txbxContent>
                </v:textbox>
              </v:shape>
            </w:pict>
          </mc:Fallback>
        </mc:AlternateContent>
      </w:r>
    </w:p>
    <w:p w14:paraId="66D6DAAB" w14:textId="77777777" w:rsidR="00363483" w:rsidRPr="00D261A7" w:rsidRDefault="00363483" w:rsidP="00363483">
      <w:pPr>
        <w:jc w:val="both"/>
      </w:pPr>
    </w:p>
    <w:p w14:paraId="5B8FACEF" w14:textId="0D0ABA1D" w:rsidR="00363483" w:rsidRPr="00D261A7" w:rsidRDefault="00363483" w:rsidP="00363483">
      <w:pPr>
        <w:jc w:val="both"/>
      </w:pPr>
      <w:r w:rsidRPr="00D261A7">
        <w:t xml:space="preserve">Inšpekčná činnosť sa však môže uskutočňovať aj na základe podnetov, sťažností a petícií, ktoré svojim obsahom spadajú do pôsobnosti ČŠI. V prípade napr. sťažností sa prešetrujú jednotlivé tvrdenia v nich uvedené a výsledok </w:t>
      </w:r>
      <w:r w:rsidR="00EE5097" w:rsidRPr="00D261A7">
        <w:t>hodnotenia</w:t>
      </w:r>
      <w:r w:rsidRPr="00D261A7">
        <w:t xml:space="preserve"> sa odovzdáva zriaďovateľovi za účelom ďalšieho riadenia. Zriaďovateľ potom informuje ČŠI o vyriešení sťažnosti a o prípadných opatreniach, ktoré boli prijaté v súvislosti s nápravou. </w:t>
      </w:r>
    </w:p>
    <w:p w14:paraId="31EA2C5C" w14:textId="68338A8D" w:rsidR="00363483" w:rsidRPr="00D261A7" w:rsidRDefault="00363483" w:rsidP="00363483">
      <w:pPr>
        <w:jc w:val="both"/>
      </w:pPr>
      <w:r w:rsidRPr="00D261A7">
        <w:lastRenderedPageBreak/>
        <w:t xml:space="preserve">V rámci hodnotenia podmienok, priebehu a výsledkov vzdelávania a školských služieb vychádza ČŠI zo zásad a cieľov vzdelávania, ktoré sú stanovené školským zákonom. Základným kritériom hodnotenia je najmä účinnosť podpory rozvoja osobnosti dieťaťa / žiaka / študenta a dosahovanie cieľov vzdelávania zo strany škôl a školských zariadení. Kritériá hodnotenia sú predkladané ministerstvu školstva na schválenie a ministerstvo ich následne zverejňuje. </w:t>
      </w:r>
    </w:p>
    <w:p w14:paraId="280F1567" w14:textId="77777777" w:rsidR="00363483" w:rsidRPr="00D261A7" w:rsidRDefault="00363483" w:rsidP="00363483">
      <w:pPr>
        <w:jc w:val="both"/>
      </w:pPr>
      <w:r w:rsidRPr="00D261A7">
        <w:t>Z analyzovaných dokumentov je možné konštatovať, že jednotlivé typy inšpekčnej činnosti je možné navzájom kombinovať, a to vzhľadom na predmet inšpekčnej činnosti.</w:t>
      </w:r>
    </w:p>
    <w:p w14:paraId="047D7B2F" w14:textId="77777777" w:rsidR="00397A3B" w:rsidRPr="00D261A7" w:rsidRDefault="00397A3B" w:rsidP="00397A3B">
      <w:pPr>
        <w:pStyle w:val="Itext"/>
        <w:rPr>
          <w:lang w:val="sk-SK"/>
        </w:rPr>
      </w:pPr>
    </w:p>
    <w:p w14:paraId="637F74E4" w14:textId="67C7753B" w:rsidR="008F42E9" w:rsidRPr="00D261A7" w:rsidRDefault="008F42E9" w:rsidP="008F42E9">
      <w:pPr>
        <w:pStyle w:val="Nadpis2"/>
      </w:pPr>
      <w:bookmarkStart w:id="12" w:name="_Toc225835453"/>
      <w:r w:rsidRPr="00D261A7">
        <w:t>Postup pri sebahodnotení školy (autoevalvácia)</w:t>
      </w:r>
      <w:bookmarkEnd w:id="12"/>
    </w:p>
    <w:p w14:paraId="4420AF80" w14:textId="7FCB0980" w:rsidR="00363483" w:rsidRPr="00D261A7" w:rsidRDefault="00363483" w:rsidP="00363483">
      <w:pPr>
        <w:jc w:val="both"/>
        <w:rPr>
          <w:rFonts w:eastAsia="Times New Roman" w:cstheme="minorHAnsi"/>
          <w:lang w:eastAsia="cs-CZ"/>
        </w:rPr>
      </w:pPr>
      <w:r w:rsidRPr="00D261A7">
        <w:t xml:space="preserve">V ČR je </w:t>
      </w:r>
      <w:r w:rsidRPr="00D261A7">
        <w:rPr>
          <w:b/>
          <w:bCs/>
        </w:rPr>
        <w:t xml:space="preserve">povinnosť škôl uskutočňovať </w:t>
      </w:r>
      <w:proofErr w:type="spellStart"/>
      <w:r w:rsidR="006214FC" w:rsidRPr="00D261A7">
        <w:rPr>
          <w:b/>
          <w:bCs/>
        </w:rPr>
        <w:t>auto</w:t>
      </w:r>
      <w:r w:rsidRPr="00D261A7">
        <w:rPr>
          <w:b/>
          <w:bCs/>
        </w:rPr>
        <w:t>evalváciu</w:t>
      </w:r>
      <w:proofErr w:type="spellEnd"/>
      <w:r w:rsidRPr="00D261A7">
        <w:rPr>
          <w:b/>
          <w:bCs/>
        </w:rPr>
        <w:t xml:space="preserve"> stanovená školským zákonom</w:t>
      </w:r>
      <w:r w:rsidRPr="00D261A7">
        <w:t xml:space="preserve">, konkrétne ide o </w:t>
      </w:r>
      <w:r w:rsidRPr="00D261A7">
        <w:rPr>
          <w:rFonts w:eastAsia="Times New Roman" w:cstheme="minorHAnsi"/>
          <w:lang w:val="cs-CZ" w:eastAsia="cs-CZ"/>
        </w:rPr>
        <w:t xml:space="preserve">§ 12, </w:t>
      </w:r>
      <w:r w:rsidRPr="00D261A7">
        <w:rPr>
          <w:rFonts w:eastAsia="Times New Roman" w:cstheme="minorHAnsi"/>
          <w:lang w:eastAsia="cs-CZ"/>
        </w:rPr>
        <w:t xml:space="preserve">ktorý ukladá školám a školským zaradeniam uskutočňovať vlastné hodnotenie svojej činnosti ako súčasť systému hodnotenia vzdelávania. Povinnosť </w:t>
      </w:r>
      <w:proofErr w:type="spellStart"/>
      <w:r w:rsidRPr="00D261A7">
        <w:rPr>
          <w:rFonts w:eastAsia="Times New Roman" w:cstheme="minorHAnsi"/>
          <w:lang w:eastAsia="cs-CZ"/>
        </w:rPr>
        <w:t>autoevalvácie</w:t>
      </w:r>
      <w:proofErr w:type="spellEnd"/>
      <w:r w:rsidRPr="00D261A7">
        <w:rPr>
          <w:rFonts w:eastAsia="Times New Roman" w:cstheme="minorHAnsi"/>
          <w:lang w:eastAsia="cs-CZ"/>
        </w:rPr>
        <w:t xml:space="preserve"> je zakotvená aj v rámcových vzdelávacích programoch, kde je chápaná ako súčasť riadenia školy a nástroj zvyšovania kvality vzdelávania, a to najm</w:t>
      </w:r>
      <w:r w:rsidR="00430838" w:rsidRPr="00D261A7">
        <w:rPr>
          <w:rFonts w:eastAsia="Times New Roman" w:cstheme="minorHAnsi"/>
          <w:lang w:eastAsia="cs-CZ"/>
        </w:rPr>
        <w:t>ä</w:t>
      </w:r>
      <w:r w:rsidRPr="00D261A7">
        <w:rPr>
          <w:rFonts w:eastAsia="Times New Roman" w:cstheme="minorHAnsi"/>
          <w:lang w:eastAsia="cs-CZ"/>
        </w:rPr>
        <w:t xml:space="preserve"> v kapitolách, ktoré sa venujú podmienkam realizácie vzdelávania a pedagogickému vedeniu školy. Sebahodnotenie školy je koncipované ako priebežný a systematický proces, ktorý je súčasťou školy, pričom detailné pravidlá </w:t>
      </w:r>
      <w:proofErr w:type="spellStart"/>
      <w:r w:rsidRPr="00D261A7">
        <w:rPr>
          <w:rFonts w:eastAsia="Times New Roman" w:cstheme="minorHAnsi"/>
          <w:lang w:eastAsia="cs-CZ"/>
        </w:rPr>
        <w:t>autoevalvácie</w:t>
      </w:r>
      <w:proofErr w:type="spellEnd"/>
      <w:r w:rsidRPr="00D261A7">
        <w:rPr>
          <w:rFonts w:eastAsia="Times New Roman" w:cstheme="minorHAnsi"/>
          <w:lang w:eastAsia="cs-CZ"/>
        </w:rPr>
        <w:t xml:space="preserve"> sú v kompetencii školy. Škola si teda sama volí nástroje, početnosť i formu. </w:t>
      </w:r>
      <w:proofErr w:type="spellStart"/>
      <w:r w:rsidR="00C61B75" w:rsidRPr="00D261A7">
        <w:rPr>
          <w:rFonts w:eastAsia="Times New Roman" w:cstheme="minorHAnsi"/>
          <w:lang w:eastAsia="cs-CZ"/>
        </w:rPr>
        <w:t>Autoe</w:t>
      </w:r>
      <w:r w:rsidRPr="00D261A7">
        <w:rPr>
          <w:rFonts w:eastAsia="Times New Roman" w:cstheme="minorHAnsi"/>
          <w:lang w:eastAsia="cs-CZ"/>
        </w:rPr>
        <w:t>valvačný</w:t>
      </w:r>
      <w:proofErr w:type="spellEnd"/>
      <w:r w:rsidRPr="00D261A7">
        <w:rPr>
          <w:rFonts w:eastAsia="Times New Roman" w:cstheme="minorHAnsi"/>
          <w:lang w:eastAsia="cs-CZ"/>
        </w:rPr>
        <w:t xml:space="preserve"> systém </w:t>
      </w:r>
      <w:r w:rsidR="00430838" w:rsidRPr="00D261A7">
        <w:rPr>
          <w:rFonts w:eastAsia="Times New Roman" w:cstheme="minorHAnsi"/>
          <w:lang w:eastAsia="cs-CZ"/>
        </w:rPr>
        <w:t xml:space="preserve">škola </w:t>
      </w:r>
      <w:r w:rsidRPr="00D261A7">
        <w:rPr>
          <w:rFonts w:eastAsia="Times New Roman" w:cstheme="minorHAnsi"/>
          <w:lang w:eastAsia="cs-CZ"/>
        </w:rPr>
        <w:t xml:space="preserve">popíše vo svojom </w:t>
      </w:r>
      <w:proofErr w:type="spellStart"/>
      <w:r w:rsidRPr="00D261A7">
        <w:rPr>
          <w:rFonts w:eastAsia="Times New Roman" w:cstheme="minorHAnsi"/>
          <w:lang w:eastAsia="cs-CZ"/>
        </w:rPr>
        <w:t>Š</w:t>
      </w:r>
      <w:r w:rsidR="005901C4" w:rsidRPr="00D261A7">
        <w:rPr>
          <w:rFonts w:eastAsia="Times New Roman" w:cstheme="minorHAnsi"/>
          <w:lang w:eastAsia="cs-CZ"/>
        </w:rPr>
        <w:t>k</w:t>
      </w:r>
      <w:r w:rsidRPr="00D261A7">
        <w:rPr>
          <w:rFonts w:eastAsia="Times New Roman" w:cstheme="minorHAnsi"/>
          <w:lang w:eastAsia="cs-CZ"/>
        </w:rPr>
        <w:t>VP</w:t>
      </w:r>
      <w:proofErr w:type="spellEnd"/>
      <w:r w:rsidRPr="00D261A7">
        <w:rPr>
          <w:rFonts w:eastAsia="Times New Roman" w:cstheme="minorHAnsi"/>
          <w:lang w:eastAsia="cs-CZ"/>
        </w:rPr>
        <w:t>.</w:t>
      </w:r>
    </w:p>
    <w:p w14:paraId="34F9962C" w14:textId="77777777" w:rsidR="00363483" w:rsidRPr="00D261A7" w:rsidRDefault="00363483" w:rsidP="00363483">
      <w:pPr>
        <w:rPr>
          <w:lang w:val="cs-CZ"/>
        </w:rPr>
        <w:sectPr w:rsidR="00363483" w:rsidRPr="00D261A7" w:rsidSect="005D7B81">
          <w:pgSz w:w="11906" w:h="16838"/>
          <w:pgMar w:top="1417" w:right="1417" w:bottom="1417" w:left="1417" w:header="708" w:footer="708" w:gutter="0"/>
          <w:pgNumType w:start="40"/>
          <w:cols w:space="708"/>
          <w:titlePg/>
          <w:docGrid w:linePitch="360"/>
        </w:sectPr>
      </w:pPr>
    </w:p>
    <w:p w14:paraId="6602EA34" w14:textId="634EA2D8" w:rsidR="00363483" w:rsidRPr="00D261A7" w:rsidRDefault="00363483" w:rsidP="00363483">
      <w:pPr>
        <w:jc w:val="both"/>
      </w:pPr>
      <w:r w:rsidRPr="00D261A7">
        <w:t>ČŠI vo všeobecnosti používa termín a model (portál) „</w:t>
      </w:r>
      <w:hyperlink r:id="rId42" w:history="1">
        <w:r w:rsidRPr="00D261A7">
          <w:rPr>
            <w:rStyle w:val="Hypertextovprepojenie"/>
            <w:b/>
            <w:bCs/>
          </w:rPr>
          <w:t>Kvalitná škola</w:t>
        </w:r>
      </w:hyperlink>
      <w:r w:rsidRPr="00D261A7">
        <w:rPr>
          <w:rStyle w:val="Odkaznapoznmkupodiarou"/>
        </w:rPr>
        <w:footnoteReference w:id="23"/>
      </w:r>
      <w:r w:rsidRPr="00D261A7">
        <w:t>“, ktorý je východiskom vlastného hodnotenia školy. Žiadúcim zámerom je, aby školy samé (v maximálnej možnej miere) dbali na rozvoj svojej kvality, pričom štát ako garant kvality a dostupnosti vzdelávania stanoví dôležité znaky kvality a samotné aspekty fungovania škôl, samotnej výučby a cieľov, ktoré majú byť dosiahnuté. Predmetný model slúži ako permanentný ukazovateľ cieľa, v rámci ktorého môžu trvalo sledovať, ako sa približujú ideálne fungujúcej škole, a to bez ohľadu na rozdielnosť v </w:t>
      </w:r>
      <w:proofErr w:type="spellStart"/>
      <w:r w:rsidRPr="00D261A7">
        <w:t>Š</w:t>
      </w:r>
      <w:r w:rsidR="005901C4" w:rsidRPr="00D261A7">
        <w:t>k</w:t>
      </w:r>
      <w:r w:rsidRPr="00D261A7">
        <w:t>VP</w:t>
      </w:r>
      <w:proofErr w:type="spellEnd"/>
      <w:r w:rsidRPr="00D261A7">
        <w:t xml:space="preserve">, socioekonomických podmienkach a pod. </w:t>
      </w:r>
    </w:p>
    <w:p w14:paraId="68DBAD9F" w14:textId="5B136D08" w:rsidR="00FD3FD6" w:rsidRPr="00D261A7" w:rsidRDefault="00FD3FD6" w:rsidP="00FD3FD6">
      <w:pPr>
        <w:jc w:val="both"/>
      </w:pPr>
      <w:r w:rsidRPr="00D261A7">
        <w:t>Model tzv. kvalitnej školy je (podobne ako mapa) koncepčne dvojrozmerný. Kvalita školy sa v tomto modeli posudzuje v dvoch základných dimenziách:</w:t>
      </w:r>
    </w:p>
    <w:p w14:paraId="4EA09DAE" w14:textId="77777777" w:rsidR="00FD3FD6" w:rsidRPr="00D261A7" w:rsidRDefault="00FD3FD6" w:rsidP="00BC3CDB">
      <w:pPr>
        <w:numPr>
          <w:ilvl w:val="0"/>
          <w:numId w:val="37"/>
        </w:numPr>
        <w:jc w:val="both"/>
      </w:pPr>
      <w:r w:rsidRPr="00D261A7">
        <w:rPr>
          <w:b/>
          <w:bCs/>
        </w:rPr>
        <w:t>funkčnej dimenzii</w:t>
      </w:r>
      <w:r w:rsidRPr="00D261A7">
        <w:t>, ktorá sa zameriava na spôsob riadenia a vedenia školy, pedagogické vedenie vyučovacieho procesu na úrovni školy, predmetových komisií a triedy, ako aj na zabezpečenie princípu rovnakého prístupu ku vzdelávaniu vo všetkých oblastiach školského prostredia a školských aktivít;</w:t>
      </w:r>
    </w:p>
    <w:p w14:paraId="02CDEBCA" w14:textId="77777777" w:rsidR="00FD3FD6" w:rsidRPr="00D261A7" w:rsidRDefault="00FD3FD6" w:rsidP="00BC3CDB">
      <w:pPr>
        <w:numPr>
          <w:ilvl w:val="0"/>
          <w:numId w:val="37"/>
        </w:numPr>
        <w:jc w:val="both"/>
      </w:pPr>
      <w:r w:rsidRPr="00D261A7">
        <w:rPr>
          <w:b/>
          <w:bCs/>
        </w:rPr>
        <w:t>štrukturálnej dimenzii</w:t>
      </w:r>
      <w:r w:rsidRPr="00D261A7">
        <w:t>, ktorá rozlišuje podmienky nevyhnutné na zabezpečenie kvalitného vzdelávania, samotný vzdelávací proces a podporné činnosti školy, ako aj výsledky vzdelávania, vrátane celkového dopadu školy na rozvoj žiaka a širší spoločenský kontext.</w:t>
      </w:r>
    </w:p>
    <w:p w14:paraId="417A43C3" w14:textId="77777777" w:rsidR="001011A0" w:rsidRPr="00D261A7" w:rsidRDefault="001011A0" w:rsidP="001011A0">
      <w:pPr>
        <w:ind w:left="720"/>
        <w:jc w:val="both"/>
      </w:pPr>
    </w:p>
    <w:p w14:paraId="1C06FF8F" w14:textId="77777777" w:rsidR="00825CD7" w:rsidRPr="00D261A7" w:rsidRDefault="00825CD7" w:rsidP="001011A0">
      <w:pPr>
        <w:ind w:left="720"/>
        <w:jc w:val="both"/>
      </w:pPr>
    </w:p>
    <w:p w14:paraId="760D458A" w14:textId="77777777" w:rsidR="00825CD7" w:rsidRPr="00D261A7" w:rsidRDefault="00825CD7" w:rsidP="001011A0">
      <w:pPr>
        <w:ind w:left="720"/>
        <w:jc w:val="both"/>
      </w:pPr>
    </w:p>
    <w:p w14:paraId="5558E011" w14:textId="77777777" w:rsidR="00825CD7" w:rsidRPr="00D261A7" w:rsidRDefault="00825CD7" w:rsidP="001011A0">
      <w:pPr>
        <w:ind w:left="720"/>
        <w:jc w:val="both"/>
      </w:pPr>
    </w:p>
    <w:p w14:paraId="093D4F51" w14:textId="77777777" w:rsidR="00825CD7" w:rsidRPr="00D261A7" w:rsidRDefault="00825CD7" w:rsidP="001011A0">
      <w:pPr>
        <w:ind w:left="720"/>
        <w:jc w:val="both"/>
      </w:pPr>
    </w:p>
    <w:p w14:paraId="5898F16D" w14:textId="77777777" w:rsidR="00825CD7" w:rsidRPr="00D261A7" w:rsidRDefault="00825CD7" w:rsidP="001011A0">
      <w:pPr>
        <w:ind w:left="720"/>
        <w:jc w:val="both"/>
      </w:pPr>
    </w:p>
    <w:p w14:paraId="4BC807E2" w14:textId="23969133" w:rsidR="001F3162" w:rsidRPr="00D261A7" w:rsidRDefault="001F3162" w:rsidP="003B4A96">
      <w:pPr>
        <w:pStyle w:val="Iobrazokoznacenie"/>
      </w:pPr>
      <w:bookmarkStart w:id="13" w:name="_Toc219711940"/>
      <w:proofErr w:type="spellStart"/>
      <w:r w:rsidRPr="00D261A7">
        <w:lastRenderedPageBreak/>
        <w:t>Oblasti</w:t>
      </w:r>
      <w:proofErr w:type="spellEnd"/>
      <w:r w:rsidRPr="00D261A7">
        <w:t xml:space="preserve"> “</w:t>
      </w:r>
      <w:proofErr w:type="spellStart"/>
      <w:r w:rsidRPr="00D261A7">
        <w:t>Kvalitnej</w:t>
      </w:r>
      <w:proofErr w:type="spellEnd"/>
      <w:r w:rsidRPr="00D261A7">
        <w:t xml:space="preserve"> školy”</w:t>
      </w:r>
      <w:bookmarkEnd w:id="13"/>
    </w:p>
    <w:p w14:paraId="57FD9ABE" w14:textId="77777777" w:rsidR="00363483" w:rsidRPr="00D261A7" w:rsidRDefault="00363483" w:rsidP="00363483">
      <w:pPr>
        <w:jc w:val="both"/>
      </w:pPr>
      <w:r w:rsidRPr="00D261A7">
        <w:rPr>
          <w:rFonts w:cstheme="minorHAnsi"/>
          <w:noProof/>
          <w:lang w:val="cs-CZ"/>
        </w:rPr>
        <w:drawing>
          <wp:inline distT="0" distB="0" distL="0" distR="0" wp14:anchorId="12A7BE15" wp14:editId="4833EB65">
            <wp:extent cx="5199551" cy="2714625"/>
            <wp:effectExtent l="0" t="0" r="1270" b="0"/>
            <wp:docPr id="849083612" name="Obrázek 13" descr="Obsah obrázku text, snímek obrazovky, kruh,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083612" name="Obrázek 13" descr="Obsah obrázku text, snímek obrazovky, kruh, Písmo&#10;&#10;Obsah generovaný pomocí AI může být nesprávný."/>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08647" cy="2719374"/>
                    </a:xfrm>
                    <a:prstGeom prst="rect">
                      <a:avLst/>
                    </a:prstGeom>
                    <a:noFill/>
                    <a:ln>
                      <a:noFill/>
                    </a:ln>
                  </pic:spPr>
                </pic:pic>
              </a:graphicData>
            </a:graphic>
          </wp:inline>
        </w:drawing>
      </w:r>
    </w:p>
    <w:p w14:paraId="4AD0806D" w14:textId="77777777" w:rsidR="00425E26" w:rsidRPr="00D261A7" w:rsidRDefault="00425E26" w:rsidP="00425E26">
      <w:pPr>
        <w:jc w:val="both"/>
        <w:rPr>
          <w:i/>
          <w:iCs/>
          <w:sz w:val="18"/>
          <w:szCs w:val="18"/>
        </w:rPr>
      </w:pPr>
      <w:r w:rsidRPr="00D261A7">
        <w:rPr>
          <w:i/>
          <w:iCs/>
          <w:sz w:val="18"/>
          <w:szCs w:val="18"/>
        </w:rPr>
        <w:t>Zdroj: ČŠI - dotazník</w:t>
      </w:r>
    </w:p>
    <w:p w14:paraId="7D0E0FBC" w14:textId="602F6D0E" w:rsidR="00E83FEF" w:rsidRPr="00D261A7" w:rsidRDefault="00E83FEF" w:rsidP="00E83FEF">
      <w:pPr>
        <w:jc w:val="both"/>
      </w:pPr>
      <w:r w:rsidRPr="00D261A7">
        <w:t>Obsahovým jadrom portálu sú kritériá hodnotenia podmienok, priebehu a výsledkov vzdelávania, spracované v jednotlivých modifikáciách a doplnené o popis najvyššej, cieľovej úrovne kvality – úrovne výbornej. Na jednotlivé hodnotiace kritériá nadväzujú metodické odporúčania, ako aj odkazy na príklady dobrej praxe a nástroje využiteľné pri vlastnom hodnotení školy.</w:t>
      </w:r>
    </w:p>
    <w:p w14:paraId="54A7555C" w14:textId="2559158B" w:rsidR="00363483" w:rsidRPr="00D261A7" w:rsidRDefault="005A3099" w:rsidP="00363483">
      <w:pPr>
        <w:jc w:val="both"/>
      </w:pPr>
      <w:r w:rsidRPr="00D261A7">
        <w:t>Na uvedenom portáli kvalitniskola.cz je súčasťou obsahu aj tzv.</w:t>
      </w:r>
      <w:r w:rsidRPr="00D261A7" w:rsidDel="00024568">
        <w:t xml:space="preserve"> </w:t>
      </w:r>
      <w:r w:rsidR="00363483" w:rsidRPr="00D261A7">
        <w:t>„</w:t>
      </w:r>
      <w:hyperlink r:id="rId44" w:history="1">
        <w:r w:rsidR="00363483" w:rsidRPr="00D261A7">
          <w:rPr>
            <w:rStyle w:val="Hypertextovprepojenie"/>
            <w:b/>
            <w:bCs/>
          </w:rPr>
          <w:t>Map</w:t>
        </w:r>
        <w:r w:rsidR="00024568" w:rsidRPr="00D261A7">
          <w:rPr>
            <w:rStyle w:val="Hypertextovprepojenie"/>
            <w:b/>
            <w:bCs/>
          </w:rPr>
          <w:t>u</w:t>
        </w:r>
        <w:r w:rsidR="00363483" w:rsidRPr="00D261A7">
          <w:rPr>
            <w:rStyle w:val="Hypertextovprepojenie"/>
            <w:b/>
            <w:bCs/>
          </w:rPr>
          <w:t xml:space="preserve"> aktivít školy</w:t>
        </w:r>
      </w:hyperlink>
      <w:r w:rsidR="00363483" w:rsidRPr="00D261A7">
        <w:rPr>
          <w:rStyle w:val="Odkaznapoznmkupodiarou"/>
        </w:rPr>
        <w:footnoteReference w:id="24"/>
      </w:r>
      <w:r w:rsidR="00363483" w:rsidRPr="00D261A7">
        <w:t xml:space="preserve">“. </w:t>
      </w:r>
      <w:r w:rsidRPr="00D261A7">
        <w:t>Táto mapa identifikuje štyri oblasti, ktoré sú z dlhodobého hľadiska kľúčové pre rozvoj kvality školy, a ktoré sú na portáli osobitne zvýraznené:</w:t>
      </w:r>
    </w:p>
    <w:p w14:paraId="32829845" w14:textId="77777777" w:rsidR="00363483" w:rsidRPr="00D261A7" w:rsidRDefault="00363483" w:rsidP="00363483">
      <w:pPr>
        <w:jc w:val="both"/>
      </w:pPr>
      <w:r w:rsidRPr="00D261A7">
        <w:rPr>
          <w:noProof/>
        </w:rPr>
        <w:drawing>
          <wp:inline distT="0" distB="0" distL="0" distR="0" wp14:anchorId="0ADA4B46" wp14:editId="3FA9359C">
            <wp:extent cx="5612202" cy="2121535"/>
            <wp:effectExtent l="38100" t="0" r="45720" b="0"/>
            <wp:docPr id="880926175"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14:paraId="57184D7B" w14:textId="77777777" w:rsidR="00363483" w:rsidRPr="00D261A7" w:rsidRDefault="00363483" w:rsidP="00363483">
      <w:pPr>
        <w:jc w:val="both"/>
      </w:pPr>
      <w:r w:rsidRPr="00D261A7">
        <w:t>Každá z týchto oblastí obsahuje:</w:t>
      </w:r>
    </w:p>
    <w:p w14:paraId="5A614D49" w14:textId="77777777" w:rsidR="00363483" w:rsidRPr="00D261A7" w:rsidRDefault="00363483" w:rsidP="00BC3CDB">
      <w:pPr>
        <w:pStyle w:val="Odsekzoznamu"/>
        <w:numPr>
          <w:ilvl w:val="0"/>
          <w:numId w:val="18"/>
        </w:numPr>
        <w:jc w:val="both"/>
      </w:pPr>
      <w:r w:rsidRPr="00D261A7">
        <w:t>výukové zdroje a metodiku;</w:t>
      </w:r>
    </w:p>
    <w:p w14:paraId="61DECF0C" w14:textId="77777777" w:rsidR="00363483" w:rsidRPr="00D261A7" w:rsidRDefault="00363483" w:rsidP="00BC3CDB">
      <w:pPr>
        <w:pStyle w:val="Odsekzoznamu"/>
        <w:numPr>
          <w:ilvl w:val="0"/>
          <w:numId w:val="18"/>
        </w:numPr>
        <w:jc w:val="both"/>
      </w:pPr>
      <w:r w:rsidRPr="00D261A7">
        <w:t>inšpiratívne príklady zo škôl;</w:t>
      </w:r>
    </w:p>
    <w:p w14:paraId="3BB9DDEB" w14:textId="77777777" w:rsidR="00363483" w:rsidRPr="00D261A7" w:rsidRDefault="00363483" w:rsidP="00BC3CDB">
      <w:pPr>
        <w:pStyle w:val="Odsekzoznamu"/>
        <w:numPr>
          <w:ilvl w:val="0"/>
          <w:numId w:val="18"/>
        </w:numPr>
        <w:jc w:val="both"/>
      </w:pPr>
      <w:r w:rsidRPr="00D261A7">
        <w:t>výstupy ČŠI zamerané na vybrané oblasti.</w:t>
      </w:r>
    </w:p>
    <w:p w14:paraId="6483630D" w14:textId="41854425" w:rsidR="00363483" w:rsidRPr="00D261A7" w:rsidRDefault="00363483" w:rsidP="00363483">
      <w:pPr>
        <w:jc w:val="both"/>
      </w:pPr>
      <w:r w:rsidRPr="00D261A7">
        <w:t xml:space="preserve">Špecifickú podporu poskytuje ČŠI učiteľom cez </w:t>
      </w:r>
      <w:hyperlink r:id="rId50" w:history="1">
        <w:r w:rsidRPr="00D261A7">
          <w:rPr>
            <w:rStyle w:val="Hypertextovprepojenie"/>
          </w:rPr>
          <w:t>publikáciu</w:t>
        </w:r>
      </w:hyperlink>
      <w:r w:rsidRPr="00D261A7">
        <w:rPr>
          <w:rStyle w:val="Odkaznapoznmkupodiarou"/>
        </w:rPr>
        <w:footnoteReference w:id="25"/>
      </w:r>
      <w:r w:rsidRPr="00D261A7">
        <w:t xml:space="preserve"> s vybranými úlohami, ktoré vychádzajú z jednotlivých medzinárodných zisťovaní a sú doplnené ďalšími metodickými a didaktickými informáciami </w:t>
      </w:r>
      <w:r w:rsidRPr="00D261A7">
        <w:lastRenderedPageBreak/>
        <w:t xml:space="preserve">a návodmi na využitie priamo vo výučbe, s cieľom podporovať zvyšovanie kvality výučby vybraných zručností. Nie sú teda iba </w:t>
      </w:r>
      <w:r w:rsidR="00425344" w:rsidRPr="00D261A7">
        <w:t>hodnotiacim</w:t>
      </w:r>
      <w:r w:rsidRPr="00D261A7">
        <w:t xml:space="preserve"> nástrojom ale majú výrazný didaktický potenciál.</w:t>
      </w:r>
    </w:p>
    <w:p w14:paraId="1F7BCC08" w14:textId="5C6E9FEC" w:rsidR="00363483" w:rsidRPr="00D261A7" w:rsidRDefault="00363483" w:rsidP="00363483">
      <w:pPr>
        <w:jc w:val="both"/>
      </w:pPr>
      <w:r w:rsidRPr="00D261A7">
        <w:t xml:space="preserve">Národný ústav pre vzdelávanie vytvoril </w:t>
      </w:r>
      <w:hyperlink r:id="rId51" w:history="1">
        <w:r w:rsidR="00425344" w:rsidRPr="00D261A7">
          <w:rPr>
            <w:rStyle w:val="Hypertextovprepojenie"/>
          </w:rPr>
          <w:t>portál nástrojov hodnotenia</w:t>
        </w:r>
      </w:hyperlink>
      <w:r w:rsidRPr="00D261A7">
        <w:rPr>
          <w:rStyle w:val="Odkaznapoznmkupodiarou"/>
        </w:rPr>
        <w:footnoteReference w:id="26"/>
      </w:r>
      <w:r w:rsidRPr="00D261A7">
        <w:t xml:space="preserve"> v rámci projektu „</w:t>
      </w:r>
      <w:hyperlink r:id="rId52" w:history="1">
        <w:r w:rsidRPr="00D261A7">
          <w:rPr>
            <w:rStyle w:val="Hypertextovprepojenie"/>
          </w:rPr>
          <w:t>Cesta ku kvalite</w:t>
        </w:r>
      </w:hyperlink>
      <w:r w:rsidRPr="00D261A7">
        <w:t>“</w:t>
      </w:r>
      <w:r w:rsidRPr="00D261A7">
        <w:rPr>
          <w:rStyle w:val="Odkaznapoznmkupodiarou"/>
        </w:rPr>
        <w:footnoteReference w:id="27"/>
      </w:r>
      <w:r w:rsidRPr="00D261A7">
        <w:t xml:space="preserve">, ktorého funkčnosť bola deklarovaná minimálne do roku 2025 cez Národný pedagogický inštitút ČR. Manuály k jednotlivým nástrojom sú uvedené </w:t>
      </w:r>
      <w:hyperlink r:id="rId53" w:history="1">
        <w:r w:rsidRPr="00D261A7">
          <w:rPr>
            <w:rStyle w:val="Hypertextovprepojenie"/>
          </w:rPr>
          <w:t>tu</w:t>
        </w:r>
      </w:hyperlink>
      <w:r w:rsidRPr="00D261A7">
        <w:rPr>
          <w:rStyle w:val="Odkaznapoznmkupodiarou"/>
        </w:rPr>
        <w:footnoteReference w:id="28"/>
      </w:r>
      <w:r w:rsidRPr="00D261A7">
        <w:t xml:space="preserve">. Vo všeobecnosti nástroje merajú viaceré oblasti kvality školy (základné oblasti sa zhodujú z oblasťami v rámci externého hodnotenia ČŠI), vrátane špeciálnych oblastí, ktoré sledujú kvalitu napríklad aj z pohľadu rodičov, cez </w:t>
      </w:r>
      <w:hyperlink r:id="rId54" w:history="1">
        <w:r w:rsidRPr="00D261A7">
          <w:rPr>
            <w:rStyle w:val="Hypertextovprepojenie"/>
          </w:rPr>
          <w:t>ankety</w:t>
        </w:r>
      </w:hyperlink>
      <w:r w:rsidRPr="00D261A7">
        <w:rPr>
          <w:rStyle w:val="Odkaznapoznmkupodiarou"/>
        </w:rPr>
        <w:footnoteReference w:id="29"/>
      </w:r>
      <w:r w:rsidRPr="00D261A7">
        <w:t>.</w:t>
      </w:r>
    </w:p>
    <w:p w14:paraId="6B4F0E5E" w14:textId="515BAF00" w:rsidR="00363483" w:rsidRPr="00D261A7" w:rsidRDefault="00363483" w:rsidP="00363483">
      <w:pPr>
        <w:jc w:val="both"/>
      </w:pPr>
    </w:p>
    <w:p w14:paraId="52E72695" w14:textId="0CD28ED5" w:rsidR="00363483" w:rsidRPr="00D261A7" w:rsidRDefault="00396D2A" w:rsidP="00363483">
      <w:pPr>
        <w:jc w:val="both"/>
      </w:pPr>
      <w:r w:rsidRPr="00D261A7">
        <w:rPr>
          <w:noProof/>
        </w:rPr>
        <mc:AlternateContent>
          <mc:Choice Requires="wps">
            <w:drawing>
              <wp:anchor distT="0" distB="0" distL="114300" distR="114300" simplePos="0" relativeHeight="251658258" behindDoc="0" locked="0" layoutInCell="1" allowOverlap="1" wp14:anchorId="09A21063" wp14:editId="2C1A5D61">
                <wp:simplePos x="0" y="0"/>
                <wp:positionH relativeFrom="column">
                  <wp:posOffset>-226060</wp:posOffset>
                </wp:positionH>
                <wp:positionV relativeFrom="paragraph">
                  <wp:posOffset>-383669</wp:posOffset>
                </wp:positionV>
                <wp:extent cx="5796000" cy="1191490"/>
                <wp:effectExtent l="0" t="0" r="0" b="8890"/>
                <wp:wrapNone/>
                <wp:docPr id="605239322" name="Textové pole 1"/>
                <wp:cNvGraphicFramePr/>
                <a:graphic xmlns:a="http://schemas.openxmlformats.org/drawingml/2006/main">
                  <a:graphicData uri="http://schemas.microsoft.com/office/word/2010/wordprocessingShape">
                    <wps:wsp>
                      <wps:cNvSpPr txBox="1"/>
                      <wps:spPr>
                        <a:xfrm>
                          <a:off x="0" y="0"/>
                          <a:ext cx="5796000" cy="1191490"/>
                        </a:xfrm>
                        <a:prstGeom prst="rect">
                          <a:avLst/>
                        </a:prstGeom>
                        <a:noFill/>
                        <a:ln>
                          <a:noFill/>
                        </a:ln>
                      </wps:spPr>
                      <wps:txbx>
                        <w:txbxContent>
                          <w:p w14:paraId="1E6124A2" w14:textId="77777777" w:rsidR="00363483" w:rsidRPr="00CB4675"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Základným zákonným poslaním ČŠI je sledovať a hodnotiť kvalitu škôl, a to prostredníctvom stabilných, nemenných a všeobecne prijatých hodnotiacich kritérií.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09A21063" id="_x0000_s1030" type="#_x0000_t202" style="position:absolute;left:0;text-align:left;margin-left:-17.8pt;margin-top:-30.2pt;width:456.4pt;height:93.8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" filled="f" stroked="f">
                <v:textbox>
                  <w:txbxContent>
                    <w:p w14:paraId="1E6124A2" w14:textId="77777777" w:rsidR="00363483" w:rsidRPr="00CB4675"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B467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Základným zákonným poslaním ČŠI je sledovať a hodnotiť kvalitu škôl, a to prostredníctvom stabilných, nemenných a všeobecne prijatých hodnotiacich kritérií.</w:t>
                      </w:r>
                    </w:p>
                  </w:txbxContent>
                </v:textbox>
              </v:shape>
            </w:pict>
          </mc:Fallback>
        </mc:AlternateContent>
      </w:r>
    </w:p>
    <w:p w14:paraId="08BFF47B" w14:textId="77777777" w:rsidR="00363483" w:rsidRPr="00D261A7" w:rsidRDefault="00363483" w:rsidP="00363483">
      <w:pPr>
        <w:jc w:val="both"/>
      </w:pPr>
    </w:p>
    <w:p w14:paraId="4712B7B3" w14:textId="77777777" w:rsidR="00363483" w:rsidRPr="00D261A7" w:rsidRDefault="00363483" w:rsidP="00363483">
      <w:pPr>
        <w:jc w:val="both"/>
      </w:pPr>
    </w:p>
    <w:p w14:paraId="341E1D87" w14:textId="7A0D7617" w:rsidR="00363483" w:rsidRPr="00D261A7" w:rsidRDefault="00363483" w:rsidP="00363483">
      <w:pPr>
        <w:jc w:val="both"/>
      </w:pPr>
      <w:r w:rsidRPr="00D261A7">
        <w:t>Námety pre plánovanie</w:t>
      </w:r>
      <w:r w:rsidRPr="00D261A7">
        <w:rPr>
          <w:rStyle w:val="Odkaznapoznmkupodiarou"/>
        </w:rPr>
        <w:footnoteReference w:id="30"/>
      </w:r>
      <w:r w:rsidRPr="00D261A7">
        <w:t xml:space="preserve"> a realizáciu samotného vlastného hodnotenia školy sú uvedené </w:t>
      </w:r>
      <w:hyperlink r:id="rId55" w:history="1">
        <w:r w:rsidRPr="00D261A7">
          <w:rPr>
            <w:rStyle w:val="Hypertextovprepojenie"/>
            <w:b/>
            <w:bCs/>
          </w:rPr>
          <w:t>tu</w:t>
        </w:r>
      </w:hyperlink>
      <w:r w:rsidRPr="00D261A7">
        <w:rPr>
          <w:rStyle w:val="Odkaznapoznmkupodiarou"/>
        </w:rPr>
        <w:footnoteReference w:id="31"/>
      </w:r>
      <w:r w:rsidRPr="00D261A7">
        <w:t xml:space="preserve">. Vlastné hodnotenie sa odporúča realizovať pravidelne v priebehu školského roka. Pri hodnotení jednotlivých kritérií sa vedenie školy môže zamerať na vysokú mieru detailu vybraných procesov a ich fungovaniu. Následne potom prijímať čiastkové opatrenia tak, aby boli nedostatky odstránené, alebo aby bol aspoň eliminovaný identifikovaný negatívny vplyv. Interval hodnotenia jednotlivých kritérií môže byť rozvrhnutý tak, aby bola </w:t>
      </w:r>
      <w:r w:rsidR="00425344" w:rsidRPr="00D261A7">
        <w:t>auto</w:t>
      </w:r>
      <w:r w:rsidRPr="00D261A7">
        <w:t>evalvácia v daných oblastiach efektívna a nebola formálna alebo zaťažujúca, teda ideálne raz až trikrát ročne.</w:t>
      </w:r>
    </w:p>
    <w:p w14:paraId="025F932C" w14:textId="77777777" w:rsidR="00363483" w:rsidRPr="00D261A7" w:rsidRDefault="00363483" w:rsidP="00363483">
      <w:pPr>
        <w:jc w:val="both"/>
      </w:pPr>
      <w:r w:rsidRPr="00D261A7">
        <w:t xml:space="preserve">ČŠI na svojej stránke ponúka mnohé </w:t>
      </w:r>
      <w:hyperlink r:id="rId56" w:history="1">
        <w:r w:rsidRPr="00D261A7">
          <w:rPr>
            <w:rStyle w:val="Hypertextovprepojenie"/>
            <w:b/>
            <w:bCs/>
          </w:rPr>
          <w:t>nástroje pre vlastné hodnotenie</w:t>
        </w:r>
      </w:hyperlink>
      <w:r w:rsidRPr="00D261A7">
        <w:rPr>
          <w:rStyle w:val="Odkaznapoznmkupodiarou"/>
        </w:rPr>
        <w:footnoteReference w:id="32"/>
      </w:r>
      <w:r w:rsidRPr="00D261A7">
        <w:t xml:space="preserve"> školy / školského zariadenia. V prvom rade ide o nástroje, ktoré sú umiestnené v</w:t>
      </w:r>
      <w:r w:rsidRPr="00D261A7">
        <w:rPr>
          <w:b/>
          <w:bCs/>
        </w:rPr>
        <w:t> </w:t>
      </w:r>
      <w:proofErr w:type="spellStart"/>
      <w:r w:rsidRPr="00D261A7">
        <w:fldChar w:fldCharType="begin"/>
      </w:r>
      <w:r w:rsidRPr="00D261A7">
        <w:instrText>HYPERLINK "https://www.kvalitniskola.cz/Nastroje-pro-vlastni-hodnoceni/Nastroje-umistene-v-InspIS-DATA"</w:instrText>
      </w:r>
      <w:r w:rsidRPr="00D261A7">
        <w:fldChar w:fldCharType="separate"/>
      </w:r>
      <w:r w:rsidRPr="00D261A7">
        <w:rPr>
          <w:rStyle w:val="Hypertextovprepojenie"/>
          <w:b/>
          <w:bCs/>
        </w:rPr>
        <w:t>InspIS</w:t>
      </w:r>
      <w:proofErr w:type="spellEnd"/>
      <w:r w:rsidRPr="00D261A7">
        <w:rPr>
          <w:rStyle w:val="Hypertextovprepojenie"/>
          <w:b/>
          <w:bCs/>
        </w:rPr>
        <w:t xml:space="preserve"> DATA</w:t>
      </w:r>
      <w:r w:rsidRPr="00D261A7">
        <w:fldChar w:fldCharType="end"/>
      </w:r>
      <w:r w:rsidRPr="00D261A7">
        <w:rPr>
          <w:rStyle w:val="Odkaznapoznmkupodiarou"/>
        </w:rPr>
        <w:footnoteReference w:id="33"/>
      </w:r>
      <w:r w:rsidRPr="00D261A7">
        <w:t xml:space="preserve">. Tieto vychádzajú z nástrojov používaných ČŠI v rámci externého hodnotenia, z nástrojov vytvorených v iných projektoch a nástrojov, ktoré boli vytvorené pre vlastné hodnotenie vo väzbe na kritériá. Konkrétne, v rámci </w:t>
      </w:r>
      <w:proofErr w:type="spellStart"/>
      <w:r w:rsidRPr="00D261A7">
        <w:t>InspIS</w:t>
      </w:r>
      <w:proofErr w:type="spellEnd"/>
      <w:r w:rsidRPr="00D261A7">
        <w:t xml:space="preserve"> DATA, ide o nasledujúcu sériu nástrojov:</w:t>
      </w:r>
    </w:p>
    <w:p w14:paraId="4899FA9C" w14:textId="77777777" w:rsidR="0040371C" w:rsidRPr="00D261A7" w:rsidRDefault="0040371C" w:rsidP="00363483">
      <w:pPr>
        <w:jc w:val="both"/>
      </w:pPr>
    </w:p>
    <w:p w14:paraId="0D0F073F" w14:textId="77777777" w:rsidR="0040371C" w:rsidRPr="00D261A7" w:rsidRDefault="0040371C" w:rsidP="00363483">
      <w:pPr>
        <w:jc w:val="both"/>
      </w:pPr>
    </w:p>
    <w:p w14:paraId="158B6BE8" w14:textId="77777777" w:rsidR="00363483" w:rsidRPr="00D261A7" w:rsidRDefault="00363483" w:rsidP="00363483">
      <w:pPr>
        <w:jc w:val="both"/>
      </w:pPr>
    </w:p>
    <w:p w14:paraId="279DAB45" w14:textId="77777777" w:rsidR="00A540E3" w:rsidRPr="00D261A7" w:rsidRDefault="00A540E3" w:rsidP="00363483">
      <w:pPr>
        <w:jc w:val="both"/>
        <w:sectPr w:rsidR="00A540E3" w:rsidRPr="00D261A7" w:rsidSect="00BF7459">
          <w:type w:val="continuous"/>
          <w:pgSz w:w="11906" w:h="16838"/>
          <w:pgMar w:top="1417" w:right="1417" w:bottom="1417" w:left="1417" w:header="708" w:footer="708" w:gutter="0"/>
          <w:pgNumType w:start="41"/>
          <w:cols w:space="708"/>
          <w:titlePg/>
          <w:docGrid w:linePitch="360"/>
        </w:sectPr>
      </w:pPr>
    </w:p>
    <w:p w14:paraId="5BE78709" w14:textId="2610DCC9" w:rsidR="0040371C" w:rsidRPr="00D261A7" w:rsidRDefault="0040371C" w:rsidP="00246BCF">
      <w:pPr>
        <w:pStyle w:val="Iobrazokoznacenie"/>
        <w:keepNext/>
        <w:rPr>
          <w:lang w:val="sk-SK"/>
        </w:rPr>
      </w:pPr>
      <w:r w:rsidRPr="00D261A7">
        <w:rPr>
          <w:lang w:val="sk-SK"/>
        </w:rPr>
        <w:lastRenderedPageBreak/>
        <w:t xml:space="preserve">Nástroje pre vlastné hodnotenie v rámci </w:t>
      </w:r>
      <w:proofErr w:type="spellStart"/>
      <w:r w:rsidRPr="00D261A7">
        <w:rPr>
          <w:lang w:val="sk-SK"/>
        </w:rPr>
        <w:t>InspIS</w:t>
      </w:r>
      <w:proofErr w:type="spellEnd"/>
      <w:r w:rsidRPr="00D261A7">
        <w:rPr>
          <w:lang w:val="sk-SK"/>
        </w:rPr>
        <w:t xml:space="preserve"> DATA</w:t>
      </w:r>
    </w:p>
    <w:p w14:paraId="66C036F4" w14:textId="77777777" w:rsidR="00363483" w:rsidRPr="00D261A7" w:rsidRDefault="00363483" w:rsidP="00363483">
      <w:pPr>
        <w:jc w:val="both"/>
      </w:pPr>
      <w:r w:rsidRPr="00D261A7">
        <w:rPr>
          <w:noProof/>
        </w:rPr>
        <w:drawing>
          <wp:inline distT="0" distB="0" distL="0" distR="0" wp14:anchorId="2E1631A9" wp14:editId="4B1F5D19">
            <wp:extent cx="8629650" cy="4561205"/>
            <wp:effectExtent l="38100" t="0" r="57150" b="0"/>
            <wp:docPr id="5944139"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77092B05" w14:textId="15CB6DE3" w:rsidR="00363483" w:rsidRPr="00D261A7" w:rsidRDefault="00363483" w:rsidP="00363483">
      <w:pPr>
        <w:rPr>
          <w:i/>
          <w:iCs/>
          <w:sz w:val="18"/>
          <w:szCs w:val="18"/>
        </w:rPr>
      </w:pPr>
      <w:r w:rsidRPr="00D261A7">
        <w:rPr>
          <w:i/>
          <w:iCs/>
          <w:sz w:val="18"/>
          <w:szCs w:val="18"/>
        </w:rPr>
        <w:t>Zdroj: „</w:t>
      </w:r>
      <w:hyperlink r:id="rId62" w:history="1">
        <w:r w:rsidRPr="00D261A7">
          <w:rPr>
            <w:rStyle w:val="Hypertextovprepojenie"/>
            <w:i/>
            <w:iCs/>
            <w:sz w:val="18"/>
            <w:szCs w:val="18"/>
          </w:rPr>
          <w:t xml:space="preserve">Kvalitní škola - Nástroje </w:t>
        </w:r>
        <w:proofErr w:type="spellStart"/>
        <w:r w:rsidRPr="00D261A7">
          <w:rPr>
            <w:rStyle w:val="Hypertextovprepojenie"/>
            <w:i/>
            <w:iCs/>
            <w:sz w:val="18"/>
            <w:szCs w:val="18"/>
          </w:rPr>
          <w:t>umístěné</w:t>
        </w:r>
        <w:proofErr w:type="spellEnd"/>
        <w:r w:rsidRPr="00D261A7">
          <w:rPr>
            <w:rStyle w:val="Hypertextovprepojenie"/>
            <w:i/>
            <w:iCs/>
            <w:sz w:val="18"/>
            <w:szCs w:val="18"/>
          </w:rPr>
          <w:t xml:space="preserve"> v </w:t>
        </w:r>
        <w:proofErr w:type="spellStart"/>
        <w:r w:rsidRPr="00D261A7">
          <w:rPr>
            <w:rStyle w:val="Hypertextovprepojenie"/>
            <w:i/>
            <w:iCs/>
            <w:sz w:val="18"/>
            <w:szCs w:val="18"/>
          </w:rPr>
          <w:t>InspIS</w:t>
        </w:r>
        <w:proofErr w:type="spellEnd"/>
        <w:r w:rsidRPr="00D261A7">
          <w:rPr>
            <w:rStyle w:val="Hypertextovprepojenie"/>
            <w:i/>
            <w:iCs/>
            <w:sz w:val="18"/>
            <w:szCs w:val="18"/>
          </w:rPr>
          <w:t xml:space="preserve"> DATA</w:t>
        </w:r>
      </w:hyperlink>
      <w:r w:rsidRPr="00D261A7">
        <w:rPr>
          <w:i/>
          <w:iCs/>
          <w:sz w:val="18"/>
          <w:szCs w:val="18"/>
        </w:rPr>
        <w:t>“</w:t>
      </w:r>
    </w:p>
    <w:p w14:paraId="35C44CBD" w14:textId="69041703" w:rsidR="00363483" w:rsidRPr="00D261A7" w:rsidRDefault="00363483" w:rsidP="00363483">
      <w:pPr>
        <w:rPr>
          <w:b/>
          <w:bCs/>
        </w:rPr>
        <w:sectPr w:rsidR="00363483" w:rsidRPr="00D261A7" w:rsidSect="00BF7459">
          <w:pgSz w:w="16838" w:h="11906" w:orient="landscape"/>
          <w:pgMar w:top="1418" w:right="1418" w:bottom="1418" w:left="1418" w:header="709" w:footer="709" w:gutter="0"/>
          <w:pgNumType w:start="44"/>
          <w:cols w:space="708"/>
          <w:titlePg/>
          <w:docGrid w:linePitch="360"/>
        </w:sectPr>
      </w:pPr>
      <w:r w:rsidRPr="00D261A7">
        <w:t xml:space="preserve"> </w:t>
      </w:r>
      <w:r w:rsidRPr="00D261A7">
        <w:rPr>
          <w:b/>
          <w:bCs/>
        </w:rPr>
        <w:br w:type="page"/>
      </w:r>
    </w:p>
    <w:p w14:paraId="6B62289B" w14:textId="576DC3C2" w:rsidR="003D6F92" w:rsidRPr="00D261A7" w:rsidRDefault="0040371C" w:rsidP="00363483">
      <w:pPr>
        <w:jc w:val="both"/>
      </w:pPr>
      <w:r w:rsidRPr="00D261A7">
        <w:lastRenderedPageBreak/>
        <w:t>Následne je možné cez „</w:t>
      </w:r>
      <w:hyperlink r:id="rId63" w:history="1">
        <w:r w:rsidRPr="00D261A7">
          <w:rPr>
            <w:rStyle w:val="Hypertextovprepojenie"/>
          </w:rPr>
          <w:t>kartu AUTOEVALVÁCIE</w:t>
        </w:r>
      </w:hyperlink>
      <w:r w:rsidRPr="00D261A7">
        <w:t>“</w:t>
      </w:r>
      <w:r w:rsidRPr="00D261A7">
        <w:rPr>
          <w:rStyle w:val="Odkaznapoznmkupodiarou"/>
        </w:rPr>
        <w:footnoteReference w:id="34"/>
      </w:r>
      <w:r w:rsidRPr="00D261A7">
        <w:t xml:space="preserve"> vytvoriť správu </w:t>
      </w:r>
      <w:proofErr w:type="spellStart"/>
      <w:r w:rsidRPr="00D261A7">
        <w:t>autoevalvačných</w:t>
      </w:r>
      <w:proofErr w:type="spellEnd"/>
      <w:r w:rsidRPr="00D261A7">
        <w:t xml:space="preserve"> aktivít. </w:t>
      </w:r>
      <w:r w:rsidR="00363483" w:rsidRPr="00D261A7">
        <w:t xml:space="preserve">Nižšie sú bližšie popísané všetky </w:t>
      </w:r>
      <w:proofErr w:type="spellStart"/>
      <w:r w:rsidR="00363483" w:rsidRPr="00D261A7">
        <w:t>autoevalvačné</w:t>
      </w:r>
      <w:proofErr w:type="spellEnd"/>
      <w:r w:rsidR="00363483" w:rsidRPr="00D261A7">
        <w:t xml:space="preserve"> nástroje (vo väzbe na kritériá) uvedené vyššie. V súvislosti  </w:t>
      </w:r>
      <w:r w:rsidR="00363483" w:rsidRPr="00D261A7">
        <w:rPr>
          <w:b/>
          <w:bCs/>
        </w:rPr>
        <w:t>s nástrojmi pre viacero kritérií</w:t>
      </w:r>
      <w:r w:rsidR="00363483" w:rsidRPr="00D261A7">
        <w:t xml:space="preserve"> ide o </w:t>
      </w:r>
      <w:r w:rsidR="00363483" w:rsidRPr="00D261A7">
        <w:rPr>
          <w:b/>
          <w:bCs/>
        </w:rPr>
        <w:t>okamžitý snímok školy</w:t>
      </w:r>
      <w:r w:rsidR="00363483" w:rsidRPr="00D261A7">
        <w:rPr>
          <w:rStyle w:val="Odkaznapoznmkupodiarou"/>
        </w:rPr>
        <w:footnoteReference w:id="35"/>
      </w:r>
      <w:r w:rsidR="00391353" w:rsidRPr="00D261A7">
        <w:t xml:space="preserve"> (príloh</w:t>
      </w:r>
      <w:r w:rsidR="00971496" w:rsidRPr="00D261A7">
        <w:t>a</w:t>
      </w:r>
      <w:r w:rsidR="00391353" w:rsidRPr="00D261A7">
        <w:t xml:space="preserve"> č. 1)</w:t>
      </w:r>
      <w:r w:rsidR="00363483" w:rsidRPr="00D261A7">
        <w:t>. Je to</w:t>
      </w:r>
    </w:p>
    <w:p w14:paraId="44C30CA8" w14:textId="5148797F" w:rsidR="003D6F92" w:rsidRPr="00D261A7" w:rsidRDefault="00363483" w:rsidP="003D6F92">
      <w:pPr>
        <w:pStyle w:val="Odsekzoznamu"/>
        <w:numPr>
          <w:ilvl w:val="0"/>
          <w:numId w:val="15"/>
        </w:numPr>
        <w:jc w:val="both"/>
      </w:pPr>
      <w:r w:rsidRPr="00D261A7">
        <w:t xml:space="preserve">pomerne jednoduchý podporný nástroj </w:t>
      </w:r>
      <w:hyperlink r:id="rId64" w:history="1">
        <w:r w:rsidRPr="00D261A7">
          <w:rPr>
            <w:rStyle w:val="Hypertextovprepojenie"/>
          </w:rPr>
          <w:t>slúžiaci</w:t>
        </w:r>
      </w:hyperlink>
      <w:r w:rsidRPr="00D261A7">
        <w:rPr>
          <w:rStyle w:val="Odkaznapoznmkupodiarou"/>
        </w:rPr>
        <w:footnoteReference w:id="36"/>
      </w:r>
      <w:r w:rsidRPr="00D261A7">
        <w:t xml:space="preserve"> na riadenie kvality podmienok, procesu a výsledkov vzdelávania s cieľom orientačne posúdiť napĺňanie kritérií kvalitnej školy zo strany samotnej školy</w:t>
      </w:r>
      <w:r w:rsidR="003D6F92" w:rsidRPr="00D261A7">
        <w:t>;</w:t>
      </w:r>
      <w:r w:rsidRPr="00D261A7">
        <w:t xml:space="preserve"> </w:t>
      </w:r>
    </w:p>
    <w:p w14:paraId="49DF3836" w14:textId="2606DB9F" w:rsidR="003D6F92" w:rsidRPr="00D261A7" w:rsidRDefault="003D6F92" w:rsidP="003D6F92">
      <w:pPr>
        <w:pStyle w:val="Odsekzoznamu"/>
        <w:numPr>
          <w:ilvl w:val="0"/>
          <w:numId w:val="15"/>
        </w:numPr>
        <w:jc w:val="both"/>
      </w:pPr>
      <w:r w:rsidRPr="00D261A7">
        <w:t>p</w:t>
      </w:r>
      <w:r w:rsidR="00363483" w:rsidRPr="00D261A7">
        <w:t>oužíva ho vedúci pracovník (riaditeľ) / pedagóg školy a mapuje obsahovo rovnaké kritériá a oblasti, ktoré sleduje a hodnotí ČŠI</w:t>
      </w:r>
      <w:r w:rsidR="00976AA8" w:rsidRPr="00D261A7">
        <w:t>;</w:t>
      </w:r>
      <w:r w:rsidR="00363483" w:rsidRPr="00D261A7">
        <w:t xml:space="preserve"> </w:t>
      </w:r>
    </w:p>
    <w:p w14:paraId="46C0B41E" w14:textId="4E9B977D" w:rsidR="00363483" w:rsidRPr="00D261A7" w:rsidRDefault="00363483" w:rsidP="003D6F92">
      <w:pPr>
        <w:pStyle w:val="Odsekzoznamu"/>
        <w:numPr>
          <w:ilvl w:val="0"/>
          <w:numId w:val="15"/>
        </w:numPr>
        <w:jc w:val="both"/>
      </w:pPr>
      <w:r w:rsidRPr="00D261A7">
        <w:t>slúži aj na porovnanie toho, ako školu externe hodnotila ČŠI a ako ju v daný okamih vidí vedenie školy / pedagógovia</w:t>
      </w:r>
      <w:r w:rsidR="00976AA8" w:rsidRPr="00D261A7">
        <w:t>;</w:t>
      </w:r>
    </w:p>
    <w:p w14:paraId="60073337" w14:textId="0F44C0CE" w:rsidR="00976AA8" w:rsidRPr="00D261A7" w:rsidRDefault="00976AA8" w:rsidP="00976AA8">
      <w:pPr>
        <w:pStyle w:val="Odsekzoznamu"/>
        <w:numPr>
          <w:ilvl w:val="0"/>
          <w:numId w:val="15"/>
        </w:numPr>
        <w:jc w:val="both"/>
      </w:pPr>
      <w:r w:rsidRPr="00D261A7">
        <w:t>o</w:t>
      </w:r>
      <w:r w:rsidR="00363483" w:rsidRPr="00D261A7">
        <w:t xml:space="preserve">bsahuje súbor indikátorov/výrokov k jednotlivým kritériám, ktoré charakterizujú žiadúci stav a súčasne sa k nim treba vyjadriť na 4 stupňovej </w:t>
      </w:r>
      <w:proofErr w:type="spellStart"/>
      <w:r w:rsidR="00363483" w:rsidRPr="00D261A7">
        <w:t>Likertovej</w:t>
      </w:r>
      <w:proofErr w:type="spellEnd"/>
      <w:r w:rsidR="00363483" w:rsidRPr="00D261A7">
        <w:t xml:space="preserve"> škále</w:t>
      </w:r>
      <w:r w:rsidRPr="00D261A7">
        <w:rPr>
          <w:rStyle w:val="Odkaznapoznmkupodiarou"/>
        </w:rPr>
        <w:footnoteReference w:id="37"/>
      </w:r>
      <w:r w:rsidRPr="00D261A7">
        <w:t>;</w:t>
      </w:r>
    </w:p>
    <w:p w14:paraId="69CACB59" w14:textId="2FEA97AC" w:rsidR="00363483" w:rsidRPr="00D261A7" w:rsidRDefault="00363483" w:rsidP="00976AA8">
      <w:pPr>
        <w:pStyle w:val="Odsekzoznamu"/>
        <w:numPr>
          <w:ilvl w:val="0"/>
          <w:numId w:val="15"/>
        </w:numPr>
        <w:jc w:val="both"/>
      </w:pPr>
      <w:r w:rsidRPr="00D261A7">
        <w:t xml:space="preserve"> </w:t>
      </w:r>
      <w:r w:rsidR="00976AA8" w:rsidRPr="00D261A7">
        <w:t>v</w:t>
      </w:r>
      <w:r w:rsidRPr="00D261A7">
        <w:t>ýsledkom je automaticky generovaný report, ktorý upozorní na také kritériá, ktorým je následne potrebné venovať väčšiu pozornosť.</w:t>
      </w:r>
    </w:p>
    <w:p w14:paraId="6552FBEF" w14:textId="6D389618" w:rsidR="00D26AD7" w:rsidRPr="00D261A7" w:rsidRDefault="00363483" w:rsidP="00363483">
      <w:pPr>
        <w:jc w:val="both"/>
      </w:pPr>
      <w:r w:rsidRPr="00D261A7">
        <w:t>Ďalším nástrojom sú</w:t>
      </w:r>
      <w:r w:rsidRPr="00D261A7">
        <w:rPr>
          <w:b/>
          <w:bCs/>
        </w:rPr>
        <w:t xml:space="preserve"> hospitačné záznamy</w:t>
      </w:r>
      <w:r w:rsidRPr="00D261A7">
        <w:rPr>
          <w:rStyle w:val="Odkaznapoznmkupodiarou"/>
        </w:rPr>
        <w:footnoteReference w:id="38"/>
      </w:r>
      <w:r w:rsidR="00971496" w:rsidRPr="00D261A7">
        <w:rPr>
          <w:b/>
          <w:bCs/>
        </w:rPr>
        <w:t xml:space="preserve"> </w:t>
      </w:r>
      <w:r w:rsidR="00971496" w:rsidRPr="00D261A7">
        <w:t>(prílohy č. 2 – 5)</w:t>
      </w:r>
      <w:r w:rsidRPr="00D261A7">
        <w:t>, ktoré</w:t>
      </w:r>
      <w:r w:rsidR="00D26AD7" w:rsidRPr="00D261A7">
        <w:t>:</w:t>
      </w:r>
    </w:p>
    <w:p w14:paraId="4CD27D6A" w14:textId="77777777" w:rsidR="00D26AD7" w:rsidRPr="00D261A7" w:rsidRDefault="00363483" w:rsidP="00D26AD7">
      <w:pPr>
        <w:pStyle w:val="Odsekzoznamu"/>
        <w:numPr>
          <w:ilvl w:val="0"/>
          <w:numId w:val="15"/>
        </w:numPr>
        <w:jc w:val="both"/>
      </w:pPr>
      <w:r w:rsidRPr="00D261A7">
        <w:t xml:space="preserve">je možné použiť ako celok, alebo vybrať iba niektoré položky, ak je hospitačná činnosť zameraná iba na niektorý aspekt výučby. </w:t>
      </w:r>
    </w:p>
    <w:p w14:paraId="006A3A4A" w14:textId="77777777" w:rsidR="00D26AD7" w:rsidRPr="00D261A7" w:rsidRDefault="00D26AD7" w:rsidP="00D26AD7">
      <w:pPr>
        <w:pStyle w:val="Odsekzoznamu"/>
        <w:numPr>
          <w:ilvl w:val="0"/>
          <w:numId w:val="15"/>
        </w:numPr>
        <w:jc w:val="both"/>
      </w:pPr>
      <w:r w:rsidRPr="00D261A7">
        <w:t>h</w:t>
      </w:r>
      <w:r w:rsidR="00363483" w:rsidRPr="00D261A7">
        <w:t xml:space="preserve">ospitačná činnosť je považovaná za kľúčovú činnosť aj v rámci ČŠI, nakoľko predovšetkým hospitačné záznamy sú každoročne predmetom posudzovania. </w:t>
      </w:r>
    </w:p>
    <w:p w14:paraId="37E5E536" w14:textId="77777777" w:rsidR="00BE7A17" w:rsidRPr="00D261A7" w:rsidRDefault="00D26AD7" w:rsidP="00D26AD7">
      <w:pPr>
        <w:pStyle w:val="Odsekzoznamu"/>
        <w:numPr>
          <w:ilvl w:val="0"/>
          <w:numId w:val="15"/>
        </w:numPr>
        <w:jc w:val="both"/>
      </w:pPr>
      <w:r w:rsidRPr="00D261A7">
        <w:t>z</w:t>
      </w:r>
      <w:r w:rsidR="00363483" w:rsidRPr="00D261A7">
        <w:t xml:space="preserve"> formulárov je zrejmé, ktoré aspekty výučby sú z hľadiska hodnotenia jej kvality prioritné, aké kritériá sú relevantné a v čom je viditeľná kvalita vzdelávania na úrovni jednotlivej vyučovacej hodiny. </w:t>
      </w:r>
    </w:p>
    <w:p w14:paraId="0754E450" w14:textId="2BC2DDE5" w:rsidR="00041715" w:rsidRPr="00D261A7" w:rsidRDefault="00363483" w:rsidP="00363483">
      <w:pPr>
        <w:jc w:val="both"/>
      </w:pPr>
      <w:r w:rsidRPr="00D261A7">
        <w:rPr>
          <w:b/>
          <w:bCs/>
        </w:rPr>
        <w:t>Rozvoj pedagogického vedenia</w:t>
      </w:r>
      <w:r w:rsidRPr="00D261A7">
        <w:rPr>
          <w:rStyle w:val="Odkaznapoznmkupodiarou"/>
        </w:rPr>
        <w:footnoteReference w:id="39"/>
      </w:r>
      <w:r w:rsidRPr="00D261A7">
        <w:t xml:space="preserve"> </w:t>
      </w:r>
      <w:r w:rsidR="00041715" w:rsidRPr="00D261A7">
        <w:t>(príloh</w:t>
      </w:r>
      <w:r w:rsidR="00971496" w:rsidRPr="00D261A7">
        <w:t>a</w:t>
      </w:r>
      <w:r w:rsidR="00041715" w:rsidRPr="00D261A7">
        <w:t xml:space="preserve"> č. 6) </w:t>
      </w:r>
      <w:r w:rsidRPr="00D261A7">
        <w:t>je</w:t>
      </w:r>
      <w:r w:rsidR="00041715" w:rsidRPr="00D261A7">
        <w:t>:</w:t>
      </w:r>
    </w:p>
    <w:p w14:paraId="5312C310" w14:textId="451D666F" w:rsidR="00041715" w:rsidRPr="00D261A7" w:rsidRDefault="00363483" w:rsidP="00041715">
      <w:pPr>
        <w:pStyle w:val="Odsekzoznamu"/>
        <w:numPr>
          <w:ilvl w:val="0"/>
          <w:numId w:val="15"/>
        </w:numPr>
        <w:jc w:val="both"/>
      </w:pPr>
      <w:r w:rsidRPr="00D261A7">
        <w:t>posledným z rady nástrojov, ktoré využívajú viaceré kritériá</w:t>
      </w:r>
      <w:r w:rsidR="00041715" w:rsidRPr="00D261A7">
        <w:t>;</w:t>
      </w:r>
      <w:r w:rsidRPr="00D261A7">
        <w:t xml:space="preserve"> </w:t>
      </w:r>
    </w:p>
    <w:p w14:paraId="3B21B71A" w14:textId="77777777" w:rsidR="00041715" w:rsidRPr="00D261A7" w:rsidRDefault="00041715" w:rsidP="00041715">
      <w:pPr>
        <w:pStyle w:val="Odsekzoznamu"/>
        <w:numPr>
          <w:ilvl w:val="0"/>
          <w:numId w:val="15"/>
        </w:numPr>
        <w:jc w:val="both"/>
      </w:pPr>
      <w:r w:rsidRPr="00D261A7">
        <w:t>v</w:t>
      </w:r>
      <w:r w:rsidR="00363483" w:rsidRPr="00D261A7">
        <w:t>yhodnocuje zmeny na úrovni pedagogického vedenia škôl, a to v dlhšom časovom úseku</w:t>
      </w:r>
    </w:p>
    <w:p w14:paraId="02F3AD40" w14:textId="77777777" w:rsidR="00041715" w:rsidRPr="00D261A7" w:rsidRDefault="00041715" w:rsidP="00041715">
      <w:pPr>
        <w:pStyle w:val="Odsekzoznamu"/>
        <w:numPr>
          <w:ilvl w:val="0"/>
          <w:numId w:val="15"/>
        </w:numPr>
        <w:jc w:val="both"/>
      </w:pPr>
      <w:r w:rsidRPr="00D261A7">
        <w:t xml:space="preserve">ide </w:t>
      </w:r>
      <w:r w:rsidR="00363483" w:rsidRPr="00D261A7">
        <w:t>o kombinácia opakovaného vlastného hodnotenia riaditeľa školy s hodnotením ďalších pedagogických pracovníkov</w:t>
      </w:r>
      <w:r w:rsidRPr="00D261A7">
        <w:rPr>
          <w:rStyle w:val="Odkaznapoznmkupodiarou"/>
        </w:rPr>
        <w:footnoteReference w:id="40"/>
      </w:r>
      <w:r w:rsidR="00363483" w:rsidRPr="00D261A7">
        <w:t xml:space="preserve"> za účelom identifikovať zmeny, ku ktorým v sledovanom období prišlo a </w:t>
      </w:r>
    </w:p>
    <w:p w14:paraId="14FFEEF3" w14:textId="197EE14F" w:rsidR="00363483" w:rsidRPr="00D261A7" w:rsidRDefault="00363483" w:rsidP="00041715">
      <w:pPr>
        <w:pStyle w:val="Odsekzoznamu"/>
        <w:numPr>
          <w:ilvl w:val="0"/>
          <w:numId w:val="15"/>
        </w:numPr>
        <w:jc w:val="both"/>
      </w:pPr>
      <w:r w:rsidRPr="00D261A7">
        <w:t xml:space="preserve">prípadne poskytnúť impulzy a inšpiráciu k plánovaniu ďalších krokov súvisiacich so zlepšovaním rozvoja pedagogického vedenia. </w:t>
      </w:r>
    </w:p>
    <w:p w14:paraId="3227D840" w14:textId="64DBD0F8" w:rsidR="009B7AA5" w:rsidRPr="00D261A7" w:rsidRDefault="00363483" w:rsidP="00363483">
      <w:pPr>
        <w:jc w:val="both"/>
      </w:pPr>
      <w:r w:rsidRPr="00D261A7">
        <w:lastRenderedPageBreak/>
        <w:t xml:space="preserve">V rámci </w:t>
      </w:r>
      <w:r w:rsidRPr="00D261A7">
        <w:rPr>
          <w:b/>
          <w:bCs/>
        </w:rPr>
        <w:t>nástrojov pre jednotlivé kritériá</w:t>
      </w:r>
      <w:r w:rsidRPr="00D261A7">
        <w:t xml:space="preserve"> ide v prvom rade o </w:t>
      </w:r>
      <w:r w:rsidRPr="00D261A7">
        <w:rPr>
          <w:b/>
          <w:bCs/>
        </w:rPr>
        <w:t>zhodu v</w:t>
      </w:r>
      <w:r w:rsidRPr="00D261A7">
        <w:t> </w:t>
      </w:r>
      <w:r w:rsidRPr="00D261A7">
        <w:rPr>
          <w:b/>
          <w:bCs/>
        </w:rPr>
        <w:t>názoroch</w:t>
      </w:r>
      <w:r w:rsidRPr="00D261A7">
        <w:rPr>
          <w:rStyle w:val="Odkaznapoznmkupodiarou"/>
        </w:rPr>
        <w:footnoteReference w:id="41"/>
      </w:r>
      <w:r w:rsidR="00971496" w:rsidRPr="00D261A7">
        <w:rPr>
          <w:b/>
          <w:bCs/>
        </w:rPr>
        <w:t xml:space="preserve"> </w:t>
      </w:r>
      <w:r w:rsidR="00971496" w:rsidRPr="00D261A7">
        <w:t>(príloha č. 7 – 9)</w:t>
      </w:r>
      <w:r w:rsidRPr="00D261A7">
        <w:t>, v rámci ktorej sa</w:t>
      </w:r>
      <w:r w:rsidR="009B7AA5" w:rsidRPr="00D261A7">
        <w:t>:</w:t>
      </w:r>
    </w:p>
    <w:p w14:paraId="6C7765C7" w14:textId="77777777" w:rsidR="009B7AA5" w:rsidRPr="00D261A7" w:rsidRDefault="00363483" w:rsidP="009B7AA5">
      <w:pPr>
        <w:pStyle w:val="Odsekzoznamu"/>
        <w:numPr>
          <w:ilvl w:val="0"/>
          <w:numId w:val="15"/>
        </w:numPr>
        <w:jc w:val="both"/>
      </w:pPr>
      <w:r w:rsidRPr="00D261A7">
        <w:rPr>
          <w:b/>
          <w:bCs/>
        </w:rPr>
        <w:t xml:space="preserve"> </w:t>
      </w:r>
      <w:r w:rsidRPr="00D261A7">
        <w:t>identifikujú niektoré aspekty školskej klímy / prostredia</w:t>
      </w:r>
      <w:r w:rsidR="009B7AA5" w:rsidRPr="00D261A7">
        <w:t>;</w:t>
      </w:r>
    </w:p>
    <w:p w14:paraId="452F7819" w14:textId="26A15AD5" w:rsidR="009B7AA5" w:rsidRPr="00D261A7" w:rsidRDefault="009B7AA5" w:rsidP="009B7AA5">
      <w:pPr>
        <w:pStyle w:val="Odsekzoznamu"/>
        <w:numPr>
          <w:ilvl w:val="0"/>
          <w:numId w:val="15"/>
        </w:numPr>
        <w:jc w:val="both"/>
      </w:pPr>
      <w:r w:rsidRPr="00D261A7">
        <w:t>z</w:t>
      </w:r>
      <w:r w:rsidR="00363483" w:rsidRPr="00D261A7">
        <w:t>ákladom je vyhodnotenie anonymizovaného súhlasu jednotlivých respondentov s výrokmi v elektronickom dotazníku, ktoré sa vyjadrujú jednou zo 4 úrovní</w:t>
      </w:r>
      <w:r w:rsidR="003670AB" w:rsidRPr="00D261A7">
        <w:t>;</w:t>
      </w:r>
      <w:r w:rsidR="00363483" w:rsidRPr="00D261A7">
        <w:t xml:space="preserve"> </w:t>
      </w:r>
    </w:p>
    <w:p w14:paraId="3E5842BE" w14:textId="7A4EEC06" w:rsidR="003670AB" w:rsidRPr="00D261A7" w:rsidRDefault="009B7AA5" w:rsidP="009B7AA5">
      <w:pPr>
        <w:pStyle w:val="Odsekzoznamu"/>
        <w:numPr>
          <w:ilvl w:val="0"/>
          <w:numId w:val="15"/>
        </w:numPr>
        <w:jc w:val="both"/>
      </w:pPr>
      <w:r w:rsidRPr="00D261A7">
        <w:t>v</w:t>
      </w:r>
      <w:r w:rsidR="00363483" w:rsidRPr="00D261A7">
        <w:t xml:space="preserve"> systéme </w:t>
      </w:r>
      <w:proofErr w:type="spellStart"/>
      <w:r w:rsidR="00363483" w:rsidRPr="00D261A7">
        <w:t>InspIS</w:t>
      </w:r>
      <w:proofErr w:type="spellEnd"/>
      <w:r w:rsidR="00363483" w:rsidRPr="00D261A7">
        <w:t xml:space="preserve"> DATA sú potom odpovede automaticky vyhodnotené a pre riaditeľa slúžia ako jednoduchý prehľad zhody v</w:t>
      </w:r>
      <w:r w:rsidR="003670AB" w:rsidRPr="00D261A7">
        <w:t> </w:t>
      </w:r>
      <w:r w:rsidR="00363483" w:rsidRPr="00D261A7">
        <w:t>názoroch</w:t>
      </w:r>
      <w:r w:rsidR="003670AB" w:rsidRPr="00D261A7">
        <w:t>;</w:t>
      </w:r>
      <w:r w:rsidR="00363483" w:rsidRPr="00D261A7">
        <w:t xml:space="preserve">  </w:t>
      </w:r>
    </w:p>
    <w:p w14:paraId="1E0E5421" w14:textId="77777777" w:rsidR="003A4C64" w:rsidRPr="00D261A7" w:rsidRDefault="003670AB" w:rsidP="009B7AA5">
      <w:pPr>
        <w:pStyle w:val="Odsekzoznamu"/>
        <w:numPr>
          <w:ilvl w:val="0"/>
          <w:numId w:val="15"/>
        </w:numPr>
        <w:jc w:val="both"/>
      </w:pPr>
      <w:r w:rsidRPr="00D261A7">
        <w:t>d</w:t>
      </w:r>
      <w:r w:rsidR="00363483" w:rsidRPr="00D261A7">
        <w:t>otazníky sú tri</w:t>
      </w:r>
      <w:r w:rsidR="003A4C64" w:rsidRPr="00D261A7">
        <w:t>:</w:t>
      </w:r>
    </w:p>
    <w:p w14:paraId="2AF5A5C3" w14:textId="77777777" w:rsidR="003A4C64" w:rsidRPr="00D261A7" w:rsidRDefault="00363483" w:rsidP="00D514A0">
      <w:pPr>
        <w:pStyle w:val="Odsekzoznamu"/>
        <w:numPr>
          <w:ilvl w:val="1"/>
          <w:numId w:val="15"/>
        </w:numPr>
        <w:jc w:val="both"/>
      </w:pPr>
      <w:r w:rsidRPr="00D261A7">
        <w:rPr>
          <w:i/>
          <w:iCs/>
        </w:rPr>
        <w:t>riaditeľský dotazník</w:t>
      </w:r>
      <w:r w:rsidRPr="00D261A7">
        <w:t xml:space="preserve"> sa týka oblastí ako: školské prostredie; vzťahy medzi vedením a pedagógmi; vzťahy medzi členmi pedagogického zboru školy</w:t>
      </w:r>
      <w:r w:rsidR="003A4C64" w:rsidRPr="00D261A7">
        <w:t>;</w:t>
      </w:r>
    </w:p>
    <w:p w14:paraId="2E6B6F14" w14:textId="77777777" w:rsidR="003A4C64" w:rsidRPr="00D261A7" w:rsidRDefault="003A4C64" w:rsidP="00D514A0">
      <w:pPr>
        <w:pStyle w:val="Odsekzoznamu"/>
        <w:numPr>
          <w:ilvl w:val="1"/>
          <w:numId w:val="15"/>
        </w:numPr>
        <w:jc w:val="both"/>
      </w:pPr>
      <w:r w:rsidRPr="00D261A7">
        <w:rPr>
          <w:i/>
          <w:iCs/>
        </w:rPr>
        <w:t>d</w:t>
      </w:r>
      <w:r w:rsidR="00363483" w:rsidRPr="00D261A7">
        <w:rPr>
          <w:i/>
          <w:iCs/>
        </w:rPr>
        <w:t>otazník pre pedagógov</w:t>
      </w:r>
      <w:r w:rsidR="00363483" w:rsidRPr="00D261A7">
        <w:t xml:space="preserve"> sa týka všetkých troch vyššie uvedených oblastí, ku ktorým sa pridáva názor na vzťahy medzi pedagogickým zborom a žiakmi a názor na vzťahy medzi žiakmi</w:t>
      </w:r>
      <w:r w:rsidRPr="00D261A7">
        <w:t>;</w:t>
      </w:r>
    </w:p>
    <w:p w14:paraId="2828A677" w14:textId="5F97AC36" w:rsidR="003670AB" w:rsidRPr="00D261A7" w:rsidRDefault="003A4C64" w:rsidP="00D514A0">
      <w:pPr>
        <w:pStyle w:val="Odsekzoznamu"/>
        <w:numPr>
          <w:ilvl w:val="1"/>
          <w:numId w:val="15"/>
        </w:numPr>
        <w:jc w:val="both"/>
      </w:pPr>
      <w:r w:rsidRPr="00D261A7">
        <w:rPr>
          <w:i/>
          <w:iCs/>
        </w:rPr>
        <w:t>d</w:t>
      </w:r>
      <w:r w:rsidR="00363483" w:rsidRPr="00D261A7">
        <w:rPr>
          <w:i/>
          <w:iCs/>
        </w:rPr>
        <w:t>otazník pre žiakov</w:t>
      </w:r>
      <w:r w:rsidR="00363483" w:rsidRPr="00D261A7">
        <w:t xml:space="preserve"> sa venuje vzťahom medzi žiakmi a vzťahom medzi žiakmi a</w:t>
      </w:r>
      <w:r w:rsidR="003670AB" w:rsidRPr="00D261A7">
        <w:t> </w:t>
      </w:r>
      <w:r w:rsidR="00363483" w:rsidRPr="00D261A7">
        <w:t>pedagógmi</w:t>
      </w:r>
      <w:r w:rsidR="003670AB" w:rsidRPr="00D261A7">
        <w:t>;</w:t>
      </w:r>
      <w:r w:rsidR="00363483" w:rsidRPr="00D261A7">
        <w:t xml:space="preserve"> </w:t>
      </w:r>
    </w:p>
    <w:p w14:paraId="6AF0A365" w14:textId="77777777" w:rsidR="003A4C64" w:rsidRPr="00D261A7" w:rsidRDefault="003670AB" w:rsidP="009B7AA5">
      <w:pPr>
        <w:pStyle w:val="Odsekzoznamu"/>
        <w:numPr>
          <w:ilvl w:val="0"/>
          <w:numId w:val="15"/>
        </w:numPr>
        <w:jc w:val="both"/>
      </w:pPr>
      <w:r w:rsidRPr="00D261A7">
        <w:t>s</w:t>
      </w:r>
      <w:r w:rsidR="00363483" w:rsidRPr="00D261A7">
        <w:t xml:space="preserve">úhrnné vyhodnotenie je vyjadrené farebne a poskytuje súhrnné informácie k tomu, ako jednotlivé skupiny respondentov hodnotia situáciu, ktorú popisuje výrok a aj to, ako sa ich hodnotenia zhodujú. </w:t>
      </w:r>
    </w:p>
    <w:p w14:paraId="43AC390C" w14:textId="77777777" w:rsidR="00674F64" w:rsidRPr="00D261A7" w:rsidRDefault="00363483" w:rsidP="00363483">
      <w:pPr>
        <w:jc w:val="both"/>
      </w:pPr>
      <w:r w:rsidRPr="00D261A7">
        <w:t xml:space="preserve">Ďalším nástrojom sú </w:t>
      </w:r>
      <w:r w:rsidRPr="00D261A7">
        <w:rPr>
          <w:b/>
          <w:bCs/>
        </w:rPr>
        <w:t>postoje žiakov ku školskému prostrediu</w:t>
      </w:r>
      <w:r w:rsidRPr="00D261A7">
        <w:rPr>
          <w:rStyle w:val="Odkaznapoznmkupodiarou"/>
        </w:rPr>
        <w:footnoteReference w:id="42"/>
      </w:r>
      <w:r w:rsidR="00674F64" w:rsidRPr="00D261A7">
        <w:rPr>
          <w:b/>
          <w:bCs/>
        </w:rPr>
        <w:t xml:space="preserve"> </w:t>
      </w:r>
      <w:r w:rsidR="00674F64" w:rsidRPr="00D261A7">
        <w:t>(príloha č. 10)</w:t>
      </w:r>
      <w:r w:rsidRPr="00D261A7">
        <w:t>, ktoré</w:t>
      </w:r>
      <w:r w:rsidR="00674F64" w:rsidRPr="00D261A7">
        <w:t>:</w:t>
      </w:r>
    </w:p>
    <w:p w14:paraId="618BAE4D" w14:textId="5750C9E6" w:rsidR="00674F64" w:rsidRPr="00D261A7" w:rsidRDefault="00363483" w:rsidP="00674F64">
      <w:pPr>
        <w:pStyle w:val="Odsekzoznamu"/>
        <w:numPr>
          <w:ilvl w:val="0"/>
          <w:numId w:val="15"/>
        </w:numPr>
        <w:jc w:val="both"/>
      </w:pPr>
      <w:r w:rsidRPr="00D261A7">
        <w:t>mapujú aktuálnu situáciu v triede z pohľadu faktorov, s potenciálom vplyvu na správanie žiakov v škole a prípadné generovanie problémov v</w:t>
      </w:r>
      <w:r w:rsidR="001A5273" w:rsidRPr="00D261A7">
        <w:t> </w:t>
      </w:r>
      <w:r w:rsidRPr="00D261A7">
        <w:t>správaní</w:t>
      </w:r>
      <w:r w:rsidR="001A5273" w:rsidRPr="00D261A7">
        <w:t>;</w:t>
      </w:r>
      <w:r w:rsidRPr="00D261A7">
        <w:t xml:space="preserve"> </w:t>
      </w:r>
    </w:p>
    <w:p w14:paraId="481300B8" w14:textId="2D081CA3" w:rsidR="00674F64" w:rsidRPr="00D261A7" w:rsidRDefault="00674F64" w:rsidP="00674F64">
      <w:pPr>
        <w:pStyle w:val="Odsekzoznamu"/>
        <w:numPr>
          <w:ilvl w:val="0"/>
          <w:numId w:val="15"/>
        </w:numPr>
        <w:jc w:val="both"/>
      </w:pPr>
      <w:r w:rsidRPr="00D261A7">
        <w:t>m</w:t>
      </w:r>
      <w:r w:rsidR="00363483" w:rsidRPr="00D261A7">
        <w:t>ôžu byť využívané nielen ako prevencia, ale aj ako základ pre cielenú intervenciu v prípade, ak sa problémy začnú objavovať, resp. sa už u žiakov objavili</w:t>
      </w:r>
      <w:r w:rsidR="001A5273" w:rsidRPr="00D261A7">
        <w:t>;</w:t>
      </w:r>
      <w:r w:rsidR="00363483" w:rsidRPr="00D261A7">
        <w:t xml:space="preserve"> </w:t>
      </w:r>
    </w:p>
    <w:p w14:paraId="7682B3CA" w14:textId="77777777" w:rsidR="00D33F3B" w:rsidRPr="00D261A7" w:rsidRDefault="00D33F3B" w:rsidP="00674F64">
      <w:pPr>
        <w:pStyle w:val="Odsekzoznamu"/>
        <w:numPr>
          <w:ilvl w:val="0"/>
          <w:numId w:val="15"/>
        </w:numPr>
        <w:jc w:val="both"/>
      </w:pPr>
      <w:r w:rsidRPr="00D261A7">
        <w:t>dot</w:t>
      </w:r>
      <w:r w:rsidR="00363483" w:rsidRPr="00D261A7">
        <w:t>azník sleduje anonymizované vyjadrenia žiakov vo viacerých oblastiach, a to:</w:t>
      </w:r>
    </w:p>
    <w:p w14:paraId="7D662DAB" w14:textId="77777777" w:rsidR="00D33F3B" w:rsidRPr="00D261A7" w:rsidRDefault="00363483" w:rsidP="00D33F3B">
      <w:pPr>
        <w:pStyle w:val="Odsekzoznamu"/>
        <w:numPr>
          <w:ilvl w:val="1"/>
          <w:numId w:val="15"/>
        </w:numPr>
        <w:jc w:val="both"/>
      </w:pPr>
      <w:r w:rsidRPr="00D261A7">
        <w:t xml:space="preserve"> úspech a príležitosť; celková spokojnosť so školou; </w:t>
      </w:r>
    </w:p>
    <w:p w14:paraId="297F2BE8" w14:textId="77777777" w:rsidR="00D33F3B" w:rsidRPr="00D261A7" w:rsidRDefault="00363483" w:rsidP="00D33F3B">
      <w:pPr>
        <w:pStyle w:val="Odsekzoznamu"/>
        <w:numPr>
          <w:ilvl w:val="1"/>
          <w:numId w:val="15"/>
        </w:numPr>
        <w:jc w:val="both"/>
      </w:pPr>
      <w:r w:rsidRPr="00D261A7">
        <w:t xml:space="preserve">formovanie (podpora identity); </w:t>
      </w:r>
    </w:p>
    <w:p w14:paraId="1686E12C" w14:textId="77777777" w:rsidR="00D33F3B" w:rsidRPr="00D261A7" w:rsidRDefault="00363483" w:rsidP="00D33F3B">
      <w:pPr>
        <w:pStyle w:val="Odsekzoznamu"/>
        <w:numPr>
          <w:ilvl w:val="1"/>
          <w:numId w:val="15"/>
        </w:numPr>
        <w:jc w:val="both"/>
      </w:pPr>
      <w:r w:rsidRPr="00D261A7">
        <w:t xml:space="preserve">negatívne </w:t>
      </w:r>
      <w:r w:rsidR="00C76F8D" w:rsidRPr="00D261A7">
        <w:t>skúsenosti</w:t>
      </w:r>
      <w:r w:rsidRPr="00D261A7">
        <w:t xml:space="preserve">; </w:t>
      </w:r>
    </w:p>
    <w:p w14:paraId="74B32117" w14:textId="77777777" w:rsidR="00D33F3B" w:rsidRPr="00D261A7" w:rsidRDefault="00363483" w:rsidP="00D33F3B">
      <w:pPr>
        <w:pStyle w:val="Odsekzoznamu"/>
        <w:numPr>
          <w:ilvl w:val="1"/>
          <w:numId w:val="15"/>
        </w:numPr>
        <w:jc w:val="both"/>
      </w:pPr>
      <w:r w:rsidRPr="00D261A7">
        <w:t xml:space="preserve">školský status; </w:t>
      </w:r>
    </w:p>
    <w:p w14:paraId="615423E6" w14:textId="77777777" w:rsidR="00D33F3B" w:rsidRPr="00D261A7" w:rsidRDefault="00363483" w:rsidP="00D33F3B">
      <w:pPr>
        <w:pStyle w:val="Odsekzoznamu"/>
        <w:numPr>
          <w:ilvl w:val="1"/>
          <w:numId w:val="15"/>
        </w:numPr>
        <w:jc w:val="both"/>
      </w:pPr>
      <w:r w:rsidRPr="00D261A7">
        <w:t xml:space="preserve">vzťah učiteľ – žiak; </w:t>
      </w:r>
    </w:p>
    <w:p w14:paraId="4B6C7CF4" w14:textId="1709782D" w:rsidR="00363483" w:rsidRPr="00D261A7" w:rsidRDefault="00363483" w:rsidP="00D33F3B">
      <w:pPr>
        <w:pStyle w:val="Odsekzoznamu"/>
        <w:numPr>
          <w:ilvl w:val="1"/>
          <w:numId w:val="15"/>
        </w:numPr>
        <w:jc w:val="both"/>
      </w:pPr>
      <w:r w:rsidRPr="00D261A7">
        <w:t>interakcia s </w:t>
      </w:r>
      <w:r w:rsidR="00674F64" w:rsidRPr="00D261A7">
        <w:t>vrstovníkmi</w:t>
      </w:r>
      <w:r w:rsidRPr="00D261A7">
        <w:t xml:space="preserve">. </w:t>
      </w:r>
    </w:p>
    <w:p w14:paraId="429C0A5D" w14:textId="77777777" w:rsidR="00F713BB" w:rsidRPr="00D261A7" w:rsidRDefault="00363483" w:rsidP="00363483">
      <w:pPr>
        <w:jc w:val="both"/>
      </w:pPr>
      <w:r w:rsidRPr="00D261A7">
        <w:t xml:space="preserve">Posledným z trojice rovnakého typu nástroja je </w:t>
      </w:r>
      <w:r w:rsidRPr="00D261A7">
        <w:rPr>
          <w:b/>
          <w:bCs/>
        </w:rPr>
        <w:t>dotazník</w:t>
      </w:r>
      <w:r w:rsidRPr="00D261A7">
        <w:t xml:space="preserve"> </w:t>
      </w:r>
      <w:r w:rsidRPr="00D261A7">
        <w:rPr>
          <w:b/>
          <w:bCs/>
        </w:rPr>
        <w:t>školskej úspešnosti</w:t>
      </w:r>
      <w:r w:rsidRPr="00D261A7">
        <w:rPr>
          <w:rStyle w:val="Odkaznapoznmkupodiarou"/>
        </w:rPr>
        <w:footnoteReference w:id="43"/>
      </w:r>
      <w:r w:rsidR="00F713BB" w:rsidRPr="00D261A7">
        <w:rPr>
          <w:b/>
          <w:bCs/>
        </w:rPr>
        <w:t xml:space="preserve"> </w:t>
      </w:r>
      <w:r w:rsidR="00F713BB" w:rsidRPr="00D261A7">
        <w:t>(príloha č. 11):</w:t>
      </w:r>
    </w:p>
    <w:p w14:paraId="6E81CF17" w14:textId="77777777" w:rsidR="00F713BB" w:rsidRPr="00D261A7" w:rsidRDefault="00F713BB" w:rsidP="00F713BB">
      <w:pPr>
        <w:pStyle w:val="Odsekzoznamu"/>
        <w:numPr>
          <w:ilvl w:val="0"/>
          <w:numId w:val="15"/>
        </w:numPr>
        <w:jc w:val="both"/>
      </w:pPr>
      <w:r w:rsidRPr="00D261A7">
        <w:t>a</w:t>
      </w:r>
      <w:r w:rsidR="00363483" w:rsidRPr="00D261A7">
        <w:t xml:space="preserve">nonymne mapuje priebeh a výsledky výučby z pohľadu žiakov konkrétnej triedy a pri správnom použití môže poskytnúť kvalitnú spätnú väzbu pedagógom. </w:t>
      </w:r>
    </w:p>
    <w:p w14:paraId="2B1A813D" w14:textId="77777777" w:rsidR="001A5273" w:rsidRPr="00D261A7" w:rsidRDefault="00363483" w:rsidP="00F713BB">
      <w:pPr>
        <w:pStyle w:val="Odsekzoznamu"/>
        <w:numPr>
          <w:ilvl w:val="0"/>
          <w:numId w:val="15"/>
        </w:numPr>
        <w:jc w:val="both"/>
      </w:pPr>
      <w:r w:rsidRPr="00D261A7">
        <w:t xml:space="preserve">je ho </w:t>
      </w:r>
      <w:r w:rsidR="001A5273" w:rsidRPr="00D261A7">
        <w:t xml:space="preserve">tiež </w:t>
      </w:r>
      <w:r w:rsidRPr="00D261A7">
        <w:t xml:space="preserve">možné použiť ako súčasť prevencie problémov súvisiacich so školským neúspechom, alebo aj ako cielenú intervenciu. </w:t>
      </w:r>
    </w:p>
    <w:p w14:paraId="6852A20E" w14:textId="77777777" w:rsidR="001A5273" w:rsidRPr="00D261A7" w:rsidRDefault="001A5273" w:rsidP="00F713BB">
      <w:pPr>
        <w:pStyle w:val="Odsekzoznamu"/>
        <w:numPr>
          <w:ilvl w:val="0"/>
          <w:numId w:val="15"/>
        </w:numPr>
        <w:jc w:val="both"/>
      </w:pPr>
      <w:r w:rsidRPr="00D261A7">
        <w:t>s</w:t>
      </w:r>
      <w:r w:rsidR="00363483" w:rsidRPr="00D261A7">
        <w:t>leduje oblasti ako</w:t>
      </w:r>
      <w:r w:rsidRPr="00D261A7">
        <w:t>:</w:t>
      </w:r>
    </w:p>
    <w:p w14:paraId="67974CC6" w14:textId="77777777" w:rsidR="007618BE" w:rsidRPr="00D261A7" w:rsidRDefault="00363483" w:rsidP="007618BE">
      <w:pPr>
        <w:pStyle w:val="Odsekzoznamu"/>
        <w:numPr>
          <w:ilvl w:val="1"/>
          <w:numId w:val="15"/>
        </w:numPr>
        <w:jc w:val="both"/>
      </w:pPr>
      <w:r w:rsidRPr="00D261A7">
        <w:t xml:space="preserve">výučba; </w:t>
      </w:r>
    </w:p>
    <w:p w14:paraId="0A0448EB" w14:textId="77777777" w:rsidR="007618BE" w:rsidRPr="00D261A7" w:rsidRDefault="00363483" w:rsidP="007618BE">
      <w:pPr>
        <w:pStyle w:val="Odsekzoznamu"/>
        <w:numPr>
          <w:ilvl w:val="1"/>
          <w:numId w:val="15"/>
        </w:numPr>
        <w:jc w:val="both"/>
      </w:pPr>
      <w:r w:rsidRPr="00D261A7">
        <w:t xml:space="preserve">hodnotenie; </w:t>
      </w:r>
    </w:p>
    <w:p w14:paraId="56D8C060" w14:textId="77777777" w:rsidR="007618BE" w:rsidRPr="00D261A7" w:rsidRDefault="00363483" w:rsidP="007618BE">
      <w:pPr>
        <w:pStyle w:val="Odsekzoznamu"/>
        <w:numPr>
          <w:ilvl w:val="1"/>
          <w:numId w:val="15"/>
        </w:numPr>
        <w:jc w:val="both"/>
      </w:pPr>
      <w:r w:rsidRPr="00D261A7">
        <w:t xml:space="preserve">náročnosť. </w:t>
      </w:r>
    </w:p>
    <w:p w14:paraId="1C0272BC" w14:textId="7F093AE8" w:rsidR="00363483" w:rsidRPr="00D261A7" w:rsidRDefault="007618BE" w:rsidP="007618BE">
      <w:pPr>
        <w:pStyle w:val="Odsekzoznamu"/>
        <w:numPr>
          <w:ilvl w:val="0"/>
          <w:numId w:val="15"/>
        </w:numPr>
        <w:jc w:val="both"/>
      </w:pPr>
      <w:r w:rsidRPr="00D261A7">
        <w:lastRenderedPageBreak/>
        <w:t>j</w:t>
      </w:r>
      <w:r w:rsidR="00363483" w:rsidRPr="00D261A7">
        <w:t xml:space="preserve">e dôležitým ukazovateľom toho, že žiaci môžu vnímať niektoré oblasti a faktory </w:t>
      </w:r>
      <w:r w:rsidR="00D71A93" w:rsidRPr="00D261A7">
        <w:t>rozdielne</w:t>
      </w:r>
      <w:r w:rsidR="00363483" w:rsidRPr="00D261A7">
        <w:t xml:space="preserve">, resp. výrazne </w:t>
      </w:r>
      <w:r w:rsidR="00D71A93" w:rsidRPr="00D261A7">
        <w:t xml:space="preserve">rozdielne </w:t>
      </w:r>
      <w:r w:rsidR="00363483" w:rsidRPr="00D261A7">
        <w:t xml:space="preserve">ako ich </w:t>
      </w:r>
      <w:r w:rsidR="00D71A93" w:rsidRPr="00D261A7">
        <w:t xml:space="preserve">vníma </w:t>
      </w:r>
      <w:r w:rsidR="00363483" w:rsidRPr="00D261A7">
        <w:t>samotný pedagóg</w:t>
      </w:r>
      <w:r w:rsidR="00841716" w:rsidRPr="00D261A7">
        <w:t>,</w:t>
      </w:r>
      <w:r w:rsidR="00D71A93" w:rsidRPr="00D261A7">
        <w:t xml:space="preserve"> resp. pedagógovi</w:t>
      </w:r>
      <w:r w:rsidR="00363483" w:rsidRPr="00D261A7">
        <w:t xml:space="preserve">a. </w:t>
      </w:r>
    </w:p>
    <w:p w14:paraId="2BE8166C" w14:textId="41D5BDD1" w:rsidR="00971496" w:rsidRPr="00D261A7" w:rsidRDefault="00363483" w:rsidP="00363483">
      <w:pPr>
        <w:jc w:val="both"/>
      </w:pPr>
      <w:r w:rsidRPr="00D261A7">
        <w:t xml:space="preserve">Poslednou skupinou nástrojov sú nástroje vytvorené v spolupráci s </w:t>
      </w:r>
      <w:r w:rsidRPr="00D261A7">
        <w:rPr>
          <w:i/>
          <w:iCs/>
        </w:rPr>
        <w:t>Národným ústavom duševného zdravia</w:t>
      </w:r>
      <w:r w:rsidRPr="00D261A7">
        <w:t xml:space="preserve">. </w:t>
      </w:r>
      <w:r w:rsidR="00A816B9" w:rsidRPr="00D261A7">
        <w:t>Ide</w:t>
      </w:r>
      <w:r w:rsidRPr="00D261A7">
        <w:t xml:space="preserve"> o</w:t>
      </w:r>
      <w:r w:rsidR="00971496" w:rsidRPr="00D261A7">
        <w:t>:</w:t>
      </w:r>
    </w:p>
    <w:p w14:paraId="3BF3F5EA" w14:textId="77777777" w:rsidR="00971496" w:rsidRPr="00D261A7" w:rsidRDefault="00363483" w:rsidP="00971496">
      <w:pPr>
        <w:pStyle w:val="Odsekzoznamu"/>
        <w:numPr>
          <w:ilvl w:val="0"/>
          <w:numId w:val="15"/>
        </w:numPr>
        <w:jc w:val="both"/>
      </w:pPr>
      <w:r w:rsidRPr="00D261A7">
        <w:t>anonymizovaný </w:t>
      </w:r>
      <w:r w:rsidRPr="00D261A7">
        <w:rPr>
          <w:b/>
          <w:bCs/>
        </w:rPr>
        <w:t>dotazník duševnej pohody</w:t>
      </w:r>
      <w:r w:rsidRPr="00D261A7">
        <w:rPr>
          <w:rStyle w:val="Odkaznapoznmkupodiarou"/>
        </w:rPr>
        <w:footnoteReference w:id="44"/>
      </w:r>
      <w:r w:rsidRPr="00D261A7">
        <w:t>, ktorý sa používa na hodnotenie kvality života, duševného zdravia a pohody v rámci rôznych populácií, pričom ide výhradne o pozitívne aspekty duševného zdravia</w:t>
      </w:r>
      <w:r w:rsidR="00971496" w:rsidRPr="00D261A7">
        <w:t>;</w:t>
      </w:r>
    </w:p>
    <w:p w14:paraId="102884D8" w14:textId="77777777" w:rsidR="00C145C3" w:rsidRPr="00D261A7" w:rsidRDefault="00363483" w:rsidP="00971496">
      <w:pPr>
        <w:pStyle w:val="Odsekzoznamu"/>
        <w:numPr>
          <w:ilvl w:val="0"/>
          <w:numId w:val="15"/>
        </w:numPr>
        <w:jc w:val="both"/>
      </w:pPr>
      <w:r w:rsidRPr="00D261A7">
        <w:rPr>
          <w:b/>
          <w:bCs/>
        </w:rPr>
        <w:t>dotazník duševného zdravia</w:t>
      </w:r>
      <w:r w:rsidRPr="00D261A7">
        <w:rPr>
          <w:rStyle w:val="Odkaznapoznmkupodiarou"/>
        </w:rPr>
        <w:footnoteReference w:id="45"/>
      </w:r>
      <w:r w:rsidRPr="00D261A7">
        <w:t>, ktorý sa považuje za dôležitý nástroj pri identifikácii depresie</w:t>
      </w:r>
      <w:r w:rsidR="00C145C3" w:rsidRPr="00D261A7">
        <w:t>;</w:t>
      </w:r>
    </w:p>
    <w:p w14:paraId="43FC1470" w14:textId="77777777" w:rsidR="00C145C3" w:rsidRPr="00D261A7" w:rsidRDefault="00C145C3" w:rsidP="00971496">
      <w:pPr>
        <w:pStyle w:val="Odsekzoznamu"/>
        <w:numPr>
          <w:ilvl w:val="0"/>
          <w:numId w:val="15"/>
        </w:numPr>
        <w:jc w:val="both"/>
      </w:pPr>
      <w:r w:rsidRPr="00D261A7">
        <w:rPr>
          <w:b/>
          <w:bCs/>
        </w:rPr>
        <w:t>d</w:t>
      </w:r>
      <w:r w:rsidR="00363483" w:rsidRPr="00D261A7">
        <w:rPr>
          <w:b/>
          <w:bCs/>
        </w:rPr>
        <w:t>otazník pocitov úzkosti</w:t>
      </w:r>
      <w:r w:rsidR="00363483" w:rsidRPr="00D261A7">
        <w:rPr>
          <w:rStyle w:val="Odkaznapoznmkupodiarou"/>
        </w:rPr>
        <w:footnoteReference w:id="46"/>
      </w:r>
      <w:r w:rsidR="00363483" w:rsidRPr="00D261A7">
        <w:t xml:space="preserve"> sa často používa v spojení s predchádzajúcim dotazníkom na hodnotenie symptómov depresie, pretože depresia a úzkosť často koexistujú</w:t>
      </w:r>
      <w:r w:rsidRPr="00D261A7">
        <w:t>;</w:t>
      </w:r>
    </w:p>
    <w:p w14:paraId="32FFD9EB" w14:textId="0D29A594" w:rsidR="00363483" w:rsidRPr="00D261A7" w:rsidRDefault="00363483" w:rsidP="00971496">
      <w:pPr>
        <w:pStyle w:val="Odsekzoznamu"/>
        <w:numPr>
          <w:ilvl w:val="0"/>
          <w:numId w:val="15"/>
        </w:numPr>
        <w:jc w:val="both"/>
      </w:pPr>
      <w:r w:rsidRPr="00D261A7">
        <w:rPr>
          <w:b/>
          <w:bCs/>
        </w:rPr>
        <w:t>dotazník duševnej gramotnosti</w:t>
      </w:r>
      <w:r w:rsidRPr="00D261A7">
        <w:rPr>
          <w:rStyle w:val="Odkaznapoznmkupodiarou"/>
        </w:rPr>
        <w:footnoteReference w:id="47"/>
      </w:r>
      <w:r w:rsidRPr="00D261A7">
        <w:t xml:space="preserve"> je navrhnutý najmä pre dospievajúcich, ale je ho možné použiť v rôznych vzdelávacích prostrediach. Jeho hlavným účelom je zistenie pohľadu mladých ľudí na duševné zdravie a skutočnosť, či o ňom majú dostatok vedomostí. Interpretuje teda skutočnosť, ako mladí ľudia rozumejú duševným poruchám, aké majú postoje k liečbe a či vedia, kde a ako vyhľadať prípadnú pomoc.</w:t>
      </w:r>
    </w:p>
    <w:p w14:paraId="4C5BFA32" w14:textId="77777777" w:rsidR="00AB666F" w:rsidRPr="00D261A7" w:rsidRDefault="00AB666F" w:rsidP="00363483">
      <w:pPr>
        <w:jc w:val="both"/>
      </w:pPr>
    </w:p>
    <w:p w14:paraId="7F9A346A" w14:textId="77777777" w:rsidR="00AB666F" w:rsidRPr="00D261A7" w:rsidRDefault="00AB666F" w:rsidP="00AB666F">
      <w:r w:rsidRPr="00D261A7">
        <w:rPr>
          <w:b/>
          <w:bCs/>
        </w:rPr>
        <w:t xml:space="preserve">Druhou možnosťou </w:t>
      </w:r>
      <w:r w:rsidRPr="00D261A7">
        <w:t xml:space="preserve">sebahodnotenia školy sú nástroje </w:t>
      </w:r>
      <w:hyperlink r:id="rId65" w:history="1">
        <w:r w:rsidRPr="00D261A7">
          <w:rPr>
            <w:rStyle w:val="Hypertextovprepojenie"/>
          </w:rPr>
          <w:t xml:space="preserve">mimo </w:t>
        </w:r>
        <w:proofErr w:type="spellStart"/>
        <w:r w:rsidRPr="00D261A7">
          <w:rPr>
            <w:rStyle w:val="Hypertextovprepojenie"/>
          </w:rPr>
          <w:t>InsPIS</w:t>
        </w:r>
        <w:proofErr w:type="spellEnd"/>
        <w:r w:rsidRPr="00D261A7">
          <w:rPr>
            <w:rStyle w:val="Hypertextovprepojenie"/>
          </w:rPr>
          <w:t xml:space="preserve"> DATA</w:t>
        </w:r>
      </w:hyperlink>
      <w:r w:rsidRPr="00D261A7">
        <w:rPr>
          <w:rStyle w:val="Odkaznapoznmkupodiarou"/>
        </w:rPr>
        <w:footnoteReference w:id="48"/>
      </w:r>
      <w:r w:rsidRPr="00D261A7">
        <w:t xml:space="preserve">. Ide o tieto nástroje: </w:t>
      </w:r>
    </w:p>
    <w:p w14:paraId="24F864D3" w14:textId="77777777" w:rsidR="00AB666F" w:rsidRPr="00D261A7" w:rsidRDefault="00AB666F" w:rsidP="00363483">
      <w:pPr>
        <w:jc w:val="both"/>
        <w:sectPr w:rsidR="00AB666F" w:rsidRPr="00D261A7" w:rsidSect="00BF7459">
          <w:pgSz w:w="11906" w:h="16838"/>
          <w:pgMar w:top="1418" w:right="1418" w:bottom="1418" w:left="1418" w:header="709" w:footer="709" w:gutter="0"/>
          <w:pgNumType w:start="45"/>
          <w:cols w:space="708"/>
          <w:titlePg/>
          <w:docGrid w:linePitch="360"/>
        </w:sectPr>
      </w:pPr>
    </w:p>
    <w:p w14:paraId="32683E01" w14:textId="77777777" w:rsidR="00AB666F" w:rsidRPr="00D261A7" w:rsidRDefault="00AB666F" w:rsidP="00AB666F">
      <w:pPr>
        <w:pStyle w:val="Iobrazokoznacenie"/>
        <w:rPr>
          <w:lang w:val="sk-SK"/>
        </w:rPr>
      </w:pPr>
      <w:r w:rsidRPr="00D261A7">
        <w:rPr>
          <w:lang w:val="sk-SK"/>
        </w:rPr>
        <w:lastRenderedPageBreak/>
        <w:t xml:space="preserve">Nástroje pre vlastné hodnotenie v rámci </w:t>
      </w:r>
      <w:proofErr w:type="spellStart"/>
      <w:r w:rsidRPr="00D261A7">
        <w:rPr>
          <w:lang w:val="sk-SK"/>
        </w:rPr>
        <w:t>InspIS</w:t>
      </w:r>
      <w:proofErr w:type="spellEnd"/>
      <w:r w:rsidRPr="00D261A7">
        <w:rPr>
          <w:lang w:val="sk-SK"/>
        </w:rPr>
        <w:t xml:space="preserve"> DATA</w:t>
      </w:r>
    </w:p>
    <w:p w14:paraId="316CB4FE" w14:textId="77777777" w:rsidR="00AB666F" w:rsidRPr="00D261A7" w:rsidRDefault="00AB666F" w:rsidP="00363483"/>
    <w:p w14:paraId="1542F9DE" w14:textId="77777777" w:rsidR="00363483" w:rsidRPr="00D261A7" w:rsidRDefault="00363483" w:rsidP="00363483">
      <w:pPr>
        <w:jc w:val="both"/>
      </w:pPr>
      <w:r w:rsidRPr="00D261A7">
        <w:rPr>
          <w:noProof/>
        </w:rPr>
        <w:drawing>
          <wp:inline distT="0" distB="0" distL="0" distR="0" wp14:anchorId="3E959703" wp14:editId="0B929415">
            <wp:extent cx="8705850" cy="4593946"/>
            <wp:effectExtent l="38100" t="0" r="57150" b="0"/>
            <wp:docPr id="2094720590"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p>
    <w:p w14:paraId="457875AA" w14:textId="77777777" w:rsidR="00363483" w:rsidRPr="00D261A7" w:rsidRDefault="00363483" w:rsidP="00363483">
      <w:pPr>
        <w:spacing w:after="0" w:line="240" w:lineRule="auto"/>
        <w:rPr>
          <w:i/>
          <w:iCs/>
          <w:sz w:val="18"/>
          <w:szCs w:val="18"/>
        </w:rPr>
      </w:pPr>
      <w:r w:rsidRPr="00D261A7">
        <w:rPr>
          <w:i/>
          <w:iCs/>
          <w:sz w:val="18"/>
          <w:szCs w:val="18"/>
        </w:rPr>
        <w:t>Poznámka: IPREV = Interaktívna platforma podpory duševného zdravia a prevencie rizikového správania</w:t>
      </w:r>
    </w:p>
    <w:p w14:paraId="3946E78E" w14:textId="346E6C4E" w:rsidR="00363483" w:rsidRPr="00D261A7" w:rsidRDefault="00363483" w:rsidP="00363483">
      <w:r w:rsidRPr="00D261A7">
        <w:rPr>
          <w:i/>
          <w:iCs/>
          <w:sz w:val="18"/>
          <w:szCs w:val="18"/>
        </w:rPr>
        <w:t>Zdroj: „</w:t>
      </w:r>
      <w:hyperlink r:id="rId71" w:history="1">
        <w:r w:rsidRPr="00D261A7">
          <w:rPr>
            <w:rStyle w:val="Hypertextovprepojenie"/>
            <w:i/>
            <w:iCs/>
            <w:sz w:val="18"/>
            <w:szCs w:val="18"/>
          </w:rPr>
          <w:t xml:space="preserve">Kvalitní škola - Nástroje </w:t>
        </w:r>
        <w:proofErr w:type="spellStart"/>
        <w:r w:rsidRPr="00D261A7">
          <w:rPr>
            <w:rStyle w:val="Hypertextovprepojenie"/>
            <w:i/>
            <w:iCs/>
            <w:sz w:val="18"/>
            <w:szCs w:val="18"/>
          </w:rPr>
          <w:t>umístěné</w:t>
        </w:r>
        <w:proofErr w:type="spellEnd"/>
        <w:r w:rsidRPr="00D261A7">
          <w:rPr>
            <w:rStyle w:val="Hypertextovprepojenie"/>
            <w:i/>
            <w:iCs/>
            <w:sz w:val="18"/>
            <w:szCs w:val="18"/>
          </w:rPr>
          <w:t xml:space="preserve"> v </w:t>
        </w:r>
        <w:proofErr w:type="spellStart"/>
        <w:r w:rsidRPr="00D261A7">
          <w:rPr>
            <w:rStyle w:val="Hypertextovprepojenie"/>
            <w:i/>
            <w:iCs/>
            <w:sz w:val="18"/>
            <w:szCs w:val="18"/>
          </w:rPr>
          <w:t>InspIS</w:t>
        </w:r>
        <w:proofErr w:type="spellEnd"/>
        <w:r w:rsidRPr="00D261A7">
          <w:rPr>
            <w:rStyle w:val="Hypertextovprepojenie"/>
            <w:i/>
            <w:iCs/>
            <w:sz w:val="18"/>
            <w:szCs w:val="18"/>
          </w:rPr>
          <w:t xml:space="preserve"> DATA</w:t>
        </w:r>
      </w:hyperlink>
      <w:r w:rsidRPr="00D261A7">
        <w:rPr>
          <w:i/>
          <w:iCs/>
          <w:sz w:val="18"/>
          <w:szCs w:val="18"/>
        </w:rPr>
        <w:t>“</w:t>
      </w:r>
      <w:r w:rsidRPr="00D261A7">
        <w:br w:type="page"/>
      </w:r>
    </w:p>
    <w:p w14:paraId="702E0288" w14:textId="77777777" w:rsidR="00363483" w:rsidRPr="00D261A7" w:rsidRDefault="00363483" w:rsidP="00363483">
      <w:pPr>
        <w:jc w:val="both"/>
        <w:sectPr w:rsidR="00363483" w:rsidRPr="00D261A7" w:rsidSect="00BF7459">
          <w:pgSz w:w="16838" w:h="11906" w:orient="landscape"/>
          <w:pgMar w:top="1418" w:right="1418" w:bottom="1418" w:left="1418" w:header="709" w:footer="709" w:gutter="0"/>
          <w:pgNumType w:start="48"/>
          <w:cols w:space="708"/>
          <w:titlePg/>
          <w:docGrid w:linePitch="360"/>
        </w:sectPr>
      </w:pPr>
    </w:p>
    <w:p w14:paraId="7C8B983C" w14:textId="7EDFFDC2" w:rsidR="00B830B6" w:rsidRPr="00D261A7" w:rsidRDefault="00363483" w:rsidP="00363483">
      <w:pPr>
        <w:jc w:val="both"/>
      </w:pPr>
      <w:r w:rsidRPr="00D261A7">
        <w:lastRenderedPageBreak/>
        <w:t xml:space="preserve">K nástrojom pre jednotlivé kritériá patrí </w:t>
      </w:r>
      <w:r w:rsidRPr="00D261A7">
        <w:rPr>
          <w:b/>
          <w:bCs/>
        </w:rPr>
        <w:t>klíma školy</w:t>
      </w:r>
      <w:r w:rsidRPr="00D261A7">
        <w:rPr>
          <w:rStyle w:val="Odkaznapoznmkupodiarou"/>
        </w:rPr>
        <w:footnoteReference w:id="49"/>
      </w:r>
      <w:r w:rsidR="0035553D" w:rsidRPr="00D261A7">
        <w:rPr>
          <w:b/>
          <w:bCs/>
        </w:rPr>
        <w:t xml:space="preserve"> </w:t>
      </w:r>
      <w:r w:rsidR="0035553D" w:rsidRPr="00D261A7">
        <w:t>(príloha č. 12 a 13)</w:t>
      </w:r>
      <w:r w:rsidRPr="00D261A7">
        <w:t>, kde sa v dotazníku určenom pre učiteľov, žiakov a rodičov vykonáva</w:t>
      </w:r>
      <w:r w:rsidR="00B830B6" w:rsidRPr="00D261A7">
        <w:t>:</w:t>
      </w:r>
    </w:p>
    <w:p w14:paraId="614BAED9" w14:textId="09805ED9" w:rsidR="00B830B6" w:rsidRPr="00D261A7" w:rsidRDefault="00363483" w:rsidP="00B830B6">
      <w:pPr>
        <w:pStyle w:val="Odsekzoznamu"/>
        <w:numPr>
          <w:ilvl w:val="0"/>
          <w:numId w:val="15"/>
        </w:numPr>
        <w:jc w:val="both"/>
      </w:pPr>
      <w:r w:rsidRPr="00D261A7">
        <w:t xml:space="preserve">rýchly </w:t>
      </w:r>
      <w:proofErr w:type="spellStart"/>
      <w:r w:rsidRPr="00D261A7">
        <w:t>screening</w:t>
      </w:r>
      <w:proofErr w:type="spellEnd"/>
      <w:r w:rsidRPr="00D261A7">
        <w:t xml:space="preserve"> klímy školy</w:t>
      </w:r>
      <w:r w:rsidR="00092F4D" w:rsidRPr="00D261A7">
        <w:t>;</w:t>
      </w:r>
      <w:r w:rsidRPr="00D261A7">
        <w:t xml:space="preserve"> </w:t>
      </w:r>
    </w:p>
    <w:p w14:paraId="1766FBAE" w14:textId="0E30EC6F" w:rsidR="00B830B6" w:rsidRPr="00D261A7" w:rsidRDefault="00B830B6" w:rsidP="00B830B6">
      <w:pPr>
        <w:pStyle w:val="Odsekzoznamu"/>
        <w:numPr>
          <w:ilvl w:val="0"/>
          <w:numId w:val="15"/>
        </w:numPr>
        <w:jc w:val="both"/>
      </w:pPr>
      <w:r w:rsidRPr="00D261A7">
        <w:t>u</w:t>
      </w:r>
      <w:r w:rsidR="00363483" w:rsidRPr="00D261A7">
        <w:t>vádza sa, že nástroj nie je vhodný na zisťovanie drobných rozdielov v konkrétnych aspektoch života v škole a tiež je potrebné, aby školy, ktoré sídlia v niekoľkých budovách, sú zlúčené alebo majú detašované pracoviská, realizovali zisťovanie oddelene</w:t>
      </w:r>
      <w:r w:rsidR="00092F4D" w:rsidRPr="00D261A7">
        <w:t>;</w:t>
      </w:r>
      <w:r w:rsidR="00363483" w:rsidRPr="00D261A7">
        <w:t xml:space="preserve"> </w:t>
      </w:r>
    </w:p>
    <w:p w14:paraId="62F1F1E2" w14:textId="77777777" w:rsidR="00092F4D" w:rsidRPr="00D261A7" w:rsidRDefault="00B830B6" w:rsidP="00B830B6">
      <w:pPr>
        <w:pStyle w:val="Odsekzoznamu"/>
        <w:numPr>
          <w:ilvl w:val="0"/>
          <w:numId w:val="15"/>
        </w:numPr>
        <w:jc w:val="both"/>
      </w:pPr>
      <w:r w:rsidRPr="00D261A7">
        <w:t>n</w:t>
      </w:r>
      <w:r w:rsidR="00363483" w:rsidRPr="00D261A7">
        <w:t xml:space="preserve">ástroj potrebuje získať odpovede aspoň od dvoch skupín </w:t>
      </w:r>
      <w:proofErr w:type="spellStart"/>
      <w:r w:rsidR="00363483" w:rsidRPr="00D261A7">
        <w:t>dotazovaných</w:t>
      </w:r>
      <w:proofErr w:type="spellEnd"/>
      <w:r w:rsidR="00363483" w:rsidRPr="00D261A7">
        <w:t xml:space="preserve">. </w:t>
      </w:r>
    </w:p>
    <w:p w14:paraId="7392B4BA" w14:textId="317E0D94" w:rsidR="00092F4D" w:rsidRPr="00D261A7" w:rsidRDefault="004B2BF8" w:rsidP="00363483">
      <w:pPr>
        <w:jc w:val="both"/>
      </w:pPr>
      <w:proofErr w:type="spellStart"/>
      <w:r w:rsidRPr="00D261A7">
        <w:rPr>
          <w:b/>
          <w:bCs/>
        </w:rPr>
        <w:t>Autoe</w:t>
      </w:r>
      <w:r w:rsidR="00363483" w:rsidRPr="00D261A7">
        <w:rPr>
          <w:b/>
          <w:bCs/>
        </w:rPr>
        <w:t>valvačný</w:t>
      </w:r>
      <w:proofErr w:type="spellEnd"/>
      <w:r w:rsidR="00363483" w:rsidRPr="00D261A7">
        <w:rPr>
          <w:b/>
          <w:bCs/>
        </w:rPr>
        <w:t xml:space="preserve"> nástroj na hodnotenie praktického vyučovania</w:t>
      </w:r>
      <w:r w:rsidR="00363483" w:rsidRPr="00D261A7">
        <w:rPr>
          <w:rStyle w:val="Odkaznapoznmkupodiarou"/>
        </w:rPr>
        <w:footnoteReference w:id="50"/>
      </w:r>
      <w:r w:rsidR="00363483" w:rsidRPr="00D261A7">
        <w:rPr>
          <w:b/>
          <w:bCs/>
        </w:rPr>
        <w:t xml:space="preserve"> </w:t>
      </w:r>
      <w:r w:rsidR="00363483" w:rsidRPr="00D261A7">
        <w:t>pomáha</w:t>
      </w:r>
      <w:r w:rsidR="00092F4D" w:rsidRPr="00D261A7">
        <w:t>:</w:t>
      </w:r>
    </w:p>
    <w:p w14:paraId="79B240FD" w14:textId="4C016AF1" w:rsidR="00092F4D" w:rsidRPr="00D261A7" w:rsidRDefault="00363483" w:rsidP="00092F4D">
      <w:pPr>
        <w:pStyle w:val="Odsekzoznamu"/>
        <w:numPr>
          <w:ilvl w:val="0"/>
          <w:numId w:val="15"/>
        </w:numPr>
        <w:jc w:val="both"/>
      </w:pPr>
      <w:r w:rsidRPr="00D261A7">
        <w:t>vyhodnotiť podmienky praktického vyučovania, ktoré prebieha na pracoviskách zamestnávateľov alebo v dielňach (školy)</w:t>
      </w:r>
      <w:r w:rsidR="00092F4D" w:rsidRPr="00D261A7">
        <w:t>;</w:t>
      </w:r>
      <w:r w:rsidRPr="00D261A7">
        <w:t xml:space="preserve"> </w:t>
      </w:r>
    </w:p>
    <w:p w14:paraId="25F6F2C7" w14:textId="3FA52A45" w:rsidR="00092F4D" w:rsidRPr="00D261A7" w:rsidRDefault="00363483" w:rsidP="00092F4D">
      <w:pPr>
        <w:pStyle w:val="Odsekzoznamu"/>
        <w:numPr>
          <w:ilvl w:val="0"/>
          <w:numId w:val="15"/>
        </w:numPr>
        <w:jc w:val="both"/>
      </w:pPr>
      <w:r w:rsidRPr="00D261A7">
        <w:t xml:space="preserve">v prvom rade </w:t>
      </w:r>
      <w:r w:rsidR="00723F79" w:rsidRPr="00D261A7">
        <w:t xml:space="preserve">je </w:t>
      </w:r>
      <w:r w:rsidRPr="00D261A7">
        <w:t>určený pre pracovníkov SŠ a VOŠ, ktorí majú na starosti praktické vyučovanie a overuje, či študujúci dosahujú v priebehu praktického vyučovania očakávané výsledky učenia</w:t>
      </w:r>
      <w:r w:rsidR="00092F4D" w:rsidRPr="00D261A7">
        <w:t>;</w:t>
      </w:r>
    </w:p>
    <w:p w14:paraId="4516B35F" w14:textId="2579BF24" w:rsidR="00092F4D" w:rsidRPr="00D261A7" w:rsidRDefault="00363483" w:rsidP="00092F4D">
      <w:pPr>
        <w:pStyle w:val="Odsekzoznamu"/>
        <w:numPr>
          <w:ilvl w:val="0"/>
          <w:numId w:val="15"/>
        </w:numPr>
        <w:jc w:val="both"/>
      </w:pPr>
      <w:r w:rsidRPr="00D261A7">
        <w:t>vie zhromaždiť podklady na vyhodnotenie praktického vyučovania a jeho zlepšovanie, sledovať jeho kvalitu v čase a </w:t>
      </w:r>
      <w:r w:rsidR="001340D1" w:rsidRPr="00D261A7">
        <w:t xml:space="preserve">tiež </w:t>
      </w:r>
      <w:r w:rsidRPr="00D261A7">
        <w:t>pripraviť podklady pre vlastné hodnotenie školy, ktoré sú využiteľné pri inšpekčnej návšteve ČŠI</w:t>
      </w:r>
      <w:r w:rsidR="00092F4D" w:rsidRPr="00D261A7">
        <w:t>;</w:t>
      </w:r>
      <w:r w:rsidRPr="00D261A7">
        <w:t xml:space="preserve"> </w:t>
      </w:r>
    </w:p>
    <w:p w14:paraId="6FF493E4" w14:textId="1B7EBEC4" w:rsidR="0073188F" w:rsidRPr="00D261A7" w:rsidRDefault="00092F4D" w:rsidP="00092F4D">
      <w:pPr>
        <w:pStyle w:val="Odsekzoznamu"/>
        <w:numPr>
          <w:ilvl w:val="0"/>
          <w:numId w:val="15"/>
        </w:numPr>
        <w:jc w:val="both"/>
      </w:pPr>
      <w:r w:rsidRPr="00D261A7">
        <w:t>h</w:t>
      </w:r>
      <w:r w:rsidR="00363483" w:rsidRPr="00D261A7">
        <w:t xml:space="preserve">odnotí sa praktické vyučovanie v 5 oblastiach, a to: </w:t>
      </w:r>
    </w:p>
    <w:p w14:paraId="45998ED8" w14:textId="77777777" w:rsidR="0073188F" w:rsidRPr="00D261A7" w:rsidRDefault="00363483" w:rsidP="00092F4D">
      <w:pPr>
        <w:pStyle w:val="Iodrazkatext"/>
        <w:numPr>
          <w:ilvl w:val="0"/>
          <w:numId w:val="38"/>
        </w:numPr>
      </w:pPr>
      <w:r w:rsidRPr="00D261A7">
        <w:t xml:space="preserve">podmienky vyplývajúce z legislatívy; </w:t>
      </w:r>
    </w:p>
    <w:p w14:paraId="14A20732" w14:textId="5E7EE810" w:rsidR="0073188F" w:rsidRPr="00D261A7" w:rsidRDefault="00363483" w:rsidP="00092F4D">
      <w:pPr>
        <w:pStyle w:val="Iodrazkatext"/>
        <w:numPr>
          <w:ilvl w:val="0"/>
          <w:numId w:val="38"/>
        </w:numPr>
      </w:pPr>
      <w:r w:rsidRPr="00D261A7">
        <w:t xml:space="preserve">prevádzkové podmienky; </w:t>
      </w:r>
    </w:p>
    <w:p w14:paraId="15C82CC7" w14:textId="77777777" w:rsidR="0073188F" w:rsidRPr="00D261A7" w:rsidRDefault="00363483" w:rsidP="00092F4D">
      <w:pPr>
        <w:pStyle w:val="Iodrazkatext"/>
        <w:numPr>
          <w:ilvl w:val="0"/>
          <w:numId w:val="38"/>
        </w:numPr>
      </w:pPr>
      <w:r w:rsidRPr="00D261A7">
        <w:t xml:space="preserve">personálne zabezpečenie; </w:t>
      </w:r>
    </w:p>
    <w:p w14:paraId="5FEC6188" w14:textId="77777777" w:rsidR="0073188F" w:rsidRPr="00D261A7" w:rsidRDefault="00363483" w:rsidP="00092F4D">
      <w:pPr>
        <w:pStyle w:val="Iodrazkatext"/>
        <w:numPr>
          <w:ilvl w:val="0"/>
          <w:numId w:val="38"/>
        </w:numPr>
      </w:pPr>
      <w:r w:rsidRPr="00D261A7">
        <w:t xml:space="preserve">podmienky učenia sa na pracovisku; </w:t>
      </w:r>
    </w:p>
    <w:p w14:paraId="01FB9F92" w14:textId="77777777" w:rsidR="0073188F" w:rsidRPr="00D261A7" w:rsidRDefault="00363483" w:rsidP="00092F4D">
      <w:pPr>
        <w:pStyle w:val="Iodrazkatext"/>
        <w:numPr>
          <w:ilvl w:val="0"/>
          <w:numId w:val="38"/>
        </w:numPr>
      </w:pPr>
      <w:r w:rsidRPr="00D261A7">
        <w:t xml:space="preserve">výsledky učenia. </w:t>
      </w:r>
    </w:p>
    <w:p w14:paraId="732D2E09" w14:textId="15D3DD6F" w:rsidR="00363483" w:rsidRPr="00D261A7" w:rsidRDefault="00363483" w:rsidP="00841716">
      <w:pPr>
        <w:pStyle w:val="Iodrazkatext"/>
        <w:numPr>
          <w:ilvl w:val="0"/>
          <w:numId w:val="0"/>
        </w:numPr>
      </w:pPr>
      <w:r w:rsidRPr="00D261A7">
        <w:t xml:space="preserve">Dotazník je možné vyplniť na platforme </w:t>
      </w:r>
      <w:proofErr w:type="spellStart"/>
      <w:r w:rsidRPr="00D261A7">
        <w:t>Autoevalvácie</w:t>
      </w:r>
      <w:proofErr w:type="spellEnd"/>
      <w:r w:rsidRPr="00D261A7">
        <w:t xml:space="preserve">: </w:t>
      </w:r>
      <w:hyperlink r:id="rId72" w:tgtFrame="_blank" w:history="1">
        <w:r w:rsidRPr="00D261A7">
          <w:rPr>
            <w:rStyle w:val="Hypertextovprepojenie"/>
          </w:rPr>
          <w:t>https://autoevaluace.eqavet.cz/</w:t>
        </w:r>
      </w:hyperlink>
      <w:r w:rsidRPr="00D261A7">
        <w:t xml:space="preserve">. </w:t>
      </w:r>
    </w:p>
    <w:p w14:paraId="765C8026" w14:textId="77777777" w:rsidR="00AA004A" w:rsidRPr="00D261A7" w:rsidRDefault="00363483" w:rsidP="00363483">
      <w:pPr>
        <w:jc w:val="both"/>
      </w:pPr>
      <w:r w:rsidRPr="00D261A7">
        <w:rPr>
          <w:b/>
          <w:bCs/>
        </w:rPr>
        <w:t>Profil Škola 21</w:t>
      </w:r>
      <w:r w:rsidRPr="00D261A7">
        <w:rPr>
          <w:rStyle w:val="Odkaznapoznmkupodiarou"/>
        </w:rPr>
        <w:footnoteReference w:id="51"/>
      </w:r>
      <w:r w:rsidRPr="00D261A7">
        <w:t xml:space="preserve"> predstavuje</w:t>
      </w:r>
      <w:r w:rsidR="00AA004A" w:rsidRPr="00D261A7">
        <w:t>:</w:t>
      </w:r>
    </w:p>
    <w:p w14:paraId="70155146" w14:textId="127A3896" w:rsidR="00AA004A" w:rsidRPr="00D261A7" w:rsidRDefault="004B2BF8" w:rsidP="00AA004A">
      <w:pPr>
        <w:pStyle w:val="Odsekzoznamu"/>
        <w:numPr>
          <w:ilvl w:val="0"/>
          <w:numId w:val="15"/>
        </w:numPr>
        <w:jc w:val="both"/>
      </w:pPr>
      <w:proofErr w:type="spellStart"/>
      <w:r w:rsidRPr="00D261A7">
        <w:t>auto</w:t>
      </w:r>
      <w:r w:rsidR="00363483" w:rsidRPr="00D261A7">
        <w:t>evalvačný</w:t>
      </w:r>
      <w:proofErr w:type="spellEnd"/>
      <w:r w:rsidR="00363483" w:rsidRPr="00D261A7">
        <w:t xml:space="preserve"> nástroj zameraný na posúdenie dosiahnutej úrovne zapojenia digitálnych technológií v rámci školy</w:t>
      </w:r>
      <w:r w:rsidR="00AA004A" w:rsidRPr="00D261A7">
        <w:t>;</w:t>
      </w:r>
    </w:p>
    <w:p w14:paraId="7A69B299" w14:textId="3C2975AB" w:rsidR="00AA004A" w:rsidRPr="00D261A7" w:rsidRDefault="00AA004A" w:rsidP="00AA004A">
      <w:pPr>
        <w:pStyle w:val="Odsekzoznamu"/>
        <w:numPr>
          <w:ilvl w:val="0"/>
          <w:numId w:val="15"/>
        </w:numPr>
        <w:jc w:val="both"/>
      </w:pPr>
      <w:r w:rsidRPr="00D261A7">
        <w:t>j</w:t>
      </w:r>
      <w:r w:rsidR="00363483" w:rsidRPr="00D261A7">
        <w:t xml:space="preserve">e voľne dostupný školám na metodickom portáli </w:t>
      </w:r>
      <w:hyperlink r:id="rId73" w:history="1">
        <w:r w:rsidR="00363483" w:rsidRPr="00D261A7">
          <w:rPr>
            <w:rStyle w:val="Hypertextovprepojenie"/>
          </w:rPr>
          <w:t>https://skola21.rvp.cz/</w:t>
        </w:r>
      </w:hyperlink>
      <w:r w:rsidR="00363483" w:rsidRPr="00D261A7">
        <w:t xml:space="preserve"> a umožňuje porovnávať úroveň začlenenia IKT s ostatnými školami</w:t>
      </w:r>
      <w:r w:rsidRPr="00D261A7">
        <w:t>;</w:t>
      </w:r>
      <w:r w:rsidR="00363483" w:rsidRPr="00D261A7">
        <w:t xml:space="preserve"> </w:t>
      </w:r>
    </w:p>
    <w:p w14:paraId="3C033FC5" w14:textId="77777777" w:rsidR="00AA004A" w:rsidRPr="00D261A7" w:rsidRDefault="00AA004A" w:rsidP="00AA004A">
      <w:pPr>
        <w:pStyle w:val="Odsekzoznamu"/>
        <w:numPr>
          <w:ilvl w:val="0"/>
          <w:numId w:val="15"/>
        </w:numPr>
        <w:jc w:val="both"/>
      </w:pPr>
      <w:r w:rsidRPr="00D261A7">
        <w:t>s</w:t>
      </w:r>
      <w:r w:rsidR="00363483" w:rsidRPr="00D261A7">
        <w:t>ledované indikátory pomáhajú škole zistiť, v akej fáze (začíname; máme prvé skúsenosti; nadobúdame sebaistotu; sme príkladom pre ostatných) sa nachádza, a to v každej z 5 oblastí:</w:t>
      </w:r>
    </w:p>
    <w:p w14:paraId="74EEA842" w14:textId="77777777" w:rsidR="00AA004A" w:rsidRPr="00D261A7" w:rsidRDefault="00363483" w:rsidP="00AA004A">
      <w:pPr>
        <w:pStyle w:val="Odsekzoznamu"/>
        <w:numPr>
          <w:ilvl w:val="1"/>
          <w:numId w:val="15"/>
        </w:numPr>
        <w:jc w:val="both"/>
      </w:pPr>
      <w:r w:rsidRPr="00D261A7">
        <w:t xml:space="preserve">riadenie a plánovanie; </w:t>
      </w:r>
    </w:p>
    <w:p w14:paraId="30A97DD7" w14:textId="77777777" w:rsidR="00AA004A" w:rsidRPr="00D261A7" w:rsidRDefault="00363483" w:rsidP="00AA004A">
      <w:pPr>
        <w:pStyle w:val="Odsekzoznamu"/>
        <w:numPr>
          <w:ilvl w:val="1"/>
          <w:numId w:val="15"/>
        </w:numPr>
        <w:jc w:val="both"/>
      </w:pPr>
      <w:r w:rsidRPr="00D261A7">
        <w:t>IKT v </w:t>
      </w:r>
      <w:proofErr w:type="spellStart"/>
      <w:r w:rsidRPr="00D261A7">
        <w:t>ŠkVP</w:t>
      </w:r>
      <w:proofErr w:type="spellEnd"/>
      <w:r w:rsidRPr="00D261A7">
        <w:t xml:space="preserve">; </w:t>
      </w:r>
    </w:p>
    <w:p w14:paraId="4247B78D" w14:textId="77777777" w:rsidR="00AA004A" w:rsidRPr="00D261A7" w:rsidRDefault="00363483" w:rsidP="00AA004A">
      <w:pPr>
        <w:pStyle w:val="Odsekzoznamu"/>
        <w:numPr>
          <w:ilvl w:val="1"/>
          <w:numId w:val="15"/>
        </w:numPr>
        <w:jc w:val="both"/>
      </w:pPr>
      <w:r w:rsidRPr="00D261A7">
        <w:t xml:space="preserve">profesijný rozvoj; </w:t>
      </w:r>
    </w:p>
    <w:p w14:paraId="041C37A1" w14:textId="77777777" w:rsidR="00AA004A" w:rsidRPr="00D261A7" w:rsidRDefault="00363483" w:rsidP="00AA004A">
      <w:pPr>
        <w:pStyle w:val="Odsekzoznamu"/>
        <w:numPr>
          <w:ilvl w:val="1"/>
          <w:numId w:val="15"/>
        </w:numPr>
        <w:jc w:val="both"/>
      </w:pPr>
      <w:r w:rsidRPr="00D261A7">
        <w:t xml:space="preserve">integrácia IKT do života školy; </w:t>
      </w:r>
    </w:p>
    <w:p w14:paraId="61B706D4" w14:textId="77777777" w:rsidR="003A7307" w:rsidRPr="00D261A7" w:rsidRDefault="00363483" w:rsidP="00AA004A">
      <w:pPr>
        <w:pStyle w:val="Odsekzoznamu"/>
        <w:numPr>
          <w:ilvl w:val="1"/>
          <w:numId w:val="15"/>
        </w:numPr>
        <w:jc w:val="both"/>
      </w:pPr>
      <w:r w:rsidRPr="00D261A7">
        <w:t>IKT infraštruktúra</w:t>
      </w:r>
      <w:r w:rsidR="00AA004A" w:rsidRPr="00D261A7">
        <w:t>;</w:t>
      </w:r>
    </w:p>
    <w:p w14:paraId="274C06B5" w14:textId="3EF4A21C" w:rsidR="00363483" w:rsidRPr="00D261A7" w:rsidRDefault="003A7307" w:rsidP="003A7307">
      <w:pPr>
        <w:pStyle w:val="Odsekzoznamu"/>
        <w:numPr>
          <w:ilvl w:val="0"/>
          <w:numId w:val="15"/>
        </w:numPr>
        <w:jc w:val="both"/>
      </w:pPr>
      <w:r w:rsidRPr="00D261A7">
        <w:t>š</w:t>
      </w:r>
      <w:r w:rsidR="00363483" w:rsidRPr="00D261A7">
        <w:t>koly majú tiež možnosť vygenerovať si vlastný IKT plán školy.</w:t>
      </w:r>
    </w:p>
    <w:p w14:paraId="181323F0" w14:textId="77777777" w:rsidR="00B96DAB" w:rsidRPr="00D261A7" w:rsidRDefault="00363483" w:rsidP="00363483">
      <w:pPr>
        <w:jc w:val="both"/>
      </w:pPr>
      <w:r w:rsidRPr="00D261A7">
        <w:rPr>
          <w:b/>
          <w:bCs/>
        </w:rPr>
        <w:t>Profil Učiteľ 21</w:t>
      </w:r>
      <w:r w:rsidRPr="00D261A7">
        <w:rPr>
          <w:rStyle w:val="Odkaznapoznmkupodiarou"/>
        </w:rPr>
        <w:footnoteReference w:id="52"/>
      </w:r>
      <w:r w:rsidRPr="00D261A7">
        <w:rPr>
          <w:b/>
          <w:bCs/>
        </w:rPr>
        <w:t xml:space="preserve"> </w:t>
      </w:r>
      <w:r w:rsidRPr="00D261A7">
        <w:t>je</w:t>
      </w:r>
      <w:r w:rsidR="00B96DAB" w:rsidRPr="00D261A7">
        <w:t>:</w:t>
      </w:r>
    </w:p>
    <w:p w14:paraId="21EDBB69" w14:textId="77777777" w:rsidR="00B96DAB" w:rsidRPr="00D261A7" w:rsidRDefault="00363483" w:rsidP="00B96DAB">
      <w:pPr>
        <w:pStyle w:val="Odsekzoznamu"/>
        <w:numPr>
          <w:ilvl w:val="0"/>
          <w:numId w:val="15"/>
        </w:numPr>
        <w:jc w:val="both"/>
      </w:pPr>
      <w:r w:rsidRPr="00D261A7">
        <w:lastRenderedPageBreak/>
        <w:t>voľne dostupná bezplatná aplikácia slúžiaca na sebahodnotenie digitálnych kompetencií učiteľa</w:t>
      </w:r>
      <w:r w:rsidR="00B96DAB" w:rsidRPr="00D261A7">
        <w:t>;</w:t>
      </w:r>
    </w:p>
    <w:p w14:paraId="0C29EF00" w14:textId="77777777" w:rsidR="00B96DAB" w:rsidRPr="00D261A7" w:rsidRDefault="00B96DAB" w:rsidP="00B96DAB">
      <w:pPr>
        <w:pStyle w:val="Odsekzoznamu"/>
        <w:numPr>
          <w:ilvl w:val="0"/>
          <w:numId w:val="15"/>
        </w:numPr>
        <w:jc w:val="both"/>
      </w:pPr>
      <w:r w:rsidRPr="00D261A7">
        <w:t>n</w:t>
      </w:r>
      <w:r w:rsidR="00363483" w:rsidRPr="00D261A7">
        <w:t xml:space="preserve">achádza sa na nasledujúcej platforme: </w:t>
      </w:r>
      <w:hyperlink r:id="rId74" w:history="1">
        <w:r w:rsidR="00363483" w:rsidRPr="00D261A7">
          <w:rPr>
            <w:rStyle w:val="Hypertextovprepojenie"/>
          </w:rPr>
          <w:t>https://ucitel21.rvp.cz/</w:t>
        </w:r>
      </w:hyperlink>
      <w:r w:rsidR="00363483" w:rsidRPr="00D261A7">
        <w:t>, pričom sa vychádza z </w:t>
      </w:r>
      <w:hyperlink r:id="rId75" w:history="1">
        <w:r w:rsidR="00363483" w:rsidRPr="00D261A7">
          <w:rPr>
            <w:rStyle w:val="Hypertextovprepojenie"/>
          </w:rPr>
          <w:t>Európskeho rámca kompetencií pedagógov</w:t>
        </w:r>
      </w:hyperlink>
      <w:r w:rsidR="00363483" w:rsidRPr="00D261A7">
        <w:rPr>
          <w:rStyle w:val="Odkaznapoznmkupodiarou"/>
        </w:rPr>
        <w:footnoteReference w:id="53"/>
      </w:r>
      <w:r w:rsidRPr="00D261A7">
        <w:t>;</w:t>
      </w:r>
    </w:p>
    <w:p w14:paraId="2EF564B9" w14:textId="77777777" w:rsidR="00B96DAB" w:rsidRPr="00D261A7" w:rsidRDefault="00B96DAB" w:rsidP="00B96DAB">
      <w:pPr>
        <w:pStyle w:val="Odsekzoznamu"/>
        <w:numPr>
          <w:ilvl w:val="0"/>
          <w:numId w:val="15"/>
        </w:numPr>
        <w:jc w:val="both"/>
      </w:pPr>
      <w:r w:rsidRPr="00D261A7">
        <w:t>s</w:t>
      </w:r>
      <w:r w:rsidR="00363483" w:rsidRPr="00D261A7">
        <w:t>ebahodnotenie sa týka viacerých oblastí, a to:</w:t>
      </w:r>
    </w:p>
    <w:p w14:paraId="305ADD01" w14:textId="77777777" w:rsidR="00B96DAB" w:rsidRPr="00D261A7" w:rsidRDefault="00363483" w:rsidP="00B96DAB">
      <w:pPr>
        <w:pStyle w:val="Odsekzoznamu"/>
        <w:numPr>
          <w:ilvl w:val="1"/>
          <w:numId w:val="15"/>
        </w:numPr>
        <w:jc w:val="both"/>
      </w:pPr>
      <w:r w:rsidRPr="00D261A7">
        <w:t xml:space="preserve">profesijné zapojenie; </w:t>
      </w:r>
    </w:p>
    <w:p w14:paraId="4B87CA7C" w14:textId="77777777" w:rsidR="00B96DAB" w:rsidRPr="00D261A7" w:rsidRDefault="00363483" w:rsidP="00B96DAB">
      <w:pPr>
        <w:pStyle w:val="Odsekzoznamu"/>
        <w:numPr>
          <w:ilvl w:val="1"/>
          <w:numId w:val="15"/>
        </w:numPr>
        <w:jc w:val="both"/>
      </w:pPr>
      <w:r w:rsidRPr="00D261A7">
        <w:t xml:space="preserve">digitálne zdroje; </w:t>
      </w:r>
    </w:p>
    <w:p w14:paraId="65FAAB9F" w14:textId="77777777" w:rsidR="00B96DAB" w:rsidRPr="00D261A7" w:rsidRDefault="00363483" w:rsidP="00B96DAB">
      <w:pPr>
        <w:pStyle w:val="Odsekzoznamu"/>
        <w:numPr>
          <w:ilvl w:val="1"/>
          <w:numId w:val="15"/>
        </w:numPr>
        <w:jc w:val="both"/>
      </w:pPr>
      <w:r w:rsidRPr="00D261A7">
        <w:t xml:space="preserve">výučba; </w:t>
      </w:r>
    </w:p>
    <w:p w14:paraId="25C2E19A" w14:textId="77777777" w:rsidR="00B96DAB" w:rsidRPr="00D261A7" w:rsidRDefault="00363483" w:rsidP="00B96DAB">
      <w:pPr>
        <w:pStyle w:val="Odsekzoznamu"/>
        <w:numPr>
          <w:ilvl w:val="1"/>
          <w:numId w:val="15"/>
        </w:numPr>
        <w:jc w:val="both"/>
      </w:pPr>
      <w:r w:rsidRPr="00D261A7">
        <w:t xml:space="preserve">digitálne hodnotenie; </w:t>
      </w:r>
    </w:p>
    <w:p w14:paraId="30749EFB" w14:textId="77777777" w:rsidR="00B96DAB" w:rsidRPr="00D261A7" w:rsidRDefault="00363483" w:rsidP="00B96DAB">
      <w:pPr>
        <w:pStyle w:val="Odsekzoznamu"/>
        <w:numPr>
          <w:ilvl w:val="1"/>
          <w:numId w:val="15"/>
        </w:numPr>
        <w:jc w:val="both"/>
      </w:pPr>
      <w:r w:rsidRPr="00D261A7">
        <w:t xml:space="preserve">podpora žiaka; </w:t>
      </w:r>
    </w:p>
    <w:p w14:paraId="7B9FD643" w14:textId="77777777" w:rsidR="00B96DAB" w:rsidRPr="00D261A7" w:rsidRDefault="00363483" w:rsidP="00B96DAB">
      <w:pPr>
        <w:pStyle w:val="Odsekzoznamu"/>
        <w:numPr>
          <w:ilvl w:val="1"/>
          <w:numId w:val="15"/>
        </w:numPr>
        <w:jc w:val="both"/>
      </w:pPr>
      <w:r w:rsidRPr="00D261A7">
        <w:t xml:space="preserve">podpora digitálnych kompetencií žiakov. </w:t>
      </w:r>
    </w:p>
    <w:p w14:paraId="57D1A0BF" w14:textId="77777777" w:rsidR="00145DA1" w:rsidRPr="00D261A7" w:rsidRDefault="00B96DAB" w:rsidP="00B96DAB">
      <w:pPr>
        <w:pStyle w:val="Odsekzoznamu"/>
        <w:numPr>
          <w:ilvl w:val="0"/>
          <w:numId w:val="15"/>
        </w:numPr>
        <w:jc w:val="both"/>
      </w:pPr>
      <w:r w:rsidRPr="00D261A7">
        <w:t>ú</w:t>
      </w:r>
      <w:r w:rsidR="00363483" w:rsidRPr="00D261A7">
        <w:t>rovne dosiahnutia čiastkových kompetencií sú rozdelené nasledovne:</w:t>
      </w:r>
    </w:p>
    <w:p w14:paraId="27D469D6" w14:textId="77777777" w:rsidR="00145DA1" w:rsidRPr="00D261A7" w:rsidRDefault="00363483" w:rsidP="00145DA1">
      <w:pPr>
        <w:pStyle w:val="Odsekzoznamu"/>
        <w:numPr>
          <w:ilvl w:val="1"/>
          <w:numId w:val="15"/>
        </w:numPr>
        <w:jc w:val="both"/>
      </w:pPr>
      <w:r w:rsidRPr="00D261A7">
        <w:t xml:space="preserve">nováčik; </w:t>
      </w:r>
    </w:p>
    <w:p w14:paraId="0F3848A1" w14:textId="77777777" w:rsidR="00145DA1" w:rsidRPr="00D261A7" w:rsidRDefault="00363483" w:rsidP="00145DA1">
      <w:pPr>
        <w:pStyle w:val="Odsekzoznamu"/>
        <w:numPr>
          <w:ilvl w:val="1"/>
          <w:numId w:val="15"/>
        </w:numPr>
        <w:jc w:val="both"/>
      </w:pPr>
      <w:r w:rsidRPr="00D261A7">
        <w:t xml:space="preserve">objaviteľ; </w:t>
      </w:r>
    </w:p>
    <w:p w14:paraId="286AD6D3" w14:textId="77777777" w:rsidR="00145DA1" w:rsidRPr="00D261A7" w:rsidRDefault="00363483" w:rsidP="00145DA1">
      <w:pPr>
        <w:pStyle w:val="Odsekzoznamu"/>
        <w:numPr>
          <w:ilvl w:val="1"/>
          <w:numId w:val="15"/>
        </w:numPr>
        <w:jc w:val="both"/>
      </w:pPr>
      <w:r w:rsidRPr="00D261A7">
        <w:t xml:space="preserve">praktik; </w:t>
      </w:r>
    </w:p>
    <w:p w14:paraId="584DE496" w14:textId="77777777" w:rsidR="00145DA1" w:rsidRPr="00D261A7" w:rsidRDefault="00363483" w:rsidP="00145DA1">
      <w:pPr>
        <w:pStyle w:val="Odsekzoznamu"/>
        <w:numPr>
          <w:ilvl w:val="1"/>
          <w:numId w:val="15"/>
        </w:numPr>
        <w:jc w:val="both"/>
      </w:pPr>
      <w:r w:rsidRPr="00D261A7">
        <w:t xml:space="preserve">odborník; </w:t>
      </w:r>
    </w:p>
    <w:p w14:paraId="273C5E0E" w14:textId="77777777" w:rsidR="00145DA1" w:rsidRPr="00D261A7" w:rsidRDefault="00363483" w:rsidP="00145DA1">
      <w:pPr>
        <w:pStyle w:val="Odsekzoznamu"/>
        <w:numPr>
          <w:ilvl w:val="1"/>
          <w:numId w:val="15"/>
        </w:numPr>
        <w:jc w:val="both"/>
      </w:pPr>
      <w:r w:rsidRPr="00D261A7">
        <w:t xml:space="preserve">líder; </w:t>
      </w:r>
    </w:p>
    <w:p w14:paraId="24D84180" w14:textId="77777777" w:rsidR="00145DA1" w:rsidRPr="00D261A7" w:rsidRDefault="00363483" w:rsidP="00145DA1">
      <w:pPr>
        <w:pStyle w:val="Odsekzoznamu"/>
        <w:numPr>
          <w:ilvl w:val="1"/>
          <w:numId w:val="15"/>
        </w:numPr>
        <w:jc w:val="both"/>
      </w:pPr>
      <w:r w:rsidRPr="00D261A7">
        <w:t xml:space="preserve">priekopník. </w:t>
      </w:r>
    </w:p>
    <w:p w14:paraId="4901AEBC" w14:textId="2073006B" w:rsidR="00145DA1" w:rsidRPr="00D261A7" w:rsidRDefault="00145DA1" w:rsidP="00145DA1">
      <w:pPr>
        <w:pStyle w:val="Odsekzoznamu"/>
        <w:numPr>
          <w:ilvl w:val="0"/>
          <w:numId w:val="15"/>
        </w:numPr>
        <w:jc w:val="both"/>
      </w:pPr>
      <w:r w:rsidRPr="00D261A7">
        <w:t>u</w:t>
      </w:r>
      <w:r w:rsidR="00363483" w:rsidRPr="00D261A7">
        <w:t>žívateľ postupne prechádza jednotlivé oblasti a vyberá si také výroky, ktoré najlepšie popisujú jeho dosiahnutú úroveň v jednotlivých kompetenciách</w:t>
      </w:r>
      <w:r w:rsidRPr="00D261A7">
        <w:t>;</w:t>
      </w:r>
      <w:r w:rsidR="00363483" w:rsidRPr="00D261A7">
        <w:t xml:space="preserve"> </w:t>
      </w:r>
    </w:p>
    <w:p w14:paraId="2AAA15E9" w14:textId="70C1C69A" w:rsidR="00363483" w:rsidRPr="00D261A7" w:rsidRDefault="00145DA1" w:rsidP="00145DA1">
      <w:pPr>
        <w:pStyle w:val="Odsekzoznamu"/>
        <w:numPr>
          <w:ilvl w:val="0"/>
          <w:numId w:val="15"/>
        </w:numPr>
        <w:jc w:val="both"/>
      </w:pPr>
      <w:r w:rsidRPr="00D261A7">
        <w:t>m</w:t>
      </w:r>
      <w:r w:rsidR="00363483" w:rsidRPr="00D261A7">
        <w:t xml:space="preserve">ôže sa však hodnotiť aj čiastkovo, pričom sa k hodnoteniu následne môže vracať a mapovať svoj pokrok. </w:t>
      </w:r>
    </w:p>
    <w:p w14:paraId="7B07F443" w14:textId="77777777" w:rsidR="00DE4B61" w:rsidRPr="00D261A7" w:rsidRDefault="00363483" w:rsidP="00363483">
      <w:pPr>
        <w:jc w:val="both"/>
      </w:pPr>
      <w:r w:rsidRPr="00D261A7">
        <w:rPr>
          <w:b/>
          <w:bCs/>
        </w:rPr>
        <w:t>Osobnostný a sociálny rozvoj žiakov (učiteľský a žiacky dotazník</w:t>
      </w:r>
      <w:r w:rsidR="00681BCA" w:rsidRPr="00D261A7">
        <w:rPr>
          <w:b/>
          <w:bCs/>
        </w:rPr>
        <w:t xml:space="preserve"> </w:t>
      </w:r>
      <w:r w:rsidR="00681BCA" w:rsidRPr="00D261A7">
        <w:t>– prílohy č. 14 a 15</w:t>
      </w:r>
      <w:r w:rsidRPr="00D261A7">
        <w:t>)</w:t>
      </w:r>
      <w:r w:rsidRPr="00D261A7">
        <w:rPr>
          <w:rStyle w:val="Odkaznapoznmkupodiarou"/>
        </w:rPr>
        <w:footnoteReference w:id="54"/>
      </w:r>
      <w:r w:rsidRPr="00D261A7">
        <w:t xml:space="preserve"> umožňuje</w:t>
      </w:r>
      <w:r w:rsidR="00DE4B61" w:rsidRPr="00D261A7">
        <w:t>:</w:t>
      </w:r>
    </w:p>
    <w:p w14:paraId="1B0165A7" w14:textId="77777777" w:rsidR="00DE4B61" w:rsidRPr="00D261A7" w:rsidRDefault="00363483" w:rsidP="00DE4B61">
      <w:pPr>
        <w:pStyle w:val="Odsekzoznamu"/>
        <w:numPr>
          <w:ilvl w:val="0"/>
          <w:numId w:val="15"/>
        </w:numPr>
        <w:jc w:val="both"/>
      </w:pPr>
      <w:r w:rsidRPr="00D261A7">
        <w:t>získať informácie o tom, ako sa darí u žiakov podporovať sociálny a osobnostný rozvoj a ako to vnímajú samotní žiaci</w:t>
      </w:r>
      <w:r w:rsidR="00DE4B61" w:rsidRPr="00D261A7">
        <w:t>;</w:t>
      </w:r>
    </w:p>
    <w:p w14:paraId="1B194D1A" w14:textId="1E4EF9CA" w:rsidR="00015F94" w:rsidRPr="00D261A7" w:rsidRDefault="00DE4B61" w:rsidP="00DE4B61">
      <w:pPr>
        <w:pStyle w:val="Odsekzoznamu"/>
        <w:numPr>
          <w:ilvl w:val="0"/>
          <w:numId w:val="15"/>
        </w:numPr>
        <w:jc w:val="both"/>
      </w:pPr>
      <w:r w:rsidRPr="00D261A7">
        <w:rPr>
          <w:i/>
          <w:iCs/>
        </w:rPr>
        <w:t>u</w:t>
      </w:r>
      <w:r w:rsidR="00363483" w:rsidRPr="00D261A7">
        <w:rPr>
          <w:i/>
          <w:iCs/>
        </w:rPr>
        <w:t>čiteľský dotazník</w:t>
      </w:r>
      <w:r w:rsidR="00015F94" w:rsidRPr="00D261A7">
        <w:rPr>
          <w:rStyle w:val="Odkaznapoznmkupodiarou"/>
          <w:i/>
          <w:iCs/>
        </w:rPr>
        <w:footnoteReference w:id="55"/>
      </w:r>
      <w:r w:rsidR="00363483" w:rsidRPr="00D261A7">
        <w:t xml:space="preserve"> je zameraný na získanie kvantitatívnych dát a položky sú tematicky zamerané na praktické postupy podpory sociálnych a personálnych kompetencií, ktoré učiteľ využíva</w:t>
      </w:r>
      <w:r w:rsidR="00015F94" w:rsidRPr="00D261A7">
        <w:t>;</w:t>
      </w:r>
    </w:p>
    <w:p w14:paraId="3DC29DCB" w14:textId="77777777" w:rsidR="00015F94" w:rsidRPr="00D261A7" w:rsidRDefault="00015F94" w:rsidP="00DE4B61">
      <w:pPr>
        <w:pStyle w:val="Odsekzoznamu"/>
        <w:numPr>
          <w:ilvl w:val="0"/>
          <w:numId w:val="15"/>
        </w:numPr>
        <w:jc w:val="both"/>
      </w:pPr>
      <w:r w:rsidRPr="00D261A7">
        <w:t>d</w:t>
      </w:r>
      <w:r w:rsidR="00363483" w:rsidRPr="00D261A7">
        <w:t xml:space="preserve">oplňujúcim je </w:t>
      </w:r>
      <w:r w:rsidR="00363483" w:rsidRPr="00D261A7">
        <w:rPr>
          <w:i/>
          <w:iCs/>
        </w:rPr>
        <w:t>dotazník pre žiaka</w:t>
      </w:r>
      <w:r w:rsidR="00363483" w:rsidRPr="00D261A7">
        <w:t>, ktorý zisťuje dopady učiteľovej podpory na žiaka</w:t>
      </w:r>
      <w:r w:rsidRPr="00D261A7">
        <w:rPr>
          <w:rStyle w:val="Odkaznapoznmkupodiarou"/>
        </w:rPr>
        <w:footnoteReference w:id="56"/>
      </w:r>
      <w:r w:rsidRPr="00D261A7">
        <w:t>;</w:t>
      </w:r>
    </w:p>
    <w:p w14:paraId="5A176269" w14:textId="6D16F013" w:rsidR="00363483" w:rsidRPr="00D261A7" w:rsidRDefault="00015F94" w:rsidP="00DE4B61">
      <w:pPr>
        <w:pStyle w:val="Odsekzoznamu"/>
        <w:numPr>
          <w:ilvl w:val="0"/>
          <w:numId w:val="15"/>
        </w:numPr>
        <w:jc w:val="both"/>
      </w:pPr>
      <w:r w:rsidRPr="00D261A7">
        <w:t>o</w:t>
      </w:r>
      <w:r w:rsidR="00363483" w:rsidRPr="00D261A7">
        <w:t xml:space="preserve">tázky oboch dotazníkov majú rovnakú štruktúru, čo umožňuje ľahko sledovať konzistentnosť odpovedí, pretože ak sú v zásade zhodné, alebo len mierne odlišné, pravdepodobne to znamená, že sa získal takmer reálny obraz situácie. </w:t>
      </w:r>
    </w:p>
    <w:p w14:paraId="2D30CA3D" w14:textId="16C4675C" w:rsidR="00945A0E" w:rsidRPr="00D261A7" w:rsidRDefault="00363483" w:rsidP="00363483">
      <w:pPr>
        <w:jc w:val="both"/>
      </w:pPr>
      <w:r w:rsidRPr="00D261A7">
        <w:rPr>
          <w:b/>
          <w:bCs/>
        </w:rPr>
        <w:t>Zisťovanie a posudzovanie výsledkov vzdelávania (</w:t>
      </w:r>
      <w:r w:rsidR="000858A5" w:rsidRPr="00D261A7">
        <w:rPr>
          <w:b/>
          <w:bCs/>
        </w:rPr>
        <w:t>posudzovacie hodnotiace hárky</w:t>
      </w:r>
      <w:r w:rsidR="00945A0E" w:rsidRPr="00D261A7">
        <w:rPr>
          <w:b/>
          <w:bCs/>
        </w:rPr>
        <w:t xml:space="preserve"> -</w:t>
      </w:r>
      <w:r w:rsidR="0026056A" w:rsidRPr="00D261A7">
        <w:rPr>
          <w:b/>
          <w:bCs/>
        </w:rPr>
        <w:t xml:space="preserve"> </w:t>
      </w:r>
      <w:r w:rsidR="0026056A" w:rsidRPr="00D261A7">
        <w:t>príloha č. 16 - 19</w:t>
      </w:r>
      <w:r w:rsidRPr="00D261A7">
        <w:t>)</w:t>
      </w:r>
      <w:r w:rsidRPr="00D261A7">
        <w:rPr>
          <w:rStyle w:val="Odkaznapoznmkupodiarou"/>
        </w:rPr>
        <w:footnoteReference w:id="57"/>
      </w:r>
      <w:r w:rsidR="00945A0E" w:rsidRPr="00D261A7">
        <w:t>:</w:t>
      </w:r>
    </w:p>
    <w:p w14:paraId="3BABE08B" w14:textId="4B2A1CA7" w:rsidR="00945A0E" w:rsidRPr="00D261A7" w:rsidRDefault="00363483" w:rsidP="00945A0E">
      <w:pPr>
        <w:pStyle w:val="Odsekzoznamu"/>
        <w:numPr>
          <w:ilvl w:val="0"/>
          <w:numId w:val="15"/>
        </w:numPr>
        <w:jc w:val="both"/>
        <w:rPr>
          <w:b/>
          <w:bCs/>
        </w:rPr>
      </w:pPr>
      <w:r w:rsidRPr="00D261A7">
        <w:t>predstavujú „</w:t>
      </w:r>
      <w:proofErr w:type="spellStart"/>
      <w:r w:rsidRPr="00D261A7">
        <w:t>vodítko</w:t>
      </w:r>
      <w:proofErr w:type="spellEnd"/>
      <w:r w:rsidRPr="00D261A7">
        <w:t xml:space="preserve">“ v rámci procesu rozhodovania o výbere a následnom použití konkrétneho didaktického testu, resp. jednotlivej autentickej </w:t>
      </w:r>
      <w:proofErr w:type="spellStart"/>
      <w:r w:rsidR="004B2BF8" w:rsidRPr="00D261A7">
        <w:t>auto</w:t>
      </w:r>
      <w:r w:rsidRPr="00D261A7">
        <w:t>evalvačnej</w:t>
      </w:r>
      <w:proofErr w:type="spellEnd"/>
      <w:r w:rsidRPr="00D261A7">
        <w:t xml:space="preserve"> úlohy, pri ktorej sa zisťujú výsledky vzdelávania</w:t>
      </w:r>
      <w:r w:rsidR="00945A0E" w:rsidRPr="00D261A7">
        <w:rPr>
          <w:rStyle w:val="Odkaznapoznmkupodiarou"/>
        </w:rPr>
        <w:footnoteReference w:id="58"/>
      </w:r>
      <w:r w:rsidR="005E67E7" w:rsidRPr="00D261A7">
        <w:t>;</w:t>
      </w:r>
      <w:r w:rsidRPr="00D261A7">
        <w:t xml:space="preserve"> </w:t>
      </w:r>
    </w:p>
    <w:p w14:paraId="1CFAC5AB" w14:textId="77777777" w:rsidR="005E67E7" w:rsidRPr="00D261A7" w:rsidRDefault="005E67E7" w:rsidP="00945A0E">
      <w:pPr>
        <w:pStyle w:val="Odsekzoznamu"/>
        <w:numPr>
          <w:ilvl w:val="0"/>
          <w:numId w:val="15"/>
        </w:numPr>
        <w:jc w:val="both"/>
        <w:rPr>
          <w:b/>
          <w:bCs/>
        </w:rPr>
      </w:pPr>
      <w:r w:rsidRPr="00D261A7">
        <w:t>sú</w:t>
      </w:r>
      <w:r w:rsidR="00363483" w:rsidRPr="00D261A7">
        <w:t xml:space="preserve"> ponúkané v 4 variantoch, a to:</w:t>
      </w:r>
    </w:p>
    <w:p w14:paraId="0AED40F4" w14:textId="18AECBC9" w:rsidR="005E67E7" w:rsidRPr="00D261A7" w:rsidRDefault="00B050F8" w:rsidP="005E67E7">
      <w:pPr>
        <w:pStyle w:val="Odsekzoznamu"/>
        <w:numPr>
          <w:ilvl w:val="1"/>
          <w:numId w:val="15"/>
        </w:numPr>
        <w:jc w:val="both"/>
        <w:rPr>
          <w:b/>
          <w:bCs/>
        </w:rPr>
      </w:pPr>
      <w:r w:rsidRPr="00D261A7">
        <w:lastRenderedPageBreak/>
        <w:t xml:space="preserve">Posudzovací hodnotiaci hárok </w:t>
      </w:r>
      <w:r w:rsidR="00363483" w:rsidRPr="00D261A7">
        <w:t xml:space="preserve">pre výber autentickej </w:t>
      </w:r>
      <w:proofErr w:type="spellStart"/>
      <w:r w:rsidR="004B2BF8" w:rsidRPr="00D261A7">
        <w:t>auto</w:t>
      </w:r>
      <w:r w:rsidR="00363483" w:rsidRPr="00D261A7">
        <w:t>evalvačnej</w:t>
      </w:r>
      <w:proofErr w:type="spellEnd"/>
      <w:r w:rsidR="00363483" w:rsidRPr="00D261A7">
        <w:t xml:space="preserve"> úlohy – verzia bez komentárov;</w:t>
      </w:r>
    </w:p>
    <w:p w14:paraId="55AFA31C" w14:textId="14A8B13E" w:rsidR="0027435C" w:rsidRPr="00D261A7" w:rsidRDefault="00B050F8" w:rsidP="005E67E7">
      <w:pPr>
        <w:pStyle w:val="Odsekzoznamu"/>
        <w:numPr>
          <w:ilvl w:val="1"/>
          <w:numId w:val="15"/>
        </w:numPr>
        <w:jc w:val="both"/>
        <w:rPr>
          <w:b/>
          <w:bCs/>
        </w:rPr>
      </w:pPr>
      <w:r w:rsidRPr="00D261A7">
        <w:t xml:space="preserve">Posudzovací hodnotiaci hárok </w:t>
      </w:r>
      <w:r w:rsidR="00363483" w:rsidRPr="00D261A7">
        <w:t xml:space="preserve">pre výber autentickej </w:t>
      </w:r>
      <w:proofErr w:type="spellStart"/>
      <w:r w:rsidR="004B2BF8" w:rsidRPr="00D261A7">
        <w:t>auto</w:t>
      </w:r>
      <w:r w:rsidR="00363483" w:rsidRPr="00D261A7">
        <w:t>evalvačnej</w:t>
      </w:r>
      <w:proofErr w:type="spellEnd"/>
      <w:r w:rsidR="00363483" w:rsidRPr="00D261A7">
        <w:t xml:space="preserve"> úlohy – verzia s komentármi;</w:t>
      </w:r>
    </w:p>
    <w:p w14:paraId="08F0E87F" w14:textId="07205936" w:rsidR="0027435C" w:rsidRPr="00D261A7" w:rsidRDefault="00B050F8" w:rsidP="005E67E7">
      <w:pPr>
        <w:pStyle w:val="Odsekzoznamu"/>
        <w:numPr>
          <w:ilvl w:val="1"/>
          <w:numId w:val="15"/>
        </w:numPr>
        <w:jc w:val="both"/>
        <w:rPr>
          <w:b/>
          <w:bCs/>
        </w:rPr>
      </w:pPr>
      <w:r w:rsidRPr="00D261A7">
        <w:t xml:space="preserve">Posudzovací hodnotiaci hárok </w:t>
      </w:r>
      <w:r w:rsidR="00363483" w:rsidRPr="00D261A7">
        <w:t>pre výber didaktického testu – verzia bez komentárov;</w:t>
      </w:r>
    </w:p>
    <w:p w14:paraId="53DF9320" w14:textId="694E0537" w:rsidR="0027435C" w:rsidRPr="00D261A7" w:rsidRDefault="00B050F8" w:rsidP="005E67E7">
      <w:pPr>
        <w:pStyle w:val="Odsekzoznamu"/>
        <w:numPr>
          <w:ilvl w:val="1"/>
          <w:numId w:val="15"/>
        </w:numPr>
        <w:jc w:val="both"/>
        <w:rPr>
          <w:b/>
          <w:bCs/>
        </w:rPr>
      </w:pPr>
      <w:r w:rsidRPr="00D261A7">
        <w:t xml:space="preserve">Posudzovací hodnotiaci hárok </w:t>
      </w:r>
      <w:r w:rsidR="00363483" w:rsidRPr="00D261A7">
        <w:t xml:space="preserve">pre výber pre výber didaktického testu – verzia s komentármi. </w:t>
      </w:r>
    </w:p>
    <w:p w14:paraId="4E273D05" w14:textId="2AC95F85" w:rsidR="00363483" w:rsidRPr="00D261A7" w:rsidRDefault="00A25029" w:rsidP="0027435C">
      <w:pPr>
        <w:pStyle w:val="Odsekzoznamu"/>
        <w:numPr>
          <w:ilvl w:val="0"/>
          <w:numId w:val="15"/>
        </w:numPr>
        <w:jc w:val="both"/>
        <w:rPr>
          <w:b/>
          <w:bCs/>
        </w:rPr>
      </w:pPr>
      <w:r w:rsidRPr="00D261A7">
        <w:t>a</w:t>
      </w:r>
      <w:r w:rsidR="00363483" w:rsidRPr="00D261A7">
        <w:t xml:space="preserve">k na všetky alebo  väčšinu otázok je možné odpovedať kladne, tak autentická </w:t>
      </w:r>
      <w:proofErr w:type="spellStart"/>
      <w:r w:rsidR="004B2BF8" w:rsidRPr="00D261A7">
        <w:t>auto</w:t>
      </w:r>
      <w:r w:rsidR="00363483" w:rsidRPr="00D261A7">
        <w:t>evalvačná</w:t>
      </w:r>
      <w:proofErr w:type="spellEnd"/>
      <w:r w:rsidR="00363483" w:rsidRPr="00D261A7">
        <w:t xml:space="preserve"> úloha alebo didaktický test napĺňa kritéria kvalitného nástroje a jeho výsledky pravdepodobne prinesú kvalitné informácie o výsledkoch vzdelávania v testovanej oblasti.</w:t>
      </w:r>
    </w:p>
    <w:p w14:paraId="060F2CBC" w14:textId="55CD79AA" w:rsidR="00B128A1" w:rsidRPr="00D261A7" w:rsidRDefault="00363483" w:rsidP="00363483">
      <w:pPr>
        <w:spacing w:after="0" w:line="240" w:lineRule="auto"/>
        <w:jc w:val="both"/>
      </w:pPr>
      <w:r w:rsidRPr="00D261A7">
        <w:t xml:space="preserve">Medzi nástroje umiestnené na „Interaktívnej platforme podpory duševného zdravia a prevencie rizikového správania“ patrí </w:t>
      </w:r>
      <w:r w:rsidR="00B45978" w:rsidRPr="00D261A7">
        <w:t>predovšetkým</w:t>
      </w:r>
      <w:r w:rsidRPr="00D261A7">
        <w:t xml:space="preserve"> </w:t>
      </w:r>
      <w:r w:rsidRPr="00D261A7">
        <w:rPr>
          <w:b/>
          <w:bCs/>
        </w:rPr>
        <w:t>Skríningový dotazník pre dospievajúcich</w:t>
      </w:r>
      <w:r w:rsidR="00DA10C4" w:rsidRPr="00D261A7">
        <w:rPr>
          <w:b/>
          <w:bCs/>
        </w:rPr>
        <w:t>,</w:t>
      </w:r>
      <w:r w:rsidRPr="00D261A7">
        <w:rPr>
          <w:b/>
          <w:bCs/>
        </w:rPr>
        <w:t xml:space="preserve"> identifikujúci rizikové oblasti</w:t>
      </w:r>
      <w:r w:rsidRPr="00D261A7">
        <w:rPr>
          <w:rStyle w:val="Odkaznapoznmkupodiarou"/>
        </w:rPr>
        <w:footnoteReference w:id="59"/>
      </w:r>
      <w:r w:rsidR="00931D66" w:rsidRPr="00D261A7">
        <w:t>. Tento nástroj</w:t>
      </w:r>
      <w:r w:rsidR="00AF28F5" w:rsidRPr="00D261A7">
        <w:rPr>
          <w:rStyle w:val="Odkaznapoznmkupodiarou"/>
        </w:rPr>
        <w:footnoteReference w:id="60"/>
      </w:r>
      <w:r w:rsidR="00931D66" w:rsidRPr="00D261A7">
        <w:t xml:space="preserve"> umožňuje efektívne posúdiť</w:t>
      </w:r>
      <w:r w:rsidRPr="00D261A7">
        <w:t xml:space="preserve"> aktuálne problémy spojené s užívaním návykových látok </w:t>
      </w:r>
      <w:r w:rsidR="00B128A1" w:rsidRPr="00D261A7">
        <w:t>a</w:t>
      </w:r>
      <w:r w:rsidR="003E3C14" w:rsidRPr="00D261A7">
        <w:t xml:space="preserve"> </w:t>
      </w:r>
      <w:r w:rsidR="00B128A1" w:rsidRPr="00D261A7">
        <w:t>slúži ako východisko pre zameranie následného preventívneho pôsobenia</w:t>
      </w:r>
      <w:r w:rsidRPr="00D261A7">
        <w:t xml:space="preserve">. Oblasti sú: </w:t>
      </w:r>
    </w:p>
    <w:p w14:paraId="568FA92D" w14:textId="77777777" w:rsidR="003E3C14" w:rsidRPr="00D261A7" w:rsidRDefault="00363483" w:rsidP="00AF28F5">
      <w:pPr>
        <w:pStyle w:val="Odsekzoznamu"/>
        <w:numPr>
          <w:ilvl w:val="0"/>
          <w:numId w:val="39"/>
        </w:numPr>
        <w:spacing w:after="0" w:line="240" w:lineRule="auto"/>
        <w:ind w:left="1418"/>
        <w:jc w:val="both"/>
      </w:pPr>
      <w:r w:rsidRPr="00D261A7">
        <w:t xml:space="preserve">voľný čas a rekreácia; </w:t>
      </w:r>
    </w:p>
    <w:p w14:paraId="79A8D135" w14:textId="77777777" w:rsidR="003E3C14" w:rsidRPr="00D261A7" w:rsidRDefault="00363483" w:rsidP="00AF28F5">
      <w:pPr>
        <w:pStyle w:val="Odsekzoznamu"/>
        <w:numPr>
          <w:ilvl w:val="0"/>
          <w:numId w:val="39"/>
        </w:numPr>
        <w:spacing w:after="0" w:line="240" w:lineRule="auto"/>
        <w:ind w:left="1418"/>
        <w:jc w:val="both"/>
      </w:pPr>
      <w:r w:rsidRPr="00D261A7">
        <w:t xml:space="preserve">správanie; </w:t>
      </w:r>
    </w:p>
    <w:p w14:paraId="224DD7CA" w14:textId="77777777" w:rsidR="003E3C14" w:rsidRPr="00D261A7" w:rsidRDefault="00363483" w:rsidP="00AF28F5">
      <w:pPr>
        <w:pStyle w:val="Odsekzoznamu"/>
        <w:numPr>
          <w:ilvl w:val="0"/>
          <w:numId w:val="39"/>
        </w:numPr>
        <w:spacing w:after="0" w:line="240" w:lineRule="auto"/>
        <w:ind w:left="1418"/>
        <w:jc w:val="both"/>
      </w:pPr>
      <w:r w:rsidRPr="00D261A7">
        <w:t xml:space="preserve">zdravotný stav; </w:t>
      </w:r>
    </w:p>
    <w:p w14:paraId="2E9760E0" w14:textId="77777777" w:rsidR="003E3C14" w:rsidRPr="00D261A7" w:rsidRDefault="00363483" w:rsidP="00AF28F5">
      <w:pPr>
        <w:pStyle w:val="Odsekzoznamu"/>
        <w:numPr>
          <w:ilvl w:val="0"/>
          <w:numId w:val="39"/>
        </w:numPr>
        <w:spacing w:after="0" w:line="240" w:lineRule="auto"/>
        <w:ind w:left="1418"/>
        <w:jc w:val="both"/>
      </w:pPr>
      <w:r w:rsidRPr="00D261A7">
        <w:t xml:space="preserve">duševné zdravie; </w:t>
      </w:r>
    </w:p>
    <w:p w14:paraId="51D119B8" w14:textId="77777777" w:rsidR="003E3C14" w:rsidRPr="00D261A7" w:rsidRDefault="00363483" w:rsidP="00AF28F5">
      <w:pPr>
        <w:pStyle w:val="Odsekzoznamu"/>
        <w:numPr>
          <w:ilvl w:val="0"/>
          <w:numId w:val="39"/>
        </w:numPr>
        <w:spacing w:after="0" w:line="240" w:lineRule="auto"/>
        <w:ind w:left="1418"/>
        <w:jc w:val="both"/>
      </w:pPr>
      <w:r w:rsidRPr="00D261A7">
        <w:t xml:space="preserve">sociálna </w:t>
      </w:r>
      <w:r w:rsidR="00C76F8D" w:rsidRPr="00D261A7">
        <w:t>kompetencia</w:t>
      </w:r>
      <w:r w:rsidRPr="00D261A7">
        <w:t xml:space="preserve">; </w:t>
      </w:r>
    </w:p>
    <w:p w14:paraId="3B1E639E" w14:textId="77777777" w:rsidR="003E3C14" w:rsidRPr="00D261A7" w:rsidRDefault="00363483" w:rsidP="00AF28F5">
      <w:pPr>
        <w:pStyle w:val="Odsekzoznamu"/>
        <w:numPr>
          <w:ilvl w:val="0"/>
          <w:numId w:val="39"/>
        </w:numPr>
        <w:spacing w:after="0" w:line="240" w:lineRule="auto"/>
        <w:ind w:left="1418"/>
        <w:jc w:val="both"/>
      </w:pPr>
      <w:r w:rsidRPr="00D261A7">
        <w:t xml:space="preserve">rodinný systém; škola; </w:t>
      </w:r>
    </w:p>
    <w:p w14:paraId="1A4C3C5A" w14:textId="77777777" w:rsidR="003E3C14" w:rsidRPr="00D261A7" w:rsidRDefault="00363483" w:rsidP="00AF28F5">
      <w:pPr>
        <w:pStyle w:val="Odsekzoznamu"/>
        <w:numPr>
          <w:ilvl w:val="0"/>
          <w:numId w:val="39"/>
        </w:numPr>
        <w:spacing w:after="0" w:line="240" w:lineRule="auto"/>
        <w:ind w:left="1418"/>
        <w:jc w:val="both"/>
      </w:pPr>
      <w:r w:rsidRPr="00D261A7">
        <w:t xml:space="preserve">práca; </w:t>
      </w:r>
    </w:p>
    <w:p w14:paraId="0B4519FC" w14:textId="77777777" w:rsidR="003E3C14" w:rsidRPr="00D261A7" w:rsidRDefault="00363483" w:rsidP="00AF28F5">
      <w:pPr>
        <w:pStyle w:val="Odsekzoznamu"/>
        <w:numPr>
          <w:ilvl w:val="0"/>
          <w:numId w:val="39"/>
        </w:numPr>
        <w:spacing w:after="0" w:line="240" w:lineRule="auto"/>
        <w:ind w:left="1418"/>
        <w:jc w:val="both"/>
      </w:pPr>
      <w:r w:rsidRPr="00D261A7">
        <w:t xml:space="preserve">vzťahy s vrstovníkmi; </w:t>
      </w:r>
    </w:p>
    <w:p w14:paraId="7DC293D9" w14:textId="77777777" w:rsidR="003E3C14" w:rsidRPr="00D261A7" w:rsidRDefault="00363483" w:rsidP="00AF28F5">
      <w:pPr>
        <w:pStyle w:val="Odsekzoznamu"/>
        <w:numPr>
          <w:ilvl w:val="0"/>
          <w:numId w:val="39"/>
        </w:numPr>
        <w:spacing w:after="0" w:line="240" w:lineRule="auto"/>
        <w:ind w:left="1418"/>
        <w:jc w:val="both"/>
      </w:pPr>
      <w:r w:rsidRPr="00D261A7">
        <w:t xml:space="preserve">návykové látky. </w:t>
      </w:r>
    </w:p>
    <w:p w14:paraId="525CD1B7" w14:textId="530C915A" w:rsidR="00363483" w:rsidRPr="00D261A7" w:rsidRDefault="00363483" w:rsidP="003E3C14">
      <w:pPr>
        <w:spacing w:after="0" w:line="240" w:lineRule="auto"/>
        <w:ind w:left="360"/>
        <w:jc w:val="both"/>
      </w:pPr>
      <w:r w:rsidRPr="00D261A7">
        <w:t xml:space="preserve">Dotazník je možné využiť v rámci webovej aplikácie „Drogy trochu ináč“ - </w:t>
      </w:r>
      <w:hyperlink r:id="rId76" w:history="1">
        <w:r w:rsidRPr="00D261A7">
          <w:rPr>
            <w:rStyle w:val="Hypertextovprepojenie"/>
          </w:rPr>
          <w:t>http://www.casmp.cz/dotazniky.php</w:t>
        </w:r>
      </w:hyperlink>
      <w:r w:rsidRPr="00D261A7">
        <w:t>.</w:t>
      </w:r>
    </w:p>
    <w:p w14:paraId="4DE63EB5" w14:textId="77777777" w:rsidR="00363483" w:rsidRPr="00D261A7" w:rsidRDefault="00363483" w:rsidP="00363483">
      <w:pPr>
        <w:jc w:val="both"/>
        <w:rPr>
          <w:i/>
          <w:iCs/>
          <w:sz w:val="18"/>
          <w:szCs w:val="18"/>
        </w:rPr>
      </w:pPr>
    </w:p>
    <w:p w14:paraId="15008ECE" w14:textId="17D21E5E" w:rsidR="00363483" w:rsidRPr="00D261A7" w:rsidRDefault="00363483" w:rsidP="00363483">
      <w:pPr>
        <w:jc w:val="both"/>
      </w:pPr>
      <w:proofErr w:type="spellStart"/>
      <w:r w:rsidRPr="00D261A7">
        <w:rPr>
          <w:b/>
          <w:bCs/>
        </w:rPr>
        <w:t>Layova</w:t>
      </w:r>
      <w:proofErr w:type="spellEnd"/>
      <w:r w:rsidRPr="00D261A7">
        <w:rPr>
          <w:b/>
          <w:bCs/>
        </w:rPr>
        <w:t xml:space="preserve"> škála </w:t>
      </w:r>
      <w:proofErr w:type="spellStart"/>
      <w:r w:rsidRPr="00D261A7">
        <w:rPr>
          <w:b/>
          <w:bCs/>
        </w:rPr>
        <w:t>prekrastinácie</w:t>
      </w:r>
      <w:proofErr w:type="spellEnd"/>
      <w:r w:rsidRPr="00D261A7">
        <w:rPr>
          <w:b/>
          <w:bCs/>
        </w:rPr>
        <w:t xml:space="preserve"> pre študentov</w:t>
      </w:r>
      <w:r w:rsidRPr="00D261A7">
        <w:rPr>
          <w:rStyle w:val="Odkaznapoznmkupodiarou"/>
        </w:rPr>
        <w:footnoteReference w:id="61"/>
      </w:r>
      <w:r w:rsidRPr="00D261A7">
        <w:rPr>
          <w:b/>
          <w:bCs/>
        </w:rPr>
        <w:t xml:space="preserve"> </w:t>
      </w:r>
      <w:r w:rsidRPr="00D261A7">
        <w:t xml:space="preserve">predstavuje </w:t>
      </w:r>
      <w:proofErr w:type="spellStart"/>
      <w:r w:rsidRPr="00D261A7">
        <w:t>sebaposudzovací</w:t>
      </w:r>
      <w:proofErr w:type="spellEnd"/>
      <w:r w:rsidRPr="00D261A7">
        <w:t xml:space="preserve"> dotazník, ktorý využíva 5 bodovú </w:t>
      </w:r>
      <w:proofErr w:type="spellStart"/>
      <w:r w:rsidRPr="00D261A7">
        <w:t>Likertovu</w:t>
      </w:r>
      <w:proofErr w:type="spellEnd"/>
      <w:r w:rsidRPr="00D261A7">
        <w:t xml:space="preserve"> škálu a respondent si vyberá možnosť, ktorá jeho situáciu subjektívne najviac vystihuje. Účelom dotazníka je zhodnotiť</w:t>
      </w:r>
      <w:r w:rsidR="00542F2D" w:rsidRPr="00D261A7">
        <w:t>,</w:t>
      </w:r>
      <w:r w:rsidRPr="00D261A7">
        <w:t xml:space="preserve"> ako jedinci pristupujú k situáciám, v ktorých sa musia rozhodovať a teda akú majú tendenciu ich odkladať. Nástroj je vytvorený na použitie pre žiakov SŠ, VOŠ alebo VŠ, resp. je možné ho použiť aj v najvyšších ročníkoch ZŠ. Otestovať sa je možné tu: </w:t>
      </w:r>
      <w:hyperlink r:id="rId77" w:history="1">
        <w:r w:rsidRPr="00D261A7">
          <w:rPr>
            <w:rStyle w:val="Hypertextovprepojenie"/>
          </w:rPr>
          <w:t>https://poradna.adiktologie.cz/otestujte-se?category=189</w:t>
        </w:r>
      </w:hyperlink>
      <w:r w:rsidRPr="00D261A7">
        <w:t>.</w:t>
      </w:r>
    </w:p>
    <w:p w14:paraId="517341A3" w14:textId="6213F748" w:rsidR="00363483" w:rsidRPr="00D261A7" w:rsidRDefault="00363483" w:rsidP="00363483">
      <w:pPr>
        <w:jc w:val="both"/>
        <w:rPr>
          <w:b/>
          <w:bCs/>
        </w:rPr>
      </w:pPr>
      <w:r w:rsidRPr="00D261A7">
        <w:rPr>
          <w:b/>
          <w:bCs/>
        </w:rPr>
        <w:t>Dotazník KLIT: Meranie klímy školskej triedy</w:t>
      </w:r>
      <w:r w:rsidRPr="00D261A7">
        <w:rPr>
          <w:rStyle w:val="Odkaznapoznmkupodiarou"/>
        </w:rPr>
        <w:footnoteReference w:id="62"/>
      </w:r>
      <w:r w:rsidR="006F2C3F" w:rsidRPr="00D261A7">
        <w:rPr>
          <w:b/>
          <w:bCs/>
        </w:rPr>
        <w:t xml:space="preserve"> </w:t>
      </w:r>
      <w:r w:rsidR="006F2C3F" w:rsidRPr="00D261A7">
        <w:t>(príloha č. 20)</w:t>
      </w:r>
      <w:r w:rsidRPr="00D261A7">
        <w:rPr>
          <w:b/>
          <w:bCs/>
        </w:rPr>
        <w:t xml:space="preserve"> </w:t>
      </w:r>
      <w:r w:rsidRPr="00D261A7">
        <w:t xml:space="preserve">je zameraný na zistenie troch prvkov klímy školskej triedy, a to: podporná klíma, kde žiaci (ideálne až druhý stupeň ZŠ, resp. SŠ) popisujú vzťahy k triede a medzi spolužiakmi, mieru kooperácie a súdržnosti; motiváciu k negatívnemu školskému výkonu, vyjadrujúcu mieru </w:t>
      </w:r>
      <w:proofErr w:type="spellStart"/>
      <w:r w:rsidRPr="00D261A7">
        <w:t>ne</w:t>
      </w:r>
      <w:proofErr w:type="spellEnd"/>
      <w:r w:rsidRPr="00D261A7">
        <w:t xml:space="preserve">/záujmu žiakov o školu, tendenciu nevynikať, vyhýbať sa neúspechom a pod.; </w:t>
      </w:r>
      <w:proofErr w:type="spellStart"/>
      <w:r w:rsidRPr="00D261A7">
        <w:t>sebapresadenie</w:t>
      </w:r>
      <w:proofErr w:type="spellEnd"/>
      <w:r w:rsidRPr="00D261A7">
        <w:t xml:space="preserve">, čo predstavuje tendenciu k individualizácii výkonu, ale aj spoliehanie sa na seba samého, nižšiu mieru kooperácie, túžbu vyniknúť. </w:t>
      </w:r>
    </w:p>
    <w:p w14:paraId="4DA9EB06" w14:textId="77777777" w:rsidR="00363483" w:rsidRPr="00D261A7" w:rsidRDefault="00363483" w:rsidP="00363483">
      <w:pPr>
        <w:jc w:val="both"/>
      </w:pPr>
      <w:proofErr w:type="spellStart"/>
      <w:r w:rsidRPr="00D261A7">
        <w:rPr>
          <w:b/>
          <w:bCs/>
        </w:rPr>
        <w:lastRenderedPageBreak/>
        <w:t>Chenova</w:t>
      </w:r>
      <w:proofErr w:type="spellEnd"/>
      <w:r w:rsidRPr="00D261A7">
        <w:rPr>
          <w:b/>
          <w:bCs/>
        </w:rPr>
        <w:t xml:space="preserve"> škála závislosti na internete</w:t>
      </w:r>
      <w:r w:rsidRPr="00D261A7">
        <w:rPr>
          <w:rStyle w:val="Odkaznapoznmkupodiarou"/>
        </w:rPr>
        <w:footnoteReference w:id="63"/>
      </w:r>
      <w:r w:rsidRPr="00D261A7">
        <w:rPr>
          <w:b/>
          <w:bCs/>
        </w:rPr>
        <w:t xml:space="preserve"> </w:t>
      </w:r>
      <w:r w:rsidRPr="00D261A7">
        <w:t xml:space="preserve">pomáha vyhodnotiť závažnosť tejto závislosti a slúži na následné plánovanie poradenského procesu alebo ďalšej odbornej činnosti. Dotazník je vhodný pre žiakov druhého stupňa ZŠ, SŠ a VOŠ. Otestovať sa je možné tu: </w:t>
      </w:r>
      <w:hyperlink r:id="rId78" w:history="1">
        <w:r w:rsidRPr="00D261A7">
          <w:rPr>
            <w:rStyle w:val="Hypertextovprepojenie"/>
          </w:rPr>
          <w:t>https://poradna.adiktologie.cz/otestujte-se?category=52</w:t>
        </w:r>
      </w:hyperlink>
      <w:r w:rsidRPr="00D261A7">
        <w:t xml:space="preserve">. </w:t>
      </w:r>
    </w:p>
    <w:p w14:paraId="0AAA12BC" w14:textId="671AEA29" w:rsidR="00363483" w:rsidRPr="00D261A7" w:rsidRDefault="00363483" w:rsidP="00363483">
      <w:pPr>
        <w:jc w:val="both"/>
      </w:pPr>
      <w:r w:rsidRPr="00D261A7">
        <w:t>Ďalej existuje aj možnosť prehľadu aktivít bez väzby na konkrétne nástroje – „</w:t>
      </w:r>
      <w:hyperlink r:id="rId79" w:history="1">
        <w:r w:rsidRPr="00D261A7">
          <w:rPr>
            <w:rStyle w:val="Hypertextovprepojenie"/>
            <w:b/>
            <w:bCs/>
          </w:rPr>
          <w:t>Riaditeľský pohľad na kvalitu</w:t>
        </w:r>
      </w:hyperlink>
      <w:r w:rsidRPr="00D261A7">
        <w:t>“</w:t>
      </w:r>
      <w:r w:rsidRPr="00D261A7">
        <w:rPr>
          <w:rStyle w:val="Odkaznapoznmkupodiarou"/>
        </w:rPr>
        <w:footnoteReference w:id="64"/>
      </w:r>
      <w:r w:rsidRPr="00D261A7">
        <w:t xml:space="preserve">, kedy môžu riaditelia získať množstvo informácií a podklady na vlastné hodnotenie školy cez činnosti, ktoré bežne vykonávajú. Odporúčania ponúkajú štruktúrovaný prehľad niektorých činností, situácií a aktivít, ktoré môžu byť dobre využité pre vlastné hodnotenie a sú zoskupené podľa jednotlivých oblastí kritérií „Kvalitnej školy“ a podľa typických činností riaditeľa. Východiskom sú dva základné typy </w:t>
      </w:r>
      <w:proofErr w:type="spellStart"/>
      <w:r w:rsidR="00E91E9A" w:rsidRPr="00D261A7">
        <w:t>auto</w:t>
      </w:r>
      <w:r w:rsidRPr="00D261A7">
        <w:t>evalvačných</w:t>
      </w:r>
      <w:proofErr w:type="spellEnd"/>
      <w:r w:rsidRPr="00D261A7">
        <w:t xml:space="preserve"> aktivít riaditeľa: „Viem, že niečo robím a evidujem to.“; „Popisujem zdroj informácií o výskytu určitého javu, alebo o tom, ako niečo prebieha.“</w:t>
      </w:r>
    </w:p>
    <w:p w14:paraId="399D69B3" w14:textId="77777777" w:rsidR="00363483" w:rsidRPr="00D261A7" w:rsidRDefault="00363483" w:rsidP="00363483">
      <w:pPr>
        <w:jc w:val="both"/>
      </w:pPr>
      <w:r w:rsidRPr="00D261A7">
        <w:t>Medzi ďalšie námety realizácie vlastného hodnotenia školy sú uvádzané bulletiny z projektu „</w:t>
      </w:r>
      <w:hyperlink r:id="rId80" w:history="1">
        <w:r w:rsidRPr="00D261A7">
          <w:rPr>
            <w:rStyle w:val="Hypertextovprepojenie"/>
            <w:b/>
            <w:bCs/>
          </w:rPr>
          <w:t>Cesta ku kvalite</w:t>
        </w:r>
      </w:hyperlink>
      <w:r w:rsidRPr="00D261A7">
        <w:rPr>
          <w:rStyle w:val="Odkaznapoznmkupodiarou"/>
        </w:rPr>
        <w:footnoteReference w:id="65"/>
      </w:r>
      <w:r w:rsidRPr="00D261A7">
        <w:t xml:space="preserve">“. Pre jednotlivé typy vzdelávania zároveň existujú </w:t>
      </w:r>
      <w:hyperlink r:id="rId81" w:history="1">
        <w:r w:rsidRPr="00D261A7">
          <w:rPr>
            <w:rStyle w:val="Hypertextovprepojenie"/>
            <w:b/>
            <w:bCs/>
          </w:rPr>
          <w:t>metodické odporúčania</w:t>
        </w:r>
      </w:hyperlink>
      <w:r w:rsidRPr="00D261A7">
        <w:rPr>
          <w:rStyle w:val="Odkaznapoznmkupodiarou"/>
        </w:rPr>
        <w:footnoteReference w:id="66"/>
      </w:r>
      <w:r w:rsidRPr="00D261A7">
        <w:t>, ktoré pre jednotlivé kritériá hodnotenia (v rámci všetkých oblastí) navrhujú odporúčania. Rozdeľujú sa väčšinou do troch úrovní, a to na:</w:t>
      </w:r>
    </w:p>
    <w:p w14:paraId="66ECC2BB" w14:textId="77777777" w:rsidR="00363483" w:rsidRPr="00D261A7" w:rsidRDefault="00363483" w:rsidP="00363483">
      <w:pPr>
        <w:jc w:val="both"/>
      </w:pPr>
      <w:r w:rsidRPr="00D261A7">
        <w:rPr>
          <w:noProof/>
        </w:rPr>
        <w:drawing>
          <wp:inline distT="0" distB="0" distL="0" distR="0" wp14:anchorId="22224AD4" wp14:editId="3297C6FC">
            <wp:extent cx="5686785" cy="798195"/>
            <wp:effectExtent l="38100" t="38100" r="47625" b="40005"/>
            <wp:docPr id="1547990786"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2" r:lo="rId83" r:qs="rId84" r:cs="rId85"/>
              </a:graphicData>
            </a:graphic>
          </wp:inline>
        </w:drawing>
      </w:r>
    </w:p>
    <w:p w14:paraId="23F75D72" w14:textId="77777777" w:rsidR="00363483" w:rsidRPr="00D261A7" w:rsidRDefault="00363483" w:rsidP="00363483">
      <w:pPr>
        <w:jc w:val="both"/>
      </w:pPr>
      <w:r w:rsidRPr="00D261A7">
        <w:t>Metodické odporúčania ku kritériám hodnotenia sú modifikované pre:</w:t>
      </w:r>
    </w:p>
    <w:p w14:paraId="63C8AC43" w14:textId="77777777" w:rsidR="00363483" w:rsidRPr="00D261A7" w:rsidRDefault="00363483" w:rsidP="00BC3CDB">
      <w:pPr>
        <w:pStyle w:val="Iodrazkatext"/>
        <w:numPr>
          <w:ilvl w:val="0"/>
          <w:numId w:val="35"/>
        </w:numPr>
      </w:pPr>
      <w:r w:rsidRPr="00D261A7">
        <w:t>predškolské vzdelávanie,</w:t>
      </w:r>
    </w:p>
    <w:p w14:paraId="24857BFB" w14:textId="77777777" w:rsidR="00363483" w:rsidRPr="00D261A7" w:rsidRDefault="00363483" w:rsidP="00BC3CDB">
      <w:pPr>
        <w:pStyle w:val="Iodrazkatext"/>
        <w:numPr>
          <w:ilvl w:val="0"/>
          <w:numId w:val="35"/>
        </w:numPr>
      </w:pPr>
      <w:r w:rsidRPr="00D261A7">
        <w:t>základné vzdelávanie,</w:t>
      </w:r>
    </w:p>
    <w:p w14:paraId="2FF20667" w14:textId="77777777" w:rsidR="00363483" w:rsidRPr="00D261A7" w:rsidRDefault="00363483" w:rsidP="00BC3CDB">
      <w:pPr>
        <w:pStyle w:val="Iodrazkatext"/>
        <w:numPr>
          <w:ilvl w:val="0"/>
          <w:numId w:val="35"/>
        </w:numPr>
      </w:pPr>
      <w:r w:rsidRPr="00D261A7">
        <w:t>stredné vzdelávanie všeobecné (gymnáziá),</w:t>
      </w:r>
    </w:p>
    <w:p w14:paraId="72EC7C6D" w14:textId="77777777" w:rsidR="00363483" w:rsidRPr="00D261A7" w:rsidRDefault="00363483" w:rsidP="00BC3CDB">
      <w:pPr>
        <w:pStyle w:val="Iodrazkatext"/>
        <w:numPr>
          <w:ilvl w:val="0"/>
          <w:numId w:val="35"/>
        </w:numPr>
      </w:pPr>
      <w:r w:rsidRPr="00D261A7">
        <w:t>stredné vzdelávanie odborné,</w:t>
      </w:r>
    </w:p>
    <w:p w14:paraId="756E47B9" w14:textId="77777777" w:rsidR="00363483" w:rsidRPr="00D261A7" w:rsidRDefault="00363483" w:rsidP="00BC3CDB">
      <w:pPr>
        <w:pStyle w:val="Iodrazkatext"/>
        <w:numPr>
          <w:ilvl w:val="0"/>
          <w:numId w:val="35"/>
        </w:numPr>
      </w:pPr>
      <w:r w:rsidRPr="00D261A7">
        <w:t>základné umelecké vzdelávanie a</w:t>
      </w:r>
    </w:p>
    <w:p w14:paraId="22C2743A" w14:textId="77777777" w:rsidR="00363483" w:rsidRPr="00D261A7" w:rsidRDefault="00363483" w:rsidP="00BC3CDB">
      <w:pPr>
        <w:pStyle w:val="Iodrazkatext"/>
        <w:numPr>
          <w:ilvl w:val="0"/>
          <w:numId w:val="35"/>
        </w:numPr>
      </w:pPr>
      <w:r w:rsidRPr="00D261A7">
        <w:t>strediská voľného času.</w:t>
      </w:r>
    </w:p>
    <w:p w14:paraId="18F19DD4" w14:textId="4A38C647" w:rsidR="00363483" w:rsidRPr="00D261A7" w:rsidRDefault="00363483" w:rsidP="00363483">
      <w:pPr>
        <w:jc w:val="both"/>
        <w:sectPr w:rsidR="00363483" w:rsidRPr="00D261A7" w:rsidSect="00BF7459">
          <w:pgSz w:w="11906" w:h="16838"/>
          <w:pgMar w:top="1417" w:right="1417" w:bottom="1417" w:left="1417" w:header="708" w:footer="708" w:gutter="0"/>
          <w:pgNumType w:start="49"/>
          <w:cols w:space="708"/>
          <w:titlePg/>
          <w:docGrid w:linePitch="360"/>
        </w:sectPr>
      </w:pPr>
      <w:r w:rsidRPr="00D261A7">
        <w:t>K interným  inšpekčným nástrojo</w:t>
      </w:r>
      <w:r w:rsidR="0077315F" w:rsidRPr="00D261A7">
        <w:t>m</w:t>
      </w:r>
      <w:r w:rsidRPr="00D261A7">
        <w:t xml:space="preserve"> na hodnotenie škôl patrí napríklad aj dokument: „</w:t>
      </w:r>
      <w:hyperlink r:id="rId87" w:history="1">
        <w:r w:rsidRPr="00D261A7">
          <w:rPr>
            <w:rStyle w:val="Hypertextovprepojenie"/>
            <w:b/>
            <w:bCs/>
          </w:rPr>
          <w:t>Metodika externého hodnotenia podpory rozvíjania kľúčových kompetencií RVP pre základné vzdelávanie (a to nielen v ZŠ, ale aj v nižších stupňoch viacročných gymnázií</w:t>
        </w:r>
      </w:hyperlink>
      <w:r w:rsidRPr="00D261A7">
        <w:t>“</w:t>
      </w:r>
      <w:r w:rsidRPr="00D261A7">
        <w:rPr>
          <w:rStyle w:val="Odkaznapoznmkupodiarou"/>
        </w:rPr>
        <w:footnoteReference w:id="67"/>
      </w:r>
      <w:r w:rsidRPr="00D261A7">
        <w:t xml:space="preserve"> , </w:t>
      </w:r>
      <w:r w:rsidR="0077315F" w:rsidRPr="00D261A7">
        <w:t>ktorý vychádza z názoru</w:t>
      </w:r>
      <w:r w:rsidRPr="00D261A7">
        <w:t>, že školy majú za úlohu svojou činnosťou prispievať k rozvoju jednotlivých kompetencií.</w:t>
      </w:r>
    </w:p>
    <w:p w14:paraId="08408FCE" w14:textId="6FB0A429" w:rsidR="00363483" w:rsidRPr="00D261A7" w:rsidRDefault="00363483" w:rsidP="00363483">
      <w:pPr>
        <w:jc w:val="both"/>
      </w:pPr>
      <w:r w:rsidRPr="00D261A7">
        <w:lastRenderedPageBreak/>
        <w:t xml:space="preserve">S kvalitou školy úzko súvisia aj kompetenčné predpoklady jej </w:t>
      </w:r>
      <w:r w:rsidRPr="00D261A7">
        <w:rPr>
          <w:b/>
          <w:bCs/>
        </w:rPr>
        <w:t>riaditeľa</w:t>
      </w:r>
      <w:r w:rsidRPr="00D261A7">
        <w:t xml:space="preserve">. </w:t>
      </w:r>
      <w:r w:rsidR="005B76CE" w:rsidRPr="00D261A7">
        <w:t xml:space="preserve">Tejto oblasti je </w:t>
      </w:r>
      <w:r w:rsidRPr="00D261A7">
        <w:t>venovaná samostatná oblasť v rámci vlastného hodnotenia</w:t>
      </w:r>
      <w:r w:rsidR="005B76CE" w:rsidRPr="00D261A7">
        <w:t xml:space="preserve"> školy</w:t>
      </w:r>
      <w:r w:rsidRPr="00D261A7">
        <w:t> </w:t>
      </w:r>
      <w:r w:rsidR="00424B3C" w:rsidRPr="00D261A7">
        <w:t>(</w:t>
      </w:r>
      <w:r w:rsidRPr="00D261A7">
        <w:t xml:space="preserve">bližšie je uvedená </w:t>
      </w:r>
      <w:hyperlink r:id="rId88" w:history="1">
        <w:r w:rsidRPr="00D261A7">
          <w:rPr>
            <w:rStyle w:val="Hypertextovprepojenie"/>
            <w:b/>
            <w:bCs/>
          </w:rPr>
          <w:t>tu</w:t>
        </w:r>
      </w:hyperlink>
      <w:r w:rsidRPr="00D261A7">
        <w:rPr>
          <w:rStyle w:val="Odkaznapoznmkupodiarou"/>
        </w:rPr>
        <w:footnoteReference w:id="68"/>
      </w:r>
      <w:r w:rsidR="00424B3C" w:rsidRPr="00D261A7">
        <w:t>)</w:t>
      </w:r>
      <w:r w:rsidRPr="00D261A7">
        <w:t xml:space="preserve">. </w:t>
      </w:r>
      <w:r w:rsidR="00424B3C" w:rsidRPr="00D261A7">
        <w:t xml:space="preserve">Kompetenčné predpoklady sú členené podľa jednotlivých oblastí a kritérií a zahŕňajú </w:t>
      </w:r>
      <w:r w:rsidR="00424B3C" w:rsidRPr="00D261A7">
        <w:rPr>
          <w:b/>
          <w:bCs/>
        </w:rPr>
        <w:t>príklady vedomostí, zručností a postojov</w:t>
      </w:r>
      <w:r w:rsidR="00424B3C" w:rsidRPr="00D261A7">
        <w:t>, ktoré môžu súvisieť s kvalitou školy v danom kritériu.</w:t>
      </w:r>
    </w:p>
    <w:p w14:paraId="661C49EE" w14:textId="6DEF98D6" w:rsidR="00363483" w:rsidRPr="00D261A7" w:rsidRDefault="00B7155D" w:rsidP="00363483">
      <w:pPr>
        <w:jc w:val="both"/>
      </w:pPr>
      <w:r w:rsidRPr="00D261A7">
        <w:t>S</w:t>
      </w:r>
      <w:r w:rsidR="00363483" w:rsidRPr="00D261A7">
        <w:t>ú poprepájané so všeobecnými oblasťami hodnotenia, a to: koncepcia a rámec školy; pedagogické vedenie školy; kvalita pedagogického zboru; výučb</w:t>
      </w:r>
      <w:r w:rsidR="003766AF" w:rsidRPr="00D261A7">
        <w:t>a</w:t>
      </w:r>
      <w:r w:rsidR="00363483" w:rsidRPr="00D261A7">
        <w:t xml:space="preserve"> (vzdelávanie); vzdelávacie výsledky žiakov; podpora žiakov pri vzdelávaní (rovnosť príležitostí).</w:t>
      </w:r>
    </w:p>
    <w:p w14:paraId="58703E10" w14:textId="63A1FA47" w:rsidR="00A57B6A" w:rsidRPr="00D261A7" w:rsidRDefault="00363483" w:rsidP="00363483">
      <w:pPr>
        <w:jc w:val="both"/>
      </w:pPr>
      <w:r w:rsidRPr="00D261A7">
        <w:t xml:space="preserve">Nemenej dôležitým je </w:t>
      </w:r>
      <w:hyperlink r:id="rId89" w:history="1">
        <w:r w:rsidRPr="00D261A7">
          <w:rPr>
            <w:rStyle w:val="Hypertextovprepojenie"/>
            <w:b/>
            <w:bCs/>
          </w:rPr>
          <w:t>kompetenčný rámec absolventa/</w:t>
        </w:r>
        <w:proofErr w:type="spellStart"/>
        <w:r w:rsidRPr="00D261A7">
          <w:rPr>
            <w:rStyle w:val="Hypertextovprepojenie"/>
            <w:b/>
            <w:bCs/>
          </w:rPr>
          <w:t>tky</w:t>
        </w:r>
        <w:proofErr w:type="spellEnd"/>
        <w:r w:rsidRPr="00D261A7">
          <w:rPr>
            <w:rStyle w:val="Hypertextovprepojenie"/>
            <w:b/>
            <w:bCs/>
          </w:rPr>
          <w:t xml:space="preserve"> učiteľstva</w:t>
        </w:r>
      </w:hyperlink>
      <w:r w:rsidRPr="00D261A7">
        <w:rPr>
          <w:rStyle w:val="Odkaznapoznmkupodiarou"/>
        </w:rPr>
        <w:footnoteReference w:id="69"/>
      </w:r>
      <w:r w:rsidRPr="00D261A7">
        <w:t xml:space="preserve">, ktorý obsahuje 18 kompetencií rozdelených do 6-tich oblastí, ktoré sú sledované v rámci vybraných kritérií pre hodnotenie škôl ČŠI. Ide o nasledujúce oblasti: </w:t>
      </w:r>
    </w:p>
    <w:p w14:paraId="54122956" w14:textId="77777777" w:rsidR="00A57B6A" w:rsidRPr="00D261A7" w:rsidRDefault="00363483" w:rsidP="00A57B6A">
      <w:pPr>
        <w:pStyle w:val="Iodrazkatext"/>
      </w:pPr>
      <w:r w:rsidRPr="00D261A7">
        <w:t xml:space="preserve">vyučované odbory a ich sprostredkovanie žiakom a žiačkam; </w:t>
      </w:r>
    </w:p>
    <w:p w14:paraId="20E8DA6E" w14:textId="77777777" w:rsidR="00A57B6A" w:rsidRPr="00D261A7" w:rsidRDefault="00363483" w:rsidP="00A57B6A">
      <w:pPr>
        <w:pStyle w:val="Iodrazkatext"/>
      </w:pPr>
      <w:r w:rsidRPr="00D261A7">
        <w:t xml:space="preserve">plánovanie, vedenie a reflexia výučby; </w:t>
      </w:r>
    </w:p>
    <w:p w14:paraId="3A3BA82C" w14:textId="77777777" w:rsidR="00A57B6A" w:rsidRPr="00D261A7" w:rsidRDefault="00363483" w:rsidP="00A57B6A">
      <w:pPr>
        <w:pStyle w:val="Iodrazkatext"/>
      </w:pPr>
      <w:r w:rsidRPr="00D261A7">
        <w:t xml:space="preserve">prostredie na učenie; </w:t>
      </w:r>
    </w:p>
    <w:p w14:paraId="3EBC7D1C" w14:textId="77777777" w:rsidR="00A57B6A" w:rsidRPr="00D261A7" w:rsidRDefault="00363483" w:rsidP="00A57B6A">
      <w:pPr>
        <w:pStyle w:val="Iodrazkatext"/>
      </w:pPr>
      <w:r w:rsidRPr="00D261A7">
        <w:t xml:space="preserve">spätná väzba a hodnotenie; </w:t>
      </w:r>
    </w:p>
    <w:p w14:paraId="578EF747" w14:textId="77777777" w:rsidR="00A57B6A" w:rsidRPr="00D261A7" w:rsidRDefault="00363483" w:rsidP="00A57B6A">
      <w:pPr>
        <w:pStyle w:val="Iodrazkatext"/>
      </w:pPr>
      <w:r w:rsidRPr="00D261A7">
        <w:t xml:space="preserve">profesijná spolupráca; </w:t>
      </w:r>
    </w:p>
    <w:p w14:paraId="664D2ACB" w14:textId="4DC8CF21" w:rsidR="00363483" w:rsidRPr="00D261A7" w:rsidRDefault="00363483" w:rsidP="00841716">
      <w:pPr>
        <w:pStyle w:val="Iodrazkatext"/>
      </w:pPr>
      <w:proofErr w:type="spellStart"/>
      <w:r w:rsidRPr="00D261A7">
        <w:t>profesné</w:t>
      </w:r>
      <w:proofErr w:type="spellEnd"/>
      <w:r w:rsidRPr="00D261A7">
        <w:t xml:space="preserve"> </w:t>
      </w:r>
      <w:proofErr w:type="spellStart"/>
      <w:r w:rsidRPr="00D261A7">
        <w:t>sebapoňatie</w:t>
      </w:r>
      <w:proofErr w:type="spellEnd"/>
      <w:r w:rsidRPr="00D261A7">
        <w:t>, rozvoj, etika a duševné zdravie.</w:t>
      </w:r>
    </w:p>
    <w:p w14:paraId="396F9DD7" w14:textId="2BBF04AC" w:rsidR="00363483" w:rsidRPr="00D261A7" w:rsidRDefault="00373C1A" w:rsidP="00363483">
      <w:pPr>
        <w:rPr>
          <w:u w:val="single"/>
        </w:rPr>
      </w:pPr>
      <w:r w:rsidRPr="00D261A7">
        <w:rPr>
          <w:noProof/>
        </w:rPr>
        <mc:AlternateContent>
          <mc:Choice Requires="wps">
            <w:drawing>
              <wp:anchor distT="0" distB="0" distL="114300" distR="114300" simplePos="0" relativeHeight="251658257" behindDoc="0" locked="0" layoutInCell="1" allowOverlap="1" wp14:anchorId="70FA923C" wp14:editId="53A792DE">
                <wp:simplePos x="0" y="0"/>
                <wp:positionH relativeFrom="column">
                  <wp:posOffset>-167147</wp:posOffset>
                </wp:positionH>
                <wp:positionV relativeFrom="paragraph">
                  <wp:posOffset>63045</wp:posOffset>
                </wp:positionV>
                <wp:extent cx="5796000" cy="972000"/>
                <wp:effectExtent l="0" t="0" r="0" b="0"/>
                <wp:wrapNone/>
                <wp:docPr id="660195016"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67996358" w14:textId="77777777" w:rsidR="00363483" w:rsidRPr="005005C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005C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Vlastné hodnotenie školy je podkladom na spracovanie výročnej správy o činnosti školy.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70FA923C" id="_x0000_s1031" type="#_x0000_t202" style="position:absolute;margin-left:-13.15pt;margin-top:4.95pt;width:456.4pt;height:76.5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" filled="f" stroked="f">
                <v:textbox>
                  <w:txbxContent>
                    <w:p w14:paraId="67996358" w14:textId="77777777" w:rsidR="00363483" w:rsidRPr="005005C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005C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Vlastné hodnotenie školy je podkladom na spracovanie výročnej správy o činnosti školy.</w:t>
                      </w:r>
                    </w:p>
                  </w:txbxContent>
                </v:textbox>
              </v:shape>
            </w:pict>
          </mc:Fallback>
        </mc:AlternateContent>
      </w:r>
    </w:p>
    <w:p w14:paraId="0A0710C2" w14:textId="77777777" w:rsidR="00363483" w:rsidRPr="00D261A7" w:rsidRDefault="00363483" w:rsidP="00363483">
      <w:pPr>
        <w:rPr>
          <w:u w:val="single"/>
        </w:rPr>
      </w:pPr>
    </w:p>
    <w:p w14:paraId="4C1A992C" w14:textId="77777777" w:rsidR="00363483" w:rsidRPr="00D261A7" w:rsidRDefault="00363483" w:rsidP="00363483">
      <w:pPr>
        <w:rPr>
          <w:u w:val="single"/>
        </w:rPr>
      </w:pPr>
    </w:p>
    <w:p w14:paraId="33731DC1" w14:textId="77777777" w:rsidR="00363483" w:rsidRPr="00D261A7" w:rsidRDefault="00363483" w:rsidP="00363483"/>
    <w:p w14:paraId="624936C0" w14:textId="77777777" w:rsidR="00363483" w:rsidRPr="00D261A7" w:rsidRDefault="00363483" w:rsidP="00363483">
      <w:r w:rsidRPr="00D261A7">
        <w:t xml:space="preserve">Sumárne je možné konštatovať, že celkovo je podpora prepájania vlastného hodnotenia zameraná na </w:t>
      </w:r>
      <w:r w:rsidRPr="00D261A7">
        <w:rPr>
          <w:b/>
          <w:bCs/>
        </w:rPr>
        <w:t xml:space="preserve">jednotlivé fázy procesu </w:t>
      </w:r>
      <w:proofErr w:type="spellStart"/>
      <w:r w:rsidRPr="00D261A7">
        <w:rPr>
          <w:b/>
          <w:bCs/>
        </w:rPr>
        <w:t>autoevalvácie</w:t>
      </w:r>
      <w:proofErr w:type="spellEnd"/>
      <w:r w:rsidRPr="00D261A7">
        <w:t>:</w:t>
      </w:r>
    </w:p>
    <w:p w14:paraId="2DC64216" w14:textId="77777777" w:rsidR="00363483" w:rsidRPr="00D261A7" w:rsidRDefault="00363483" w:rsidP="00841716">
      <w:pPr>
        <w:pStyle w:val="Iodrazkatext"/>
      </w:pPr>
      <w:r w:rsidRPr="00D261A7">
        <w:t>plánovanie;</w:t>
      </w:r>
    </w:p>
    <w:p w14:paraId="7606D21D" w14:textId="0C3D4556" w:rsidR="00363483" w:rsidRPr="00D261A7" w:rsidRDefault="00E91E9A" w:rsidP="00841716">
      <w:pPr>
        <w:pStyle w:val="Iodrazkatext"/>
        <w:numPr>
          <w:ilvl w:val="1"/>
          <w:numId w:val="1"/>
        </w:numPr>
      </w:pPr>
      <w:r w:rsidRPr="00D261A7">
        <w:t> </w:t>
      </w:r>
      <w:r w:rsidR="00363483" w:rsidRPr="00D261A7">
        <w:t>vyhodnocovanie</w:t>
      </w:r>
      <w:r w:rsidRPr="00D261A7">
        <w:t xml:space="preserve"> </w:t>
      </w:r>
      <w:r w:rsidR="00363483" w:rsidRPr="00D261A7">
        <w:t xml:space="preserve">s využitím systému </w:t>
      </w:r>
      <w:proofErr w:type="spellStart"/>
      <w:r w:rsidR="00363483" w:rsidRPr="00D261A7">
        <w:t>InspIS</w:t>
      </w:r>
      <w:proofErr w:type="spellEnd"/>
      <w:r w:rsidR="00363483" w:rsidRPr="00D261A7">
        <w:t xml:space="preserve"> DATA,</w:t>
      </w:r>
      <w:r w:rsidR="0091129A" w:rsidRPr="00D261A7">
        <w:t xml:space="preserve"> </w:t>
      </w:r>
      <w:r w:rsidR="00363483" w:rsidRPr="00D261A7">
        <w:t xml:space="preserve">s využitím systému </w:t>
      </w:r>
      <w:proofErr w:type="spellStart"/>
      <w:r w:rsidR="00363483" w:rsidRPr="00D261A7">
        <w:t>InspIS</w:t>
      </w:r>
      <w:proofErr w:type="spellEnd"/>
      <w:r w:rsidR="00363483" w:rsidRPr="00D261A7">
        <w:t xml:space="preserve"> SET,</w:t>
      </w:r>
      <w:r w:rsidR="0091129A" w:rsidRPr="00D261A7">
        <w:t xml:space="preserve"> </w:t>
      </w:r>
      <w:r w:rsidR="00363483" w:rsidRPr="00D261A7">
        <w:t xml:space="preserve">s využitím systému </w:t>
      </w:r>
      <w:proofErr w:type="spellStart"/>
      <w:r w:rsidR="00363483" w:rsidRPr="00D261A7">
        <w:t>InspIS</w:t>
      </w:r>
      <w:proofErr w:type="spellEnd"/>
      <w:r w:rsidR="00363483" w:rsidRPr="00D261A7">
        <w:t xml:space="preserve"> </w:t>
      </w:r>
      <w:proofErr w:type="spellStart"/>
      <w:r w:rsidR="00363483" w:rsidRPr="00D261A7">
        <w:t>Š</w:t>
      </w:r>
      <w:r w:rsidR="005901C4" w:rsidRPr="00D261A7">
        <w:t>k</w:t>
      </w:r>
      <w:r w:rsidR="00363483" w:rsidRPr="00D261A7">
        <w:t>VP</w:t>
      </w:r>
      <w:proofErr w:type="spellEnd"/>
      <w:r w:rsidR="00363483" w:rsidRPr="00D261A7">
        <w:t>;</w:t>
      </w:r>
    </w:p>
    <w:p w14:paraId="7EB78C2E" w14:textId="77777777" w:rsidR="00363483" w:rsidRPr="00D261A7" w:rsidRDefault="00363483" w:rsidP="00841716">
      <w:pPr>
        <w:pStyle w:val="Iodrazkatext"/>
      </w:pPr>
      <w:r w:rsidRPr="00D261A7">
        <w:t xml:space="preserve">skvalitňovanie </w:t>
      </w:r>
    </w:p>
    <w:p w14:paraId="6289C568" w14:textId="77777777" w:rsidR="00363483" w:rsidRPr="00D261A7" w:rsidRDefault="00363483" w:rsidP="00841716">
      <w:pPr>
        <w:pStyle w:val="Iodrazkatext"/>
        <w:numPr>
          <w:ilvl w:val="1"/>
          <w:numId w:val="1"/>
        </w:numPr>
      </w:pPr>
      <w:r w:rsidRPr="00D261A7">
        <w:t>s využitím metodických odporúčaní na prácu s kritériami hodnotenia podmienok, priebehu a výsledkov vzdelávania na úrovni školy,</w:t>
      </w:r>
    </w:p>
    <w:p w14:paraId="5A671AFE" w14:textId="77777777" w:rsidR="00363483" w:rsidRPr="00D261A7" w:rsidRDefault="00363483" w:rsidP="00841716">
      <w:pPr>
        <w:pStyle w:val="Iodrazkatext"/>
        <w:numPr>
          <w:ilvl w:val="1"/>
          <w:numId w:val="1"/>
        </w:numPr>
      </w:pPr>
      <w:r w:rsidRPr="00D261A7">
        <w:t>s využitím príkladov inšpiratívnej praxe,</w:t>
      </w:r>
    </w:p>
    <w:p w14:paraId="408377E9" w14:textId="77777777" w:rsidR="00363483" w:rsidRPr="00D261A7" w:rsidRDefault="00363483" w:rsidP="00841716">
      <w:pPr>
        <w:pStyle w:val="Iodrazkatext"/>
        <w:numPr>
          <w:ilvl w:val="1"/>
          <w:numId w:val="1"/>
        </w:numPr>
      </w:pPr>
      <w:r w:rsidRPr="00D261A7">
        <w:t>s využitím metód, postupu, nástrojov a výstupov medzinárodných a národných zisťovaní.</w:t>
      </w:r>
    </w:p>
    <w:p w14:paraId="0E9C063B" w14:textId="77777777" w:rsidR="00363483" w:rsidRPr="00D261A7" w:rsidRDefault="00363483" w:rsidP="00363483"/>
    <w:p w14:paraId="1364893B" w14:textId="586746D0" w:rsidR="00897698" w:rsidRPr="00D261A7" w:rsidRDefault="00897698" w:rsidP="00AB76A0">
      <w:pPr>
        <w:pStyle w:val="Nadpis2"/>
      </w:pPr>
      <w:bookmarkStart w:id="14" w:name="_Toc225835454"/>
      <w:r w:rsidRPr="00D261A7">
        <w:t xml:space="preserve">Postup </w:t>
      </w:r>
      <w:r w:rsidR="00C51B87" w:rsidRPr="00D261A7">
        <w:t xml:space="preserve">externého </w:t>
      </w:r>
      <w:r w:rsidRPr="00D261A7">
        <w:t>hodnotenia kvality škôl a školských zariadení</w:t>
      </w:r>
      <w:bookmarkEnd w:id="14"/>
    </w:p>
    <w:p w14:paraId="12FF01CE" w14:textId="1ADC449A" w:rsidR="00363483" w:rsidRPr="00D261A7" w:rsidRDefault="00363483" w:rsidP="00363483">
      <w:pPr>
        <w:jc w:val="both"/>
      </w:pPr>
      <w:r w:rsidRPr="00D261A7">
        <w:t xml:space="preserve">Inšpekčná a kontrolná činnosť ČŠI sa vykonáva v školách a školských zariadeniach </w:t>
      </w:r>
      <w:r w:rsidRPr="00D261A7">
        <w:rPr>
          <w:b/>
          <w:bCs/>
        </w:rPr>
        <w:t>najmä prezenčne</w:t>
      </w:r>
      <w:r w:rsidRPr="00D261A7">
        <w:t xml:space="preserve"> </w:t>
      </w:r>
      <w:r w:rsidRPr="00D261A7">
        <w:rPr>
          <w:b/>
          <w:bCs/>
        </w:rPr>
        <w:t>a</w:t>
      </w:r>
      <w:r w:rsidRPr="00D261A7">
        <w:t> </w:t>
      </w:r>
      <w:r w:rsidRPr="00D261A7">
        <w:rPr>
          <w:b/>
          <w:bCs/>
        </w:rPr>
        <w:t>v prípade potreby</w:t>
      </w:r>
      <w:r w:rsidRPr="00D261A7">
        <w:t xml:space="preserve"> </w:t>
      </w:r>
      <w:r w:rsidRPr="00D261A7">
        <w:rPr>
          <w:b/>
          <w:bCs/>
        </w:rPr>
        <w:t>tiež prostredníctvom inšpekčného elektronického zisťovania</w:t>
      </w:r>
      <w:r w:rsidRPr="00D261A7">
        <w:t xml:space="preserve">. </w:t>
      </w:r>
      <w:r w:rsidRPr="00D261A7">
        <w:rPr>
          <w:b/>
          <w:bCs/>
        </w:rPr>
        <w:t>Povinnosťou všetkých kontrolovaných osôb</w:t>
      </w:r>
      <w:r w:rsidRPr="00D261A7">
        <w:t xml:space="preserve"> je v oboch prípadoch poskytnúť ČŠI </w:t>
      </w:r>
      <w:r w:rsidRPr="00D261A7">
        <w:rPr>
          <w:b/>
          <w:bCs/>
        </w:rPr>
        <w:t>plnú súčinnosť</w:t>
      </w:r>
      <w:r w:rsidRPr="00D261A7">
        <w:t>. Na žiadosť riaditeľa školy alebo krajského úradu ČŠI poskytuje súčinnosť pri preskúmavaní výsledkov hodnotenia žiaka, alebo napríklad posúdenie žiadosti o preskúman</w:t>
      </w:r>
      <w:r w:rsidR="004D089D" w:rsidRPr="00D261A7">
        <w:t>ie</w:t>
      </w:r>
      <w:r w:rsidRPr="00D261A7">
        <w:t xml:space="preserve"> priebehu a výsledku maturitnej skúšky. ČŠI tiež zaisťuje zber údajov o „školských úrazoch“.</w:t>
      </w:r>
    </w:p>
    <w:p w14:paraId="3F82C3D8" w14:textId="77777777" w:rsidR="00AE36CE" w:rsidRPr="00D261A7" w:rsidRDefault="00363483" w:rsidP="00363483">
      <w:pPr>
        <w:jc w:val="both"/>
      </w:pPr>
      <w:r w:rsidRPr="00D261A7">
        <w:lastRenderedPageBreak/>
        <w:t xml:space="preserve">Inšpekčná činnosť je vykonávaná, v rámci inšpekčných cyklov, </w:t>
      </w:r>
      <w:hyperlink r:id="rId90" w:history="1">
        <w:r w:rsidRPr="00D261A7">
          <w:rPr>
            <w:rStyle w:val="Hypertextovprepojenie"/>
          </w:rPr>
          <w:t>raz za 6 rokov</w:t>
        </w:r>
      </w:hyperlink>
      <w:r w:rsidRPr="00D261A7">
        <w:rPr>
          <w:rStyle w:val="Odkaznapoznmkupodiarou"/>
        </w:rPr>
        <w:footnoteReference w:id="70"/>
      </w:r>
      <w:r w:rsidRPr="00D261A7">
        <w:t>, avšak v určitých prípadoch (tematická inšpekčná činnosť, podnety či sťažnosti) ČŠI navštevuje školy a školské zariadenia aj mimo tento cyklus. Inšpekcie škôl / školských zariaden</w:t>
      </w:r>
      <w:r w:rsidR="002C3AF1" w:rsidRPr="00D261A7">
        <w:t>í</w:t>
      </w:r>
      <w:r w:rsidRPr="00D261A7">
        <w:t xml:space="preserve"> sú organizované podľa plánu schváleného hlavným školským inšpektorom a ministerstvom školstva, prípadne realizované na základe podnetov. </w:t>
      </w:r>
    </w:p>
    <w:p w14:paraId="5BF4EAAA" w14:textId="238BA114" w:rsidR="00363483" w:rsidRPr="00D261A7" w:rsidRDefault="00363483" w:rsidP="00363483">
      <w:pPr>
        <w:jc w:val="both"/>
      </w:pPr>
      <w:r w:rsidRPr="00D261A7">
        <w:rPr>
          <w:b/>
          <w:bCs/>
        </w:rPr>
        <w:t xml:space="preserve">Pre stanovenie inšpekčného cyklu </w:t>
      </w:r>
      <w:r w:rsidR="002773D1" w:rsidRPr="00D261A7">
        <w:rPr>
          <w:b/>
          <w:bCs/>
        </w:rPr>
        <w:t xml:space="preserve">sa uplatňujú </w:t>
      </w:r>
      <w:r w:rsidR="00BD17CB" w:rsidRPr="00D261A7">
        <w:rPr>
          <w:b/>
          <w:bCs/>
        </w:rPr>
        <w:t xml:space="preserve">niektoré </w:t>
      </w:r>
      <w:r w:rsidR="002773D1" w:rsidRPr="00D261A7">
        <w:rPr>
          <w:b/>
          <w:bCs/>
        </w:rPr>
        <w:t>prvky</w:t>
      </w:r>
      <w:r w:rsidRPr="00D261A7">
        <w:rPr>
          <w:b/>
          <w:bCs/>
        </w:rPr>
        <w:t xml:space="preserve"> rizikovo</w:t>
      </w:r>
      <w:r w:rsidR="00CC28C5" w:rsidRPr="00D261A7">
        <w:rPr>
          <w:b/>
          <w:bCs/>
        </w:rPr>
        <w:t>-</w:t>
      </w:r>
      <w:r w:rsidRPr="00D261A7">
        <w:rPr>
          <w:b/>
          <w:bCs/>
        </w:rPr>
        <w:t>orientovan</w:t>
      </w:r>
      <w:r w:rsidR="002773D1" w:rsidRPr="00D261A7">
        <w:rPr>
          <w:b/>
          <w:bCs/>
        </w:rPr>
        <w:t>ého</w:t>
      </w:r>
      <w:r w:rsidRPr="00D261A7">
        <w:rPr>
          <w:b/>
          <w:bCs/>
        </w:rPr>
        <w:t xml:space="preserve"> prístup</w:t>
      </w:r>
      <w:r w:rsidR="002773D1" w:rsidRPr="00D261A7">
        <w:rPr>
          <w:b/>
          <w:bCs/>
        </w:rPr>
        <w:t>u</w:t>
      </w:r>
      <w:r w:rsidRPr="00D261A7">
        <w:t>, ktorý zohľadňuje zistenia z predchádzajúcich inšpekčných činností (úroveň hodnotenia) a aj ďalšie relevantné signálny, ktoré poukazujú na možné riziká v kvalite alebo v podmienkach vzdelávania. Do rizikových signálov patrí napríklad aj počet a obsah sťažností a podnetov; výsledky žiakov z národných testovaní; absencie žiakov a predčasné odchody zo vzdelávania a iné.</w:t>
      </w:r>
    </w:p>
    <w:p w14:paraId="5DDB69C0" w14:textId="5D15DF50" w:rsidR="00363483" w:rsidRPr="00D261A7" w:rsidRDefault="00363483" w:rsidP="00363483">
      <w:pPr>
        <w:jc w:val="both"/>
      </w:pPr>
      <w:r w:rsidRPr="00D261A7">
        <w:t>Čo sa týka postupu pri prešetrovaní a riešení sťažností a</w:t>
      </w:r>
      <w:r w:rsidR="005F57A7" w:rsidRPr="00D261A7">
        <w:t> </w:t>
      </w:r>
      <w:r w:rsidRPr="00D261A7">
        <w:t>podnetov</w:t>
      </w:r>
      <w:r w:rsidR="005F57A7" w:rsidRPr="00D261A7">
        <w:t>,</w:t>
      </w:r>
      <w:r w:rsidRPr="00D261A7">
        <w:t xml:space="preserve"> ČŠI vydala </w:t>
      </w:r>
      <w:hyperlink r:id="rId91" w:history="1">
        <w:r w:rsidRPr="00D261A7">
          <w:rPr>
            <w:rStyle w:val="Hypertextovprepojenie"/>
            <w:b/>
            <w:bCs/>
          </w:rPr>
          <w:t>metodické odporúčanie</w:t>
        </w:r>
      </w:hyperlink>
      <w:r w:rsidRPr="00D261A7">
        <w:rPr>
          <w:rStyle w:val="Odkaznapoznmkupodiarou"/>
        </w:rPr>
        <w:footnoteReference w:id="71"/>
      </w:r>
      <w:r w:rsidRPr="00D261A7">
        <w:t xml:space="preserve"> pre prevenciu a ich riešenie. Zadefinované sú konkrétne kroky ako správne sťažnosť prijať, prešetriť a uzatvoriť, pričom upozorňuje na významnú úlohu riaditeľa školy v celom procese. ČŠI konštatuje, že väčšina sťažností súvisí so vzťahmi a komunikáciou a nie so samotným vyučovaním. Aj v súvislosti s vyššie uvedeným bol v rámci Stratégie 2030+ vypracovaný dokument: „</w:t>
      </w:r>
      <w:hyperlink r:id="rId92" w:history="1">
        <w:r w:rsidRPr="00D261A7">
          <w:rPr>
            <w:rStyle w:val="Hypertextovprepojenie"/>
            <w:b/>
            <w:bCs/>
          </w:rPr>
          <w:t>Systém podpory a vedenia riaditeľov škôl: Priority pre obdobie 2025 – 2027</w:t>
        </w:r>
      </w:hyperlink>
      <w:r w:rsidRPr="00D261A7">
        <w:t>“</w:t>
      </w:r>
      <w:r w:rsidRPr="00D261A7">
        <w:rPr>
          <w:rStyle w:val="Odkaznapoznmkupodiarou"/>
        </w:rPr>
        <w:footnoteReference w:id="72"/>
      </w:r>
      <w:r w:rsidRPr="00D261A7">
        <w:t xml:space="preserve">. </w:t>
      </w:r>
    </w:p>
    <w:p w14:paraId="4574DD77" w14:textId="77777777" w:rsidR="00363483" w:rsidRPr="00D261A7" w:rsidRDefault="00363483" w:rsidP="00363483">
      <w:pPr>
        <w:jc w:val="both"/>
      </w:pPr>
      <w:r w:rsidRPr="00D261A7">
        <w:t xml:space="preserve">V ňom boli stanovené 4 priority na podporu riaditeľov ako pedagogických lídrov do roku 2027, a to: </w:t>
      </w:r>
    </w:p>
    <w:p w14:paraId="2F60FB98" w14:textId="77777777" w:rsidR="00363483" w:rsidRPr="00D261A7" w:rsidRDefault="00363483" w:rsidP="00363483">
      <w:pPr>
        <w:jc w:val="both"/>
      </w:pPr>
      <w:r w:rsidRPr="00D261A7">
        <w:rPr>
          <w:noProof/>
        </w:rPr>
        <w:drawing>
          <wp:inline distT="0" distB="0" distL="0" distR="0" wp14:anchorId="3AF01C0A" wp14:editId="28708B51">
            <wp:extent cx="5722620" cy="2487642"/>
            <wp:effectExtent l="0" t="57150" r="0" b="46355"/>
            <wp:docPr id="1325845987" name="Diagram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3" r:lo="rId94" r:qs="rId95" r:cs="rId96"/>
              </a:graphicData>
            </a:graphic>
          </wp:inline>
        </w:drawing>
      </w:r>
    </w:p>
    <w:p w14:paraId="36A0B622" w14:textId="77777777" w:rsidR="00363483" w:rsidRPr="00D261A7" w:rsidRDefault="00363483" w:rsidP="00363483">
      <w:pPr>
        <w:jc w:val="both"/>
      </w:pPr>
      <w:r w:rsidRPr="00D261A7">
        <w:t xml:space="preserve">V jednotlivých oblastiach </w:t>
      </w:r>
      <w:r w:rsidRPr="00D261A7">
        <w:rPr>
          <w:b/>
          <w:bCs/>
        </w:rPr>
        <w:t>je zodpovednosťou ČŠI</w:t>
      </w:r>
      <w:r w:rsidRPr="00D261A7">
        <w:t xml:space="preserve"> nasledovné: </w:t>
      </w:r>
    </w:p>
    <w:p w14:paraId="4E780DDE" w14:textId="77777777" w:rsidR="00363483" w:rsidRPr="00D261A7" w:rsidRDefault="00363483" w:rsidP="00BC3CDB">
      <w:pPr>
        <w:pStyle w:val="Odsekzoznamu"/>
        <w:numPr>
          <w:ilvl w:val="0"/>
          <w:numId w:val="19"/>
        </w:numPr>
        <w:jc w:val="both"/>
        <w:rPr>
          <w:i/>
          <w:iCs/>
        </w:rPr>
      </w:pPr>
      <w:r w:rsidRPr="00D261A7">
        <w:rPr>
          <w:i/>
          <w:iCs/>
        </w:rPr>
        <w:t xml:space="preserve">Kompetenčný rámec riaditeľa školy </w:t>
      </w:r>
    </w:p>
    <w:p w14:paraId="6EB8DD7B" w14:textId="0324CD5B" w:rsidR="00363483" w:rsidRPr="00D261A7" w:rsidRDefault="008F3B22" w:rsidP="000C6B42">
      <w:pPr>
        <w:pStyle w:val="Iodrazkatext"/>
      </w:pPr>
      <w:r w:rsidRPr="00D261A7">
        <w:t>ČŠI</w:t>
      </w:r>
      <w:r w:rsidR="00A20AC6" w:rsidRPr="00D261A7">
        <w:t xml:space="preserve"> </w:t>
      </w:r>
      <w:r w:rsidR="00363483" w:rsidRPr="00D261A7">
        <w:t xml:space="preserve">prepája kompetenčný rámec so systémom hodnotenia v rámci kritérií „Kvalitnej školy“ (postavenie realizátora), </w:t>
      </w:r>
    </w:p>
    <w:p w14:paraId="45159DBC" w14:textId="77777777" w:rsidR="00363483" w:rsidRPr="00D261A7" w:rsidRDefault="00363483" w:rsidP="000C6B42">
      <w:pPr>
        <w:pStyle w:val="Iodrazkatext"/>
      </w:pPr>
      <w:r w:rsidRPr="00D261A7">
        <w:t>poskytuje externú spätnú väzbu a metodickú informačnú podporu pre školy (postavenie konzultanta);</w:t>
      </w:r>
    </w:p>
    <w:p w14:paraId="69511E6B" w14:textId="77777777" w:rsidR="00363483" w:rsidRPr="00D261A7" w:rsidRDefault="00363483" w:rsidP="00BC3CDB">
      <w:pPr>
        <w:pStyle w:val="Odsekzoznamu"/>
        <w:numPr>
          <w:ilvl w:val="0"/>
          <w:numId w:val="19"/>
        </w:numPr>
        <w:jc w:val="both"/>
      </w:pPr>
      <w:r w:rsidRPr="00D261A7">
        <w:rPr>
          <w:i/>
          <w:iCs/>
        </w:rPr>
        <w:lastRenderedPageBreak/>
        <w:t>Rozvoj kvalifikačných štúdií</w:t>
      </w:r>
      <w:r w:rsidRPr="00D261A7">
        <w:t xml:space="preserve"> </w:t>
      </w:r>
    </w:p>
    <w:p w14:paraId="6808E901" w14:textId="7A31D4A4" w:rsidR="00363483" w:rsidRPr="00D261A7" w:rsidRDefault="00C40EAB" w:rsidP="000C6B42">
      <w:pPr>
        <w:pStyle w:val="Iodrazkatext"/>
      </w:pPr>
      <w:r w:rsidRPr="00D261A7">
        <w:t xml:space="preserve">ČSI </w:t>
      </w:r>
      <w:r w:rsidR="00363483" w:rsidRPr="00D261A7">
        <w:t>je oboznamovaná so zmenami v kvalifikačnom štandarde a kompetenčnom rámci, s vyhodnotením posunov na regionálnej úrovni (postavenie realizátora),</w:t>
      </w:r>
    </w:p>
    <w:p w14:paraId="38DFA80D" w14:textId="77777777" w:rsidR="00363483" w:rsidRPr="00D261A7" w:rsidRDefault="00363483" w:rsidP="000C6B42">
      <w:pPr>
        <w:pStyle w:val="Iodrazkatext"/>
      </w:pPr>
      <w:r w:rsidRPr="00D261A7">
        <w:t>poskytuje externú spätnú väzbu, spoluvytvára potrebné nástroje a sleduje dopady (postavenie konzultanta);</w:t>
      </w:r>
    </w:p>
    <w:p w14:paraId="773EC8A5" w14:textId="77777777" w:rsidR="00363483" w:rsidRPr="00D261A7" w:rsidRDefault="00363483" w:rsidP="00BC3CDB">
      <w:pPr>
        <w:pStyle w:val="Odsekzoznamu"/>
        <w:numPr>
          <w:ilvl w:val="0"/>
          <w:numId w:val="19"/>
        </w:numPr>
        <w:jc w:val="both"/>
      </w:pPr>
      <w:r w:rsidRPr="00D261A7">
        <w:rPr>
          <w:i/>
          <w:iCs/>
        </w:rPr>
        <w:t>Rozvoj mentorskej podpory (</w:t>
      </w:r>
      <w:hyperlink r:id="rId98" w:history="1">
        <w:r w:rsidRPr="00D261A7">
          <w:rPr>
            <w:rStyle w:val="Hypertextovprepojenie"/>
            <w:b/>
            <w:bCs/>
            <w:i/>
            <w:iCs/>
          </w:rPr>
          <w:t>KOMPAS</w:t>
        </w:r>
      </w:hyperlink>
      <w:r w:rsidRPr="00D261A7">
        <w:rPr>
          <w:rStyle w:val="Odkaznapoznmkupodiarou"/>
        </w:rPr>
        <w:footnoteReference w:id="73"/>
      </w:r>
      <w:r w:rsidRPr="00D261A7">
        <w:rPr>
          <w:i/>
          <w:iCs/>
        </w:rPr>
        <w:t>)</w:t>
      </w:r>
      <w:r w:rsidRPr="00D261A7">
        <w:t xml:space="preserve"> </w:t>
      </w:r>
    </w:p>
    <w:p w14:paraId="3EA45E8C" w14:textId="5A7B4F75" w:rsidR="00363483" w:rsidRPr="00D261A7" w:rsidRDefault="00363483" w:rsidP="000C6B42">
      <w:pPr>
        <w:pStyle w:val="Iodrazkatext"/>
      </w:pPr>
      <w:r w:rsidRPr="00D261A7">
        <w:t xml:space="preserve">v spolupráci s ostatnými aktérmi </w:t>
      </w:r>
      <w:r w:rsidR="00C40EAB" w:rsidRPr="00D261A7">
        <w:t xml:space="preserve">ČŠI </w:t>
      </w:r>
      <w:r w:rsidRPr="00D261A7">
        <w:t>popisuje kompetencie riaditeľa-mentora aj štandardy kolegiálnej podpory a nastavuje systém ich financovania (postavenie garanta),</w:t>
      </w:r>
    </w:p>
    <w:p w14:paraId="42CBFD65" w14:textId="77777777" w:rsidR="00363483" w:rsidRPr="00D261A7" w:rsidRDefault="00363483" w:rsidP="000C6B42">
      <w:pPr>
        <w:pStyle w:val="Iodrazkatext"/>
      </w:pPr>
      <w:r w:rsidRPr="00D261A7">
        <w:t>identifikuje školy, ktoré získajú mentorskú podporu vzhľadom na nevyhovujúce pedagogické vedenie školy, spolu s metodickou podporou a prepája riaditeľov s mentormi (postavenie realizátora),</w:t>
      </w:r>
    </w:p>
    <w:p w14:paraId="26C4F20C" w14:textId="77777777" w:rsidR="00363483" w:rsidRPr="00D261A7" w:rsidRDefault="00363483" w:rsidP="000C6B42">
      <w:pPr>
        <w:pStyle w:val="Iodrazkatext"/>
      </w:pPr>
      <w:r w:rsidRPr="00D261A7">
        <w:t>poskytuje externú spätnú väzbu, realizuje zbery dát a hodnotenie (postavenie konzultanta);</w:t>
      </w:r>
    </w:p>
    <w:p w14:paraId="6C866E7A" w14:textId="77777777" w:rsidR="00363483" w:rsidRPr="00D261A7" w:rsidRDefault="00363483" w:rsidP="00BC3CDB">
      <w:pPr>
        <w:pStyle w:val="Odsekzoznamu"/>
        <w:numPr>
          <w:ilvl w:val="0"/>
          <w:numId w:val="19"/>
        </w:numPr>
        <w:jc w:val="both"/>
      </w:pPr>
      <w:r w:rsidRPr="00D261A7">
        <w:rPr>
          <w:i/>
          <w:iCs/>
        </w:rPr>
        <w:t>Posilnenie vedenia a podpory riaditeľov na úrovni zriaďovateľov (a regiónov)</w:t>
      </w:r>
      <w:r w:rsidRPr="00D261A7">
        <w:t xml:space="preserve"> </w:t>
      </w:r>
    </w:p>
    <w:p w14:paraId="7C494064" w14:textId="159F12A3" w:rsidR="00363483" w:rsidRPr="00D261A7" w:rsidRDefault="008F3B22" w:rsidP="000C6B42">
      <w:pPr>
        <w:pStyle w:val="Iodrazkatext"/>
      </w:pPr>
      <w:r w:rsidRPr="00D261A7">
        <w:t xml:space="preserve">ČŠI </w:t>
      </w:r>
      <w:r w:rsidR="00363483" w:rsidRPr="00D261A7">
        <w:t>monitoruje kvalitu vedenia škôl a poskytuje spätnú väzbu, zhromažďuje dáta a analyzuje dopady vybraných intervencií na kvalitu činností škôl (postavenie konzultanta).</w:t>
      </w:r>
    </w:p>
    <w:p w14:paraId="3B0EBEA1" w14:textId="77777777" w:rsidR="009D1BD5" w:rsidRPr="00D261A7" w:rsidRDefault="009D1BD5" w:rsidP="00363483">
      <w:pPr>
        <w:jc w:val="both"/>
        <w:rPr>
          <w:b/>
          <w:bCs/>
        </w:rPr>
      </w:pPr>
    </w:p>
    <w:p w14:paraId="517217EC" w14:textId="2AA946D2" w:rsidR="00363483" w:rsidRPr="00D261A7" w:rsidRDefault="00363483" w:rsidP="00363483">
      <w:pPr>
        <w:jc w:val="both"/>
      </w:pPr>
      <w:r w:rsidRPr="00D261A7">
        <w:rPr>
          <w:b/>
          <w:bCs/>
        </w:rPr>
        <w:t>Výber škôl a školských zariadení</w:t>
      </w:r>
      <w:r w:rsidRPr="00D261A7">
        <w:t xml:space="preserve"> do procesu externého hodnotenia kvality prebieha na základe </w:t>
      </w:r>
      <w:r w:rsidRPr="00D261A7">
        <w:rPr>
          <w:b/>
          <w:bCs/>
        </w:rPr>
        <w:t>kombinácie cyklického a</w:t>
      </w:r>
      <w:r w:rsidR="009D1BD5" w:rsidRPr="00D261A7">
        <w:rPr>
          <w:b/>
          <w:bCs/>
        </w:rPr>
        <w:t xml:space="preserve"> čiastočne </w:t>
      </w:r>
      <w:r w:rsidRPr="00D261A7">
        <w:rPr>
          <w:b/>
          <w:bCs/>
        </w:rPr>
        <w:t>rizikovo</w:t>
      </w:r>
      <w:r w:rsidR="00F452E4" w:rsidRPr="00D261A7">
        <w:rPr>
          <w:b/>
          <w:bCs/>
        </w:rPr>
        <w:t>-</w:t>
      </w:r>
      <w:r w:rsidRPr="00D261A7">
        <w:rPr>
          <w:b/>
          <w:bCs/>
        </w:rPr>
        <w:t>orientovaného prístupu</w:t>
      </w:r>
      <w:r w:rsidRPr="00D261A7">
        <w:t>.</w:t>
      </w:r>
    </w:p>
    <w:p w14:paraId="210C9E90" w14:textId="77777777" w:rsidR="00363483" w:rsidRPr="00D261A7" w:rsidRDefault="00363483" w:rsidP="00363483">
      <w:pPr>
        <w:jc w:val="both"/>
      </w:pPr>
      <w:r w:rsidRPr="00D261A7">
        <w:t xml:space="preserve">Po výbere školy, v ktorej bude realizovaná inšpekčná činnosť, si ČŠI predbežne zistí základné informácie, najmä cez informačné systémy (popísané podrobnejšie nižšie v texte). Údaje sa týkajú nielen štruktúry školy, ale aj ďalšie prehľady o výsledkoch, ankety, formuláre, údaje o úrazoch a pod. Toto inšpektorom umožní vyhodnotiť základné rizikové oblasti ešte pred fyzickou návštevou školy. Využívajú sa aj sekundárne dáta, a to register škôl, výsledky štátnych / maturitných skúšok, štatistiky a pod. Tieto pomáhajú definovať zameranie kontroly. </w:t>
      </w:r>
    </w:p>
    <w:p w14:paraId="7C2BCE61" w14:textId="77777777" w:rsidR="00363483" w:rsidRPr="00D261A7" w:rsidRDefault="00363483" w:rsidP="00363483">
      <w:pPr>
        <w:jc w:val="both"/>
      </w:pPr>
      <w:r w:rsidRPr="00D261A7">
        <w:rPr>
          <w:noProof/>
        </w:rPr>
        <mc:AlternateContent>
          <mc:Choice Requires="wps">
            <w:drawing>
              <wp:anchor distT="0" distB="0" distL="114300" distR="114300" simplePos="0" relativeHeight="251658259" behindDoc="0" locked="0" layoutInCell="1" allowOverlap="1" wp14:anchorId="38A1CEC8" wp14:editId="32869FC4">
                <wp:simplePos x="0" y="0"/>
                <wp:positionH relativeFrom="column">
                  <wp:posOffset>57150</wp:posOffset>
                </wp:positionH>
                <wp:positionV relativeFrom="paragraph">
                  <wp:posOffset>269009</wp:posOffset>
                </wp:positionV>
                <wp:extent cx="5796000" cy="1077685"/>
                <wp:effectExtent l="0" t="0" r="0" b="8255"/>
                <wp:wrapNone/>
                <wp:docPr id="1213468283"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4A63CDFB" w14:textId="77777777" w:rsidR="00363483" w:rsidRPr="005005C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005C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Pred samotnou realizáciou inšpekčnej činnosti prebieha v ČŠI dôkladná príprava vybraného inšpekčného tímu.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38A1CEC8" id="_x0000_s1032" type="#_x0000_t202" style="position:absolute;left:0;text-align:left;margin-left:4.5pt;margin-top:21.2pt;width:456.4pt;height:84.8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" filled="f" stroked="f">
                <v:textbox>
                  <w:txbxContent>
                    <w:p w14:paraId="4A63CDFB" w14:textId="77777777" w:rsidR="00363483" w:rsidRPr="005005C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005C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Pred samotnou realizáciou inšpekčnej činnosti prebieha v ČŠI dôkladná príprava vybraného inšpekčného tímu.</w:t>
                      </w:r>
                    </w:p>
                  </w:txbxContent>
                </v:textbox>
              </v:shape>
            </w:pict>
          </mc:Fallback>
        </mc:AlternateContent>
      </w:r>
      <w:r w:rsidRPr="00D261A7">
        <w:t>Vychádzajúc z inšpekčného poriadku a </w:t>
      </w:r>
      <w:hyperlink r:id="rId99" w:history="1">
        <w:r w:rsidRPr="00D261A7">
          <w:rPr>
            <w:rStyle w:val="Hypertextovprepojenie"/>
          </w:rPr>
          <w:t>organizačného poriadku</w:t>
        </w:r>
      </w:hyperlink>
      <w:r w:rsidRPr="00D261A7">
        <w:rPr>
          <w:rStyle w:val="Odkaznapoznmkupodiarou"/>
        </w:rPr>
        <w:footnoteReference w:id="74"/>
      </w:r>
      <w:r w:rsidRPr="00D261A7">
        <w:t xml:space="preserve"> sa inšpekčný tím väčšinou skladá minimálne z dvoch členov (vedúceho a člena inšpekčného tímu). </w:t>
      </w:r>
    </w:p>
    <w:p w14:paraId="379957CC" w14:textId="77777777" w:rsidR="00363483" w:rsidRPr="00D261A7" w:rsidRDefault="00363483" w:rsidP="00363483">
      <w:pPr>
        <w:jc w:val="both"/>
      </w:pPr>
    </w:p>
    <w:p w14:paraId="10CA10FE" w14:textId="77777777" w:rsidR="00363483" w:rsidRPr="00D261A7" w:rsidRDefault="00363483" w:rsidP="00363483">
      <w:pPr>
        <w:jc w:val="both"/>
      </w:pPr>
    </w:p>
    <w:p w14:paraId="32FA989F" w14:textId="77777777" w:rsidR="00363483" w:rsidRPr="00D261A7" w:rsidRDefault="00363483" w:rsidP="00363483">
      <w:pPr>
        <w:jc w:val="both"/>
      </w:pPr>
    </w:p>
    <w:p w14:paraId="52BDD604" w14:textId="68AED41E" w:rsidR="00363483" w:rsidRPr="00D261A7" w:rsidRDefault="00363483" w:rsidP="00363483">
      <w:pPr>
        <w:jc w:val="both"/>
      </w:pPr>
      <w:r w:rsidRPr="00D261A7">
        <w:t xml:space="preserve">Za vytvorenie zodpovedajúcich podmienok na prípravu inšpekčného tímu </w:t>
      </w:r>
      <w:r w:rsidRPr="00D261A7">
        <w:rPr>
          <w:b/>
          <w:bCs/>
        </w:rPr>
        <w:t>zodpovedá riaditeľ inšpektorátu</w:t>
      </w:r>
      <w:r w:rsidRPr="00D261A7">
        <w:t xml:space="preserve">. Za prípravu a organizáciu inšpekčnej činnosti zase zodpovedá </w:t>
      </w:r>
      <w:r w:rsidRPr="00D261A7">
        <w:rPr>
          <w:b/>
          <w:bCs/>
        </w:rPr>
        <w:t>vedúci inšpekčného tímu</w:t>
      </w:r>
      <w:r w:rsidRPr="00D261A7">
        <w:t xml:space="preserve">. Inšpekčný tím sa zoznámi s predchádzajúcimi inšpekčnými výstupmi, s predinšpekčnou </w:t>
      </w:r>
      <w:proofErr w:type="spellStart"/>
      <w:r w:rsidRPr="00D261A7">
        <w:t>zvodkou</w:t>
      </w:r>
      <w:proofErr w:type="spellEnd"/>
      <w:r w:rsidRPr="00D261A7">
        <w:t>. Tá obsahuje relevantné údaje o škole / školskom zariadení, ktoré sú dostupné v systémoch ČŠI (</w:t>
      </w:r>
      <w:proofErr w:type="spellStart"/>
      <w:r w:rsidRPr="00D261A7">
        <w:t>InspIS</w:t>
      </w:r>
      <w:proofErr w:type="spellEnd"/>
      <w:r w:rsidRPr="00D261A7">
        <w:t>). Ide napríklad o údaje zo štatistických výkazov ministerstva školstva, výsledky predchádzajúcej inšpekčnej činnosti, výsledky výberového zisťovania žiakov a pod.</w:t>
      </w:r>
    </w:p>
    <w:p w14:paraId="0867C544" w14:textId="77777777" w:rsidR="003D7448" w:rsidRPr="00D261A7" w:rsidRDefault="003D7448" w:rsidP="00363483">
      <w:pPr>
        <w:jc w:val="both"/>
      </w:pPr>
    </w:p>
    <w:p w14:paraId="08F65996" w14:textId="77777777" w:rsidR="003D7448" w:rsidRPr="00D261A7" w:rsidRDefault="003D7448" w:rsidP="00363483">
      <w:pPr>
        <w:jc w:val="both"/>
      </w:pPr>
    </w:p>
    <w:p w14:paraId="063E6256" w14:textId="77777777" w:rsidR="003D7448" w:rsidRPr="00D261A7" w:rsidRDefault="003D7448" w:rsidP="00363483">
      <w:pPr>
        <w:jc w:val="both"/>
      </w:pPr>
    </w:p>
    <w:p w14:paraId="5B8566C2" w14:textId="13EDCB7F" w:rsidR="001F3162" w:rsidRPr="00D261A7" w:rsidRDefault="001F3162" w:rsidP="00CD3A42">
      <w:pPr>
        <w:pStyle w:val="Iobrazokoznacenie"/>
      </w:pPr>
      <w:bookmarkStart w:id="15" w:name="_Toc219711941"/>
      <w:proofErr w:type="spellStart"/>
      <w:r w:rsidRPr="00D261A7">
        <w:t>Príklad</w:t>
      </w:r>
      <w:proofErr w:type="spellEnd"/>
      <w:r w:rsidRPr="00D261A7">
        <w:t xml:space="preserve"> </w:t>
      </w:r>
      <w:proofErr w:type="spellStart"/>
      <w:r w:rsidRPr="00D261A7">
        <w:t>predinšpekčnej</w:t>
      </w:r>
      <w:proofErr w:type="spellEnd"/>
      <w:r w:rsidRPr="00D261A7">
        <w:t xml:space="preserve"> </w:t>
      </w:r>
      <w:proofErr w:type="spellStart"/>
      <w:r w:rsidRPr="00D261A7">
        <w:t>zvodky</w:t>
      </w:r>
      <w:proofErr w:type="spellEnd"/>
      <w:r w:rsidRPr="00D261A7">
        <w:t xml:space="preserve"> – I. </w:t>
      </w:r>
      <w:proofErr w:type="spellStart"/>
      <w:r w:rsidRPr="00D261A7">
        <w:t>časť</w:t>
      </w:r>
      <w:bookmarkEnd w:id="15"/>
      <w:proofErr w:type="spellEnd"/>
    </w:p>
    <w:p w14:paraId="57C83184" w14:textId="77777777" w:rsidR="00363483" w:rsidRPr="00D261A7" w:rsidRDefault="00363483" w:rsidP="00363483">
      <w:pPr>
        <w:jc w:val="both"/>
        <w:rPr>
          <w:i/>
          <w:iCs/>
          <w:sz w:val="18"/>
          <w:szCs w:val="18"/>
        </w:rPr>
      </w:pPr>
      <w:r w:rsidRPr="00D261A7">
        <w:rPr>
          <w:i/>
          <w:iCs/>
          <w:noProof/>
          <w:sz w:val="18"/>
          <w:szCs w:val="18"/>
        </w:rPr>
        <w:drawing>
          <wp:inline distT="0" distB="0" distL="0" distR="0" wp14:anchorId="71AC00E9" wp14:editId="6EABDB42">
            <wp:extent cx="5349704" cy="5273497"/>
            <wp:effectExtent l="0" t="0" r="3810" b="3810"/>
            <wp:docPr id="1403979234" name="Obrázok 1" descr="Obrázok, na ktorom je text, snímka obrazovky, softvér,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979234" name="Obrázok 1" descr="Obrázok, na ktorom je text, snímka obrazovky, softvér, číslo&#10;&#10;Obsah vygenerovaný pomocou AI môže byť nesprávny."/>
                    <pic:cNvPicPr/>
                  </pic:nvPicPr>
                  <pic:blipFill>
                    <a:blip r:embed="rId100"/>
                    <a:stretch>
                      <a:fillRect/>
                    </a:stretch>
                  </pic:blipFill>
                  <pic:spPr>
                    <a:xfrm>
                      <a:off x="0" y="0"/>
                      <a:ext cx="5349704" cy="5273497"/>
                    </a:xfrm>
                    <a:prstGeom prst="rect">
                      <a:avLst/>
                    </a:prstGeom>
                  </pic:spPr>
                </pic:pic>
              </a:graphicData>
            </a:graphic>
          </wp:inline>
        </w:drawing>
      </w:r>
    </w:p>
    <w:p w14:paraId="1291063D" w14:textId="2566204C" w:rsidR="001F3162" w:rsidRPr="00D261A7" w:rsidRDefault="001F3162" w:rsidP="00363483">
      <w:pPr>
        <w:jc w:val="both"/>
        <w:rPr>
          <w:i/>
          <w:iCs/>
          <w:sz w:val="18"/>
          <w:szCs w:val="18"/>
        </w:rPr>
      </w:pPr>
      <w:r w:rsidRPr="00D261A7">
        <w:rPr>
          <w:i/>
          <w:iCs/>
          <w:sz w:val="18"/>
          <w:szCs w:val="18"/>
        </w:rPr>
        <w:t>Zdroj: ČŠI</w:t>
      </w:r>
      <w:r w:rsidR="000F7C82" w:rsidRPr="00D261A7">
        <w:rPr>
          <w:i/>
          <w:iCs/>
          <w:sz w:val="18"/>
          <w:szCs w:val="18"/>
        </w:rPr>
        <w:t xml:space="preserve"> </w:t>
      </w:r>
      <w:r w:rsidR="00911F8E" w:rsidRPr="00D261A7">
        <w:rPr>
          <w:i/>
          <w:iCs/>
          <w:sz w:val="18"/>
          <w:szCs w:val="18"/>
        </w:rPr>
        <w:t>–</w:t>
      </w:r>
      <w:r w:rsidR="000F7C82" w:rsidRPr="00D261A7">
        <w:rPr>
          <w:i/>
          <w:iCs/>
          <w:sz w:val="18"/>
          <w:szCs w:val="18"/>
        </w:rPr>
        <w:t xml:space="preserve"> dotazník</w:t>
      </w:r>
    </w:p>
    <w:p w14:paraId="27D9DCCA" w14:textId="77777777" w:rsidR="00911F8E" w:rsidRPr="00D261A7" w:rsidRDefault="00911F8E" w:rsidP="00363483">
      <w:pPr>
        <w:jc w:val="both"/>
        <w:rPr>
          <w:i/>
          <w:iCs/>
          <w:sz w:val="18"/>
          <w:szCs w:val="18"/>
        </w:rPr>
      </w:pPr>
    </w:p>
    <w:p w14:paraId="29711403" w14:textId="77777777" w:rsidR="00911F8E" w:rsidRPr="00D261A7" w:rsidRDefault="00911F8E" w:rsidP="00363483">
      <w:pPr>
        <w:jc w:val="both"/>
        <w:rPr>
          <w:i/>
          <w:iCs/>
          <w:sz w:val="18"/>
          <w:szCs w:val="18"/>
        </w:rPr>
      </w:pPr>
    </w:p>
    <w:p w14:paraId="54CC4654" w14:textId="77777777" w:rsidR="00911F8E" w:rsidRPr="00D261A7" w:rsidRDefault="00911F8E" w:rsidP="00363483">
      <w:pPr>
        <w:jc w:val="both"/>
        <w:rPr>
          <w:i/>
          <w:iCs/>
          <w:sz w:val="18"/>
          <w:szCs w:val="18"/>
        </w:rPr>
      </w:pPr>
    </w:p>
    <w:p w14:paraId="634A64D7" w14:textId="77777777" w:rsidR="00911F8E" w:rsidRPr="00D261A7" w:rsidRDefault="00911F8E" w:rsidP="00363483">
      <w:pPr>
        <w:jc w:val="both"/>
        <w:rPr>
          <w:i/>
          <w:iCs/>
          <w:sz w:val="18"/>
          <w:szCs w:val="18"/>
        </w:rPr>
      </w:pPr>
    </w:p>
    <w:p w14:paraId="139E48DD" w14:textId="77777777" w:rsidR="00911F8E" w:rsidRPr="00D261A7" w:rsidRDefault="00911F8E" w:rsidP="00363483">
      <w:pPr>
        <w:jc w:val="both"/>
        <w:rPr>
          <w:i/>
          <w:iCs/>
          <w:sz w:val="18"/>
          <w:szCs w:val="18"/>
        </w:rPr>
      </w:pPr>
    </w:p>
    <w:p w14:paraId="08E5ED4E" w14:textId="77777777" w:rsidR="00911F8E" w:rsidRPr="00D261A7" w:rsidRDefault="00911F8E" w:rsidP="00363483">
      <w:pPr>
        <w:jc w:val="both"/>
        <w:rPr>
          <w:i/>
          <w:iCs/>
          <w:sz w:val="18"/>
          <w:szCs w:val="18"/>
        </w:rPr>
      </w:pPr>
    </w:p>
    <w:p w14:paraId="63F6593B" w14:textId="77777777" w:rsidR="00911F8E" w:rsidRPr="00D261A7" w:rsidRDefault="00911F8E" w:rsidP="00363483">
      <w:pPr>
        <w:jc w:val="both"/>
        <w:rPr>
          <w:i/>
          <w:iCs/>
          <w:sz w:val="18"/>
          <w:szCs w:val="18"/>
        </w:rPr>
      </w:pPr>
    </w:p>
    <w:p w14:paraId="5606FB6A" w14:textId="77777777" w:rsidR="00911F8E" w:rsidRPr="00D261A7" w:rsidRDefault="00911F8E" w:rsidP="00363483">
      <w:pPr>
        <w:jc w:val="both"/>
        <w:rPr>
          <w:i/>
          <w:iCs/>
          <w:sz w:val="18"/>
          <w:szCs w:val="18"/>
        </w:rPr>
      </w:pPr>
    </w:p>
    <w:p w14:paraId="7F4697A0" w14:textId="77777777" w:rsidR="00911F8E" w:rsidRPr="00D261A7" w:rsidRDefault="00911F8E" w:rsidP="00363483">
      <w:pPr>
        <w:jc w:val="both"/>
        <w:rPr>
          <w:i/>
          <w:iCs/>
          <w:sz w:val="18"/>
          <w:szCs w:val="18"/>
        </w:rPr>
      </w:pPr>
    </w:p>
    <w:p w14:paraId="3DA2A639" w14:textId="77777777" w:rsidR="00911F8E" w:rsidRPr="00D261A7" w:rsidRDefault="00911F8E" w:rsidP="00363483">
      <w:pPr>
        <w:jc w:val="both"/>
        <w:rPr>
          <w:i/>
          <w:iCs/>
          <w:sz w:val="18"/>
          <w:szCs w:val="18"/>
        </w:rPr>
      </w:pPr>
    </w:p>
    <w:p w14:paraId="20798C67" w14:textId="77777777" w:rsidR="00911F8E" w:rsidRPr="00D261A7" w:rsidRDefault="00911F8E" w:rsidP="00363483">
      <w:pPr>
        <w:jc w:val="both"/>
        <w:rPr>
          <w:i/>
          <w:iCs/>
          <w:sz w:val="18"/>
          <w:szCs w:val="18"/>
        </w:rPr>
      </w:pPr>
    </w:p>
    <w:p w14:paraId="52E68227" w14:textId="0F464795" w:rsidR="001F3162" w:rsidRPr="00D261A7" w:rsidRDefault="001F3162" w:rsidP="00363483">
      <w:pPr>
        <w:pStyle w:val="Iobrazokoznacenie"/>
        <w:rPr>
          <w:lang w:val="sk-SK"/>
        </w:rPr>
      </w:pPr>
      <w:bookmarkStart w:id="16" w:name="_Toc219711942"/>
      <w:r w:rsidRPr="00D261A7">
        <w:rPr>
          <w:lang w:val="sk-SK"/>
        </w:rPr>
        <w:lastRenderedPageBreak/>
        <w:t xml:space="preserve">Príklad predinšpekčnej </w:t>
      </w:r>
      <w:proofErr w:type="spellStart"/>
      <w:r w:rsidRPr="00D261A7">
        <w:rPr>
          <w:lang w:val="sk-SK"/>
        </w:rPr>
        <w:t>zvodky</w:t>
      </w:r>
      <w:proofErr w:type="spellEnd"/>
      <w:r w:rsidRPr="00D261A7">
        <w:rPr>
          <w:lang w:val="sk-SK"/>
        </w:rPr>
        <w:t xml:space="preserve"> – II. časť</w:t>
      </w:r>
      <w:bookmarkEnd w:id="16"/>
    </w:p>
    <w:p w14:paraId="36207B88" w14:textId="77777777" w:rsidR="00363483" w:rsidRPr="00D261A7" w:rsidRDefault="00363483" w:rsidP="00363483">
      <w:pPr>
        <w:jc w:val="both"/>
        <w:rPr>
          <w:i/>
          <w:iCs/>
          <w:sz w:val="18"/>
          <w:szCs w:val="18"/>
        </w:rPr>
      </w:pPr>
      <w:r w:rsidRPr="00D261A7">
        <w:rPr>
          <w:i/>
          <w:iCs/>
          <w:noProof/>
          <w:sz w:val="18"/>
          <w:szCs w:val="18"/>
        </w:rPr>
        <w:drawing>
          <wp:inline distT="0" distB="0" distL="0" distR="0" wp14:anchorId="5207737A" wp14:editId="02E5FCF2">
            <wp:extent cx="4938188" cy="4397121"/>
            <wp:effectExtent l="0" t="0" r="0" b="3810"/>
            <wp:docPr id="1116897463" name="Obrázok 1" descr="Obrázok, na ktorom je text, snímka obrazovky, potvrdenie,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897463" name="Obrázok 1" descr="Obrázok, na ktorom je text, snímka obrazovky, potvrdenie, číslo&#10;&#10;Obsah vygenerovaný pomocou AI môže byť nesprávny."/>
                    <pic:cNvPicPr/>
                  </pic:nvPicPr>
                  <pic:blipFill>
                    <a:blip r:embed="rId101"/>
                    <a:stretch>
                      <a:fillRect/>
                    </a:stretch>
                  </pic:blipFill>
                  <pic:spPr>
                    <a:xfrm>
                      <a:off x="0" y="0"/>
                      <a:ext cx="4938188" cy="4397121"/>
                    </a:xfrm>
                    <a:prstGeom prst="rect">
                      <a:avLst/>
                    </a:prstGeom>
                  </pic:spPr>
                </pic:pic>
              </a:graphicData>
            </a:graphic>
          </wp:inline>
        </w:drawing>
      </w:r>
    </w:p>
    <w:p w14:paraId="172FDD6F" w14:textId="5C34E3D1" w:rsidR="00363483" w:rsidRPr="00D261A7" w:rsidRDefault="001F3162" w:rsidP="00363483">
      <w:pPr>
        <w:jc w:val="both"/>
        <w:rPr>
          <w:i/>
          <w:iCs/>
          <w:sz w:val="18"/>
          <w:szCs w:val="18"/>
        </w:rPr>
      </w:pPr>
      <w:r w:rsidRPr="00D261A7">
        <w:rPr>
          <w:i/>
          <w:iCs/>
          <w:sz w:val="18"/>
          <w:szCs w:val="18"/>
        </w:rPr>
        <w:t>Zdroj: ČŠI</w:t>
      </w:r>
      <w:r w:rsidR="000F7C82" w:rsidRPr="00D261A7">
        <w:rPr>
          <w:i/>
          <w:iCs/>
          <w:sz w:val="18"/>
          <w:szCs w:val="18"/>
        </w:rPr>
        <w:t xml:space="preserve"> - dotazník</w:t>
      </w:r>
    </w:p>
    <w:p w14:paraId="7259B787" w14:textId="29AB2E37" w:rsidR="001F3162" w:rsidRPr="00D261A7" w:rsidRDefault="001F3162" w:rsidP="00363483">
      <w:pPr>
        <w:pStyle w:val="Iobrazokoznacenie"/>
      </w:pPr>
      <w:bookmarkStart w:id="17" w:name="_Toc219711943"/>
      <w:proofErr w:type="spellStart"/>
      <w:r w:rsidRPr="00D261A7">
        <w:t>Príklad</w:t>
      </w:r>
      <w:proofErr w:type="spellEnd"/>
      <w:r w:rsidRPr="00D261A7">
        <w:t xml:space="preserve"> </w:t>
      </w:r>
      <w:proofErr w:type="spellStart"/>
      <w:r w:rsidRPr="00D261A7">
        <w:t>predinšpekčnej</w:t>
      </w:r>
      <w:proofErr w:type="spellEnd"/>
      <w:r w:rsidRPr="00D261A7">
        <w:t xml:space="preserve"> </w:t>
      </w:r>
      <w:proofErr w:type="spellStart"/>
      <w:r w:rsidRPr="00D261A7">
        <w:t>zvodky</w:t>
      </w:r>
      <w:proofErr w:type="spellEnd"/>
      <w:r w:rsidRPr="00D261A7">
        <w:t xml:space="preserve"> – III. </w:t>
      </w:r>
      <w:proofErr w:type="spellStart"/>
      <w:r w:rsidRPr="00D261A7">
        <w:t>časť</w:t>
      </w:r>
      <w:bookmarkEnd w:id="17"/>
      <w:proofErr w:type="spellEnd"/>
    </w:p>
    <w:p w14:paraId="224EBAAD" w14:textId="77777777" w:rsidR="00363483" w:rsidRPr="00D261A7" w:rsidRDefault="00363483" w:rsidP="00363483">
      <w:pPr>
        <w:jc w:val="both"/>
        <w:rPr>
          <w:i/>
          <w:iCs/>
          <w:sz w:val="18"/>
          <w:szCs w:val="18"/>
        </w:rPr>
      </w:pPr>
      <w:r w:rsidRPr="00D261A7">
        <w:rPr>
          <w:i/>
          <w:iCs/>
          <w:noProof/>
          <w:sz w:val="18"/>
          <w:szCs w:val="18"/>
        </w:rPr>
        <w:drawing>
          <wp:inline distT="0" distB="0" distL="0" distR="0" wp14:anchorId="4C25796D" wp14:editId="54B01634">
            <wp:extent cx="5760720" cy="3378835"/>
            <wp:effectExtent l="0" t="0" r="0" b="0"/>
            <wp:docPr id="1461079995" name="Obrázok 1" descr="Obrázok, na ktorom je text, snímka obrazovky, písmo,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079995" name="Obrázok 1" descr="Obrázok, na ktorom je text, snímka obrazovky, písmo, číslo&#10;&#10;Obsah vygenerovaný pomocou AI môže byť nesprávny."/>
                    <pic:cNvPicPr/>
                  </pic:nvPicPr>
                  <pic:blipFill>
                    <a:blip r:embed="rId102"/>
                    <a:stretch>
                      <a:fillRect/>
                    </a:stretch>
                  </pic:blipFill>
                  <pic:spPr>
                    <a:xfrm>
                      <a:off x="0" y="0"/>
                      <a:ext cx="5760720" cy="3378835"/>
                    </a:xfrm>
                    <a:prstGeom prst="rect">
                      <a:avLst/>
                    </a:prstGeom>
                  </pic:spPr>
                </pic:pic>
              </a:graphicData>
            </a:graphic>
          </wp:inline>
        </w:drawing>
      </w:r>
    </w:p>
    <w:p w14:paraId="2404CE85" w14:textId="0CAEFA84" w:rsidR="001F3162" w:rsidRPr="00D261A7" w:rsidRDefault="001F3162" w:rsidP="00363483">
      <w:pPr>
        <w:jc w:val="both"/>
        <w:rPr>
          <w:i/>
          <w:iCs/>
          <w:sz w:val="18"/>
          <w:szCs w:val="18"/>
        </w:rPr>
      </w:pPr>
      <w:r w:rsidRPr="00D261A7">
        <w:rPr>
          <w:i/>
          <w:iCs/>
          <w:sz w:val="18"/>
          <w:szCs w:val="18"/>
        </w:rPr>
        <w:t>Zdroj: ČŠI</w:t>
      </w:r>
      <w:r w:rsidR="000F7C82" w:rsidRPr="00D261A7">
        <w:rPr>
          <w:i/>
          <w:iCs/>
          <w:sz w:val="18"/>
          <w:szCs w:val="18"/>
        </w:rPr>
        <w:t xml:space="preserve"> - dotazník</w:t>
      </w:r>
    </w:p>
    <w:p w14:paraId="25A00115" w14:textId="07CFD1D4" w:rsidR="001F3162" w:rsidRPr="00D261A7" w:rsidRDefault="001F3162" w:rsidP="00CD3A42">
      <w:pPr>
        <w:pStyle w:val="Iobrazokoznacenie"/>
        <w:rPr>
          <w:lang w:val="sk-SK"/>
        </w:rPr>
      </w:pPr>
      <w:bookmarkStart w:id="18" w:name="_Toc219711944"/>
      <w:r w:rsidRPr="00D261A7">
        <w:rPr>
          <w:lang w:val="sk-SK"/>
        </w:rPr>
        <w:lastRenderedPageBreak/>
        <w:t xml:space="preserve">Príklad predinšpekčnej </w:t>
      </w:r>
      <w:proofErr w:type="spellStart"/>
      <w:r w:rsidRPr="00D261A7">
        <w:rPr>
          <w:lang w:val="sk-SK"/>
        </w:rPr>
        <w:t>zvodky</w:t>
      </w:r>
      <w:proofErr w:type="spellEnd"/>
      <w:r w:rsidRPr="00D261A7">
        <w:rPr>
          <w:lang w:val="sk-SK"/>
        </w:rPr>
        <w:t xml:space="preserve"> – IV. časť</w:t>
      </w:r>
      <w:bookmarkEnd w:id="18"/>
    </w:p>
    <w:p w14:paraId="415C4009" w14:textId="77777777" w:rsidR="00363483" w:rsidRPr="00D261A7" w:rsidRDefault="00363483" w:rsidP="00363483">
      <w:pPr>
        <w:jc w:val="both"/>
        <w:rPr>
          <w:i/>
          <w:iCs/>
          <w:sz w:val="18"/>
          <w:szCs w:val="18"/>
        </w:rPr>
      </w:pPr>
      <w:r w:rsidRPr="00D261A7">
        <w:rPr>
          <w:i/>
          <w:iCs/>
          <w:noProof/>
          <w:sz w:val="18"/>
          <w:szCs w:val="18"/>
        </w:rPr>
        <w:drawing>
          <wp:inline distT="0" distB="0" distL="0" distR="0" wp14:anchorId="02509DF0" wp14:editId="31378C8B">
            <wp:extent cx="5569528" cy="3965943"/>
            <wp:effectExtent l="0" t="0" r="0" b="0"/>
            <wp:docPr id="744479259" name="Obrázok 1" descr="Obrázok, na ktorom je text, snímka obrazovky, písmo,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479259" name="Obrázok 1" descr="Obrázok, na ktorom je text, snímka obrazovky, písmo, rad&#10;&#10;Obsah vygenerovaný pomocou AI môže byť nesprávny."/>
                    <pic:cNvPicPr/>
                  </pic:nvPicPr>
                  <pic:blipFill>
                    <a:blip r:embed="rId103"/>
                    <a:stretch>
                      <a:fillRect/>
                    </a:stretch>
                  </pic:blipFill>
                  <pic:spPr>
                    <a:xfrm>
                      <a:off x="0" y="0"/>
                      <a:ext cx="5604300" cy="3990703"/>
                    </a:xfrm>
                    <a:prstGeom prst="rect">
                      <a:avLst/>
                    </a:prstGeom>
                  </pic:spPr>
                </pic:pic>
              </a:graphicData>
            </a:graphic>
          </wp:inline>
        </w:drawing>
      </w:r>
    </w:p>
    <w:p w14:paraId="0B117429" w14:textId="614CFFDE" w:rsidR="00363483" w:rsidRPr="00D261A7" w:rsidRDefault="00363483" w:rsidP="00363483">
      <w:pPr>
        <w:jc w:val="both"/>
        <w:rPr>
          <w:i/>
          <w:iCs/>
          <w:sz w:val="18"/>
          <w:szCs w:val="18"/>
        </w:rPr>
      </w:pPr>
      <w:r w:rsidRPr="00D261A7">
        <w:rPr>
          <w:i/>
          <w:iCs/>
          <w:sz w:val="18"/>
          <w:szCs w:val="18"/>
        </w:rPr>
        <w:t>Zdroj: ČŠI</w:t>
      </w:r>
      <w:r w:rsidR="000F7C82" w:rsidRPr="00D261A7">
        <w:rPr>
          <w:i/>
          <w:iCs/>
          <w:sz w:val="18"/>
          <w:szCs w:val="18"/>
        </w:rPr>
        <w:t xml:space="preserve"> - dotazník</w:t>
      </w:r>
    </w:p>
    <w:p w14:paraId="37A20909" w14:textId="77777777" w:rsidR="00363483" w:rsidRPr="00D261A7" w:rsidRDefault="00363483" w:rsidP="00363483">
      <w:pPr>
        <w:jc w:val="both"/>
      </w:pPr>
      <w:r w:rsidRPr="00D261A7">
        <w:t>Ďalším zdrojom sú informácie o aktuálnej situácii v škole, ktoré vyplní riaditeľ (Dotazník pre riaditeľa) alebo ďalší členovia vedenia školy.</w:t>
      </w:r>
    </w:p>
    <w:p w14:paraId="44B909FA" w14:textId="77777777" w:rsidR="003D7448" w:rsidRPr="00D261A7" w:rsidRDefault="003D7448" w:rsidP="00363483">
      <w:pPr>
        <w:jc w:val="both"/>
      </w:pPr>
    </w:p>
    <w:p w14:paraId="787383EE" w14:textId="77777777" w:rsidR="003D7448" w:rsidRPr="00D261A7" w:rsidRDefault="003D7448" w:rsidP="00363483">
      <w:pPr>
        <w:jc w:val="both"/>
      </w:pPr>
    </w:p>
    <w:p w14:paraId="51AFF0DE" w14:textId="77777777" w:rsidR="003D7448" w:rsidRPr="00D261A7" w:rsidRDefault="003D7448" w:rsidP="00363483">
      <w:pPr>
        <w:jc w:val="both"/>
      </w:pPr>
    </w:p>
    <w:p w14:paraId="7BEDE571" w14:textId="77777777" w:rsidR="003D7448" w:rsidRPr="00D261A7" w:rsidRDefault="003D7448" w:rsidP="00363483">
      <w:pPr>
        <w:jc w:val="both"/>
      </w:pPr>
    </w:p>
    <w:p w14:paraId="4E13AFDE" w14:textId="77777777" w:rsidR="003D7448" w:rsidRPr="00D261A7" w:rsidRDefault="003D7448" w:rsidP="00363483">
      <w:pPr>
        <w:jc w:val="both"/>
      </w:pPr>
    </w:p>
    <w:p w14:paraId="6FAF80E3" w14:textId="77777777" w:rsidR="003D7448" w:rsidRPr="00D261A7" w:rsidRDefault="003D7448" w:rsidP="00363483">
      <w:pPr>
        <w:jc w:val="both"/>
      </w:pPr>
    </w:p>
    <w:p w14:paraId="03144255" w14:textId="77777777" w:rsidR="003D7448" w:rsidRPr="00D261A7" w:rsidRDefault="003D7448" w:rsidP="00363483">
      <w:pPr>
        <w:jc w:val="both"/>
      </w:pPr>
    </w:p>
    <w:p w14:paraId="55208231" w14:textId="77777777" w:rsidR="003D7448" w:rsidRPr="00D261A7" w:rsidRDefault="003D7448" w:rsidP="00363483">
      <w:pPr>
        <w:jc w:val="both"/>
      </w:pPr>
    </w:p>
    <w:p w14:paraId="04B5AB74" w14:textId="77777777" w:rsidR="003D7448" w:rsidRPr="00D261A7" w:rsidRDefault="003D7448" w:rsidP="00363483">
      <w:pPr>
        <w:jc w:val="both"/>
      </w:pPr>
    </w:p>
    <w:p w14:paraId="6ED6D33B" w14:textId="77777777" w:rsidR="003D7448" w:rsidRPr="00D261A7" w:rsidRDefault="003D7448" w:rsidP="00363483">
      <w:pPr>
        <w:jc w:val="both"/>
      </w:pPr>
    </w:p>
    <w:p w14:paraId="105B8765" w14:textId="77777777" w:rsidR="003D7448" w:rsidRPr="00D261A7" w:rsidRDefault="003D7448" w:rsidP="00363483">
      <w:pPr>
        <w:jc w:val="both"/>
      </w:pPr>
    </w:p>
    <w:p w14:paraId="7DC75629" w14:textId="77777777" w:rsidR="003D7448" w:rsidRPr="00D261A7" w:rsidRDefault="003D7448" w:rsidP="00363483">
      <w:pPr>
        <w:jc w:val="both"/>
      </w:pPr>
    </w:p>
    <w:p w14:paraId="0EAA7F74" w14:textId="77777777" w:rsidR="003D7448" w:rsidRPr="00D261A7" w:rsidRDefault="003D7448" w:rsidP="00363483">
      <w:pPr>
        <w:jc w:val="both"/>
      </w:pPr>
    </w:p>
    <w:p w14:paraId="2A3F97A7" w14:textId="77777777" w:rsidR="003D7448" w:rsidRPr="00D261A7" w:rsidRDefault="003D7448" w:rsidP="00363483">
      <w:pPr>
        <w:jc w:val="both"/>
      </w:pPr>
    </w:p>
    <w:p w14:paraId="3F6E6B83" w14:textId="4F70491F" w:rsidR="001F3162" w:rsidRPr="00D261A7" w:rsidRDefault="001F3162" w:rsidP="00CD3A42">
      <w:pPr>
        <w:pStyle w:val="Iobrazokoznacenie"/>
      </w:pPr>
      <w:bookmarkStart w:id="19" w:name="_Toc219711945"/>
      <w:proofErr w:type="spellStart"/>
      <w:r w:rsidRPr="00D261A7">
        <w:lastRenderedPageBreak/>
        <w:t>Príklad</w:t>
      </w:r>
      <w:proofErr w:type="spellEnd"/>
      <w:r w:rsidRPr="00D261A7">
        <w:t xml:space="preserve"> </w:t>
      </w:r>
      <w:proofErr w:type="spellStart"/>
      <w:r w:rsidRPr="00D261A7">
        <w:t>Dotazníka</w:t>
      </w:r>
      <w:proofErr w:type="spellEnd"/>
      <w:r w:rsidRPr="00D261A7">
        <w:t xml:space="preserve"> pre </w:t>
      </w:r>
      <w:proofErr w:type="spellStart"/>
      <w:r w:rsidRPr="00D261A7">
        <w:t>riaditeľa</w:t>
      </w:r>
      <w:bookmarkEnd w:id="19"/>
      <w:proofErr w:type="spellEnd"/>
    </w:p>
    <w:p w14:paraId="1383B975" w14:textId="77777777" w:rsidR="001F3162" w:rsidRPr="00D261A7" w:rsidRDefault="001F3162" w:rsidP="00363483">
      <w:pPr>
        <w:jc w:val="both"/>
      </w:pPr>
    </w:p>
    <w:p w14:paraId="5E416453" w14:textId="77777777" w:rsidR="00363483" w:rsidRPr="00D261A7" w:rsidRDefault="00363483" w:rsidP="00363483">
      <w:pPr>
        <w:jc w:val="both"/>
      </w:pPr>
      <w:r w:rsidRPr="00D261A7">
        <w:rPr>
          <w:noProof/>
        </w:rPr>
        <w:drawing>
          <wp:inline distT="0" distB="0" distL="0" distR="0" wp14:anchorId="2E32E7B3" wp14:editId="75E958E5">
            <wp:extent cx="5760720" cy="3581400"/>
            <wp:effectExtent l="0" t="0" r="0" b="0"/>
            <wp:docPr id="1298558917" name="Obrázok 1" descr="Obrázok, na ktorom je text, číslo, snímka obrazovky&#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558917" name="Obrázok 1" descr="Obrázok, na ktorom je text, číslo, snímka obrazovky&#10;&#10;Obsah vygenerovaný pomocou AI môže byť nesprávny."/>
                    <pic:cNvPicPr/>
                  </pic:nvPicPr>
                  <pic:blipFill>
                    <a:blip r:embed="rId104"/>
                    <a:stretch>
                      <a:fillRect/>
                    </a:stretch>
                  </pic:blipFill>
                  <pic:spPr>
                    <a:xfrm>
                      <a:off x="0" y="0"/>
                      <a:ext cx="5760720" cy="3581400"/>
                    </a:xfrm>
                    <a:prstGeom prst="rect">
                      <a:avLst/>
                    </a:prstGeom>
                  </pic:spPr>
                </pic:pic>
              </a:graphicData>
            </a:graphic>
          </wp:inline>
        </w:drawing>
      </w:r>
    </w:p>
    <w:p w14:paraId="1D2F53BA" w14:textId="1D0758FC" w:rsidR="00363483" w:rsidRPr="00D261A7" w:rsidRDefault="00363483" w:rsidP="00363483">
      <w:pPr>
        <w:jc w:val="both"/>
        <w:rPr>
          <w:i/>
          <w:iCs/>
          <w:sz w:val="18"/>
          <w:szCs w:val="18"/>
        </w:rPr>
      </w:pPr>
      <w:r w:rsidRPr="00D261A7">
        <w:rPr>
          <w:i/>
          <w:iCs/>
          <w:sz w:val="18"/>
          <w:szCs w:val="18"/>
        </w:rPr>
        <w:t>Zdroj: ČŠI</w:t>
      </w:r>
      <w:r w:rsidR="000F7C82" w:rsidRPr="00D261A7">
        <w:rPr>
          <w:i/>
          <w:iCs/>
          <w:sz w:val="18"/>
          <w:szCs w:val="18"/>
        </w:rPr>
        <w:t xml:space="preserve"> - dotazník</w:t>
      </w:r>
    </w:p>
    <w:p w14:paraId="3BABBE9E" w14:textId="75254783" w:rsidR="00363483" w:rsidRPr="00D261A7" w:rsidRDefault="00363483" w:rsidP="00363483">
      <w:pPr>
        <w:jc w:val="both"/>
      </w:pPr>
      <w:r w:rsidRPr="00D261A7">
        <w:t xml:space="preserve">Pri samotnej príprave sú využívané rôzne metodiky, </w:t>
      </w:r>
      <w:r w:rsidR="00902EE0" w:rsidRPr="00D261A7">
        <w:t xml:space="preserve">v rámci ktorých </w:t>
      </w:r>
      <w:r w:rsidRPr="00D261A7">
        <w:t xml:space="preserve">sú stanovené metódy zisťovania a ich kombinácia. Súčasťou inšpekčnej činnosti je aj </w:t>
      </w:r>
      <w:hyperlink r:id="rId105" w:history="1">
        <w:r w:rsidRPr="00D261A7">
          <w:rPr>
            <w:rStyle w:val="Hypertextovprepojenie"/>
            <w:b/>
            <w:bCs/>
          </w:rPr>
          <w:t>INEZ</w:t>
        </w:r>
      </w:hyperlink>
      <w:r w:rsidRPr="00D261A7">
        <w:rPr>
          <w:rStyle w:val="Odkaznapoznmkupodiarou"/>
        </w:rPr>
        <w:footnoteReference w:id="75"/>
      </w:r>
      <w:r w:rsidRPr="00D261A7">
        <w:t xml:space="preserve"> – Inšpekčné elektronické zisťovanie pre školy, ktoré obsahuje dotazníky a ankety v nadväznosti na zber štruktúrovaných dát, ktoré sa dajú použiť samostatne alebo aj ako súčasť tradičnej inšpekcie.</w:t>
      </w:r>
    </w:p>
    <w:p w14:paraId="46BC8824" w14:textId="77777777" w:rsidR="00363483" w:rsidRPr="00D261A7" w:rsidRDefault="00363483" w:rsidP="00363483">
      <w:pPr>
        <w:jc w:val="both"/>
      </w:pPr>
      <w:r w:rsidRPr="00D261A7">
        <w:t xml:space="preserve">Spravidla trvá </w:t>
      </w:r>
      <w:r w:rsidRPr="00D261A7">
        <w:rPr>
          <w:b/>
          <w:bCs/>
        </w:rPr>
        <w:t>samotná inšpekčná činnosť v škole 3 – 5 dní</w:t>
      </w:r>
      <w:r w:rsidRPr="00D261A7">
        <w:t>, čo závisí od veľkosti a typu školy. K hlavným aktivitám patria:</w:t>
      </w:r>
    </w:p>
    <w:p w14:paraId="49BFB7A0" w14:textId="77777777" w:rsidR="00363483" w:rsidRPr="00D261A7" w:rsidRDefault="00363483" w:rsidP="00363483">
      <w:pPr>
        <w:jc w:val="both"/>
      </w:pPr>
      <w:r w:rsidRPr="00D261A7">
        <w:rPr>
          <w:noProof/>
        </w:rPr>
        <w:drawing>
          <wp:inline distT="0" distB="0" distL="0" distR="0" wp14:anchorId="0DBF070D" wp14:editId="747E32B2">
            <wp:extent cx="5486400" cy="2296972"/>
            <wp:effectExtent l="57150" t="0" r="0" b="46355"/>
            <wp:docPr id="116688306"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6" r:lo="rId107" r:qs="rId108" r:cs="rId109"/>
              </a:graphicData>
            </a:graphic>
          </wp:inline>
        </w:drawing>
      </w:r>
    </w:p>
    <w:p w14:paraId="5AF45A34" w14:textId="77777777" w:rsidR="00363483" w:rsidRPr="00D261A7" w:rsidRDefault="00363483" w:rsidP="00363483">
      <w:pPr>
        <w:jc w:val="both"/>
      </w:pPr>
      <w:r w:rsidRPr="00D261A7">
        <w:lastRenderedPageBreak/>
        <w:t xml:space="preserve">Kľúčovou činnosťou ČŠI je hodnotenie výučby prostredníctvom </w:t>
      </w:r>
      <w:hyperlink r:id="rId111" w:history="1">
        <w:r w:rsidRPr="00D261A7">
          <w:rPr>
            <w:rStyle w:val="Hypertextovprepojenie"/>
            <w:b/>
            <w:bCs/>
          </w:rPr>
          <w:t>hospitácií</w:t>
        </w:r>
      </w:hyperlink>
      <w:r w:rsidRPr="00D261A7">
        <w:rPr>
          <w:rStyle w:val="Odkaznapoznmkupodiarou"/>
        </w:rPr>
        <w:footnoteReference w:id="76"/>
      </w:r>
      <w:r w:rsidRPr="00D261A7">
        <w:t xml:space="preserve">, ktoré sa vykonáva cez hospitačné formuláre. Pokiaľ je to možné, </w:t>
      </w:r>
      <w:r w:rsidRPr="00D261A7">
        <w:rPr>
          <w:b/>
          <w:bCs/>
        </w:rPr>
        <w:t>každý člen inšpekčného tímu vykoná denne 3 hospitácie</w:t>
      </w:r>
      <w:r w:rsidRPr="00D261A7">
        <w:t>, v MŠ výberom z dvoch vzdelávacích blokov, v iných druhoch a formách vzdelávania hospituje v obdobnom rozsahu, primeranom konkrétnej situácii. V rámci komplexnej inšpekčnej činnosti v škole dominuje hodnotiaca činnosť nad formálnymi kontrolnými aktivitami, pričom zvláštna pozornosť sa venuje rizikovým oblastiam, ako napr. vysoká absencia, vysoký počet odkladov povinnej školskej dochádzky, neúspešnosť žiakov / študentov v konkrétnom predmete, neúmerné a neúčelné využívanie výchovných opatrení a opatrení vo výchove, ohrozenie bezpečnosti detí / žiakov / študentov a pod.</w:t>
      </w:r>
    </w:p>
    <w:p w14:paraId="6B355800" w14:textId="77777777" w:rsidR="00363483" w:rsidRPr="00D261A7" w:rsidRDefault="00363483" w:rsidP="00363483">
      <w:pPr>
        <w:jc w:val="both"/>
      </w:pPr>
      <w:r w:rsidRPr="00D261A7">
        <w:t>Bližšie podrobnosti sú uvedené v „</w:t>
      </w:r>
      <w:hyperlink r:id="rId112" w:history="1">
        <w:r w:rsidRPr="00D261A7">
          <w:rPr>
            <w:rStyle w:val="Hypertextovprepojenie"/>
            <w:b/>
            <w:bCs/>
          </w:rPr>
          <w:t>Metodike inšpekčnej činnosti v školách a školských zariadeniach</w:t>
        </w:r>
      </w:hyperlink>
      <w:r w:rsidRPr="00D261A7">
        <w:rPr>
          <w:rStyle w:val="Odkaznapoznmkupodiarou"/>
        </w:rPr>
        <w:footnoteReference w:id="77"/>
      </w:r>
      <w:r w:rsidRPr="00D261A7">
        <w:t>“. Táto predstavuje hlavný nástroj štandardizácie a zabezpečenia efektívneho priebehu inšpekčnej činnosti v školách a školských zariadeniach. Okrem iného, slúži tiež ako podpora:</w:t>
      </w:r>
    </w:p>
    <w:p w14:paraId="787DF367" w14:textId="77777777" w:rsidR="00363483" w:rsidRPr="00D261A7" w:rsidRDefault="00363483" w:rsidP="00363483">
      <w:pPr>
        <w:jc w:val="both"/>
      </w:pPr>
      <w:r w:rsidRPr="00D261A7">
        <w:rPr>
          <w:noProof/>
        </w:rPr>
        <w:drawing>
          <wp:inline distT="0" distB="0" distL="0" distR="0" wp14:anchorId="286BC09D" wp14:editId="2260BD7F">
            <wp:extent cx="5697220" cy="1312718"/>
            <wp:effectExtent l="38100" t="0" r="55880" b="0"/>
            <wp:docPr id="791458653"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3" r:lo="rId114" r:qs="rId115" r:cs="rId116"/>
              </a:graphicData>
            </a:graphic>
          </wp:inline>
        </w:drawing>
      </w:r>
    </w:p>
    <w:p w14:paraId="12EFBCEB" w14:textId="485AF56D" w:rsidR="00363483" w:rsidRPr="00D261A7" w:rsidRDefault="00363483" w:rsidP="00363483">
      <w:pPr>
        <w:jc w:val="both"/>
      </w:pPr>
      <w:r w:rsidRPr="00D261A7">
        <w:t xml:space="preserve">O inšpekčných rozhovoroch sa robí zápis a priebežné zistenia sa dokumentujú do </w:t>
      </w:r>
      <w:r w:rsidR="00EB6364" w:rsidRPr="00D261A7">
        <w:t xml:space="preserve">informačného systému formou </w:t>
      </w:r>
      <w:r w:rsidRPr="00D261A7">
        <w:t>záznamov, poznámok</w:t>
      </w:r>
      <w:r w:rsidR="00EB6364" w:rsidRPr="00D261A7">
        <w:t xml:space="preserve"> a</w:t>
      </w:r>
      <w:r w:rsidRPr="00D261A7">
        <w:t xml:space="preserve"> vzorových dokumentov. Počas finalizácie inšpekčnej činnosti prebiehajú hodnotiace rozhovory s vedením školy, zriaďovateľom, zástupcami školskej rady, kde sú prezentované hlavné zistenia a závery inšpekčného tímu. Vedenie školy má možnosť sa k týmto zisteniam vyjadriť a dodať prípadné informácie, či vysvetlenie.</w:t>
      </w:r>
    </w:p>
    <w:p w14:paraId="122F38A6" w14:textId="06E7CB77" w:rsidR="00363483" w:rsidRPr="00D261A7" w:rsidRDefault="00EB6364" w:rsidP="00363483">
      <w:pPr>
        <w:jc w:val="both"/>
      </w:pPr>
      <w:r w:rsidRPr="00D261A7">
        <w:rPr>
          <w:noProof/>
        </w:rPr>
        <mc:AlternateContent>
          <mc:Choice Requires="wps">
            <w:drawing>
              <wp:anchor distT="0" distB="0" distL="114300" distR="114300" simplePos="0" relativeHeight="251658260" behindDoc="0" locked="0" layoutInCell="1" allowOverlap="1" wp14:anchorId="66190D64" wp14:editId="6D22BFF5">
                <wp:simplePos x="0" y="0"/>
                <wp:positionH relativeFrom="column">
                  <wp:posOffset>-77669</wp:posOffset>
                </wp:positionH>
                <wp:positionV relativeFrom="paragraph">
                  <wp:posOffset>586740</wp:posOffset>
                </wp:positionV>
                <wp:extent cx="5795645" cy="1077595"/>
                <wp:effectExtent l="0" t="0" r="0" b="8255"/>
                <wp:wrapNone/>
                <wp:docPr id="1587697655" name="Textové pole 1"/>
                <wp:cNvGraphicFramePr/>
                <a:graphic xmlns:a="http://schemas.openxmlformats.org/drawingml/2006/main">
                  <a:graphicData uri="http://schemas.microsoft.com/office/word/2010/wordprocessingShape">
                    <wps:wsp>
                      <wps:cNvSpPr txBox="1"/>
                      <wps:spPr>
                        <a:xfrm>
                          <a:off x="0" y="0"/>
                          <a:ext cx="5795645" cy="1077595"/>
                        </a:xfrm>
                        <a:prstGeom prst="rect">
                          <a:avLst/>
                        </a:prstGeom>
                        <a:noFill/>
                        <a:ln>
                          <a:noFill/>
                        </a:ln>
                      </wps:spPr>
                      <wps:txbx>
                        <w:txbxContent>
                          <w:p w14:paraId="041823FA" w14:textId="77777777" w:rsidR="00363483" w:rsidRPr="005005C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005C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Výsledky inšpekcie ČŠI sú ukladané a spravované v informačných systémoch a verejné, resp. vybrané informácie sú publikované verejne.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66190D64" id="_x0000_s1033" type="#_x0000_t202" style="position:absolute;left:0;text-align:left;margin-left:-6.1pt;margin-top:46.2pt;width:456.35pt;height:84.8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" filled="f" stroked="f">
                <v:textbox>
                  <w:txbxContent>
                    <w:p w14:paraId="041823FA" w14:textId="77777777" w:rsidR="00363483" w:rsidRPr="005005C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005C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Výsledky inšpekcie ČŠI sú ukladané a spravované v informačných systémoch a verejné, resp. vybrané informácie sú publikované verejne.</w:t>
                      </w:r>
                    </w:p>
                  </w:txbxContent>
                </v:textbox>
              </v:shape>
            </w:pict>
          </mc:Fallback>
        </mc:AlternateContent>
      </w:r>
      <w:r w:rsidR="00363483" w:rsidRPr="00D261A7">
        <w:t>V prípade, ak je povolené v </w:t>
      </w:r>
      <w:r w:rsidRPr="00D261A7">
        <w:t>ZŠ</w:t>
      </w:r>
      <w:r w:rsidR="00363483" w:rsidRPr="00D261A7">
        <w:t xml:space="preserve"> individuálne vzdelávanie, môže byť inšpekčná činnosť vykonaná aj v mieste (v obydlí), kde sa uskutočňuje, a to so súhlasom toho, kto tam býva. Ak súhlas nie je udelený, dohodne inšpekčný tím so zákonným zástupcom individuálne vzdelávaného žiaka termín uskutočnenia inšpekčnej činnosti v škole.</w:t>
      </w:r>
    </w:p>
    <w:p w14:paraId="389CF167" w14:textId="52AE0F98" w:rsidR="00363483" w:rsidRPr="00D261A7" w:rsidRDefault="00363483" w:rsidP="00363483">
      <w:pPr>
        <w:jc w:val="both"/>
      </w:pPr>
    </w:p>
    <w:p w14:paraId="77E5BFA0" w14:textId="77777777" w:rsidR="00363483" w:rsidRPr="00D261A7" w:rsidRDefault="00363483" w:rsidP="00363483">
      <w:pPr>
        <w:jc w:val="both"/>
      </w:pPr>
    </w:p>
    <w:p w14:paraId="43F55AB4" w14:textId="77777777" w:rsidR="00363483" w:rsidRPr="00D261A7" w:rsidRDefault="00363483" w:rsidP="00363483">
      <w:pPr>
        <w:jc w:val="both"/>
      </w:pPr>
    </w:p>
    <w:p w14:paraId="36A595B7" w14:textId="77777777" w:rsidR="00363483" w:rsidRPr="00D261A7" w:rsidRDefault="00363483" w:rsidP="00363483">
      <w:pPr>
        <w:jc w:val="both"/>
      </w:pPr>
      <w:r w:rsidRPr="00D261A7">
        <w:t xml:space="preserve">Hodnotiace závery sú vždy odvodzované z overiteľných zistení, nie z individuálnych dojmov. Predtým, ako je vytvorená finálna inšpekčná správa, sa interné záznamy spracovávajú v internom </w:t>
      </w:r>
      <w:proofErr w:type="spellStart"/>
      <w:r w:rsidRPr="00D261A7">
        <w:t>workflow</w:t>
      </w:r>
      <w:proofErr w:type="spellEnd"/>
      <w:r w:rsidRPr="00D261A7">
        <w:t xml:space="preserve">, vrátane supervízie vedúcim inšpektorátu. Vedúci inšpekčného tímu všetky práce koordinuje, priebežne s členmi inšpekčného tímu komunikuje a zjednocuje hodnotiace závery. Prebiehajú aj pravidelné tímové konzultácie zistení a ich spoločná interpretácia. Finálna podoba inšpekčnej správy a kontrolných protokolov je podrobená dôkladnému overeniu vedúcim inšpekčného tímu, ktorý zodpovedá za vecnú správnosť, argumentačné podloženie a súlad so stanovenými kritériami. V závažných alebo metodicky </w:t>
      </w:r>
      <w:r w:rsidRPr="00D261A7">
        <w:lastRenderedPageBreak/>
        <w:t xml:space="preserve">náročných prípadoch je zaistená ďalšia úroveň supervízie na úrovni vedenia inšpektorátu alebo ústredia ČŠI. Finálna inšpekčná správa sa následne schvaľuje. </w:t>
      </w:r>
    </w:p>
    <w:p w14:paraId="096D5DA8" w14:textId="77777777" w:rsidR="00363483" w:rsidRPr="00D261A7" w:rsidRDefault="00363483" w:rsidP="00363483">
      <w:pPr>
        <w:jc w:val="both"/>
      </w:pPr>
      <w:r w:rsidRPr="00D261A7">
        <w:t>Neoddeliteľnou súčasťou systému sú pravidelné odborné školenia, metodické stretnutie a zdieľanie dobrej praxe, ktorá slúži na zjednocovanie výkladu kritérií, na reflexiu hodnotiacich situácií a na zvyšovanie odbornej kompetencie inšpektorov. Tieto priebežný metodický rozvoj prispieva k dlhodobej stabilite, porovnateľnosti a transparentnosti hodnotiacej činnosti ČŠI.</w:t>
      </w:r>
    </w:p>
    <w:p w14:paraId="43AEB725" w14:textId="77777777" w:rsidR="00363483" w:rsidRPr="00D261A7" w:rsidRDefault="00363483" w:rsidP="00363483">
      <w:pPr>
        <w:jc w:val="both"/>
      </w:pPr>
      <w:r w:rsidRPr="00D261A7">
        <w:t xml:space="preserve">Je dôležité podotknúť, že ČŠI pri svojej práci využíva viaceré </w:t>
      </w:r>
      <w:hyperlink r:id="rId118" w:history="1">
        <w:r w:rsidRPr="00D261A7">
          <w:rPr>
            <w:rStyle w:val="Hypertextovprepojenie"/>
          </w:rPr>
          <w:t>informačné systémy</w:t>
        </w:r>
      </w:hyperlink>
      <w:r w:rsidRPr="00D261A7">
        <w:rPr>
          <w:rStyle w:val="Odkaznapoznmkupodiarou"/>
        </w:rPr>
        <w:footnoteReference w:id="78"/>
      </w:r>
      <w:r w:rsidRPr="00D261A7">
        <w:t>, a to:</w:t>
      </w:r>
    </w:p>
    <w:p w14:paraId="20B4DA5D" w14:textId="77777777" w:rsidR="00363483" w:rsidRPr="00D261A7" w:rsidRDefault="00363483" w:rsidP="00363483">
      <w:pPr>
        <w:jc w:val="both"/>
      </w:pPr>
      <w:r w:rsidRPr="00D261A7">
        <w:rPr>
          <w:noProof/>
        </w:rPr>
        <w:drawing>
          <wp:inline distT="0" distB="0" distL="0" distR="0" wp14:anchorId="7490CFC0" wp14:editId="727EF80D">
            <wp:extent cx="5772785" cy="1524568"/>
            <wp:effectExtent l="0" t="38100" r="0" b="38100"/>
            <wp:docPr id="68892136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9" r:lo="rId120" r:qs="rId121" r:cs="rId122"/>
              </a:graphicData>
            </a:graphic>
          </wp:inline>
        </w:drawing>
      </w:r>
    </w:p>
    <w:p w14:paraId="5529E60B" w14:textId="0BF1A23D" w:rsidR="00363483" w:rsidRPr="00D261A7" w:rsidRDefault="00363483" w:rsidP="00363483">
      <w:pPr>
        <w:jc w:val="both"/>
      </w:pPr>
      <w:r w:rsidRPr="00D261A7">
        <w:rPr>
          <w:b/>
          <w:bCs/>
        </w:rPr>
        <w:t xml:space="preserve">Systém </w:t>
      </w:r>
      <w:proofErr w:type="spellStart"/>
      <w:r w:rsidRPr="00D261A7">
        <w:rPr>
          <w:b/>
          <w:bCs/>
        </w:rPr>
        <w:t>InspIS</w:t>
      </w:r>
      <w:proofErr w:type="spellEnd"/>
      <w:r w:rsidRPr="00D261A7">
        <w:t xml:space="preserve"> je zložený z niekoľkých navzájom prepojených modelov využívaných v rôznych fázach inšpekčnej činnosti, najmä teda pri zbere dát, ich analýze, </w:t>
      </w:r>
      <w:proofErr w:type="spellStart"/>
      <w:r w:rsidRPr="00D261A7">
        <w:t>kriteriálnom</w:t>
      </w:r>
      <w:proofErr w:type="spellEnd"/>
      <w:r w:rsidRPr="00D261A7">
        <w:t xml:space="preserve"> hodnotení a samotnom spracovaní inšpekčných výstupov. Prostredníctvom neho sú zhromažďované dát z hospitačnej činnosti, štandardizovaných dotazníkov, rozhovorov, školskej dokumentácie a aj elektronických zisťovaní. Vytvorené je tak zjednotené, transparentné a dátovo podložené prostredie podporujúce objektivitu, konzistentnosť a porovnateľnosť hodnotenia kvality škôl a školských zariadení v celej ČR.</w:t>
      </w:r>
    </w:p>
    <w:p w14:paraId="436B200B" w14:textId="77777777" w:rsidR="00363483" w:rsidRPr="00D261A7" w:rsidRDefault="00363483" w:rsidP="00363483">
      <w:pPr>
        <w:jc w:val="both"/>
      </w:pPr>
      <w:r w:rsidRPr="00D261A7">
        <w:t xml:space="preserve">Za inšpiratívnu prax je možné považovať najmä komplexné prepojenie informačného systému s hodnotiacou metodikou. Tým, že je systém nielen nástrojom pre zber dát, ale je priamo naviazaný na záväzné hodnotiace kritériá, metodické postupy a štruktúru inšpekčných výstupov, podporuje jednotnosť, transparentnosť a porovnateľnosť hodnotení naprieč regiónmi a inšpekčnými tímami. Je tak kombináciou kvalitatívnych a kvantitatívnych dát a hodnotenie kvality škôl / školských zariadení je založené teda na viaczdrojových dátach, nie na izolovaných pozorovaniach. </w:t>
      </w:r>
    </w:p>
    <w:p w14:paraId="7FB91CFC" w14:textId="77777777" w:rsidR="00363483" w:rsidRPr="00D261A7" w:rsidRDefault="00363483" w:rsidP="00363483">
      <w:pPr>
        <w:jc w:val="both"/>
      </w:pPr>
      <w:r w:rsidRPr="00D261A7">
        <w:t>Inšpiratívnym je aj využitie systému ako nástroje na riadenie kvality inšpekčnej práce, pretože podporuje supervíziu hodnotenia, kontrolu súladu inšpekčných zistení s kritériami a zjednotenie záverov v rámci hodnotiacich tímov. Pozitívne tak prispieva k profesijnému rozvoju inšpektorov. V neposlednej rade slúži školám ako nástroj podpory vlastného hodnotenia a zlepšovania kvality.</w:t>
      </w:r>
    </w:p>
    <w:p w14:paraId="7B99EB53" w14:textId="6951941F" w:rsidR="00363483" w:rsidRPr="00D261A7" w:rsidRDefault="00363483" w:rsidP="00363483">
      <w:pPr>
        <w:jc w:val="both"/>
      </w:pPr>
      <w:r w:rsidRPr="00D261A7">
        <w:t xml:space="preserve">Z vyššie uvedených je hlavným informačným systémom ČŠI pre zisťovania vyhodnocovanie informácií súvisiacich so vzdelávaním práve </w:t>
      </w:r>
      <w:hyperlink r:id="rId124" w:history="1">
        <w:proofErr w:type="spellStart"/>
        <w:r w:rsidRPr="00D261A7">
          <w:rPr>
            <w:rStyle w:val="Hypertextovprepojenie"/>
            <w:b/>
            <w:bCs/>
          </w:rPr>
          <w:t>InspIS</w:t>
        </w:r>
        <w:proofErr w:type="spellEnd"/>
        <w:r w:rsidRPr="00D261A7">
          <w:rPr>
            <w:rStyle w:val="Hypertextovprepojenie"/>
            <w:b/>
            <w:bCs/>
          </w:rPr>
          <w:t xml:space="preserve"> DATA</w:t>
        </w:r>
      </w:hyperlink>
      <w:r w:rsidRPr="00D261A7">
        <w:rPr>
          <w:rStyle w:val="Odkaznapoznmkupodiarou"/>
        </w:rPr>
        <w:footnoteReference w:id="79"/>
      </w:r>
      <w:r w:rsidRPr="00D261A7">
        <w:t>. Organizujú sa v ňom aj činnosti ČŠI a sú v ňom povinne registrované všetky školy a školské zariadenia s cieľom efektívnejšej realizácie inšpekčných zisťovaní, zasielania záznamov</w:t>
      </w:r>
      <w:r w:rsidR="00903D47" w:rsidRPr="00D261A7">
        <w:t>, administráciu testovaní</w:t>
      </w:r>
      <w:r w:rsidRPr="00D261A7">
        <w:t xml:space="preserve"> a pod. Týmto spôsobom si môžu školy a školské zariadenia plniť časť svojich zákonných povinností voči ČŠI a zároveň ho môžu využívať ako metodickú podporu pri vlastnom internom hodnotení kvality. V systéme sa nachádzajú viaceré moduly, napr. </w:t>
      </w:r>
      <w:hyperlink r:id="rId125" w:history="1">
        <w:r w:rsidRPr="00D261A7">
          <w:rPr>
            <w:rStyle w:val="Hypertextovprepojenie"/>
          </w:rPr>
          <w:t>portál informácií o školách</w:t>
        </w:r>
      </w:hyperlink>
      <w:r w:rsidRPr="00D261A7">
        <w:rPr>
          <w:rStyle w:val="Odkaznapoznmkupodiarou"/>
        </w:rPr>
        <w:footnoteReference w:id="80"/>
      </w:r>
      <w:r w:rsidRPr="00D261A7">
        <w:t xml:space="preserve"> a </w:t>
      </w:r>
      <w:hyperlink r:id="rId126" w:history="1">
        <w:r w:rsidRPr="00D261A7">
          <w:rPr>
            <w:rStyle w:val="Hypertextovprepojenie"/>
          </w:rPr>
          <w:t>platforma pre vzdelávanie</w:t>
        </w:r>
      </w:hyperlink>
      <w:r w:rsidRPr="00D261A7">
        <w:rPr>
          <w:rStyle w:val="Odkaznapoznmkupodiarou"/>
        </w:rPr>
        <w:footnoteReference w:id="81"/>
      </w:r>
      <w:r w:rsidRPr="00D261A7">
        <w:t xml:space="preserve">. Riaditeľom škôl je práve z tohto systému dostupný súhrnný </w:t>
      </w:r>
      <w:proofErr w:type="spellStart"/>
      <w:r w:rsidRPr="00D261A7">
        <w:lastRenderedPageBreak/>
        <w:t>kriteriálny</w:t>
      </w:r>
      <w:proofErr w:type="spellEnd"/>
      <w:r w:rsidRPr="00D261A7">
        <w:t xml:space="preserve"> report, v ktorom je kvalit</w:t>
      </w:r>
      <w:r w:rsidR="00114096" w:rsidRPr="00D261A7">
        <w:t>a</w:t>
      </w:r>
      <w:r w:rsidRPr="00D261A7">
        <w:t xml:space="preserve"> školy posudzovaná podľa schválených kritérií v jednotlivých oblastiach. </w:t>
      </w:r>
    </w:p>
    <w:p w14:paraId="3DB82326" w14:textId="3063CC74" w:rsidR="00363483" w:rsidRPr="00D261A7" w:rsidRDefault="00363483" w:rsidP="00363483">
      <w:pPr>
        <w:jc w:val="both"/>
      </w:pPr>
      <w:r w:rsidRPr="00D261A7">
        <w:t>Elektronické overovanie žiakov v akomkoľvek ročníku, predmet</w:t>
      </w:r>
      <w:r w:rsidR="00694C2D" w:rsidRPr="00D261A7">
        <w:t>e</w:t>
      </w:r>
      <w:r w:rsidRPr="00D261A7">
        <w:t xml:space="preserve">, či vzdelávacej oblasti (metódou výberových a plošných zisťovaní) je umožnené univerzálnou elektronickou platformou </w:t>
      </w:r>
      <w:hyperlink r:id="rId127" w:history="1">
        <w:proofErr w:type="spellStart"/>
        <w:r w:rsidRPr="00D261A7">
          <w:rPr>
            <w:rStyle w:val="Hypertextovprepojenie"/>
            <w:b/>
            <w:bCs/>
          </w:rPr>
          <w:t>InspIS</w:t>
        </w:r>
        <w:proofErr w:type="spellEnd"/>
        <w:r w:rsidRPr="00D261A7">
          <w:rPr>
            <w:rStyle w:val="Hypertextovprepojenie"/>
            <w:b/>
            <w:bCs/>
          </w:rPr>
          <w:t xml:space="preserve"> SET</w:t>
        </w:r>
      </w:hyperlink>
      <w:r w:rsidRPr="00D261A7">
        <w:rPr>
          <w:rStyle w:val="Odkaznapoznmkupodiarou"/>
        </w:rPr>
        <w:footnoteReference w:id="82"/>
      </w:r>
      <w:r w:rsidRPr="00D261A7">
        <w:t xml:space="preserve">, ktorá poskytuje aj testovanie na úrovni školy (v rámci školských </w:t>
      </w:r>
      <w:proofErr w:type="spellStart"/>
      <w:r w:rsidR="00E91E9A" w:rsidRPr="00D261A7">
        <w:t>auto</w:t>
      </w:r>
      <w:r w:rsidRPr="00D261A7">
        <w:t>evalvačných</w:t>
      </w:r>
      <w:proofErr w:type="spellEnd"/>
      <w:r w:rsidRPr="00D261A7">
        <w:t xml:space="preserve"> aktivít, </w:t>
      </w:r>
      <w:r w:rsidR="00694C2D" w:rsidRPr="00D261A7">
        <w:t xml:space="preserve">alebo </w:t>
      </w:r>
      <w:r w:rsidRPr="00D261A7">
        <w:t>pre domácu prípravu žiakov). Obsahuje verejnú databanku testových úloh.</w:t>
      </w:r>
    </w:p>
    <w:p w14:paraId="5C294E42" w14:textId="18B0E9E5" w:rsidR="00363483" w:rsidRPr="00D261A7" w:rsidRDefault="00363483" w:rsidP="00363483">
      <w:pPr>
        <w:jc w:val="both"/>
      </w:pPr>
      <w:hyperlink r:id="rId128" w:history="1">
        <w:proofErr w:type="spellStart"/>
        <w:r w:rsidRPr="00D261A7">
          <w:rPr>
            <w:rStyle w:val="Hypertextovprepojenie"/>
            <w:b/>
            <w:bCs/>
          </w:rPr>
          <w:t>InspIS</w:t>
        </w:r>
        <w:proofErr w:type="spellEnd"/>
        <w:r w:rsidRPr="00D261A7">
          <w:rPr>
            <w:rStyle w:val="Hypertextovprepojenie"/>
            <w:b/>
            <w:bCs/>
          </w:rPr>
          <w:t xml:space="preserve"> </w:t>
        </w:r>
        <w:proofErr w:type="spellStart"/>
        <w:r w:rsidRPr="00D261A7">
          <w:rPr>
            <w:rStyle w:val="Hypertextovprepojenie"/>
            <w:b/>
            <w:bCs/>
          </w:rPr>
          <w:t>SETmobile</w:t>
        </w:r>
        <w:proofErr w:type="spellEnd"/>
      </w:hyperlink>
      <w:r w:rsidRPr="00D261A7">
        <w:rPr>
          <w:rStyle w:val="Odkaznapoznmkupodiarou"/>
        </w:rPr>
        <w:footnoteReference w:id="83"/>
      </w:r>
      <w:r w:rsidRPr="00D261A7">
        <w:t xml:space="preserve"> predstavuje doplňujúcu testovanú aplikáciu pre rozhranie tabletov a mobilných telefónov. </w:t>
      </w:r>
      <w:hyperlink r:id="rId129" w:history="1">
        <w:proofErr w:type="spellStart"/>
        <w:r w:rsidRPr="00D261A7">
          <w:rPr>
            <w:rStyle w:val="Hypertextovprepojenie"/>
            <w:b/>
            <w:bCs/>
          </w:rPr>
          <w:t>InspIS</w:t>
        </w:r>
        <w:proofErr w:type="spellEnd"/>
        <w:r w:rsidRPr="00D261A7">
          <w:rPr>
            <w:rStyle w:val="Hypertextovprepojenie"/>
            <w:b/>
            <w:bCs/>
          </w:rPr>
          <w:t xml:space="preserve"> ŠVP</w:t>
        </w:r>
      </w:hyperlink>
      <w:r w:rsidRPr="00D261A7">
        <w:rPr>
          <w:rStyle w:val="Odkaznapoznmkupodiarou"/>
        </w:rPr>
        <w:footnoteReference w:id="84"/>
      </w:r>
      <w:r w:rsidRPr="00D261A7">
        <w:t xml:space="preserve"> zase slúži na tvorbu, editáciu a úpravu hlavných dokumentov školy. S jeho pomocou sa zachová formálna podoba dokumentu a cez preddefinované väzby zaisťuje súlad s príslušným RVP (vrátane jeho revízií). Poskytuje aj automatizovanú kontrolu učebných plánov a vnútorných väzieb </w:t>
      </w:r>
      <w:proofErr w:type="spellStart"/>
      <w:r w:rsidRPr="00D261A7">
        <w:t>Š</w:t>
      </w:r>
      <w:r w:rsidR="005901C4" w:rsidRPr="00D261A7">
        <w:t>k</w:t>
      </w:r>
      <w:r w:rsidRPr="00D261A7">
        <w:t>VP</w:t>
      </w:r>
      <w:proofErr w:type="spellEnd"/>
      <w:r w:rsidRPr="00D261A7">
        <w:t xml:space="preserve"> a je ho možné využiť aj pri rôznych </w:t>
      </w:r>
      <w:proofErr w:type="spellStart"/>
      <w:r w:rsidRPr="00D261A7">
        <w:t>autoevalvačných</w:t>
      </w:r>
      <w:proofErr w:type="spellEnd"/>
      <w:r w:rsidRPr="00D261A7">
        <w:t xml:space="preserve"> činnostiach.</w:t>
      </w:r>
      <w:r w:rsidRPr="00D261A7">
        <w:br/>
      </w:r>
      <w:r w:rsidRPr="00D261A7">
        <w:br/>
        <w:t xml:space="preserve">Pomocou </w:t>
      </w:r>
      <w:hyperlink r:id="rId130" w:history="1">
        <w:proofErr w:type="spellStart"/>
        <w:r w:rsidRPr="00D261A7">
          <w:rPr>
            <w:rStyle w:val="Hypertextovprepojenie"/>
            <w:b/>
            <w:bCs/>
          </w:rPr>
          <w:t>InspIS</w:t>
        </w:r>
        <w:proofErr w:type="spellEnd"/>
        <w:r w:rsidRPr="00D261A7">
          <w:rPr>
            <w:rStyle w:val="Hypertextovprepojenie"/>
            <w:b/>
            <w:bCs/>
          </w:rPr>
          <w:t xml:space="preserve"> </w:t>
        </w:r>
        <w:proofErr w:type="spellStart"/>
        <w:r w:rsidRPr="00D261A7">
          <w:rPr>
            <w:rStyle w:val="Hypertextovprepojenie"/>
            <w:b/>
            <w:bCs/>
          </w:rPr>
          <w:t>PORTÁL</w:t>
        </w:r>
      </w:hyperlink>
      <w:r w:rsidRPr="00D261A7">
        <w:t>u</w:t>
      </w:r>
      <w:proofErr w:type="spellEnd"/>
      <w:r w:rsidRPr="00D261A7">
        <w:rPr>
          <w:rStyle w:val="Odkaznapoznmkupodiarou"/>
        </w:rPr>
        <w:footnoteReference w:id="85"/>
      </w:r>
      <w:r w:rsidRPr="00D261A7">
        <w:t xml:space="preserve"> môžu školy a školské zariadenia (zapísané do školského registra) verejne publikovať komplexné informácie o ich činnosti a následne si verejnosť môže v tomto systéme podľa zadaných parametrov a kritérií vyhľadávať dostupné školy. Portál ponúka aj možnosť vytvárať si vlastné webové stránky školy. </w:t>
      </w:r>
      <w:hyperlink r:id="rId131" w:history="1">
        <w:proofErr w:type="spellStart"/>
        <w:r w:rsidRPr="00D261A7">
          <w:rPr>
            <w:rStyle w:val="Hypertextovprepojenie"/>
            <w:b/>
            <w:bCs/>
          </w:rPr>
          <w:t>InspIS</w:t>
        </w:r>
        <w:proofErr w:type="spellEnd"/>
        <w:r w:rsidRPr="00D261A7">
          <w:rPr>
            <w:rStyle w:val="Hypertextovprepojenie"/>
            <w:b/>
            <w:bCs/>
          </w:rPr>
          <w:t xml:space="preserve"> E-LEARNING</w:t>
        </w:r>
      </w:hyperlink>
      <w:r w:rsidRPr="00D261A7">
        <w:rPr>
          <w:rStyle w:val="Odkaznapoznmkupodiarou"/>
        </w:rPr>
        <w:footnoteReference w:id="86"/>
      </w:r>
      <w:r w:rsidRPr="00D261A7">
        <w:t xml:space="preserve"> je vzdelávacím portálom, ktorý slúži pracovníkom ČŠI, ale nielen im, ale aj vedúcim a pedagogickým pracovníkom škôl a školských zariadení a ďalším záujemcom o vzdelávacie programy ČŠI. Špeciálnym modulom je </w:t>
      </w:r>
      <w:hyperlink r:id="rId132" w:history="1">
        <w:proofErr w:type="spellStart"/>
        <w:r w:rsidRPr="00D261A7">
          <w:rPr>
            <w:rStyle w:val="Hypertextovprepojenie"/>
            <w:b/>
            <w:bCs/>
          </w:rPr>
          <w:t>InspIS</w:t>
        </w:r>
        <w:proofErr w:type="spellEnd"/>
        <w:r w:rsidRPr="00D261A7">
          <w:rPr>
            <w:rStyle w:val="Hypertextovprepojenie"/>
            <w:b/>
            <w:bCs/>
          </w:rPr>
          <w:t xml:space="preserve"> FITPA</w:t>
        </w:r>
      </w:hyperlink>
      <w:r w:rsidRPr="00D261A7">
        <w:rPr>
          <w:rStyle w:val="Odkaznapoznmkupodiarou"/>
        </w:rPr>
        <w:footnoteReference w:id="87"/>
      </w:r>
      <w:r w:rsidRPr="00D261A7">
        <w:t xml:space="preserve">, ktorý slúži na prípravu, realizáciu a vyhodnocovanie rôznych typov telovýchovných a pohybových testov na sledovanie a hodnotenie telesnej zdatnosti a fyzickej kondície detí / žiakov / študentov. </w:t>
      </w:r>
    </w:p>
    <w:p w14:paraId="37AC1192" w14:textId="77777777" w:rsidR="00363483" w:rsidRPr="00D261A7" w:rsidRDefault="00363483" w:rsidP="00363483">
      <w:pPr>
        <w:jc w:val="both"/>
      </w:pPr>
      <w:r w:rsidRPr="00D261A7">
        <w:t>Vyššie uvedená metodika</w:t>
      </w:r>
      <w:r w:rsidRPr="00D261A7">
        <w:rPr>
          <w:rStyle w:val="Odkaznapoznmkupodiarou"/>
        </w:rPr>
        <w:footnoteReference w:id="88"/>
      </w:r>
      <w:r w:rsidRPr="00D261A7">
        <w:t xml:space="preserve"> stanovuje </w:t>
      </w:r>
      <w:r w:rsidRPr="00D261A7">
        <w:rPr>
          <w:b/>
          <w:bCs/>
        </w:rPr>
        <w:t>znaky kvalitnej inšpekčnej správy</w:t>
      </w:r>
      <w:r w:rsidRPr="00D261A7">
        <w:t>. Podľa nej má</w:t>
      </w:r>
      <w:r w:rsidRPr="00D261A7">
        <w:rPr>
          <w:b/>
          <w:bCs/>
        </w:rPr>
        <w:t xml:space="preserve"> </w:t>
      </w:r>
      <w:r w:rsidRPr="00D261A7">
        <w:t>mať</w:t>
      </w:r>
      <w:r w:rsidRPr="00D261A7">
        <w:rPr>
          <w:b/>
          <w:bCs/>
        </w:rPr>
        <w:t xml:space="preserve"> </w:t>
      </w:r>
      <w:r w:rsidRPr="00D261A7">
        <w:t xml:space="preserve">inšpekčná správa: </w:t>
      </w:r>
    </w:p>
    <w:p w14:paraId="5F2ACE7A" w14:textId="77777777" w:rsidR="00363483" w:rsidRPr="00D261A7" w:rsidRDefault="00363483" w:rsidP="000C6B42">
      <w:pPr>
        <w:pStyle w:val="Icislovanietext"/>
      </w:pPr>
      <w:r w:rsidRPr="00D261A7">
        <w:t>maximálnu vypovedajúcu hodnotu textu, ktorý je formulačne zrozumiteľný a odborne správny; v texte prevažuje hodnotiaci charakter bez zbytočných popisov; jednotlivé kapitoly sú obsahovo vyvážené a zodpovedajú stanovenému predmetu inšpekčnej činnosti, pričom samotná správa je stručná jasná a výstižná;</w:t>
      </w:r>
    </w:p>
    <w:p w14:paraId="08400041" w14:textId="77777777" w:rsidR="00363483" w:rsidRPr="00D261A7" w:rsidRDefault="00363483" w:rsidP="000C6B42">
      <w:pPr>
        <w:pStyle w:val="Icislovanietext"/>
      </w:pPr>
      <w:r w:rsidRPr="00D261A7">
        <w:t>prezentuje zistenia vzťahujúce sa ku kvalite vzdelávania</w:t>
      </w:r>
      <w:r w:rsidRPr="00D261A7">
        <w:rPr>
          <w:rStyle w:val="Odkaznapoznmkupodiarou"/>
        </w:rPr>
        <w:footnoteReference w:id="89"/>
      </w:r>
      <w:r w:rsidRPr="00D261A7">
        <w:t xml:space="preserve"> a k hodnoteniu jeho podmienok, priebehu a výsledkov;</w:t>
      </w:r>
    </w:p>
    <w:p w14:paraId="1A56809A" w14:textId="77777777" w:rsidR="00363483" w:rsidRPr="00D261A7" w:rsidRDefault="00363483" w:rsidP="000C6B42">
      <w:pPr>
        <w:pStyle w:val="Icislovanietext"/>
      </w:pPr>
      <w:r w:rsidRPr="00D261A7">
        <w:t>tvrdenia v nej zodpovedajú inšpekčným zisteniam (sú v súlade s terminológiou školského zákona a ďalších školských právnych predpisov) a vzájomne si neodporujú, pričom zistenia</w:t>
      </w:r>
      <w:r w:rsidRPr="00D261A7">
        <w:rPr>
          <w:rStyle w:val="Odkaznapoznmkupodiarou"/>
        </w:rPr>
        <w:footnoteReference w:id="90"/>
      </w:r>
      <w:r w:rsidRPr="00D261A7">
        <w:t xml:space="preserve"> sa zameriavajú na hodnotenie podmienok, priebehu a výsledkov vzdelávania vzhľadom k naplňovaniu vzdelávacích programov a naplňovaniu profilu absolventa a na kvalitu poskytovaných služieb;</w:t>
      </w:r>
    </w:p>
    <w:p w14:paraId="03905643" w14:textId="77777777" w:rsidR="00363483" w:rsidRPr="00D261A7" w:rsidRDefault="00363483" w:rsidP="000C6B42">
      <w:pPr>
        <w:pStyle w:val="Icislovanietext"/>
      </w:pPr>
      <w:r w:rsidRPr="00D261A7">
        <w:t>závery v nej sú syntézou zásadných inšpekčných zistení uvedených v texte a charakterizujú školu v tom najdôležitejšom a zásadnom;</w:t>
      </w:r>
    </w:p>
    <w:p w14:paraId="5349F24D" w14:textId="77777777" w:rsidR="00363483" w:rsidRPr="00D261A7" w:rsidRDefault="00363483" w:rsidP="000C6B42">
      <w:pPr>
        <w:pStyle w:val="Icislovanietext"/>
      </w:pPr>
      <w:r w:rsidRPr="00D261A7">
        <w:lastRenderedPageBreak/>
        <w:t xml:space="preserve">obsahuje odporúčania na zlepšenie školy v nadväznosti na zásadné zistenia v texte a závere, ktoré sú reálne, </w:t>
      </w:r>
      <w:proofErr w:type="spellStart"/>
      <w:r w:rsidRPr="00D261A7">
        <w:t>zrealizovateľné</w:t>
      </w:r>
      <w:proofErr w:type="spellEnd"/>
      <w:r w:rsidRPr="00D261A7">
        <w:t xml:space="preserve"> a pre rozvoj školy prínosné; stanovené lehoty na odstránenie / prevenciu prípadných zistených nedostatkov a prijatie opatrení na zlepšenie stavu.</w:t>
      </w:r>
    </w:p>
    <w:p w14:paraId="56E14305" w14:textId="77777777" w:rsidR="00363483" w:rsidRPr="00D261A7" w:rsidRDefault="00363483" w:rsidP="00363483">
      <w:pPr>
        <w:jc w:val="both"/>
      </w:pPr>
      <w:r w:rsidRPr="00D261A7">
        <w:t>Inšpekčný tím spracuje výstupy do 23 dní po ukončení inšpekčnej činnosti a odovzdá ich riaditeľovi inšpektorátu (zástupcovi) na schválenie. Najneskôr 7. deň po schválení sú výstupy z inšpekčnej činnosti odoslané riaditeľovi školy.</w:t>
      </w:r>
    </w:p>
    <w:p w14:paraId="39992FCC" w14:textId="77777777" w:rsidR="003D7448" w:rsidRPr="00D261A7" w:rsidRDefault="003D7448" w:rsidP="00363483">
      <w:pPr>
        <w:jc w:val="both"/>
      </w:pPr>
    </w:p>
    <w:p w14:paraId="4DDAA190" w14:textId="77777777" w:rsidR="003D7448" w:rsidRPr="00D261A7" w:rsidRDefault="003D7448" w:rsidP="00363483">
      <w:pPr>
        <w:jc w:val="both"/>
      </w:pPr>
    </w:p>
    <w:p w14:paraId="4A1FFEC1" w14:textId="77777777" w:rsidR="003D7448" w:rsidRPr="00D261A7" w:rsidRDefault="003D7448" w:rsidP="00363483">
      <w:pPr>
        <w:jc w:val="both"/>
      </w:pPr>
    </w:p>
    <w:p w14:paraId="0DE0BFDC" w14:textId="77777777" w:rsidR="003D7448" w:rsidRPr="00D261A7" w:rsidRDefault="003D7448" w:rsidP="00363483">
      <w:pPr>
        <w:jc w:val="both"/>
      </w:pPr>
    </w:p>
    <w:p w14:paraId="1278B4AC" w14:textId="77777777" w:rsidR="003D7448" w:rsidRPr="00D261A7" w:rsidRDefault="003D7448" w:rsidP="00363483">
      <w:pPr>
        <w:jc w:val="both"/>
      </w:pPr>
    </w:p>
    <w:p w14:paraId="4AA42497" w14:textId="77777777" w:rsidR="003D7448" w:rsidRPr="00D261A7" w:rsidRDefault="003D7448" w:rsidP="00363483">
      <w:pPr>
        <w:jc w:val="both"/>
      </w:pPr>
    </w:p>
    <w:p w14:paraId="46F919AD" w14:textId="77777777" w:rsidR="003D7448" w:rsidRPr="00D261A7" w:rsidRDefault="003D7448" w:rsidP="00363483">
      <w:pPr>
        <w:jc w:val="both"/>
      </w:pPr>
    </w:p>
    <w:p w14:paraId="69696A3B" w14:textId="77777777" w:rsidR="003D7448" w:rsidRPr="00D261A7" w:rsidRDefault="003D7448" w:rsidP="00363483">
      <w:pPr>
        <w:jc w:val="both"/>
      </w:pPr>
    </w:p>
    <w:p w14:paraId="2DA0FC29" w14:textId="77777777" w:rsidR="003D7448" w:rsidRPr="00D261A7" w:rsidRDefault="003D7448" w:rsidP="00363483">
      <w:pPr>
        <w:jc w:val="both"/>
      </w:pPr>
    </w:p>
    <w:p w14:paraId="518D6147" w14:textId="77777777" w:rsidR="003D7448" w:rsidRPr="00D261A7" w:rsidRDefault="003D7448" w:rsidP="00363483">
      <w:pPr>
        <w:jc w:val="both"/>
      </w:pPr>
    </w:p>
    <w:p w14:paraId="50ECA978" w14:textId="77777777" w:rsidR="003D7448" w:rsidRPr="00D261A7" w:rsidRDefault="003D7448" w:rsidP="00363483">
      <w:pPr>
        <w:jc w:val="both"/>
      </w:pPr>
    </w:p>
    <w:p w14:paraId="65871E82" w14:textId="77777777" w:rsidR="003D7448" w:rsidRPr="00D261A7" w:rsidRDefault="003D7448" w:rsidP="00363483">
      <w:pPr>
        <w:jc w:val="both"/>
      </w:pPr>
    </w:p>
    <w:p w14:paraId="7BBE6688" w14:textId="77777777" w:rsidR="003D7448" w:rsidRPr="00D261A7" w:rsidRDefault="003D7448" w:rsidP="00363483">
      <w:pPr>
        <w:jc w:val="both"/>
      </w:pPr>
    </w:p>
    <w:p w14:paraId="5675D4E5" w14:textId="77777777" w:rsidR="003D7448" w:rsidRPr="00D261A7" w:rsidRDefault="003D7448" w:rsidP="00363483">
      <w:pPr>
        <w:jc w:val="both"/>
      </w:pPr>
    </w:p>
    <w:p w14:paraId="5C8AF1D7" w14:textId="77777777" w:rsidR="003D7448" w:rsidRPr="00D261A7" w:rsidRDefault="003D7448" w:rsidP="00363483">
      <w:pPr>
        <w:jc w:val="both"/>
      </w:pPr>
    </w:p>
    <w:p w14:paraId="55BF5497" w14:textId="77777777" w:rsidR="003D7448" w:rsidRPr="00D261A7" w:rsidRDefault="003D7448" w:rsidP="00363483">
      <w:pPr>
        <w:jc w:val="both"/>
      </w:pPr>
    </w:p>
    <w:p w14:paraId="7A727A79" w14:textId="77777777" w:rsidR="003D7448" w:rsidRPr="00D261A7" w:rsidRDefault="003D7448" w:rsidP="00363483">
      <w:pPr>
        <w:jc w:val="both"/>
      </w:pPr>
    </w:p>
    <w:p w14:paraId="00EF6F50" w14:textId="77777777" w:rsidR="003D7448" w:rsidRPr="00D261A7" w:rsidRDefault="003D7448" w:rsidP="00363483">
      <w:pPr>
        <w:jc w:val="both"/>
      </w:pPr>
    </w:p>
    <w:p w14:paraId="3355DCBA" w14:textId="77777777" w:rsidR="003D7448" w:rsidRPr="00D261A7" w:rsidRDefault="003D7448" w:rsidP="00363483">
      <w:pPr>
        <w:jc w:val="both"/>
      </w:pPr>
    </w:p>
    <w:p w14:paraId="2746D31F" w14:textId="77777777" w:rsidR="003D7448" w:rsidRPr="00D261A7" w:rsidRDefault="003D7448" w:rsidP="00363483">
      <w:pPr>
        <w:jc w:val="both"/>
      </w:pPr>
    </w:p>
    <w:p w14:paraId="2CB95F05" w14:textId="77777777" w:rsidR="003D7448" w:rsidRPr="00D261A7" w:rsidRDefault="003D7448" w:rsidP="00363483">
      <w:pPr>
        <w:jc w:val="both"/>
      </w:pPr>
    </w:p>
    <w:p w14:paraId="06C2E8C7" w14:textId="77777777" w:rsidR="003D7448" w:rsidRPr="00D261A7" w:rsidRDefault="003D7448" w:rsidP="00363483">
      <w:pPr>
        <w:jc w:val="both"/>
      </w:pPr>
    </w:p>
    <w:p w14:paraId="59936E7D" w14:textId="77777777" w:rsidR="003D7448" w:rsidRPr="00D261A7" w:rsidRDefault="003D7448" w:rsidP="00363483">
      <w:pPr>
        <w:jc w:val="both"/>
      </w:pPr>
    </w:p>
    <w:p w14:paraId="6F0B0E7E" w14:textId="77777777" w:rsidR="003D7448" w:rsidRPr="00D261A7" w:rsidRDefault="003D7448" w:rsidP="00363483">
      <w:pPr>
        <w:jc w:val="both"/>
      </w:pPr>
    </w:p>
    <w:p w14:paraId="187BBF6F" w14:textId="77777777" w:rsidR="003D7448" w:rsidRPr="00D261A7" w:rsidRDefault="003D7448" w:rsidP="00363483">
      <w:pPr>
        <w:jc w:val="both"/>
      </w:pPr>
    </w:p>
    <w:p w14:paraId="3FF0558A" w14:textId="77777777" w:rsidR="003D7448" w:rsidRPr="00D261A7" w:rsidRDefault="003D7448" w:rsidP="00363483">
      <w:pPr>
        <w:jc w:val="both"/>
      </w:pPr>
    </w:p>
    <w:p w14:paraId="3E591E81" w14:textId="77777777" w:rsidR="003D7448" w:rsidRPr="00D261A7" w:rsidRDefault="003D7448" w:rsidP="00363483">
      <w:pPr>
        <w:jc w:val="both"/>
      </w:pPr>
    </w:p>
    <w:p w14:paraId="37DAA903" w14:textId="3DB33D0D" w:rsidR="001F3162" w:rsidRPr="00D261A7" w:rsidRDefault="00BD7F28" w:rsidP="00CD3A42">
      <w:pPr>
        <w:pStyle w:val="Iobrazokoznacenie"/>
        <w:rPr>
          <w:lang w:val="sk-SK"/>
        </w:rPr>
      </w:pPr>
      <w:bookmarkStart w:id="20" w:name="_Toc219711946"/>
      <w:r w:rsidRPr="00D261A7">
        <w:rPr>
          <w:lang w:val="sk-SK"/>
        </w:rPr>
        <w:lastRenderedPageBreak/>
        <w:t>Priebeh komplexnej inšpekčnej činnosti</w:t>
      </w:r>
      <w:bookmarkEnd w:id="20"/>
    </w:p>
    <w:p w14:paraId="2B0F7BEE" w14:textId="0C12369A" w:rsidR="003D7448" w:rsidRPr="00D261A7" w:rsidRDefault="003D7448" w:rsidP="00363483">
      <w:pPr>
        <w:jc w:val="both"/>
      </w:pPr>
      <w:r w:rsidRPr="00D261A7">
        <w:rPr>
          <w:rFonts w:cstheme="minorHAnsi"/>
          <w:b/>
          <w:bCs/>
          <w:noProof/>
        </w:rPr>
        <w:drawing>
          <wp:inline distT="0" distB="0" distL="0" distR="0" wp14:anchorId="31C55CF5" wp14:editId="7B8BE084">
            <wp:extent cx="5531324" cy="7610475"/>
            <wp:effectExtent l="0" t="0" r="0" b="0"/>
            <wp:docPr id="35471245" name="Obrázek 1" descr="Obsah obrázku text, snímek obrazovky, Paralelní,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71245" name="Obrázek 1" descr="Obsah obrázku text, snímek obrazovky, Paralelní, Písmo&#10;&#10;Obsah generovaný pomocí AI může být nesprávný."/>
                    <pic:cNvPicPr/>
                  </pic:nvPicPr>
                  <pic:blipFill>
                    <a:blip r:embed="rId133"/>
                    <a:stretch>
                      <a:fillRect/>
                    </a:stretch>
                  </pic:blipFill>
                  <pic:spPr>
                    <a:xfrm>
                      <a:off x="0" y="0"/>
                      <a:ext cx="5539565" cy="7621813"/>
                    </a:xfrm>
                    <a:prstGeom prst="rect">
                      <a:avLst/>
                    </a:prstGeom>
                  </pic:spPr>
                </pic:pic>
              </a:graphicData>
            </a:graphic>
          </wp:inline>
        </w:drawing>
      </w:r>
    </w:p>
    <w:p w14:paraId="14E12378" w14:textId="1D291242" w:rsidR="00363483" w:rsidRPr="00D261A7" w:rsidRDefault="00363483" w:rsidP="00363483">
      <w:pPr>
        <w:jc w:val="both"/>
        <w:rPr>
          <w:i/>
          <w:iCs/>
          <w:sz w:val="18"/>
          <w:szCs w:val="18"/>
        </w:rPr>
      </w:pPr>
      <w:r w:rsidRPr="00D261A7">
        <w:rPr>
          <w:i/>
          <w:iCs/>
          <w:sz w:val="18"/>
          <w:szCs w:val="18"/>
        </w:rPr>
        <w:t>Zdroj: ČŠI</w:t>
      </w:r>
      <w:r w:rsidR="000F7C82" w:rsidRPr="00D261A7">
        <w:rPr>
          <w:i/>
          <w:iCs/>
          <w:sz w:val="18"/>
          <w:szCs w:val="18"/>
        </w:rPr>
        <w:t xml:space="preserve"> - dotazník</w:t>
      </w:r>
    </w:p>
    <w:p w14:paraId="6DEEB5F7" w14:textId="77777777" w:rsidR="00897698" w:rsidRPr="00D261A7" w:rsidRDefault="00897698" w:rsidP="00897698">
      <w:pPr>
        <w:pStyle w:val="Iodrazkatext"/>
        <w:numPr>
          <w:ilvl w:val="0"/>
          <w:numId w:val="0"/>
        </w:numPr>
        <w:ind w:left="567" w:hanging="283"/>
        <w:rPr>
          <w:color w:val="0070C0"/>
        </w:rPr>
      </w:pPr>
    </w:p>
    <w:p w14:paraId="7B37AC0E" w14:textId="469A57C8" w:rsidR="00897698" w:rsidRPr="00D261A7" w:rsidRDefault="00897698" w:rsidP="00AB76A0">
      <w:pPr>
        <w:pStyle w:val="Nadpis2"/>
      </w:pPr>
      <w:bookmarkStart w:id="21" w:name="_Toc225835455"/>
      <w:r w:rsidRPr="00D261A7">
        <w:lastRenderedPageBreak/>
        <w:t>Oblasti/kritériá hodnotenia kvality škôl a školských zariadení</w:t>
      </w:r>
      <w:r w:rsidR="00A0639F" w:rsidRPr="00D261A7">
        <w:t xml:space="preserve"> (okrem VŠ)</w:t>
      </w:r>
      <w:bookmarkEnd w:id="21"/>
    </w:p>
    <w:p w14:paraId="792C6836" w14:textId="79E8AAE1" w:rsidR="00363483" w:rsidRPr="00D261A7" w:rsidRDefault="00363483" w:rsidP="00363483">
      <w:pPr>
        <w:jc w:val="both"/>
      </w:pPr>
      <w:r w:rsidRPr="00D261A7">
        <w:rPr>
          <w:noProof/>
        </w:rPr>
        <mc:AlternateContent>
          <mc:Choice Requires="wps">
            <w:drawing>
              <wp:anchor distT="0" distB="0" distL="114300" distR="114300" simplePos="0" relativeHeight="251658261" behindDoc="0" locked="0" layoutInCell="1" allowOverlap="1" wp14:anchorId="377DD4E7" wp14:editId="715D6114">
                <wp:simplePos x="0" y="0"/>
                <wp:positionH relativeFrom="column">
                  <wp:posOffset>-635</wp:posOffset>
                </wp:positionH>
                <wp:positionV relativeFrom="paragraph">
                  <wp:posOffset>712597</wp:posOffset>
                </wp:positionV>
                <wp:extent cx="5796000" cy="1226820"/>
                <wp:effectExtent l="0" t="0" r="0" b="11430"/>
                <wp:wrapNone/>
                <wp:docPr id="1957677925" name="Textové pole 1"/>
                <wp:cNvGraphicFramePr/>
                <a:graphic xmlns:a="http://schemas.openxmlformats.org/drawingml/2006/main">
                  <a:graphicData uri="http://schemas.microsoft.com/office/word/2010/wordprocessingShape">
                    <wps:wsp>
                      <wps:cNvSpPr txBox="1"/>
                      <wps:spPr>
                        <a:xfrm>
                          <a:off x="0" y="0"/>
                          <a:ext cx="5796000" cy="1226820"/>
                        </a:xfrm>
                        <a:prstGeom prst="rect">
                          <a:avLst/>
                        </a:prstGeom>
                        <a:noFill/>
                        <a:ln>
                          <a:noFill/>
                        </a:ln>
                      </wps:spPr>
                      <wps:txbx>
                        <w:txbxContent>
                          <w:p w14:paraId="3DB216C0" w14:textId="77777777" w:rsidR="00363483" w:rsidRPr="005005C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005C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Kritériá hodnotenia podmienok, priebehu a výsledkov vzdelávania sú formulované sú povinný logický hodnotiaci rámec a neobsahujú žiadne „voliteľné“ či fakultatívne kritériá.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377DD4E7" id="_x0000_s1034" type="#_x0000_t202" style="position:absolute;left:0;text-align:left;margin-left:-.05pt;margin-top:56.1pt;width:456.4pt;height:96.6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" filled="f" stroked="f">
                <v:textbox>
                  <w:txbxContent>
                    <w:p w14:paraId="3DB216C0" w14:textId="77777777" w:rsidR="00363483" w:rsidRPr="005005C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005C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Kritériá hodnotenia podmienok, priebehu a výsledkov vzdelávania sú formulované sú povinný logický hodnotiaci rámec a neobsahujú žiadne „voliteľné“ či fakultatívne kritériá.</w:t>
                      </w:r>
                    </w:p>
                  </w:txbxContent>
                </v:textbox>
              </v:shape>
            </w:pict>
          </mc:Fallback>
        </mc:AlternateContent>
      </w:r>
      <w:r w:rsidRPr="00D261A7">
        <w:t xml:space="preserve">ČŠI každý rok vypracováva metodický dokument k oblastiam a kritériám hodnotenia kvality škôl a školských zariadení, ktorý predstavuje </w:t>
      </w:r>
      <w:r w:rsidRPr="00D261A7">
        <w:rPr>
          <w:b/>
          <w:bCs/>
        </w:rPr>
        <w:t xml:space="preserve">základný hodnotiaci rámec externého hodnotenia ČŠI. </w:t>
      </w:r>
      <w:r w:rsidRPr="00D261A7">
        <w:t>Na školský rok 2025/2026 zverejnila nasledujúci metodický dokument, ktorý bol schválený ministrom školstva s názvom: „</w:t>
      </w:r>
      <w:hyperlink r:id="rId134" w:history="1">
        <w:r w:rsidRPr="00D261A7">
          <w:rPr>
            <w:rStyle w:val="Hypertextovprepojenie"/>
          </w:rPr>
          <w:t>Kritériá hodnotenia podmienok, priebehu a výsledkov vzdelávania</w:t>
        </w:r>
      </w:hyperlink>
      <w:r w:rsidRPr="00D261A7">
        <w:t>“</w:t>
      </w:r>
      <w:r w:rsidRPr="00D261A7">
        <w:rPr>
          <w:rStyle w:val="Odkaznapoznmkupodiarou"/>
        </w:rPr>
        <w:footnoteReference w:id="91"/>
      </w:r>
      <w:r w:rsidRPr="00D261A7">
        <w:t xml:space="preserve">. </w:t>
      </w:r>
    </w:p>
    <w:p w14:paraId="37A6CD9D" w14:textId="77777777" w:rsidR="00363483" w:rsidRPr="00D261A7" w:rsidRDefault="00363483" w:rsidP="00363483">
      <w:pPr>
        <w:jc w:val="both"/>
      </w:pPr>
    </w:p>
    <w:p w14:paraId="152ACC64" w14:textId="77777777" w:rsidR="00363483" w:rsidRPr="00D261A7" w:rsidRDefault="00363483" w:rsidP="00363483">
      <w:pPr>
        <w:jc w:val="both"/>
      </w:pPr>
    </w:p>
    <w:p w14:paraId="25EFCF54" w14:textId="77777777" w:rsidR="00363483" w:rsidRPr="00D261A7" w:rsidRDefault="00363483" w:rsidP="00363483">
      <w:pPr>
        <w:jc w:val="both"/>
      </w:pPr>
    </w:p>
    <w:p w14:paraId="7BF1896D" w14:textId="77777777" w:rsidR="00363483" w:rsidRPr="00D261A7" w:rsidRDefault="00363483" w:rsidP="00363483">
      <w:pPr>
        <w:jc w:val="both"/>
      </w:pPr>
    </w:p>
    <w:p w14:paraId="7C321879" w14:textId="77777777" w:rsidR="00363483" w:rsidRPr="00D261A7" w:rsidRDefault="00363483" w:rsidP="00363483">
      <w:pPr>
        <w:jc w:val="both"/>
      </w:pPr>
      <w:r w:rsidRPr="00D261A7">
        <w:t xml:space="preserve">Pre potreby analýzy boli oblasti a kritériá preložené čo možno najpodrobnejšie a najvernejšie (z vyššie uvedeného oficiálneho dokumentu). V ňom je deklarované, že predmetné kritériá patria k hlavným determinantom kvality škôl v ČR a sú </w:t>
      </w:r>
      <w:r w:rsidRPr="00D261A7">
        <w:rPr>
          <w:b/>
          <w:bCs/>
        </w:rPr>
        <w:t>modifikované podľa toho, do akej úrovne vzdelávania patria / akého zariadenia sa týkajú</w:t>
      </w:r>
      <w:r w:rsidRPr="00D261A7">
        <w:t xml:space="preserve">. V každej oblasti (a v každom kritériu) sa jeho plnenie hodnotí </w:t>
      </w:r>
      <w:r w:rsidRPr="00D261A7">
        <w:rPr>
          <w:b/>
          <w:bCs/>
        </w:rPr>
        <w:t>4-úrovňovou škálou</w:t>
      </w:r>
      <w:r w:rsidRPr="00D261A7">
        <w:t xml:space="preserve"> a pre každé kritérium je táto škála aj bližšie popísaná. Základná hodnotiaca škála je nasledovná:</w:t>
      </w:r>
    </w:p>
    <w:p w14:paraId="28E1E028" w14:textId="113ADCD2" w:rsidR="00363483" w:rsidRPr="00D261A7" w:rsidRDefault="00363483" w:rsidP="00CD3A42">
      <w:pPr>
        <w:pStyle w:val="Iobrazokoznacenie"/>
        <w:rPr>
          <w:lang w:val="sk-SK"/>
        </w:rPr>
      </w:pPr>
      <w:bookmarkStart w:id="22" w:name="_Toc219711947"/>
      <w:r w:rsidRPr="00D261A7">
        <w:rPr>
          <w:lang w:val="sk-SK"/>
        </w:rPr>
        <w:t>Škála hodnotenia v kritériách hodnotenia podmienok, priebehu a výsledkov vzdelávania</w:t>
      </w:r>
      <w:bookmarkEnd w:id="22"/>
    </w:p>
    <w:p w14:paraId="7C611E4B" w14:textId="77777777" w:rsidR="00363483" w:rsidRPr="00D261A7" w:rsidRDefault="00363483" w:rsidP="00363483">
      <w:pPr>
        <w:ind w:left="1276"/>
        <w:jc w:val="both"/>
      </w:pPr>
      <w:r w:rsidRPr="00D261A7">
        <w:rPr>
          <w:noProof/>
        </w:rPr>
        <w:drawing>
          <wp:inline distT="0" distB="0" distL="0" distR="0" wp14:anchorId="26624131" wp14:editId="43F688C4">
            <wp:extent cx="4257675" cy="2295525"/>
            <wp:effectExtent l="0" t="57150" r="0" b="47625"/>
            <wp:docPr id="491840188"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5" r:lo="rId136" r:qs="rId137" r:cs="rId138"/>
              </a:graphicData>
            </a:graphic>
          </wp:inline>
        </w:drawing>
      </w:r>
    </w:p>
    <w:p w14:paraId="34D41331" w14:textId="00E3BB15" w:rsidR="00363483" w:rsidRPr="00D261A7" w:rsidRDefault="00363483" w:rsidP="00363483">
      <w:pPr>
        <w:rPr>
          <w:i/>
          <w:iCs/>
          <w:sz w:val="18"/>
          <w:szCs w:val="18"/>
        </w:rPr>
      </w:pPr>
      <w:r w:rsidRPr="00D261A7">
        <w:rPr>
          <w:i/>
          <w:iCs/>
          <w:sz w:val="18"/>
          <w:szCs w:val="18"/>
        </w:rPr>
        <w:t>Zdroj: ČŠI - „</w:t>
      </w:r>
      <w:hyperlink r:id="rId140" w:history="1">
        <w:r w:rsidRPr="00D261A7">
          <w:rPr>
            <w:rStyle w:val="Hypertextovprepojenie"/>
            <w:i/>
            <w:iCs/>
            <w:sz w:val="18"/>
            <w:szCs w:val="18"/>
          </w:rPr>
          <w:t>Kritériá hodnotenia podmienok, priebehu a výsledkov vzdelávania</w:t>
        </w:r>
      </w:hyperlink>
      <w:r w:rsidRPr="00D261A7">
        <w:rPr>
          <w:i/>
          <w:iCs/>
          <w:sz w:val="18"/>
          <w:szCs w:val="18"/>
        </w:rPr>
        <w:t>“ (2025/2026)</w:t>
      </w:r>
    </w:p>
    <w:p w14:paraId="46F100AA" w14:textId="77777777" w:rsidR="00363483" w:rsidRPr="00D261A7" w:rsidRDefault="00363483" w:rsidP="00363483">
      <w:pPr>
        <w:jc w:val="both"/>
      </w:pPr>
      <w:r w:rsidRPr="00D261A7">
        <w:t xml:space="preserve">V dokumente sú konkrétne popísané </w:t>
      </w:r>
      <w:r w:rsidRPr="00D261A7">
        <w:rPr>
          <w:b/>
          <w:bCs/>
        </w:rPr>
        <w:t>modifikácie pre jednotlivé úrovne vzdelávania</w:t>
      </w:r>
      <w:r w:rsidRPr="00D261A7">
        <w:t>. Konkrétne ide o </w:t>
      </w:r>
      <w:r w:rsidRPr="00D261A7">
        <w:rPr>
          <w:b/>
          <w:bCs/>
        </w:rPr>
        <w:t>12 modifikácií</w:t>
      </w:r>
      <w:r w:rsidRPr="00D261A7">
        <w:t>, a to:</w:t>
      </w:r>
    </w:p>
    <w:p w14:paraId="26B346A3" w14:textId="77777777" w:rsidR="00363483" w:rsidRPr="00D261A7" w:rsidRDefault="00363483" w:rsidP="000C6B42">
      <w:pPr>
        <w:pStyle w:val="Iodrazkatext"/>
      </w:pPr>
      <w:r w:rsidRPr="00D261A7">
        <w:t>Predškolské vzdelávanie (MŠ)</w:t>
      </w:r>
      <w:r w:rsidRPr="00D261A7">
        <w:rPr>
          <w:rFonts w:cstheme="minorHAnsi"/>
        </w:rPr>
        <w:t>;</w:t>
      </w:r>
    </w:p>
    <w:p w14:paraId="46A99CA1" w14:textId="77777777" w:rsidR="00363483" w:rsidRPr="00D261A7" w:rsidRDefault="00363483" w:rsidP="000C6B42">
      <w:pPr>
        <w:pStyle w:val="Iodrazkatext"/>
      </w:pPr>
      <w:r w:rsidRPr="00D261A7">
        <w:t>Základné vzdelávanie (ZŠ)</w:t>
      </w:r>
      <w:r w:rsidRPr="00D261A7">
        <w:rPr>
          <w:rFonts w:cstheme="minorHAnsi"/>
        </w:rPr>
        <w:t>;</w:t>
      </w:r>
    </w:p>
    <w:p w14:paraId="73EA95EA" w14:textId="77777777" w:rsidR="00363483" w:rsidRPr="00D261A7" w:rsidRDefault="00363483" w:rsidP="000C6B42">
      <w:pPr>
        <w:pStyle w:val="Iodrazkatext"/>
      </w:pPr>
      <w:r w:rsidRPr="00D261A7">
        <w:t>Základné umelecké vzdelávanie (ZUŠ)</w:t>
      </w:r>
      <w:r w:rsidRPr="00D261A7">
        <w:rPr>
          <w:rFonts w:cstheme="minorHAnsi"/>
        </w:rPr>
        <w:t>;</w:t>
      </w:r>
    </w:p>
    <w:p w14:paraId="09863283" w14:textId="77777777" w:rsidR="00363483" w:rsidRPr="00D261A7" w:rsidRDefault="00363483" w:rsidP="000C6B42">
      <w:pPr>
        <w:pStyle w:val="Iodrazkatext"/>
      </w:pPr>
      <w:r w:rsidRPr="00D261A7">
        <w:t>Školské družiny a školské kluby (ďalej len „družiny“)</w:t>
      </w:r>
      <w:r w:rsidRPr="00D261A7">
        <w:rPr>
          <w:rFonts w:cstheme="minorHAnsi"/>
        </w:rPr>
        <w:t>;</w:t>
      </w:r>
    </w:p>
    <w:p w14:paraId="7C4C92D8" w14:textId="77777777" w:rsidR="00363483" w:rsidRPr="00D261A7" w:rsidRDefault="00363483" w:rsidP="000C6B42">
      <w:pPr>
        <w:pStyle w:val="Iodrazkatext"/>
      </w:pPr>
      <w:r w:rsidRPr="00D261A7">
        <w:t>Domovy mládeže, domovy mládeže so školou a internáty (ďalej len „domovy mládeže“)</w:t>
      </w:r>
      <w:r w:rsidRPr="00D261A7">
        <w:rPr>
          <w:rFonts w:cstheme="minorHAnsi"/>
        </w:rPr>
        <w:t>;</w:t>
      </w:r>
    </w:p>
    <w:p w14:paraId="20AA5EB5" w14:textId="77777777" w:rsidR="00363483" w:rsidRPr="00D261A7" w:rsidRDefault="00363483" w:rsidP="000C6B42">
      <w:pPr>
        <w:pStyle w:val="Iodrazkatext"/>
      </w:pPr>
      <w:r w:rsidRPr="00D261A7">
        <w:t>Strediská voľného času (ďalej len „strediská“)</w:t>
      </w:r>
      <w:r w:rsidRPr="00D261A7">
        <w:rPr>
          <w:rFonts w:cstheme="minorHAnsi"/>
        </w:rPr>
        <w:t>;</w:t>
      </w:r>
    </w:p>
    <w:p w14:paraId="43001182" w14:textId="77777777" w:rsidR="00363483" w:rsidRPr="00D261A7" w:rsidRDefault="00363483" w:rsidP="000C6B42">
      <w:pPr>
        <w:pStyle w:val="Iodrazkatext"/>
      </w:pPr>
      <w:r w:rsidRPr="00D261A7">
        <w:lastRenderedPageBreak/>
        <w:t>Diagnostické ústavy, výchovné ústavy, detské domovy, detské domovy so školou a strediská výchovnej starostlivosti (ďalej len „zariadenia“)</w:t>
      </w:r>
      <w:r w:rsidRPr="00D261A7">
        <w:rPr>
          <w:rFonts w:cstheme="minorHAnsi"/>
        </w:rPr>
        <w:t>;</w:t>
      </w:r>
    </w:p>
    <w:p w14:paraId="74AC7433" w14:textId="77777777" w:rsidR="00363483" w:rsidRPr="00D261A7" w:rsidRDefault="00363483" w:rsidP="000C6B42">
      <w:pPr>
        <w:pStyle w:val="Iodrazkatext"/>
      </w:pPr>
      <w:r w:rsidRPr="00D261A7">
        <w:t>Školské poradenské zariadenia (ďalej len „ŠPZ“)</w:t>
      </w:r>
      <w:r w:rsidRPr="00D261A7">
        <w:rPr>
          <w:rFonts w:cstheme="minorHAnsi"/>
        </w:rPr>
        <w:t>;</w:t>
      </w:r>
    </w:p>
    <w:p w14:paraId="16F2CFC7" w14:textId="77777777" w:rsidR="00363483" w:rsidRPr="00D261A7" w:rsidRDefault="00363483" w:rsidP="000C6B42">
      <w:pPr>
        <w:pStyle w:val="Iodrazkatext"/>
      </w:pPr>
      <w:r w:rsidRPr="00D261A7">
        <w:t>Stredné vzdelávanie – všeobecné (gymnaziálne - gymnáziá)</w:t>
      </w:r>
      <w:r w:rsidRPr="00D261A7">
        <w:rPr>
          <w:rFonts w:cstheme="minorHAnsi"/>
        </w:rPr>
        <w:t>;</w:t>
      </w:r>
    </w:p>
    <w:p w14:paraId="7C19B385" w14:textId="77777777" w:rsidR="00363483" w:rsidRPr="00D261A7" w:rsidRDefault="00363483" w:rsidP="000C6B42">
      <w:pPr>
        <w:pStyle w:val="Iodrazkatext"/>
      </w:pPr>
      <w:r w:rsidRPr="00D261A7">
        <w:t>Stredné vzdelávanie – odborné (stredné odborné školy – ďalej len „SOŠ“)</w:t>
      </w:r>
      <w:r w:rsidRPr="00D261A7">
        <w:rPr>
          <w:rFonts w:cstheme="minorHAnsi"/>
        </w:rPr>
        <w:t>;</w:t>
      </w:r>
    </w:p>
    <w:p w14:paraId="0108F84C" w14:textId="77777777" w:rsidR="00363483" w:rsidRPr="00D261A7" w:rsidRDefault="00363483" w:rsidP="000C6B42">
      <w:pPr>
        <w:pStyle w:val="Iodrazkatext"/>
      </w:pPr>
      <w:r w:rsidRPr="00D261A7">
        <w:t>Konzervatóriá</w:t>
      </w:r>
      <w:r w:rsidRPr="00D261A7">
        <w:rPr>
          <w:rFonts w:cstheme="minorHAnsi"/>
        </w:rPr>
        <w:t>;</w:t>
      </w:r>
    </w:p>
    <w:p w14:paraId="502A1C34" w14:textId="31F26E9C" w:rsidR="00363483" w:rsidRPr="00D261A7" w:rsidRDefault="00363483" w:rsidP="000C6B42">
      <w:pPr>
        <w:pStyle w:val="Iodrazkatext"/>
      </w:pPr>
      <w:r w:rsidRPr="00D261A7">
        <w:t>Vyššie odborné vzdelávanie.</w:t>
      </w:r>
    </w:p>
    <w:p w14:paraId="7A88D141" w14:textId="77777777" w:rsidR="00363483" w:rsidRPr="00D261A7" w:rsidRDefault="00363483" w:rsidP="00363483">
      <w:pPr>
        <w:jc w:val="both"/>
      </w:pPr>
      <w:r w:rsidRPr="00D261A7">
        <w:t>V dokumente je zdôrazňovaný fakt, že kvalitné vzdelávanie / výučba / poradenské služby vyžadujú určité zodpovedajúce materiálne i finančné zabezpečenie a </w:t>
      </w:r>
      <w:r w:rsidRPr="00D261A7">
        <w:rPr>
          <w:b/>
          <w:bCs/>
        </w:rPr>
        <w:t xml:space="preserve">spravodlivé hodnotenie zohľadňuje podmienky, ktoré škola / stredisko / zariadenie a pod. </w:t>
      </w:r>
      <w:r w:rsidRPr="00D261A7">
        <w:rPr>
          <w:b/>
          <w:bCs/>
          <w:u w:val="single"/>
        </w:rPr>
        <w:t>nemôže ovplyvniť</w:t>
      </w:r>
      <w:r w:rsidRPr="00D261A7">
        <w:t>. V zásade ide (okrem materiálnych a finančných podmienok) aj o </w:t>
      </w:r>
      <w:r w:rsidRPr="00D261A7">
        <w:rPr>
          <w:b/>
          <w:bCs/>
        </w:rPr>
        <w:t xml:space="preserve">samotnú charakteristiku konkrétneho regiónu </w:t>
      </w:r>
      <w:r w:rsidRPr="00D261A7">
        <w:t xml:space="preserve">(demografickú a sociálno-ekonomickú, atraktivitu regiónu a dostupnosť kvalitných pedagógov) a rovnako tak o </w:t>
      </w:r>
      <w:r w:rsidRPr="00D261A7">
        <w:rPr>
          <w:b/>
          <w:bCs/>
        </w:rPr>
        <w:t>zloženie</w:t>
      </w:r>
      <w:r w:rsidRPr="00D261A7">
        <w:t xml:space="preserve"> detí / žiakov / študentov / účastníkov</w:t>
      </w:r>
      <w:r w:rsidRPr="00D261A7">
        <w:rPr>
          <w:rStyle w:val="Odkaznapoznmkupodiarou"/>
        </w:rPr>
        <w:footnoteReference w:id="92"/>
      </w:r>
      <w:r w:rsidRPr="00D261A7">
        <w:t xml:space="preserve"> / klientov. </w:t>
      </w:r>
    </w:p>
    <w:p w14:paraId="6DD09229" w14:textId="77777777" w:rsidR="00363483" w:rsidRPr="00D261A7" w:rsidRDefault="00363483" w:rsidP="00363483">
      <w:pPr>
        <w:jc w:val="both"/>
      </w:pPr>
      <w:r w:rsidRPr="00D261A7">
        <w:rPr>
          <w:noProof/>
        </w:rPr>
        <mc:AlternateContent>
          <mc:Choice Requires="wps">
            <w:drawing>
              <wp:anchor distT="0" distB="0" distL="114300" distR="114300" simplePos="0" relativeHeight="251658262" behindDoc="0" locked="0" layoutInCell="1" allowOverlap="1" wp14:anchorId="187C6DF3" wp14:editId="7892BA7F">
                <wp:simplePos x="0" y="0"/>
                <wp:positionH relativeFrom="column">
                  <wp:posOffset>-160317</wp:posOffset>
                </wp:positionH>
                <wp:positionV relativeFrom="paragraph">
                  <wp:posOffset>-171253</wp:posOffset>
                </wp:positionV>
                <wp:extent cx="5796000" cy="1077685"/>
                <wp:effectExtent l="0" t="0" r="0" b="8255"/>
                <wp:wrapNone/>
                <wp:docPr id="1477474865" name="Textové pole 1"/>
                <wp:cNvGraphicFramePr/>
                <a:graphic xmlns:a="http://schemas.openxmlformats.org/drawingml/2006/main">
                  <a:graphicData uri="http://schemas.microsoft.com/office/word/2010/wordprocessingShape">
                    <wps:wsp>
                      <wps:cNvSpPr txBox="1"/>
                      <wps:spPr>
                        <a:xfrm>
                          <a:off x="0" y="0"/>
                          <a:ext cx="5796000" cy="1077685"/>
                        </a:xfrm>
                        <a:prstGeom prst="rect">
                          <a:avLst/>
                        </a:prstGeom>
                        <a:noFill/>
                        <a:ln>
                          <a:noFill/>
                        </a:ln>
                      </wps:spPr>
                      <wps:txbx>
                        <w:txbxContent>
                          <w:p w14:paraId="79B45521" w14:textId="77777777" w:rsidR="00363483" w:rsidRPr="00523C65"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23C6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Do hodnotiacich kritérií nie sú zahrnuté informácie o prostredí, v ktorom škola / stredisko / zariadenie a pod. pôsobí / pracuje.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187C6DF3" id="_x0000_s1035" type="#_x0000_t202" style="position:absolute;left:0;text-align:left;margin-left:-12.6pt;margin-top:-13.5pt;width:456.4pt;height:84.8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" filled="f" stroked="f">
                <v:textbox>
                  <w:txbxContent>
                    <w:p w14:paraId="79B45521" w14:textId="77777777" w:rsidR="00363483" w:rsidRPr="00523C65"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23C6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Do hodnotiacich kritérií nie sú zahrnuté informácie o prostredí, v ktorom škola / stredisko / zariadenie a pod. pôsobí / pracuje.</w:t>
                      </w:r>
                    </w:p>
                  </w:txbxContent>
                </v:textbox>
              </v:shape>
            </w:pict>
          </mc:Fallback>
        </mc:AlternateContent>
      </w:r>
    </w:p>
    <w:p w14:paraId="7584304B" w14:textId="77777777" w:rsidR="00363483" w:rsidRPr="00D261A7" w:rsidRDefault="00363483" w:rsidP="00363483">
      <w:pPr>
        <w:jc w:val="both"/>
        <w:rPr>
          <w:b/>
          <w:bCs/>
        </w:rPr>
      </w:pPr>
    </w:p>
    <w:p w14:paraId="6B3DA1C2" w14:textId="77777777" w:rsidR="00363483" w:rsidRPr="00D261A7" w:rsidRDefault="00363483" w:rsidP="00363483">
      <w:pPr>
        <w:jc w:val="both"/>
        <w:rPr>
          <w:b/>
          <w:bCs/>
        </w:rPr>
      </w:pPr>
    </w:p>
    <w:p w14:paraId="36737AB3" w14:textId="77777777" w:rsidR="00363483" w:rsidRPr="00D261A7" w:rsidRDefault="00363483" w:rsidP="00363483">
      <w:pPr>
        <w:jc w:val="both"/>
      </w:pPr>
      <w:r w:rsidRPr="00D261A7">
        <w:t>Výstupy slúžia iba na popis konkrétneho prostredia a súvisiaci kontext. Umožňuje sa tým následné porovnanie so štatistickými charakteristikami rovnakých indikátorov v celom súbore škôl / stredísk / zariadení a pod. v ČR. Aj na tomto základe potom môžu zriaďovatelia rozhodovať o naplnení predpokladov pre kvalitné vzdelávanie / výučbu / záujmové vzdelávanie / výchovu / poskytovanie poradenskej služby v danej škole / družine / domove mládeže / stredisku / zariadení a pod.</w:t>
      </w:r>
    </w:p>
    <w:p w14:paraId="0736FC2C" w14:textId="77777777" w:rsidR="00363483" w:rsidRPr="00D261A7" w:rsidRDefault="00363483" w:rsidP="00363483">
      <w:pPr>
        <w:jc w:val="both"/>
      </w:pPr>
      <w:r w:rsidRPr="00D261A7">
        <w:t xml:space="preserve">Zrozumiteľnosť hodnotiacich kritérií, uplatňovaných ČŠI a zároveň inšpirácia pre ostatné školy pri usilovaní sa o vyššiu kvality podporujú aj tzv. </w:t>
      </w:r>
      <w:hyperlink r:id="rId141" w:history="1">
        <w:r w:rsidRPr="00D261A7">
          <w:rPr>
            <w:rStyle w:val="Hypertextovprepojenie"/>
            <w:b/>
            <w:bCs/>
          </w:rPr>
          <w:t>príklady inšpiratívnej praxe</w:t>
        </w:r>
      </w:hyperlink>
      <w:r w:rsidRPr="00D261A7">
        <w:rPr>
          <w:rStyle w:val="Odkaznapoznmkupodiarou"/>
        </w:rPr>
        <w:footnoteReference w:id="93"/>
      </w:r>
      <w:r w:rsidRPr="00D261A7">
        <w:t>, ktoré je možné vyhľadávať podľa kritérií, i podľa ich modifikácie.</w:t>
      </w:r>
    </w:p>
    <w:p w14:paraId="6374E0F9" w14:textId="03BA86A5" w:rsidR="00363483" w:rsidRPr="00D261A7" w:rsidRDefault="00363483" w:rsidP="00363483">
      <w:pPr>
        <w:jc w:val="both"/>
      </w:pPr>
      <w:r w:rsidRPr="00D261A7">
        <w:t xml:space="preserve">Vo všeobecnosti sa počíta s tým, že </w:t>
      </w:r>
      <w:r w:rsidRPr="00D261A7">
        <w:rPr>
          <w:b/>
          <w:bCs/>
        </w:rPr>
        <w:t xml:space="preserve">základom na </w:t>
      </w:r>
      <w:hyperlink r:id="rId142" w:history="1">
        <w:r w:rsidRPr="00D261A7">
          <w:rPr>
            <w:rStyle w:val="Hypertextovprepojenie"/>
            <w:b/>
            <w:bCs/>
          </w:rPr>
          <w:t>prepojenie</w:t>
        </w:r>
      </w:hyperlink>
      <w:r w:rsidRPr="00D261A7">
        <w:rPr>
          <w:rStyle w:val="Odkaznapoznmkupodiarou"/>
        </w:rPr>
        <w:footnoteReference w:id="94"/>
      </w:r>
      <w:r w:rsidRPr="00D261A7">
        <w:rPr>
          <w:b/>
          <w:bCs/>
        </w:rPr>
        <w:t xml:space="preserve"> </w:t>
      </w:r>
      <w:r w:rsidR="00E91E9A" w:rsidRPr="00D261A7">
        <w:rPr>
          <w:b/>
          <w:bCs/>
        </w:rPr>
        <w:t>externého hodnotenia</w:t>
      </w:r>
      <w:r w:rsidRPr="00D261A7">
        <w:rPr>
          <w:b/>
          <w:bCs/>
        </w:rPr>
        <w:t xml:space="preserve"> s vlastným hodnotením školy je zhodný / veľmi podobný súbor kritérií definujúcich kvalitu školy</w:t>
      </w:r>
      <w:r w:rsidRPr="00D261A7">
        <w:t xml:space="preserve">. Okrem toho ide aj o kritériá </w:t>
      </w:r>
      <w:r w:rsidR="00FF7CD7" w:rsidRPr="00D261A7">
        <w:t xml:space="preserve">zamerané na </w:t>
      </w:r>
      <w:r w:rsidRPr="00D261A7">
        <w:t>skutočne podstatné javy, ktoré sú dôležité pre vedenie škôl a pedagógov; zhodné / veľmi podobné porozumenie kritériám; využívanie zhodných / podobných nástrojov (pokiaľ je to možné); spoločný jazyk, ktorý sa používa nielen v priebehu hodnotenia ČŠI, ale aj pri iných príležitostiach.</w:t>
      </w:r>
    </w:p>
    <w:p w14:paraId="15E7AB1E" w14:textId="3A4D95AF" w:rsidR="00363483" w:rsidRPr="00D261A7" w:rsidRDefault="00363483" w:rsidP="00363483">
      <w:pPr>
        <w:jc w:val="both"/>
      </w:pPr>
      <w:r w:rsidRPr="00D261A7">
        <w:rPr>
          <w:b/>
          <w:bCs/>
        </w:rPr>
        <w:t>Štruktúra hodnotenia výsledkov vzdelávania je podľa aktuálneho metodického dokumentu ČŠI</w:t>
      </w:r>
      <w:r w:rsidRPr="00D261A7">
        <w:t xml:space="preserve"> nasledovná (vzhľadom na rozsiahlosť dokumentu je podrobnejšie rozpísaná iba prvá modifikácia a prvá oblasť, pričom uvedené sú iba začiatky názvov kritérií a taktiež </w:t>
      </w:r>
      <w:r w:rsidR="00D0217B" w:rsidRPr="00D261A7">
        <w:t xml:space="preserve">začiatok </w:t>
      </w:r>
      <w:r w:rsidRPr="00D261A7">
        <w:t>textu v hodnotiacej škále):</w:t>
      </w:r>
    </w:p>
    <w:p w14:paraId="739C5EA2" w14:textId="77777777" w:rsidR="00363483" w:rsidRPr="00D261A7" w:rsidRDefault="00363483" w:rsidP="00363483">
      <w:pPr>
        <w:rPr>
          <w:i/>
          <w:sz w:val="20"/>
        </w:rPr>
      </w:pPr>
      <w:r w:rsidRPr="00D261A7">
        <w:br w:type="page"/>
      </w:r>
    </w:p>
    <w:p w14:paraId="50E76AA8" w14:textId="77777777" w:rsidR="00363483" w:rsidRPr="00D261A7" w:rsidRDefault="00363483" w:rsidP="00363483">
      <w:pPr>
        <w:pStyle w:val="Obrzok"/>
        <w:rPr>
          <w:rFonts w:ascii="Aptos Narrow" w:hAnsi="Aptos Narrow"/>
        </w:rPr>
        <w:sectPr w:rsidR="00363483" w:rsidRPr="00D261A7" w:rsidSect="00363483">
          <w:pgSz w:w="11906" w:h="16838"/>
          <w:pgMar w:top="1417" w:right="1417" w:bottom="1417" w:left="1417" w:header="708" w:footer="708" w:gutter="0"/>
          <w:cols w:space="708"/>
          <w:titlePg/>
          <w:docGrid w:linePitch="360"/>
        </w:sectPr>
      </w:pPr>
    </w:p>
    <w:p w14:paraId="58F387F8" w14:textId="010ABD12" w:rsidR="00363483" w:rsidRPr="00D261A7" w:rsidRDefault="00363483" w:rsidP="00363F3D">
      <w:pPr>
        <w:pStyle w:val="Iobrazokoznacenie"/>
        <w:numPr>
          <w:ilvl w:val="0"/>
          <w:numId w:val="70"/>
        </w:numPr>
        <w:ind w:left="1418" w:hanging="1418"/>
        <w:rPr>
          <w:lang w:val="sk-SK"/>
        </w:rPr>
      </w:pPr>
      <w:bookmarkStart w:id="23" w:name="_Toc219711948"/>
      <w:r w:rsidRPr="00D261A7">
        <w:rPr>
          <w:lang w:val="sk-SK"/>
        </w:rPr>
        <w:lastRenderedPageBreak/>
        <w:t>Štruktúra hodnotenia výsledkov vzdelávania podľa metodického dokumentu ČŠI (vybraná modifikácia pre predškolské vzdelávanie, prvú oblasť, druhé kritérium a hodnotiacu škálu)</w:t>
      </w:r>
      <w:bookmarkEnd w:id="23"/>
    </w:p>
    <w:p w14:paraId="11B4263D" w14:textId="77777777" w:rsidR="00363483" w:rsidRPr="00D261A7" w:rsidRDefault="00363483" w:rsidP="00363483">
      <w:r w:rsidRPr="00D261A7">
        <w:rPr>
          <w:noProof/>
        </w:rPr>
        <w:drawing>
          <wp:inline distT="0" distB="0" distL="0" distR="0" wp14:anchorId="30099552" wp14:editId="31D902E4">
            <wp:extent cx="8867140" cy="4989303"/>
            <wp:effectExtent l="0" t="0" r="48260" b="0"/>
            <wp:docPr id="213999993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3" r:lo="rId144" r:qs="rId145" r:cs="rId146"/>
              </a:graphicData>
            </a:graphic>
          </wp:inline>
        </w:drawing>
      </w:r>
    </w:p>
    <w:p w14:paraId="72165D85" w14:textId="5E4FCC71" w:rsidR="00363483" w:rsidRPr="00D261A7" w:rsidRDefault="00363483" w:rsidP="007C3D2A">
      <w:pPr>
        <w:rPr>
          <w:sz w:val="20"/>
          <w:szCs w:val="20"/>
        </w:rPr>
        <w:sectPr w:rsidR="00363483" w:rsidRPr="00D261A7" w:rsidSect="00BF7459">
          <w:type w:val="continuous"/>
          <w:pgSz w:w="16838" w:h="11906" w:orient="landscape"/>
          <w:pgMar w:top="1418" w:right="1418" w:bottom="1418" w:left="1418" w:header="709" w:footer="709" w:gutter="0"/>
          <w:pgNumType w:start="66"/>
          <w:cols w:space="708"/>
          <w:titlePg/>
          <w:docGrid w:linePitch="360"/>
        </w:sectPr>
      </w:pPr>
      <w:r w:rsidRPr="00D261A7">
        <w:rPr>
          <w:i/>
          <w:iCs/>
          <w:sz w:val="20"/>
          <w:szCs w:val="20"/>
        </w:rPr>
        <w:t>Zdroj: ČŠI - „</w:t>
      </w:r>
      <w:hyperlink r:id="rId148" w:history="1">
        <w:r w:rsidRPr="00D261A7">
          <w:rPr>
            <w:rStyle w:val="Hypertextovprepojenie"/>
            <w:i/>
            <w:iCs/>
            <w:sz w:val="20"/>
            <w:szCs w:val="20"/>
          </w:rPr>
          <w:t>Kritériá hodnotenia podmienok, priebehu a výsledkov vzdelávania</w:t>
        </w:r>
      </w:hyperlink>
      <w:r w:rsidRPr="00D261A7">
        <w:rPr>
          <w:i/>
          <w:iCs/>
          <w:sz w:val="20"/>
          <w:szCs w:val="20"/>
        </w:rPr>
        <w:t>“ (2025/2026)</w:t>
      </w:r>
    </w:p>
    <w:p w14:paraId="5F0EAD54" w14:textId="77777777" w:rsidR="00363483" w:rsidRPr="00D261A7" w:rsidRDefault="00363483" w:rsidP="00363483">
      <w:pPr>
        <w:jc w:val="both"/>
      </w:pPr>
      <w:r w:rsidRPr="00D261A7">
        <w:lastRenderedPageBreak/>
        <w:t xml:space="preserve">Bez ohľadu na to, o akú úroveň vzdelávania / stredisko / zariadenie a pod. ide, sa </w:t>
      </w:r>
      <w:r w:rsidRPr="00D261A7">
        <w:rPr>
          <w:b/>
          <w:bCs/>
        </w:rPr>
        <w:t>hodnotenie kritérií týka 6 oblastí</w:t>
      </w:r>
      <w:r w:rsidRPr="00D261A7">
        <w:t xml:space="preserve">, a to konkrétne: </w:t>
      </w:r>
    </w:p>
    <w:p w14:paraId="511C4CA7" w14:textId="00DCB9E9" w:rsidR="00363483" w:rsidRPr="00D261A7" w:rsidRDefault="00363483" w:rsidP="00E85666">
      <w:pPr>
        <w:pStyle w:val="Iobrazokoznacenie"/>
        <w:ind w:left="1418" w:hanging="1418"/>
        <w:rPr>
          <w:lang w:val="sk-SK"/>
        </w:rPr>
      </w:pPr>
      <w:bookmarkStart w:id="24" w:name="_Toc219711949"/>
      <w:r w:rsidRPr="00D261A7">
        <w:rPr>
          <w:lang w:val="sk-SK"/>
        </w:rPr>
        <w:t>Základné oblasti hodnotenia podmienok, priebehu a výsledkov vzdelávania v ČR v rámci ČŠI</w:t>
      </w:r>
      <w:bookmarkEnd w:id="24"/>
    </w:p>
    <w:p w14:paraId="45B5740A" w14:textId="77777777" w:rsidR="00363483" w:rsidRPr="00D261A7" w:rsidRDefault="00363483" w:rsidP="00363483">
      <w:pPr>
        <w:jc w:val="both"/>
      </w:pPr>
      <w:r w:rsidRPr="00D261A7">
        <w:rPr>
          <w:noProof/>
        </w:rPr>
        <w:drawing>
          <wp:inline distT="0" distB="0" distL="0" distR="0" wp14:anchorId="21CC3F83" wp14:editId="762EDCA6">
            <wp:extent cx="5692775" cy="7717047"/>
            <wp:effectExtent l="57150" t="38100" r="60325" b="36830"/>
            <wp:docPr id="167055184"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9" r:lo="rId150" r:qs="rId151" r:cs="rId152"/>
              </a:graphicData>
            </a:graphic>
          </wp:inline>
        </w:drawing>
      </w:r>
    </w:p>
    <w:p w14:paraId="5D318783" w14:textId="49F5DE81" w:rsidR="00363483" w:rsidRPr="00D261A7" w:rsidRDefault="00363483" w:rsidP="00363483">
      <w:pPr>
        <w:rPr>
          <w:i/>
          <w:iCs/>
          <w:sz w:val="20"/>
          <w:szCs w:val="20"/>
        </w:rPr>
      </w:pPr>
      <w:r w:rsidRPr="00D261A7">
        <w:rPr>
          <w:i/>
          <w:iCs/>
          <w:sz w:val="20"/>
          <w:szCs w:val="20"/>
        </w:rPr>
        <w:t>Zdroj: ČŠI - „</w:t>
      </w:r>
      <w:hyperlink r:id="rId154" w:history="1">
        <w:r w:rsidRPr="00D261A7">
          <w:rPr>
            <w:rStyle w:val="Hypertextovprepojenie"/>
            <w:i/>
            <w:iCs/>
            <w:sz w:val="20"/>
            <w:szCs w:val="20"/>
          </w:rPr>
          <w:t>Kritériá hodnotenia podmienok, priebehu a výsledkov vzdelávania</w:t>
        </w:r>
      </w:hyperlink>
      <w:r w:rsidRPr="00D261A7">
        <w:rPr>
          <w:i/>
          <w:iCs/>
          <w:sz w:val="20"/>
          <w:szCs w:val="20"/>
        </w:rPr>
        <w:t>“ (2025/2026)</w:t>
      </w:r>
    </w:p>
    <w:p w14:paraId="50288B4C" w14:textId="77777777" w:rsidR="00363483" w:rsidRPr="00D261A7" w:rsidRDefault="00363483" w:rsidP="00363483">
      <w:pPr>
        <w:jc w:val="both"/>
      </w:pPr>
      <w:r w:rsidRPr="00D261A7">
        <w:lastRenderedPageBreak/>
        <w:t xml:space="preserve">V rámci </w:t>
      </w:r>
      <w:r w:rsidRPr="00D261A7">
        <w:rPr>
          <w:b/>
          <w:bCs/>
          <w:u w:val="single"/>
        </w:rPr>
        <w:t>koncepcie a rámca</w:t>
      </w:r>
      <w:r w:rsidRPr="00D261A7">
        <w:t xml:space="preserve"> sa vychádza z predpokladu, že kvalitná škola (MŠ, ZŠ alebo SŠ) / družina / domov mládeže / stredisko / zariadenie / ŠPZ a pod. </w:t>
      </w:r>
      <w:r w:rsidRPr="00D261A7">
        <w:rPr>
          <w:b/>
          <w:bCs/>
        </w:rPr>
        <w:t>vie, kam chce smerovať a ide úspešne za svojim cieľom</w:t>
      </w:r>
      <w:r w:rsidRPr="00D261A7">
        <w:t>.</w:t>
      </w:r>
    </w:p>
    <w:p w14:paraId="3E74D33A" w14:textId="77777777" w:rsidR="00363483" w:rsidRPr="00D261A7" w:rsidRDefault="00363483" w:rsidP="00363483">
      <w:pPr>
        <w:jc w:val="both"/>
      </w:pPr>
      <w:r w:rsidRPr="00D261A7">
        <w:t xml:space="preserve">V rámci </w:t>
      </w:r>
      <w:r w:rsidRPr="00D261A7">
        <w:rPr>
          <w:b/>
          <w:bCs/>
          <w:u w:val="single"/>
        </w:rPr>
        <w:t>pedagogického vedenia</w:t>
      </w:r>
      <w:r w:rsidRPr="00D261A7">
        <w:t xml:space="preserve"> sa vychádza z predpokladu, že </w:t>
      </w:r>
      <w:r w:rsidRPr="00D261A7">
        <w:rPr>
          <w:b/>
          <w:bCs/>
        </w:rPr>
        <w:t>riaditeľ</w:t>
      </w:r>
      <w:r w:rsidRPr="00D261A7">
        <w:t xml:space="preserve"> kvalitnej školy / družiny / domova mládeže a pod. </w:t>
      </w:r>
      <w:r w:rsidRPr="00D261A7">
        <w:rPr>
          <w:b/>
          <w:bCs/>
        </w:rPr>
        <w:t>je vodcovskou osobnosťou pedagogického procesu</w:t>
      </w:r>
      <w:r w:rsidRPr="00D261A7">
        <w:t>.</w:t>
      </w:r>
    </w:p>
    <w:p w14:paraId="22D83223" w14:textId="77777777" w:rsidR="00363483" w:rsidRPr="00D261A7" w:rsidRDefault="00363483" w:rsidP="00363483">
      <w:pPr>
        <w:jc w:val="both"/>
      </w:pPr>
      <w:r w:rsidRPr="00D261A7">
        <w:t>V rámci</w:t>
      </w:r>
      <w:r w:rsidRPr="00D261A7">
        <w:rPr>
          <w:b/>
          <w:bCs/>
        </w:rPr>
        <w:t xml:space="preserve"> </w:t>
      </w:r>
      <w:r w:rsidRPr="00D261A7">
        <w:rPr>
          <w:b/>
          <w:bCs/>
          <w:u w:val="single"/>
        </w:rPr>
        <w:t>pedagogického zboru / pracovníkov ŠPZ</w:t>
      </w:r>
      <w:r w:rsidRPr="00D261A7">
        <w:rPr>
          <w:b/>
          <w:bCs/>
        </w:rPr>
        <w:t xml:space="preserve"> </w:t>
      </w:r>
      <w:r w:rsidRPr="00D261A7">
        <w:t xml:space="preserve">sa vychádza z predpokladu, že kvalitnú školu / družinu / domov mládeže a pod. </w:t>
      </w:r>
      <w:r w:rsidRPr="00D261A7">
        <w:rPr>
          <w:b/>
          <w:bCs/>
        </w:rPr>
        <w:t>tvoria kvalitní pedagógovia / profesionálny tím odborných pracovníkov</w:t>
      </w:r>
      <w:r w:rsidRPr="00D261A7">
        <w:t>.</w:t>
      </w:r>
    </w:p>
    <w:p w14:paraId="5B0828ED" w14:textId="77777777" w:rsidR="00363483" w:rsidRPr="00D261A7" w:rsidRDefault="00363483" w:rsidP="00363483">
      <w:pPr>
        <w:jc w:val="both"/>
      </w:pPr>
      <w:r w:rsidRPr="00D261A7">
        <w:t xml:space="preserve">V rámci </w:t>
      </w:r>
      <w:r w:rsidRPr="00D261A7">
        <w:rPr>
          <w:b/>
          <w:bCs/>
          <w:u w:val="single"/>
        </w:rPr>
        <w:t xml:space="preserve">vzdelávania </w:t>
      </w:r>
      <w:r w:rsidRPr="00D261A7">
        <w:rPr>
          <w:u w:val="single"/>
        </w:rPr>
        <w:t xml:space="preserve">/ </w:t>
      </w:r>
      <w:r w:rsidRPr="00D261A7">
        <w:rPr>
          <w:b/>
          <w:bCs/>
          <w:u w:val="single"/>
        </w:rPr>
        <w:t>výučby</w:t>
      </w:r>
      <w:r w:rsidRPr="00D261A7">
        <w:rPr>
          <w:u w:val="single"/>
        </w:rPr>
        <w:t xml:space="preserve"> / </w:t>
      </w:r>
      <w:r w:rsidRPr="00D261A7">
        <w:rPr>
          <w:b/>
          <w:bCs/>
          <w:u w:val="single"/>
        </w:rPr>
        <w:t>záujmového vzdelávania</w:t>
      </w:r>
      <w:r w:rsidRPr="00D261A7">
        <w:rPr>
          <w:u w:val="single"/>
        </w:rPr>
        <w:t xml:space="preserve"> / </w:t>
      </w:r>
      <w:r w:rsidRPr="00D261A7">
        <w:rPr>
          <w:b/>
          <w:bCs/>
          <w:u w:val="single"/>
        </w:rPr>
        <w:t>výchovy a vzdelávania</w:t>
      </w:r>
      <w:r w:rsidRPr="00D261A7">
        <w:rPr>
          <w:u w:val="single"/>
        </w:rPr>
        <w:t xml:space="preserve"> / </w:t>
      </w:r>
      <w:r w:rsidRPr="00D261A7">
        <w:rPr>
          <w:b/>
          <w:bCs/>
          <w:u w:val="single"/>
        </w:rPr>
        <w:t>priebehu poskytovania poradenskej služby</w:t>
      </w:r>
      <w:r w:rsidRPr="00D261A7">
        <w:t xml:space="preserve"> sa vychádza z predpokladu, že základom kvalitnej školy / družiny, domova mládeže a pod. je </w:t>
      </w:r>
      <w:r w:rsidRPr="00D261A7">
        <w:rPr>
          <w:b/>
          <w:bCs/>
        </w:rPr>
        <w:t>kvalitné vzdelávanie</w:t>
      </w:r>
      <w:r w:rsidRPr="00D261A7">
        <w:t xml:space="preserve"> (výučba, výchova, poskytovanie poradenskej služby) smerujúce k dobrým vzdelávacím výsledkom všetkých detí, žiakov a pod.</w:t>
      </w:r>
    </w:p>
    <w:p w14:paraId="6316FF7C" w14:textId="77777777" w:rsidR="00363483" w:rsidRPr="00D261A7" w:rsidRDefault="00363483" w:rsidP="00363483">
      <w:pPr>
        <w:jc w:val="both"/>
      </w:pPr>
      <w:r w:rsidRPr="00D261A7">
        <w:t xml:space="preserve">V rámci </w:t>
      </w:r>
      <w:r w:rsidRPr="00D261A7">
        <w:rPr>
          <w:b/>
          <w:bCs/>
          <w:u w:val="single"/>
        </w:rPr>
        <w:t>vzdelávacích výsledkov</w:t>
      </w:r>
      <w:r w:rsidRPr="00D261A7">
        <w:t xml:space="preserve"> sa vychádza z predpokladu, že kvalitná škola / družina / domov mládeže a pod. </w:t>
      </w:r>
      <w:r w:rsidRPr="00D261A7">
        <w:rPr>
          <w:b/>
          <w:bCs/>
        </w:rPr>
        <w:t>umožňuje každému dieťaťu, žiakovi a pod. maximálny rozvoj zodpovedajúci jeho možnostiam</w:t>
      </w:r>
      <w:r w:rsidRPr="00D261A7">
        <w:t>.</w:t>
      </w:r>
    </w:p>
    <w:p w14:paraId="04542DC3" w14:textId="77777777" w:rsidR="00363483" w:rsidRPr="00D261A7" w:rsidRDefault="00363483" w:rsidP="00363483">
      <w:pPr>
        <w:jc w:val="both"/>
      </w:pPr>
      <w:r w:rsidRPr="00D261A7">
        <w:t xml:space="preserve">V rámci </w:t>
      </w:r>
      <w:r w:rsidRPr="00D261A7">
        <w:rPr>
          <w:b/>
          <w:bCs/>
          <w:u w:val="single"/>
        </w:rPr>
        <w:t>podpory detí / žiakov / študentov / účastníkov pri vzdelávaní (rovnosť príležitostí)</w:t>
      </w:r>
      <w:r w:rsidRPr="00D261A7">
        <w:t xml:space="preserve"> sa vychádza z predpokladu, že kvalitná škola / družina / domov mládeže a pod. </w:t>
      </w:r>
      <w:r w:rsidRPr="00D261A7">
        <w:rPr>
          <w:b/>
          <w:bCs/>
        </w:rPr>
        <w:t>sleduje vzdelávacie pokroky všetkých detí, žiakov a pod. a cielene podporuje</w:t>
      </w:r>
      <w:r w:rsidRPr="00D261A7">
        <w:t xml:space="preserve"> tie/tých, ktoré/í vyžadujú špeciálnu starostlivosť. Na inšpiráciu škôl v tejto oblasti bola vytvorená špecifiká metodická séria odporúčaní zameraných na predškolské, základné a stredné vzdelávanie </w:t>
      </w:r>
      <w:hyperlink r:id="rId155" w:history="1">
        <w:r w:rsidRPr="00D261A7">
          <w:rPr>
            <w:rStyle w:val="Hypertextovprepojenie"/>
            <w:b/>
            <w:bCs/>
          </w:rPr>
          <w:t>tu</w:t>
        </w:r>
      </w:hyperlink>
      <w:r w:rsidRPr="00D261A7">
        <w:rPr>
          <w:rStyle w:val="Odkaznapoznmkupodiarou"/>
        </w:rPr>
        <w:footnoteReference w:id="95"/>
      </w:r>
      <w:r w:rsidRPr="00D261A7">
        <w:t>.</w:t>
      </w:r>
    </w:p>
    <w:p w14:paraId="2C6C5307" w14:textId="77777777" w:rsidR="00363483" w:rsidRPr="00D261A7" w:rsidRDefault="00363483" w:rsidP="00363483">
      <w:pPr>
        <w:jc w:val="both"/>
      </w:pPr>
      <w:r w:rsidRPr="00D261A7">
        <w:t xml:space="preserve">V nasledujúcom texte sú jednotlivé oblasti popísané podrobnejšie pre úroveň predškolského vzdelávania (ako príklad). Zároveň je nutné konštatovať, že pre jednotlivé úrovne vzdelávania sú oblasti a kritériá formulačne prispôsobené, nakoľko majú svoje </w:t>
      </w:r>
      <w:r w:rsidRPr="00D261A7">
        <w:rPr>
          <w:b/>
          <w:bCs/>
        </w:rPr>
        <w:t>špecifiká</w:t>
      </w:r>
      <w:r w:rsidRPr="00D261A7">
        <w:t>.</w:t>
      </w:r>
    </w:p>
    <w:p w14:paraId="52BA0E6E" w14:textId="77777777" w:rsidR="00363483" w:rsidRPr="00D261A7" w:rsidRDefault="00363483" w:rsidP="00363483">
      <w:pPr>
        <w:jc w:val="both"/>
      </w:pPr>
      <w:r w:rsidRPr="00D261A7">
        <w:t xml:space="preserve">Pre </w:t>
      </w:r>
      <w:r w:rsidRPr="00D261A7">
        <w:rPr>
          <w:b/>
          <w:bCs/>
          <w:u w:val="single"/>
        </w:rPr>
        <w:t>predškolské vzdelávanie</w:t>
      </w:r>
      <w:r w:rsidRPr="00D261A7">
        <w:t xml:space="preserve"> sú stanovené nasledujúce oblasti hodnotenia kvality školy</w:t>
      </w:r>
      <w:r w:rsidRPr="00D261A7">
        <w:rPr>
          <w:rStyle w:val="Odkaznapoznmkupodiarou"/>
        </w:rPr>
        <w:footnoteReference w:id="96"/>
      </w:r>
      <w:r w:rsidRPr="00D261A7">
        <w:t>:</w:t>
      </w:r>
    </w:p>
    <w:p w14:paraId="46C87876" w14:textId="5CC46A46" w:rsidR="00363483" w:rsidRPr="00D261A7" w:rsidRDefault="00363483" w:rsidP="00BC3CDB">
      <w:pPr>
        <w:pStyle w:val="Odsekzoznamu"/>
        <w:numPr>
          <w:ilvl w:val="0"/>
          <w:numId w:val="20"/>
        </w:numPr>
        <w:jc w:val="both"/>
      </w:pPr>
      <w:r w:rsidRPr="00D261A7">
        <w:rPr>
          <w:b/>
          <w:bCs/>
          <w:u w:val="single"/>
        </w:rPr>
        <w:t>koncepcia a rámec školy</w:t>
      </w:r>
      <w:r w:rsidRPr="00D261A7">
        <w:t xml:space="preserve"> - kritériá kladú dôraz na jasné pravidlá a mechanizmy, s pomocou ktorých je efektívne riadená MŠ a ktoré zároveň zaistia, že to bude bezpečné, príjemné a ústretové miesto pre efektívne vzdelávanie a osobnostný rozvoj detí, taktiež plne otvorené ich potrebám a potrebám </w:t>
      </w:r>
      <w:proofErr w:type="spellStart"/>
      <w:r w:rsidRPr="00D261A7">
        <w:t>ne</w:t>
      </w:r>
      <w:proofErr w:type="spellEnd"/>
      <w:r w:rsidRPr="00D261A7">
        <w:t xml:space="preserve">/pedagogických pracovníkov, vedenia </w:t>
      </w:r>
      <w:r w:rsidR="000C5C32" w:rsidRPr="00D261A7">
        <w:t>a</w:t>
      </w:r>
      <w:r w:rsidRPr="00D261A7">
        <w:t xml:space="preserve"> ďalších aktérov. Je žiadúca zrozumiteľná vízia, koncepcia a formulácia cieľov MŠ, s jasnými a všetkým zrozumiteľnými pravidlami, ktoré budú využívané v stanovených mechanizmoch organizácie činnosti MŠ a pri riešeniach akýchkoľvek problémov, vrátane prevencie všetkých foriem rizikového správania. </w:t>
      </w:r>
      <w:r w:rsidRPr="00D261A7">
        <w:rPr>
          <w:b/>
          <w:bCs/>
        </w:rPr>
        <w:t>Kľúčovou súčasťou je školský</w:t>
      </w:r>
      <w:r w:rsidRPr="00D261A7">
        <w:rPr>
          <w:rStyle w:val="Odkaznapoznmkupodiarou"/>
        </w:rPr>
        <w:footnoteReference w:id="97"/>
      </w:r>
      <w:r w:rsidRPr="00D261A7">
        <w:rPr>
          <w:b/>
          <w:bCs/>
        </w:rPr>
        <w:t xml:space="preserve"> vzdelávací program, ktorý je v súlade so zodpovedajúcim rámcovým vzdelávacím programom</w:t>
      </w:r>
      <w:r w:rsidRPr="00D261A7">
        <w:t xml:space="preserve"> a ostatnými zodpovedajúcimi právnymi predpismi. Je nevyhnutné, aby vedenie MŠ aktívne udržiavalo konštruktívny vzťah a diskusiu so zriaďovateľom, s cieľom harmonizácie vízie, stratégie</w:t>
      </w:r>
      <w:r w:rsidRPr="00D261A7">
        <w:rPr>
          <w:rStyle w:val="Odkaznapoznmkupodiarou"/>
        </w:rPr>
        <w:footnoteReference w:id="98"/>
      </w:r>
      <w:r w:rsidRPr="00D261A7">
        <w:t xml:space="preserve"> a cieľov oboch inštitúcií. Tiež je potrebné zamerať sa na otvorené (konštruktívne) vzťahy s rodičmi</w:t>
      </w:r>
      <w:r w:rsidRPr="00D261A7">
        <w:rPr>
          <w:rFonts w:cstheme="minorHAnsi"/>
        </w:rPr>
        <w:t>;</w:t>
      </w:r>
    </w:p>
    <w:p w14:paraId="13C2334B" w14:textId="77777777" w:rsidR="00363483" w:rsidRPr="00D261A7" w:rsidRDefault="00363483" w:rsidP="00363483">
      <w:pPr>
        <w:pStyle w:val="Odsekzoznamu"/>
        <w:jc w:val="both"/>
      </w:pPr>
    </w:p>
    <w:p w14:paraId="1C36715B" w14:textId="77777777" w:rsidR="00363483" w:rsidRPr="00D261A7" w:rsidRDefault="00363483" w:rsidP="00BC3CDB">
      <w:pPr>
        <w:pStyle w:val="Odsekzoznamu"/>
        <w:numPr>
          <w:ilvl w:val="0"/>
          <w:numId w:val="20"/>
        </w:numPr>
        <w:jc w:val="both"/>
        <w:rPr>
          <w:b/>
          <w:bCs/>
          <w:u w:val="single"/>
        </w:rPr>
      </w:pPr>
      <w:r w:rsidRPr="00D261A7">
        <w:rPr>
          <w:b/>
          <w:bCs/>
          <w:u w:val="single"/>
        </w:rPr>
        <w:t>pedagogické vedenie školy</w:t>
      </w:r>
      <w:r w:rsidRPr="00D261A7">
        <w:t xml:space="preserve"> - kritériá kladú dôraz na aktivitu</w:t>
      </w:r>
      <w:r w:rsidRPr="00D261A7">
        <w:rPr>
          <w:rStyle w:val="Odkaznapoznmkupodiarou"/>
        </w:rPr>
        <w:footnoteReference w:id="99"/>
      </w:r>
      <w:r w:rsidRPr="00D261A7">
        <w:t xml:space="preserve"> vedenia školy, jeho prístup v oblasti riadenia pedagogických procesov (nakoľko je kľúčový pre kvalitu vzdelávania, ktoré škola </w:t>
      </w:r>
      <w:r w:rsidRPr="00D261A7">
        <w:lastRenderedPageBreak/>
        <w:t>poskytuje). Zameriavajú sa tiež na posúdenie spôsobu vytvárania zdravej školskej klímy, zabezpečenia a rozvoja</w:t>
      </w:r>
      <w:r w:rsidRPr="00D261A7">
        <w:rPr>
          <w:rStyle w:val="Odkaznapoznmkupodiarou"/>
        </w:rPr>
        <w:footnoteReference w:id="100"/>
      </w:r>
      <w:r w:rsidRPr="00D261A7">
        <w:t xml:space="preserve"> kvalitného pedagogického zboru, rovnako tak materiálnych podmienok vzdelávania</w:t>
      </w:r>
      <w:r w:rsidRPr="00D261A7">
        <w:rPr>
          <w:rFonts w:cstheme="minorHAnsi"/>
        </w:rPr>
        <w:t>;</w:t>
      </w:r>
    </w:p>
    <w:p w14:paraId="6FA770DE" w14:textId="77777777" w:rsidR="00363483" w:rsidRPr="00D261A7" w:rsidRDefault="00363483" w:rsidP="00363483">
      <w:pPr>
        <w:pStyle w:val="Odsekzoznamu"/>
        <w:ind w:left="1440"/>
        <w:jc w:val="both"/>
      </w:pPr>
    </w:p>
    <w:p w14:paraId="05A1F96D" w14:textId="77777777" w:rsidR="00363483" w:rsidRPr="00D261A7" w:rsidRDefault="00363483" w:rsidP="00BC3CDB">
      <w:pPr>
        <w:pStyle w:val="Odsekzoznamu"/>
        <w:numPr>
          <w:ilvl w:val="0"/>
          <w:numId w:val="20"/>
        </w:numPr>
        <w:jc w:val="both"/>
        <w:rPr>
          <w:b/>
          <w:bCs/>
          <w:u w:val="single"/>
        </w:rPr>
      </w:pPr>
      <w:r w:rsidRPr="00D261A7">
        <w:rPr>
          <w:b/>
          <w:bCs/>
          <w:u w:val="single"/>
        </w:rPr>
        <w:t>pedagogický zbor</w:t>
      </w:r>
      <w:r w:rsidRPr="00D261A7">
        <w:t xml:space="preserve"> - kritériá kladú dôraz na skutočnosť, že kvalitné vzdelávanie sa odohráva predovšetkým pri vzájomnom kontakte detí s pedagógmi, ktorí sú jeho jadrom. Aby boli kvalitní, musia byť kvalifikovaní, profesijne zdatní, pristupujúci k deťom s rešpektom, ústretoví, profesionálne vystupujúci, podporujúci rozvoj zodpovedností u detí, avšak uvedomujúci si svoju vlastnú zodpovednosť. Je tiež potrebné, aby boli otvorení výmene skúseností, konštruktívnej spolupráci s kolegami a sústavne rozvíjajúci vlastné vzdelávanie, majúci rozhľad a zodpovedajúce schopnosti</w:t>
      </w:r>
      <w:r w:rsidRPr="00D261A7">
        <w:rPr>
          <w:rFonts w:cstheme="minorHAnsi"/>
        </w:rPr>
        <w:t>;</w:t>
      </w:r>
    </w:p>
    <w:p w14:paraId="31EA78FB" w14:textId="77777777" w:rsidR="00363483" w:rsidRPr="00D261A7" w:rsidRDefault="00363483" w:rsidP="00363483">
      <w:pPr>
        <w:pStyle w:val="Odsekzoznamu"/>
        <w:jc w:val="both"/>
        <w:rPr>
          <w:b/>
          <w:bCs/>
          <w:u w:val="single"/>
        </w:rPr>
      </w:pPr>
    </w:p>
    <w:p w14:paraId="0B2FF95F" w14:textId="77777777" w:rsidR="00363483" w:rsidRPr="00D261A7" w:rsidRDefault="00363483" w:rsidP="00BC3CDB">
      <w:pPr>
        <w:pStyle w:val="Odsekzoznamu"/>
        <w:numPr>
          <w:ilvl w:val="0"/>
          <w:numId w:val="20"/>
        </w:numPr>
        <w:jc w:val="both"/>
        <w:rPr>
          <w:b/>
          <w:bCs/>
          <w:u w:val="single"/>
        </w:rPr>
      </w:pPr>
      <w:r w:rsidRPr="00D261A7">
        <w:rPr>
          <w:b/>
          <w:bCs/>
          <w:u w:val="single"/>
        </w:rPr>
        <w:t>vzdelávanie</w:t>
      </w:r>
      <w:r w:rsidRPr="00D261A7">
        <w:t xml:space="preserve"> - kritériá sa zameriavajú na implementáciu princípov vzdelávania, ktoré maximálne prispôsobujú voľbu vzdelávacích cieľov a metód individuálnym schopnostiam detí a vedú ich k harmonickému rozvoju vedomostí, zručností a postojov, a to na báze kritického sebahodnotenia, ktoré je primerané ich veku. Kľúčovým je presvedčenie pedagógov o možnosti osobnostného a vedomostného rozvoja každého dieťaťa bez ohľadu na jeho aktuálnu pozíciu v rámci cesty k vzdelávacím cieľom. Pri vytváraní vzťahu detí k učeniu je dôležité vysvetľovanie súvislostí vyučovaného s reálnymi situáciami každodenného života, vrátane maximalizácie vytvárania takých vzdelávacích situácií a úloh, v ktorých deti, úmerne svojmu rozvoju, tieto situácie sami rozpoznávajú a využívajú. Zároveň sú primerane deťom prezentované možnosti vhodného využívania informačných technológií a rozvíjané zručnosti potrebné pre budúce uplatnenie v informačnej spoločnosti</w:t>
      </w:r>
      <w:r w:rsidRPr="00D261A7">
        <w:rPr>
          <w:rStyle w:val="Odkaznapoznmkupodiarou"/>
        </w:rPr>
        <w:footnoteReference w:id="101"/>
      </w:r>
      <w:r w:rsidRPr="00D261A7">
        <w:rPr>
          <w:rFonts w:cstheme="minorHAnsi"/>
        </w:rPr>
        <w:t>;</w:t>
      </w:r>
    </w:p>
    <w:p w14:paraId="4A7E703A" w14:textId="77777777" w:rsidR="00363483" w:rsidRPr="00D261A7" w:rsidRDefault="00363483" w:rsidP="00363483">
      <w:pPr>
        <w:pStyle w:val="Odsekzoznamu"/>
        <w:jc w:val="both"/>
        <w:rPr>
          <w:b/>
          <w:bCs/>
          <w:u w:val="single"/>
        </w:rPr>
      </w:pPr>
    </w:p>
    <w:p w14:paraId="6FA43C2E" w14:textId="5609B7AD" w:rsidR="00363483" w:rsidRPr="00D261A7" w:rsidRDefault="00363483" w:rsidP="00BC3CDB">
      <w:pPr>
        <w:pStyle w:val="Odsekzoznamu"/>
        <w:numPr>
          <w:ilvl w:val="0"/>
          <w:numId w:val="20"/>
        </w:numPr>
        <w:jc w:val="both"/>
        <w:rPr>
          <w:b/>
          <w:bCs/>
          <w:u w:val="single"/>
        </w:rPr>
      </w:pPr>
      <w:r w:rsidRPr="00D261A7">
        <w:rPr>
          <w:b/>
          <w:bCs/>
          <w:u w:val="single"/>
        </w:rPr>
        <w:t>vzdelávacie výsledky</w:t>
      </w:r>
      <w:r w:rsidRPr="00D261A7">
        <w:t xml:space="preserve"> - kritériá zhodnocujú kvalitu činnosti školy v súvislosti s tým, že jej absolventi sú vybavení takými vedomosťami, zručnosťami a kompetenciami, ktoré zaistia ich úspešnosť v ďalšom vzdelávaní a profesijnom živote a prispejú k zvýšeniu kvality ich života, vrátane systematického vyhodnocovania úspešnosti ich ďalšieho vzdelávania a adekvátnej reakcie na tieto informácie. Škola musí byť schopná systematicky zisťovať objektívne informácie o kvalite svojho vzdelávania, musí dokázať prijímať a v praxi realizovať zmysluplné opatrenia na zvyšovanie kvality poskytovaného vzdelávania</w:t>
      </w:r>
      <w:r w:rsidRPr="00D261A7">
        <w:rPr>
          <w:rStyle w:val="Odkaznapoznmkupodiarou"/>
        </w:rPr>
        <w:footnoteReference w:id="102"/>
      </w:r>
      <w:r w:rsidRPr="00D261A7">
        <w:t>. Musí zaistiť, aby vzdelávacie výsledky detí zodpovedali požiadavkám v </w:t>
      </w:r>
      <w:proofErr w:type="spellStart"/>
      <w:r w:rsidRPr="00D261A7">
        <w:t>Š</w:t>
      </w:r>
      <w:r w:rsidR="005901C4" w:rsidRPr="00D261A7">
        <w:t>k</w:t>
      </w:r>
      <w:r w:rsidRPr="00D261A7">
        <w:t>VP</w:t>
      </w:r>
      <w:proofErr w:type="spellEnd"/>
      <w:r w:rsidRPr="00D261A7">
        <w:rPr>
          <w:rStyle w:val="Odkaznapoznmkupodiarou"/>
        </w:rPr>
        <w:footnoteReference w:id="103"/>
      </w:r>
      <w:r w:rsidRPr="00D261A7">
        <w:t xml:space="preserve"> a svojou činnosťou namotivovať k dosahovaniu čo najlepších výsledkov podľa schopností detí</w:t>
      </w:r>
      <w:r w:rsidRPr="00D261A7">
        <w:rPr>
          <w:rFonts w:cstheme="minorHAnsi"/>
        </w:rPr>
        <w:t>;</w:t>
      </w:r>
    </w:p>
    <w:p w14:paraId="0AA5AC1F" w14:textId="77777777" w:rsidR="00363483" w:rsidRPr="00D261A7" w:rsidRDefault="00363483" w:rsidP="00363483">
      <w:pPr>
        <w:pStyle w:val="Odsekzoznamu"/>
        <w:jc w:val="both"/>
        <w:rPr>
          <w:b/>
          <w:bCs/>
          <w:u w:val="single"/>
        </w:rPr>
      </w:pPr>
    </w:p>
    <w:p w14:paraId="10C8DB09" w14:textId="77777777" w:rsidR="00363483" w:rsidRPr="00D261A7" w:rsidRDefault="00363483" w:rsidP="00BC3CDB">
      <w:pPr>
        <w:pStyle w:val="Odsekzoznamu"/>
        <w:numPr>
          <w:ilvl w:val="0"/>
          <w:numId w:val="20"/>
        </w:numPr>
        <w:jc w:val="both"/>
        <w:rPr>
          <w:b/>
          <w:bCs/>
          <w:u w:val="single"/>
        </w:rPr>
      </w:pPr>
      <w:r w:rsidRPr="00D261A7">
        <w:rPr>
          <w:b/>
          <w:bCs/>
          <w:u w:val="single"/>
        </w:rPr>
        <w:t>podpora detí pri vzdelávaní (rovnosť príležitostí)</w:t>
      </w:r>
      <w:r w:rsidRPr="00D261A7">
        <w:t xml:space="preserve"> - kritériá sa týkajú zaistenia spravodlivosti pri prijímaní detí na vzdelávanie a v jeho priebehu. Súvisí s tým aj poskytovanie individuálnej podpory na rozvoj kognitívnych a sociálnych zručností všetkým deťom, ktoré ich potrebujú a zabezpečenie ústretového a priateľského prostredia. Zásadným je priebežné sledovanie výsledkov každého dieťaťa a poskytovanie pravidelnej spätnej väzby, vrátane motivujúceho prístupu pedagógov, ktorý demonštruje vysoké očakávania od všetkých detí</w:t>
      </w:r>
      <w:r w:rsidRPr="00D261A7">
        <w:rPr>
          <w:rFonts w:cstheme="minorHAnsi"/>
        </w:rPr>
        <w:t>.</w:t>
      </w:r>
    </w:p>
    <w:p w14:paraId="04879D79" w14:textId="77777777" w:rsidR="00363483" w:rsidRPr="00D261A7" w:rsidRDefault="00363483" w:rsidP="00363483">
      <w:pPr>
        <w:pStyle w:val="Odsekzoznamu"/>
        <w:jc w:val="both"/>
        <w:rPr>
          <w:b/>
          <w:bCs/>
          <w:u w:val="single"/>
        </w:rPr>
      </w:pPr>
    </w:p>
    <w:p w14:paraId="61B0DD15" w14:textId="77777777" w:rsidR="00363483" w:rsidRPr="00D261A7" w:rsidRDefault="00363483" w:rsidP="00363483">
      <w:pPr>
        <w:jc w:val="both"/>
      </w:pPr>
      <w:r w:rsidRPr="00D261A7">
        <w:lastRenderedPageBreak/>
        <w:t>Nižšie v tabuľke sú uvádzané kritériá hodnotenia v rámci jednotlivých oblastí podľa typov vzdelávania / zariadenia. Opäť, samostatne je uvádzané predškolské vzdelávanie a následne sú sumarizované ďalšie oblasti vzdelávania.</w:t>
      </w:r>
    </w:p>
    <w:p w14:paraId="591E5C53" w14:textId="77777777" w:rsidR="00363483" w:rsidRPr="00D261A7" w:rsidRDefault="00363483" w:rsidP="00363483">
      <w:pPr>
        <w:jc w:val="both"/>
      </w:pPr>
      <w:r w:rsidRPr="00D261A7">
        <w:rPr>
          <w:noProof/>
        </w:rPr>
        <mc:AlternateContent>
          <mc:Choice Requires="wps">
            <w:drawing>
              <wp:anchor distT="0" distB="0" distL="114300" distR="114300" simplePos="0" relativeHeight="251658263" behindDoc="0" locked="0" layoutInCell="1" allowOverlap="1" wp14:anchorId="1791B2BF" wp14:editId="4B830C99">
                <wp:simplePos x="0" y="0"/>
                <wp:positionH relativeFrom="column">
                  <wp:posOffset>-4445</wp:posOffset>
                </wp:positionH>
                <wp:positionV relativeFrom="paragraph">
                  <wp:posOffset>376555</wp:posOffset>
                </wp:positionV>
                <wp:extent cx="5796000" cy="1200150"/>
                <wp:effectExtent l="0" t="0" r="0" b="0"/>
                <wp:wrapNone/>
                <wp:docPr id="2123107088" name="Textové pole 1"/>
                <wp:cNvGraphicFramePr/>
                <a:graphic xmlns:a="http://schemas.openxmlformats.org/drawingml/2006/main">
                  <a:graphicData uri="http://schemas.microsoft.com/office/word/2010/wordprocessingShape">
                    <wps:wsp>
                      <wps:cNvSpPr txBox="1"/>
                      <wps:spPr>
                        <a:xfrm>
                          <a:off x="0" y="0"/>
                          <a:ext cx="5796000" cy="1200150"/>
                        </a:xfrm>
                        <a:prstGeom prst="rect">
                          <a:avLst/>
                        </a:prstGeom>
                        <a:noFill/>
                        <a:ln>
                          <a:noFill/>
                        </a:ln>
                      </wps:spPr>
                      <wps:txbx>
                        <w:txbxContent>
                          <w:p w14:paraId="38583F7A" w14:textId="77777777" w:rsidR="00363483" w:rsidRPr="00523C65"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23C6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S kritériami je možné pracovať aj v rámci sebahodnotiacich (autoevalvačných) aktivít jednotlivých škôl a školských zariadení a tiež v rámci hodnotenia zo strany zriaďovateľov škôl a školských zariadení..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1791B2BF" id="_x0000_s1036" type="#_x0000_t202" style="position:absolute;left:0;text-align:left;margin-left:-.35pt;margin-top:29.65pt;width:456.4pt;height:94.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" filled="f" stroked="f">
                <v:textbox>
                  <w:txbxContent>
                    <w:p w14:paraId="38583F7A" w14:textId="77777777" w:rsidR="00363483" w:rsidRPr="00523C65"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523C6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S kritériami je možné pracovať aj v rámci sebahodnotiacich (autoevalvačných) aktivít jednotlivých škôl a školských zariadení a tiež v rámci hodnotenia zo strany zriaďovateľov škôl a školských zariadení..</w:t>
                      </w:r>
                    </w:p>
                  </w:txbxContent>
                </v:textbox>
              </v:shape>
            </w:pict>
          </mc:Fallback>
        </mc:AlternateContent>
      </w:r>
      <w:r w:rsidRPr="00D261A7">
        <w:t xml:space="preserve">Je nutné pripomenúť, že </w:t>
      </w:r>
      <w:r w:rsidRPr="00D261A7">
        <w:rPr>
          <w:b/>
          <w:bCs/>
        </w:rPr>
        <w:t>kritériá vychádzajú z modelu tzv. kvalitnej školy</w:t>
      </w:r>
      <w:r w:rsidRPr="00D261A7">
        <w:t>, ktorý ČŠI v spolupráci s externými odborníkmi, vytvorila a bola spomínaná vyššie. Agregované údaje slúžia ako podklad pre hodnotenie efektivity vzdelávacej sústavy a jej jednotlivých častí.</w:t>
      </w:r>
    </w:p>
    <w:p w14:paraId="7CC8B2FE" w14:textId="77777777" w:rsidR="00363483" w:rsidRPr="00D261A7" w:rsidRDefault="00363483" w:rsidP="00363483">
      <w:pPr>
        <w:jc w:val="both"/>
      </w:pPr>
    </w:p>
    <w:p w14:paraId="3A87A81E" w14:textId="77777777" w:rsidR="00363483" w:rsidRPr="00D261A7" w:rsidRDefault="00363483" w:rsidP="00363483">
      <w:pPr>
        <w:jc w:val="both"/>
      </w:pPr>
    </w:p>
    <w:p w14:paraId="01496BD5" w14:textId="77777777" w:rsidR="00363483" w:rsidRPr="00D261A7" w:rsidRDefault="00363483" w:rsidP="00363483">
      <w:pPr>
        <w:jc w:val="both"/>
      </w:pPr>
    </w:p>
    <w:p w14:paraId="78BA7130" w14:textId="77777777" w:rsidR="00363483" w:rsidRPr="00D261A7" w:rsidRDefault="00363483" w:rsidP="00363483">
      <w:pPr>
        <w:jc w:val="both"/>
        <w:rPr>
          <w:b/>
          <w:bCs/>
        </w:rPr>
      </w:pPr>
    </w:p>
    <w:p w14:paraId="23954217" w14:textId="61807E95" w:rsidR="00363483" w:rsidRPr="00D261A7" w:rsidRDefault="00363483" w:rsidP="008A655E">
      <w:pPr>
        <w:pStyle w:val="Itabulkaoznacenie"/>
        <w:rPr>
          <w:lang w:val="sk-SK"/>
        </w:rPr>
      </w:pPr>
      <w:bookmarkStart w:id="25" w:name="_Toc219711957"/>
      <w:r w:rsidRPr="00D261A7">
        <w:rPr>
          <w:lang w:val="sk-SK"/>
        </w:rPr>
        <w:t>Zosumarizované oblasti a hodnotené kritériá pri jednotlivých typoch vzdelávania / zariadeniach</w:t>
      </w:r>
      <w:bookmarkEnd w:id="25"/>
    </w:p>
    <w:tbl>
      <w:tblPr>
        <w:tblStyle w:val="Tabukasmriekou1svetl"/>
        <w:tblW w:w="9067" w:type="dxa"/>
        <w:tblLook w:val="04A0" w:firstRow="1" w:lastRow="0" w:firstColumn="1" w:lastColumn="0" w:noHBand="0" w:noVBand="1"/>
      </w:tblPr>
      <w:tblGrid>
        <w:gridCol w:w="2630"/>
        <w:gridCol w:w="2136"/>
        <w:gridCol w:w="4301"/>
      </w:tblGrid>
      <w:tr w:rsidR="00363483" w:rsidRPr="00D261A7" w14:paraId="6FFBB0FD"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30" w:type="dxa"/>
          </w:tcPr>
          <w:p w14:paraId="301530EB" w14:textId="77777777" w:rsidR="00363483" w:rsidRPr="00D261A7" w:rsidRDefault="00363483">
            <w:pPr>
              <w:rPr>
                <w:b w:val="0"/>
                <w:bCs w:val="0"/>
                <w:sz w:val="20"/>
                <w:szCs w:val="20"/>
              </w:rPr>
            </w:pPr>
            <w:r w:rsidRPr="00D261A7">
              <w:rPr>
                <w:sz w:val="20"/>
                <w:szCs w:val="20"/>
              </w:rPr>
              <w:t>Typ vzdelávania/školy/zariadenia</w:t>
            </w:r>
          </w:p>
        </w:tc>
        <w:tc>
          <w:tcPr>
            <w:tcW w:w="2136" w:type="dxa"/>
          </w:tcPr>
          <w:p w14:paraId="38026291" w14:textId="77777777" w:rsidR="00363483" w:rsidRPr="00D261A7" w:rsidRDefault="00363483">
            <w:pPr>
              <w:cnfStyle w:val="100000000000" w:firstRow="1" w:lastRow="0" w:firstColumn="0" w:lastColumn="0" w:oddVBand="0" w:evenVBand="0" w:oddHBand="0" w:evenHBand="0" w:firstRowFirstColumn="0" w:firstRowLastColumn="0" w:lastRowFirstColumn="0" w:lastRowLastColumn="0"/>
              <w:rPr>
                <w:b w:val="0"/>
                <w:bCs w:val="0"/>
                <w:sz w:val="20"/>
                <w:szCs w:val="20"/>
              </w:rPr>
            </w:pPr>
            <w:r w:rsidRPr="00D261A7">
              <w:rPr>
                <w:sz w:val="20"/>
                <w:szCs w:val="20"/>
              </w:rPr>
              <w:t>Názov hodnotenej oblasti</w:t>
            </w:r>
          </w:p>
        </w:tc>
        <w:tc>
          <w:tcPr>
            <w:tcW w:w="4301" w:type="dxa"/>
          </w:tcPr>
          <w:p w14:paraId="4E8C1B2F" w14:textId="77777777" w:rsidR="00363483" w:rsidRPr="00D261A7" w:rsidRDefault="00363483">
            <w:pPr>
              <w:cnfStyle w:val="100000000000" w:firstRow="1" w:lastRow="0" w:firstColumn="0" w:lastColumn="0" w:oddVBand="0" w:evenVBand="0" w:oddHBand="0" w:evenHBand="0" w:firstRowFirstColumn="0" w:firstRowLastColumn="0" w:lastRowFirstColumn="0" w:lastRowLastColumn="0"/>
              <w:rPr>
                <w:b w:val="0"/>
                <w:bCs w:val="0"/>
                <w:sz w:val="20"/>
                <w:szCs w:val="20"/>
              </w:rPr>
            </w:pPr>
            <w:r w:rsidRPr="00D261A7">
              <w:rPr>
                <w:sz w:val="20"/>
                <w:szCs w:val="20"/>
              </w:rPr>
              <w:t>Názov hodnoteného kritéria</w:t>
            </w:r>
          </w:p>
        </w:tc>
      </w:tr>
      <w:tr w:rsidR="00363483" w:rsidRPr="00D261A7" w14:paraId="203AF13D" w14:textId="77777777">
        <w:tc>
          <w:tcPr>
            <w:cnfStyle w:val="001000000000" w:firstRow="0" w:lastRow="0" w:firstColumn="1" w:lastColumn="0" w:oddVBand="0" w:evenVBand="0" w:oddHBand="0" w:evenHBand="0" w:firstRowFirstColumn="0" w:firstRowLastColumn="0" w:lastRowFirstColumn="0" w:lastRowLastColumn="0"/>
            <w:tcW w:w="2630" w:type="dxa"/>
            <w:vMerge w:val="restart"/>
          </w:tcPr>
          <w:p w14:paraId="25C1CEBA" w14:textId="77777777" w:rsidR="00363483" w:rsidRPr="00D261A7" w:rsidRDefault="00363483">
            <w:pPr>
              <w:rPr>
                <w:b w:val="0"/>
                <w:bCs w:val="0"/>
                <w:sz w:val="20"/>
                <w:szCs w:val="20"/>
              </w:rPr>
            </w:pPr>
            <w:r w:rsidRPr="00D261A7">
              <w:rPr>
                <w:sz w:val="20"/>
                <w:szCs w:val="20"/>
              </w:rPr>
              <w:t>Predškolské vzdelávanie</w:t>
            </w:r>
          </w:p>
        </w:tc>
        <w:tc>
          <w:tcPr>
            <w:tcW w:w="2136" w:type="dxa"/>
            <w:vMerge w:val="restart"/>
          </w:tcPr>
          <w:p w14:paraId="17246FF1" w14:textId="77777777" w:rsidR="00363483" w:rsidRPr="00D261A7" w:rsidRDefault="00363483" w:rsidP="00BC3CDB">
            <w:pPr>
              <w:pStyle w:val="Odsekzoznamu"/>
              <w:numPr>
                <w:ilvl w:val="0"/>
                <w:numId w:val="21"/>
              </w:numPr>
              <w:ind w:left="305"/>
              <w:cnfStyle w:val="000000000000" w:firstRow="0" w:lastRow="0" w:firstColumn="0" w:lastColumn="0" w:oddVBand="0" w:evenVBand="0" w:oddHBand="0" w:evenHBand="0" w:firstRowFirstColumn="0" w:firstRowLastColumn="0" w:lastRowFirstColumn="0" w:lastRowLastColumn="0"/>
              <w:rPr>
                <w:sz w:val="20"/>
                <w:szCs w:val="20"/>
                <w:u w:val="single"/>
              </w:rPr>
            </w:pPr>
            <w:r w:rsidRPr="00D261A7">
              <w:rPr>
                <w:sz w:val="20"/>
                <w:szCs w:val="20"/>
                <w:u w:val="single"/>
              </w:rPr>
              <w:t>Koncepcia a rámec školy</w:t>
            </w:r>
          </w:p>
        </w:tc>
        <w:tc>
          <w:tcPr>
            <w:tcW w:w="4301" w:type="dxa"/>
          </w:tcPr>
          <w:p w14:paraId="6BE73722"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má jasne formulovanú víziu a realistickú stratégiu rozvoja, ktoré pedagógovia zdieľajú a napĺňajú</w:t>
            </w:r>
          </w:p>
        </w:tc>
      </w:tr>
      <w:tr w:rsidR="00363483" w:rsidRPr="00D261A7" w14:paraId="65B868D4"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10457B91" w14:textId="77777777" w:rsidR="00363483" w:rsidRPr="00D261A7" w:rsidRDefault="00363483">
            <w:pPr>
              <w:rPr>
                <w:i/>
                <w:iCs/>
                <w:sz w:val="20"/>
                <w:szCs w:val="20"/>
              </w:rPr>
            </w:pPr>
          </w:p>
        </w:tc>
        <w:tc>
          <w:tcPr>
            <w:tcW w:w="2136" w:type="dxa"/>
            <w:vMerge/>
          </w:tcPr>
          <w:p w14:paraId="54A22B5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C647A6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má vzdelávací program, ktorý vychádza z vízie a stratégie rozvoja školy a je v súlade s </w:t>
            </w:r>
            <w:proofErr w:type="spellStart"/>
            <w:r w:rsidRPr="00D261A7">
              <w:rPr>
                <w:sz w:val="20"/>
                <w:szCs w:val="20"/>
              </w:rPr>
              <w:t>kurikulárnymi</w:t>
            </w:r>
            <w:proofErr w:type="spellEnd"/>
            <w:r w:rsidRPr="00D261A7">
              <w:rPr>
                <w:sz w:val="20"/>
                <w:szCs w:val="20"/>
              </w:rPr>
              <w:t xml:space="preserve"> dokumentami</w:t>
            </w:r>
            <w:r w:rsidRPr="00D261A7">
              <w:rPr>
                <w:rFonts w:cstheme="minorHAnsi"/>
                <w:sz w:val="20"/>
                <w:szCs w:val="20"/>
              </w:rPr>
              <w:t>;</w:t>
            </w:r>
            <w:r w:rsidRPr="00D261A7">
              <w:rPr>
                <w:sz w:val="20"/>
                <w:szCs w:val="20"/>
              </w:rPr>
              <w:t xml:space="preserve"> jeho ciele sú zrozumiteľné pre pedagógov i rodičov</w:t>
            </w:r>
          </w:p>
        </w:tc>
      </w:tr>
      <w:tr w:rsidR="00363483" w:rsidRPr="00D261A7" w14:paraId="458ACE65"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E9A7BD5" w14:textId="77777777" w:rsidR="00363483" w:rsidRPr="00D261A7" w:rsidRDefault="00363483">
            <w:pPr>
              <w:rPr>
                <w:i/>
                <w:iCs/>
                <w:sz w:val="20"/>
                <w:szCs w:val="20"/>
              </w:rPr>
            </w:pPr>
          </w:p>
        </w:tc>
        <w:tc>
          <w:tcPr>
            <w:tcW w:w="2136" w:type="dxa"/>
            <w:vMerge/>
          </w:tcPr>
          <w:p w14:paraId="378D8D0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C67CF5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funguje podľa jasných pravidiel umožňujúcich konštruktívnu komunikáciu všetkých aktérov</w:t>
            </w:r>
            <w:r w:rsidRPr="00D261A7">
              <w:rPr>
                <w:rStyle w:val="Odkaznapoznmkupodiarou"/>
                <w:sz w:val="20"/>
                <w:szCs w:val="20"/>
              </w:rPr>
              <w:footnoteReference w:id="104"/>
            </w:r>
            <w:r w:rsidRPr="00D261A7">
              <w:rPr>
                <w:sz w:val="20"/>
                <w:szCs w:val="20"/>
              </w:rPr>
              <w:t xml:space="preserve"> a ich participáciu na chode školy</w:t>
            </w:r>
          </w:p>
        </w:tc>
      </w:tr>
      <w:tr w:rsidR="00363483" w:rsidRPr="00D261A7" w14:paraId="3CC9DAA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91CC796" w14:textId="77777777" w:rsidR="00363483" w:rsidRPr="00D261A7" w:rsidRDefault="00363483">
            <w:pPr>
              <w:rPr>
                <w:i/>
                <w:iCs/>
                <w:sz w:val="20"/>
                <w:szCs w:val="20"/>
              </w:rPr>
            </w:pPr>
          </w:p>
        </w:tc>
        <w:tc>
          <w:tcPr>
            <w:tcW w:w="2136" w:type="dxa"/>
            <w:vMerge/>
          </w:tcPr>
          <w:p w14:paraId="6021CFF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0C33DD9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je ústretové a bezpečné miesto pre deti, ich rodičov i pedagógov</w:t>
            </w:r>
          </w:p>
        </w:tc>
      </w:tr>
      <w:tr w:rsidR="00363483" w:rsidRPr="00D261A7" w14:paraId="6B54CBDD"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6D613DC" w14:textId="77777777" w:rsidR="00363483" w:rsidRPr="00D261A7" w:rsidRDefault="00363483">
            <w:pPr>
              <w:rPr>
                <w:i/>
                <w:iCs/>
                <w:sz w:val="20"/>
                <w:szCs w:val="20"/>
              </w:rPr>
            </w:pPr>
          </w:p>
        </w:tc>
        <w:tc>
          <w:tcPr>
            <w:tcW w:w="2136" w:type="dxa"/>
            <w:vMerge/>
          </w:tcPr>
          <w:p w14:paraId="7DC4949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98480F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spolupracuje s externými partnermi</w:t>
            </w:r>
          </w:p>
        </w:tc>
      </w:tr>
      <w:tr w:rsidR="00363483" w:rsidRPr="00D261A7" w14:paraId="6B838A25"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F1DBD6B" w14:textId="77777777" w:rsidR="00363483" w:rsidRPr="00D261A7" w:rsidRDefault="00363483">
            <w:pPr>
              <w:rPr>
                <w:i/>
                <w:iCs/>
                <w:sz w:val="20"/>
                <w:szCs w:val="20"/>
              </w:rPr>
            </w:pPr>
          </w:p>
        </w:tc>
        <w:tc>
          <w:tcPr>
            <w:tcW w:w="2136" w:type="dxa"/>
            <w:vMerge w:val="restart"/>
          </w:tcPr>
          <w:p w14:paraId="22F88D83" w14:textId="77777777" w:rsidR="00363483" w:rsidRPr="00D261A7" w:rsidRDefault="00363483" w:rsidP="00BC3CDB">
            <w:pPr>
              <w:pStyle w:val="Odsekzoznamu"/>
              <w:numPr>
                <w:ilvl w:val="0"/>
                <w:numId w:val="21"/>
              </w:numPr>
              <w:ind w:left="305"/>
              <w:cnfStyle w:val="000000000000" w:firstRow="0" w:lastRow="0" w:firstColumn="0" w:lastColumn="0" w:oddVBand="0" w:evenVBand="0" w:oddHBand="0" w:evenHBand="0" w:firstRowFirstColumn="0" w:firstRowLastColumn="0" w:lastRowFirstColumn="0" w:lastRowLastColumn="0"/>
              <w:rPr>
                <w:sz w:val="20"/>
                <w:szCs w:val="20"/>
                <w:u w:val="single"/>
              </w:rPr>
            </w:pPr>
            <w:r w:rsidRPr="00D261A7">
              <w:rPr>
                <w:sz w:val="20"/>
                <w:szCs w:val="20"/>
                <w:u w:val="single"/>
              </w:rPr>
              <w:t>Pedagogické vedenie školy</w:t>
            </w:r>
          </w:p>
        </w:tc>
        <w:tc>
          <w:tcPr>
            <w:tcW w:w="4301" w:type="dxa"/>
          </w:tcPr>
          <w:p w14:paraId="345993B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aktívne riadi, pravidelne monitoruje a vyhodnocuje prácu školy a prijíma účinné opatrenia</w:t>
            </w:r>
          </w:p>
        </w:tc>
      </w:tr>
      <w:tr w:rsidR="00363483" w:rsidRPr="00D261A7" w14:paraId="2F1C90BA"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057AB06" w14:textId="77777777" w:rsidR="00363483" w:rsidRPr="00D261A7" w:rsidRDefault="00363483">
            <w:pPr>
              <w:rPr>
                <w:i/>
                <w:iCs/>
                <w:sz w:val="20"/>
                <w:szCs w:val="20"/>
              </w:rPr>
            </w:pPr>
          </w:p>
        </w:tc>
        <w:tc>
          <w:tcPr>
            <w:tcW w:w="2136" w:type="dxa"/>
            <w:vMerge/>
          </w:tcPr>
          <w:p w14:paraId="2E48C924"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39593A4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aktívne vytvára zdravú školskú klímu – stará sa o vzťahy medzi pedagógmi, deťmi i vzájomné vzťahy medzi pedagógmi a deťmi a ich rodičmi a o vzájomnú spoluprácu všetkých aktérov</w:t>
            </w:r>
          </w:p>
        </w:tc>
      </w:tr>
      <w:tr w:rsidR="00363483" w:rsidRPr="00D261A7" w14:paraId="5C159280"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5E9037D" w14:textId="77777777" w:rsidR="00363483" w:rsidRPr="00D261A7" w:rsidRDefault="00363483">
            <w:pPr>
              <w:rPr>
                <w:i/>
                <w:iCs/>
                <w:sz w:val="20"/>
                <w:szCs w:val="20"/>
              </w:rPr>
            </w:pPr>
          </w:p>
        </w:tc>
        <w:tc>
          <w:tcPr>
            <w:tcW w:w="2136" w:type="dxa"/>
            <w:vMerge/>
          </w:tcPr>
          <w:p w14:paraId="0737BD0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005BC80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sa cielene stará o naplnenie relevantných potrieb každého pedagóga a jeho profesijný rozvoj, vytvára podmienky na výmenu pedagogických skúseností s ďalšími školami a účinne podporuje začínajúcich pedagógov</w:t>
            </w:r>
          </w:p>
        </w:tc>
      </w:tr>
      <w:tr w:rsidR="00363483" w:rsidRPr="00D261A7" w14:paraId="48D4AB02"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2A23029" w14:textId="77777777" w:rsidR="00363483" w:rsidRPr="00D261A7" w:rsidRDefault="00363483">
            <w:pPr>
              <w:rPr>
                <w:i/>
                <w:iCs/>
                <w:sz w:val="20"/>
                <w:szCs w:val="20"/>
              </w:rPr>
            </w:pPr>
          </w:p>
        </w:tc>
        <w:tc>
          <w:tcPr>
            <w:tcW w:w="2136" w:type="dxa"/>
            <w:vMerge/>
          </w:tcPr>
          <w:p w14:paraId="631E803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2428B5D6"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sa usiluje o optimálne materiálne podmienky vzdelávania a stará sa o to, aby boli účelne využívané</w:t>
            </w:r>
          </w:p>
        </w:tc>
      </w:tr>
      <w:tr w:rsidR="00363483" w:rsidRPr="00D261A7" w14:paraId="71537C9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1B14485" w14:textId="77777777" w:rsidR="00363483" w:rsidRPr="00D261A7" w:rsidRDefault="00363483">
            <w:pPr>
              <w:rPr>
                <w:i/>
                <w:iCs/>
                <w:sz w:val="20"/>
                <w:szCs w:val="20"/>
              </w:rPr>
            </w:pPr>
          </w:p>
        </w:tc>
        <w:tc>
          <w:tcPr>
            <w:tcW w:w="2136" w:type="dxa"/>
            <w:vMerge/>
          </w:tcPr>
          <w:p w14:paraId="289E5F2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5EB56E4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kladie dôraz na vlastný profesijný rozvoj</w:t>
            </w:r>
          </w:p>
        </w:tc>
      </w:tr>
      <w:tr w:rsidR="00363483" w:rsidRPr="00D261A7" w14:paraId="26DD9645"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ADFA9EA" w14:textId="77777777" w:rsidR="00363483" w:rsidRPr="00D261A7" w:rsidRDefault="00363483">
            <w:pPr>
              <w:rPr>
                <w:i/>
                <w:iCs/>
                <w:sz w:val="20"/>
                <w:szCs w:val="20"/>
              </w:rPr>
            </w:pPr>
          </w:p>
        </w:tc>
        <w:tc>
          <w:tcPr>
            <w:tcW w:w="2136" w:type="dxa"/>
            <w:vMerge w:val="restart"/>
          </w:tcPr>
          <w:p w14:paraId="61862FA0" w14:textId="77777777" w:rsidR="00363483" w:rsidRPr="00D261A7" w:rsidRDefault="00363483" w:rsidP="00BC3CDB">
            <w:pPr>
              <w:pStyle w:val="Odsekzoznamu"/>
              <w:numPr>
                <w:ilvl w:val="0"/>
                <w:numId w:val="21"/>
              </w:numPr>
              <w:ind w:left="305"/>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u w:val="single"/>
              </w:rPr>
              <w:t>Pedagogický zbor</w:t>
            </w:r>
          </w:p>
        </w:tc>
        <w:tc>
          <w:tcPr>
            <w:tcW w:w="4301" w:type="dxa"/>
          </w:tcPr>
          <w:p w14:paraId="73DE011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sú pre svoju prácu kvalifikovaní a odborne zdatní a ku svojej práci pristupujú profesionálne</w:t>
            </w:r>
          </w:p>
        </w:tc>
      </w:tr>
      <w:tr w:rsidR="00363483" w:rsidRPr="00D261A7" w14:paraId="00FFB23A"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1DDA9BBA" w14:textId="77777777" w:rsidR="00363483" w:rsidRPr="00D261A7" w:rsidRDefault="00363483">
            <w:pPr>
              <w:rPr>
                <w:i/>
                <w:iCs/>
                <w:sz w:val="20"/>
                <w:szCs w:val="20"/>
              </w:rPr>
            </w:pPr>
          </w:p>
        </w:tc>
        <w:tc>
          <w:tcPr>
            <w:tcW w:w="2136" w:type="dxa"/>
            <w:vMerge/>
          </w:tcPr>
          <w:p w14:paraId="6694ED0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A574504"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dôsledne uplatňujú pri komunikácii s deťmi, rodičmi a kolegami ústretový a rešpektujúci prístup</w:t>
            </w:r>
          </w:p>
        </w:tc>
      </w:tr>
      <w:tr w:rsidR="00363483" w:rsidRPr="00D261A7" w14:paraId="56E7DE48"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C6513A4" w14:textId="77777777" w:rsidR="00363483" w:rsidRPr="00D261A7" w:rsidRDefault="00363483">
            <w:pPr>
              <w:rPr>
                <w:i/>
                <w:iCs/>
                <w:sz w:val="20"/>
                <w:szCs w:val="20"/>
              </w:rPr>
            </w:pPr>
          </w:p>
        </w:tc>
        <w:tc>
          <w:tcPr>
            <w:tcW w:w="2136" w:type="dxa"/>
            <w:vMerge/>
          </w:tcPr>
          <w:p w14:paraId="7CAF59B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E1280E6"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aktívne spolupracujú a poskytujú si vzájomne podporu a spätnú väzbu</w:t>
            </w:r>
          </w:p>
        </w:tc>
      </w:tr>
      <w:tr w:rsidR="00363483" w:rsidRPr="00D261A7" w14:paraId="2752E8D4"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18474B32" w14:textId="77777777" w:rsidR="00363483" w:rsidRPr="00D261A7" w:rsidRDefault="00363483">
            <w:pPr>
              <w:rPr>
                <w:i/>
                <w:iCs/>
                <w:sz w:val="20"/>
                <w:szCs w:val="20"/>
              </w:rPr>
            </w:pPr>
          </w:p>
        </w:tc>
        <w:tc>
          <w:tcPr>
            <w:tcW w:w="2136" w:type="dxa"/>
            <w:vMerge/>
          </w:tcPr>
          <w:p w14:paraId="021C8B3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1C16875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podporujú rozvoj demokratických hodnôt a občianskej angažovanosti</w:t>
            </w:r>
            <w:r w:rsidRPr="00D261A7">
              <w:rPr>
                <w:rStyle w:val="Odkaznapoznmkupodiarou"/>
                <w:sz w:val="20"/>
                <w:szCs w:val="20"/>
              </w:rPr>
              <w:footnoteReference w:id="105"/>
            </w:r>
          </w:p>
        </w:tc>
      </w:tr>
      <w:tr w:rsidR="00363483" w:rsidRPr="00D261A7" w14:paraId="539DED58"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2BADDCA" w14:textId="77777777" w:rsidR="00363483" w:rsidRPr="00D261A7" w:rsidRDefault="00363483">
            <w:pPr>
              <w:rPr>
                <w:i/>
                <w:iCs/>
                <w:sz w:val="20"/>
                <w:szCs w:val="20"/>
              </w:rPr>
            </w:pPr>
          </w:p>
        </w:tc>
        <w:tc>
          <w:tcPr>
            <w:tcW w:w="2136" w:type="dxa"/>
            <w:vMerge/>
          </w:tcPr>
          <w:p w14:paraId="45DB60E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0C20710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aktívne spolupracujú na svojom profesijnom rozvoji</w:t>
            </w:r>
          </w:p>
        </w:tc>
      </w:tr>
      <w:tr w:rsidR="00363483" w:rsidRPr="00D261A7" w14:paraId="369CD68C"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CA718D7" w14:textId="77777777" w:rsidR="00363483" w:rsidRPr="00D261A7" w:rsidRDefault="00363483">
            <w:pPr>
              <w:rPr>
                <w:i/>
                <w:iCs/>
                <w:sz w:val="20"/>
                <w:szCs w:val="20"/>
              </w:rPr>
            </w:pPr>
          </w:p>
        </w:tc>
        <w:tc>
          <w:tcPr>
            <w:tcW w:w="2136" w:type="dxa"/>
            <w:vMerge w:val="restart"/>
          </w:tcPr>
          <w:p w14:paraId="6170E212" w14:textId="77777777" w:rsidR="00363483" w:rsidRPr="00D261A7" w:rsidRDefault="00363483" w:rsidP="00BC3CDB">
            <w:pPr>
              <w:pStyle w:val="Odsekzoznamu"/>
              <w:numPr>
                <w:ilvl w:val="0"/>
                <w:numId w:val="21"/>
              </w:numPr>
              <w:ind w:left="305" w:hanging="305"/>
              <w:cnfStyle w:val="000000000000" w:firstRow="0" w:lastRow="0" w:firstColumn="0" w:lastColumn="0" w:oddVBand="0" w:evenVBand="0" w:oddHBand="0" w:evenHBand="0" w:firstRowFirstColumn="0" w:firstRowLastColumn="0" w:lastRowFirstColumn="0" w:lastRowLastColumn="0"/>
              <w:rPr>
                <w:sz w:val="20"/>
                <w:szCs w:val="20"/>
                <w:u w:val="single"/>
              </w:rPr>
            </w:pPr>
            <w:r w:rsidRPr="00D261A7">
              <w:rPr>
                <w:sz w:val="20"/>
                <w:szCs w:val="20"/>
                <w:u w:val="single"/>
              </w:rPr>
              <w:t>Vzdelávanie</w:t>
            </w:r>
          </w:p>
        </w:tc>
        <w:tc>
          <w:tcPr>
            <w:tcW w:w="4301" w:type="dxa"/>
          </w:tcPr>
          <w:p w14:paraId="429DB10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systematicky premýšľajú a pripravujú vzdelávanie v súlade s cieľmi úrovne vedomostí, zručností a postojov definovaných v </w:t>
            </w:r>
            <w:proofErr w:type="spellStart"/>
            <w:r w:rsidRPr="00D261A7">
              <w:rPr>
                <w:sz w:val="20"/>
                <w:szCs w:val="20"/>
              </w:rPr>
              <w:t>kurikulárnych</w:t>
            </w:r>
            <w:proofErr w:type="spellEnd"/>
            <w:r w:rsidRPr="00D261A7">
              <w:rPr>
                <w:sz w:val="20"/>
                <w:szCs w:val="20"/>
              </w:rPr>
              <w:t xml:space="preserve"> dokumentoch školy a individuálnymi potrebami detí</w:t>
            </w:r>
          </w:p>
        </w:tc>
      </w:tr>
      <w:tr w:rsidR="00363483" w:rsidRPr="00D261A7" w14:paraId="2F255585"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9DF8882" w14:textId="77777777" w:rsidR="00363483" w:rsidRPr="00D261A7" w:rsidRDefault="00363483">
            <w:pPr>
              <w:rPr>
                <w:i/>
                <w:iCs/>
                <w:sz w:val="20"/>
                <w:szCs w:val="20"/>
              </w:rPr>
            </w:pPr>
          </w:p>
        </w:tc>
        <w:tc>
          <w:tcPr>
            <w:tcW w:w="2136" w:type="dxa"/>
            <w:vMerge/>
          </w:tcPr>
          <w:p w14:paraId="4F84C04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32D1A14A"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využívajú široké spektrum výchovno-vzdelávacích stratégií na naplnenie stanovených cieľov</w:t>
            </w:r>
          </w:p>
        </w:tc>
      </w:tr>
      <w:tr w:rsidR="00363483" w:rsidRPr="00D261A7" w14:paraId="3BB8958C"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64EADA7" w14:textId="77777777" w:rsidR="00363483" w:rsidRPr="00D261A7" w:rsidRDefault="00363483">
            <w:pPr>
              <w:rPr>
                <w:i/>
                <w:iCs/>
                <w:sz w:val="20"/>
                <w:szCs w:val="20"/>
              </w:rPr>
            </w:pPr>
          </w:p>
        </w:tc>
        <w:tc>
          <w:tcPr>
            <w:tcW w:w="2136" w:type="dxa"/>
            <w:vMerge/>
          </w:tcPr>
          <w:p w14:paraId="5368AD7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1D2B6B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systematicky sledujú vzdelávací pokrok každého dieťaťa a pri plánovaní a realizácii vzdelávania zohľadňujú individuálne potreby detí</w:t>
            </w:r>
          </w:p>
        </w:tc>
      </w:tr>
      <w:tr w:rsidR="00363483" w:rsidRPr="00D261A7" w14:paraId="7843ED12"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34DFA7F" w14:textId="77777777" w:rsidR="00363483" w:rsidRPr="00D261A7" w:rsidRDefault="00363483">
            <w:pPr>
              <w:rPr>
                <w:i/>
                <w:iCs/>
                <w:sz w:val="20"/>
                <w:szCs w:val="20"/>
              </w:rPr>
            </w:pPr>
          </w:p>
        </w:tc>
        <w:tc>
          <w:tcPr>
            <w:tcW w:w="2136" w:type="dxa"/>
            <w:vMerge/>
          </w:tcPr>
          <w:p w14:paraId="518F9D6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0D97166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sa vo svojej práci zameriavajú na sociálny a osobnostný rozvoj detí</w:t>
            </w:r>
          </w:p>
        </w:tc>
      </w:tr>
      <w:tr w:rsidR="00363483" w:rsidRPr="00D261A7" w14:paraId="54D9370F"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0EAC273" w14:textId="77777777" w:rsidR="00363483" w:rsidRPr="00D261A7" w:rsidRDefault="00363483">
            <w:pPr>
              <w:rPr>
                <w:i/>
                <w:iCs/>
                <w:sz w:val="20"/>
                <w:szCs w:val="20"/>
              </w:rPr>
            </w:pPr>
          </w:p>
        </w:tc>
        <w:tc>
          <w:tcPr>
            <w:tcW w:w="2136" w:type="dxa"/>
            <w:vMerge w:val="restart"/>
          </w:tcPr>
          <w:p w14:paraId="293299CF" w14:textId="77777777" w:rsidR="00363483" w:rsidRPr="00D261A7" w:rsidRDefault="00363483" w:rsidP="00BC3CDB">
            <w:pPr>
              <w:pStyle w:val="Odsekzoznamu"/>
              <w:numPr>
                <w:ilvl w:val="0"/>
                <w:numId w:val="21"/>
              </w:numPr>
              <w:ind w:left="305"/>
              <w:cnfStyle w:val="000000000000" w:firstRow="0" w:lastRow="0" w:firstColumn="0" w:lastColumn="0" w:oddVBand="0" w:evenVBand="0" w:oddHBand="0" w:evenHBand="0" w:firstRowFirstColumn="0" w:firstRowLastColumn="0" w:lastRowFirstColumn="0" w:lastRowLastColumn="0"/>
              <w:rPr>
                <w:sz w:val="20"/>
                <w:szCs w:val="20"/>
                <w:u w:val="single"/>
              </w:rPr>
            </w:pPr>
            <w:r w:rsidRPr="00D261A7">
              <w:rPr>
                <w:sz w:val="20"/>
                <w:szCs w:val="20"/>
                <w:u w:val="single"/>
              </w:rPr>
              <w:t>Vzdelávacie výsledky</w:t>
            </w:r>
          </w:p>
        </w:tc>
        <w:tc>
          <w:tcPr>
            <w:tcW w:w="4301" w:type="dxa"/>
          </w:tcPr>
          <w:p w14:paraId="1543607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 xml:space="preserve">MŠ sústavne získava informácie o posunoch výsledkov každého dieťaťa vo všetkých vzdelávacích oblastiach a reaguje na </w:t>
            </w:r>
            <w:proofErr w:type="spellStart"/>
            <w:r w:rsidRPr="00D261A7">
              <w:rPr>
                <w:sz w:val="20"/>
                <w:szCs w:val="20"/>
              </w:rPr>
              <w:t>ne</w:t>
            </w:r>
            <w:proofErr w:type="spellEnd"/>
            <w:r w:rsidRPr="00D261A7">
              <w:rPr>
                <w:sz w:val="20"/>
                <w:szCs w:val="20"/>
              </w:rPr>
              <w:t xml:space="preserve"> vhodnými pedagogickými opatreniami</w:t>
            </w:r>
          </w:p>
        </w:tc>
      </w:tr>
      <w:tr w:rsidR="00363483" w:rsidRPr="00D261A7" w14:paraId="2E8F83AF"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C221544" w14:textId="77777777" w:rsidR="00363483" w:rsidRPr="00D261A7" w:rsidRDefault="00363483">
            <w:pPr>
              <w:rPr>
                <w:i/>
                <w:iCs/>
                <w:sz w:val="20"/>
                <w:szCs w:val="20"/>
              </w:rPr>
            </w:pPr>
          </w:p>
        </w:tc>
        <w:tc>
          <w:tcPr>
            <w:tcW w:w="2136" w:type="dxa"/>
            <w:vMerge/>
          </w:tcPr>
          <w:p w14:paraId="32968AE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545A7D8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Výsledky vzdelávania detí zodpovedajú očakávaným výsledkom podľa vzdelávacích programov</w:t>
            </w:r>
          </w:p>
        </w:tc>
      </w:tr>
      <w:tr w:rsidR="00363483" w:rsidRPr="00D261A7" w14:paraId="4BCA757A"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52BB94E8" w14:textId="77777777" w:rsidR="00363483" w:rsidRPr="00D261A7" w:rsidRDefault="00363483">
            <w:pPr>
              <w:rPr>
                <w:i/>
                <w:iCs/>
                <w:sz w:val="20"/>
                <w:szCs w:val="20"/>
              </w:rPr>
            </w:pPr>
          </w:p>
        </w:tc>
        <w:tc>
          <w:tcPr>
            <w:tcW w:w="2136" w:type="dxa"/>
            <w:vMerge/>
          </w:tcPr>
          <w:p w14:paraId="014C7B4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E22E57A"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sleduje a vyhodnocuje úspešnosť detí v priebehu, pri ukončovaní predškolského vzdelávania a podľa možnosti i v ďalšom vzdelávaní a aktívne s výsledkami pracuje v záujme skvalitnenia vzdelávania</w:t>
            </w:r>
          </w:p>
        </w:tc>
      </w:tr>
      <w:tr w:rsidR="00363483" w:rsidRPr="00D261A7" w14:paraId="148D909A"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109ADF3" w14:textId="77777777" w:rsidR="00363483" w:rsidRPr="00D261A7" w:rsidRDefault="00363483">
            <w:pPr>
              <w:rPr>
                <w:i/>
                <w:iCs/>
                <w:sz w:val="20"/>
                <w:szCs w:val="20"/>
              </w:rPr>
            </w:pPr>
          </w:p>
        </w:tc>
        <w:tc>
          <w:tcPr>
            <w:tcW w:w="2136" w:type="dxa"/>
            <w:vMerge w:val="restart"/>
          </w:tcPr>
          <w:p w14:paraId="5B631AF1" w14:textId="77777777" w:rsidR="00363483" w:rsidRPr="00D261A7" w:rsidRDefault="00363483" w:rsidP="00BC3CDB">
            <w:pPr>
              <w:pStyle w:val="Odsekzoznamu"/>
              <w:numPr>
                <w:ilvl w:val="0"/>
                <w:numId w:val="21"/>
              </w:numPr>
              <w:ind w:left="305"/>
              <w:cnfStyle w:val="000000000000" w:firstRow="0" w:lastRow="0" w:firstColumn="0" w:lastColumn="0" w:oddVBand="0" w:evenVBand="0" w:oddHBand="0" w:evenHBand="0" w:firstRowFirstColumn="0" w:firstRowLastColumn="0" w:lastRowFirstColumn="0" w:lastRowLastColumn="0"/>
              <w:rPr>
                <w:sz w:val="20"/>
                <w:szCs w:val="20"/>
                <w:u w:val="single"/>
              </w:rPr>
            </w:pPr>
            <w:r w:rsidRPr="00D261A7">
              <w:rPr>
                <w:sz w:val="20"/>
                <w:szCs w:val="20"/>
                <w:u w:val="single"/>
              </w:rPr>
              <w:t>Podpora detí pri vzdelávaní (rovnosť príležitostí)</w:t>
            </w:r>
          </w:p>
        </w:tc>
        <w:tc>
          <w:tcPr>
            <w:tcW w:w="4301" w:type="dxa"/>
          </w:tcPr>
          <w:p w14:paraId="040D7D53"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vytvára každému dieťaťu a jeho rodine rovnaké príležitosti na vzdelávanie bez ohľadu na jeho pohlavie, vek, etnickú príslušnosť, kultúru, rodný jazyk, náboženstvo, rodinné zázemie, ekonomický status alebo potrebu podporných opatrení</w:t>
            </w:r>
          </w:p>
        </w:tc>
      </w:tr>
      <w:tr w:rsidR="00363483" w:rsidRPr="00D261A7" w14:paraId="37657BB2"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15F1274F" w14:textId="77777777" w:rsidR="00363483" w:rsidRPr="00D261A7" w:rsidRDefault="00363483">
            <w:pPr>
              <w:rPr>
                <w:i/>
                <w:iCs/>
                <w:sz w:val="20"/>
                <w:szCs w:val="20"/>
              </w:rPr>
            </w:pPr>
          </w:p>
        </w:tc>
        <w:tc>
          <w:tcPr>
            <w:tcW w:w="2136" w:type="dxa"/>
            <w:vMerge/>
          </w:tcPr>
          <w:p w14:paraId="5F7DC07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u w:val="single"/>
              </w:rPr>
            </w:pPr>
          </w:p>
        </w:tc>
        <w:tc>
          <w:tcPr>
            <w:tcW w:w="4301" w:type="dxa"/>
          </w:tcPr>
          <w:p w14:paraId="764E5D7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poskytuje účinnú podporu všetkým deťom s potrebou podporných opatrení</w:t>
            </w:r>
          </w:p>
        </w:tc>
      </w:tr>
      <w:tr w:rsidR="00363483" w:rsidRPr="00D261A7" w14:paraId="37ECA0F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B473C19" w14:textId="77777777" w:rsidR="00363483" w:rsidRPr="00D261A7" w:rsidRDefault="00363483">
            <w:pPr>
              <w:rPr>
                <w:i/>
                <w:iCs/>
                <w:sz w:val="20"/>
                <w:szCs w:val="20"/>
              </w:rPr>
            </w:pPr>
          </w:p>
        </w:tc>
        <w:tc>
          <w:tcPr>
            <w:tcW w:w="2136" w:type="dxa"/>
            <w:vMerge/>
          </w:tcPr>
          <w:p w14:paraId="06D95C2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u w:val="single"/>
              </w:rPr>
            </w:pPr>
          </w:p>
        </w:tc>
        <w:tc>
          <w:tcPr>
            <w:tcW w:w="4301" w:type="dxa"/>
          </w:tcPr>
          <w:p w14:paraId="5BB1328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MŠ venuje patričnú pozornosť osobnostnému rozvoju detí, rozvíja u nich otvorenosť, toleranciu a rešpekt voči inakosti a dbá na to, aby žiadne dieťa nebolo z kolektívu vyčlenené</w:t>
            </w:r>
          </w:p>
        </w:tc>
      </w:tr>
      <w:tr w:rsidR="00363483" w:rsidRPr="00D261A7" w14:paraId="689058FA" w14:textId="77777777">
        <w:tc>
          <w:tcPr>
            <w:cnfStyle w:val="001000000000" w:firstRow="0" w:lastRow="0" w:firstColumn="1" w:lastColumn="0" w:oddVBand="0" w:evenVBand="0" w:oddHBand="0" w:evenHBand="0" w:firstRowFirstColumn="0" w:firstRowLastColumn="0" w:lastRowFirstColumn="0" w:lastRowLastColumn="0"/>
            <w:tcW w:w="2630" w:type="dxa"/>
            <w:vMerge w:val="restart"/>
          </w:tcPr>
          <w:p w14:paraId="0BE7EC7D" w14:textId="77777777" w:rsidR="00363483" w:rsidRPr="00D261A7" w:rsidRDefault="00363483" w:rsidP="00BC3CDB">
            <w:pPr>
              <w:pStyle w:val="Odsekzoznamu"/>
              <w:numPr>
                <w:ilvl w:val="0"/>
                <w:numId w:val="24"/>
              </w:numPr>
              <w:ind w:left="308" w:hanging="284"/>
              <w:rPr>
                <w:b w:val="0"/>
                <w:bCs w:val="0"/>
                <w:sz w:val="20"/>
                <w:szCs w:val="20"/>
              </w:rPr>
            </w:pPr>
            <w:r w:rsidRPr="00D261A7">
              <w:rPr>
                <w:sz w:val="20"/>
                <w:szCs w:val="20"/>
              </w:rPr>
              <w:t>Základné vzdelávanie</w:t>
            </w:r>
          </w:p>
          <w:p w14:paraId="5B683932" w14:textId="77777777" w:rsidR="00363483" w:rsidRPr="00D261A7" w:rsidRDefault="00363483" w:rsidP="00BC3CDB">
            <w:pPr>
              <w:pStyle w:val="Odsekzoznamu"/>
              <w:numPr>
                <w:ilvl w:val="0"/>
                <w:numId w:val="24"/>
              </w:numPr>
              <w:ind w:left="308" w:hanging="284"/>
              <w:rPr>
                <w:b w:val="0"/>
                <w:bCs w:val="0"/>
                <w:sz w:val="20"/>
                <w:szCs w:val="20"/>
              </w:rPr>
            </w:pPr>
            <w:r w:rsidRPr="00D261A7">
              <w:rPr>
                <w:sz w:val="20"/>
                <w:szCs w:val="20"/>
              </w:rPr>
              <w:t>Základné umelecké vzdelávanie</w:t>
            </w:r>
          </w:p>
          <w:p w14:paraId="48671F6F" w14:textId="77777777" w:rsidR="00363483" w:rsidRPr="00D261A7" w:rsidRDefault="00363483" w:rsidP="00BC3CDB">
            <w:pPr>
              <w:pStyle w:val="Odsekzoznamu"/>
              <w:numPr>
                <w:ilvl w:val="0"/>
                <w:numId w:val="24"/>
              </w:numPr>
              <w:ind w:left="308" w:hanging="284"/>
              <w:rPr>
                <w:b w:val="0"/>
                <w:bCs w:val="0"/>
                <w:sz w:val="20"/>
                <w:szCs w:val="20"/>
              </w:rPr>
            </w:pPr>
            <w:r w:rsidRPr="00D261A7">
              <w:rPr>
                <w:sz w:val="20"/>
                <w:szCs w:val="20"/>
              </w:rPr>
              <w:t>Školské družiny a školské kluby</w:t>
            </w:r>
          </w:p>
          <w:p w14:paraId="372DD139" w14:textId="77777777" w:rsidR="00363483" w:rsidRPr="00D261A7" w:rsidRDefault="00363483" w:rsidP="00BC3CDB">
            <w:pPr>
              <w:pStyle w:val="Odsekzoznamu"/>
              <w:numPr>
                <w:ilvl w:val="0"/>
                <w:numId w:val="24"/>
              </w:numPr>
              <w:ind w:left="308" w:hanging="284"/>
              <w:rPr>
                <w:b w:val="0"/>
                <w:bCs w:val="0"/>
                <w:sz w:val="20"/>
                <w:szCs w:val="20"/>
              </w:rPr>
            </w:pPr>
            <w:r w:rsidRPr="00D261A7">
              <w:rPr>
                <w:sz w:val="20"/>
                <w:szCs w:val="20"/>
              </w:rPr>
              <w:t>Domovy mládeže, domovy mládeže so školou a internáty</w:t>
            </w:r>
          </w:p>
          <w:p w14:paraId="73C040C2" w14:textId="77777777" w:rsidR="00363483" w:rsidRPr="00D261A7" w:rsidRDefault="00363483" w:rsidP="00BC3CDB">
            <w:pPr>
              <w:pStyle w:val="Odsekzoznamu"/>
              <w:numPr>
                <w:ilvl w:val="0"/>
                <w:numId w:val="24"/>
              </w:numPr>
              <w:ind w:left="308" w:hanging="284"/>
              <w:rPr>
                <w:b w:val="0"/>
                <w:bCs w:val="0"/>
                <w:sz w:val="20"/>
                <w:szCs w:val="20"/>
              </w:rPr>
            </w:pPr>
            <w:r w:rsidRPr="00D261A7">
              <w:rPr>
                <w:sz w:val="20"/>
                <w:szCs w:val="20"/>
              </w:rPr>
              <w:lastRenderedPageBreak/>
              <w:t>Strediská voľného času</w:t>
            </w:r>
          </w:p>
          <w:p w14:paraId="31815680" w14:textId="77777777" w:rsidR="00363483" w:rsidRPr="00D261A7" w:rsidRDefault="00363483" w:rsidP="00BC3CDB">
            <w:pPr>
              <w:pStyle w:val="Odsekzoznamu"/>
              <w:numPr>
                <w:ilvl w:val="0"/>
                <w:numId w:val="24"/>
              </w:numPr>
              <w:ind w:left="308" w:hanging="284"/>
              <w:rPr>
                <w:b w:val="0"/>
                <w:bCs w:val="0"/>
                <w:sz w:val="20"/>
                <w:szCs w:val="20"/>
              </w:rPr>
            </w:pPr>
            <w:r w:rsidRPr="00D261A7">
              <w:rPr>
                <w:sz w:val="20"/>
                <w:szCs w:val="20"/>
              </w:rPr>
              <w:t xml:space="preserve">Diagnostické ústavy, výchovné ústavy, detské domovy, detské domovy so školou a strediská výchovnej starostlivosti </w:t>
            </w:r>
          </w:p>
          <w:p w14:paraId="49E04870" w14:textId="77777777" w:rsidR="00363483" w:rsidRPr="00D261A7" w:rsidRDefault="00363483" w:rsidP="00BC3CDB">
            <w:pPr>
              <w:pStyle w:val="Odsekzoznamu"/>
              <w:numPr>
                <w:ilvl w:val="0"/>
                <w:numId w:val="24"/>
              </w:numPr>
              <w:ind w:left="308" w:hanging="284"/>
              <w:rPr>
                <w:b w:val="0"/>
                <w:bCs w:val="0"/>
                <w:sz w:val="20"/>
                <w:szCs w:val="20"/>
              </w:rPr>
            </w:pPr>
            <w:r w:rsidRPr="00D261A7">
              <w:rPr>
                <w:sz w:val="20"/>
                <w:szCs w:val="20"/>
              </w:rPr>
              <w:t>Školské poradenské zariadenia</w:t>
            </w:r>
          </w:p>
        </w:tc>
        <w:tc>
          <w:tcPr>
            <w:tcW w:w="2136" w:type="dxa"/>
            <w:vMerge w:val="restart"/>
          </w:tcPr>
          <w:p w14:paraId="3C47C5A8" w14:textId="77777777" w:rsidR="00363483" w:rsidRPr="00D261A7" w:rsidRDefault="00363483" w:rsidP="00BC3CDB">
            <w:pPr>
              <w:pStyle w:val="Odsekzoznamu"/>
              <w:numPr>
                <w:ilvl w:val="0"/>
                <w:numId w:val="22"/>
              </w:numPr>
              <w:ind w:left="305" w:hanging="305"/>
              <w:cnfStyle w:val="000000000000" w:firstRow="0" w:lastRow="0" w:firstColumn="0" w:lastColumn="0" w:oddVBand="0" w:evenVBand="0" w:oddHBand="0" w:evenHBand="0" w:firstRowFirstColumn="0" w:firstRowLastColumn="0" w:lastRowFirstColumn="0" w:lastRowLastColumn="0"/>
              <w:rPr>
                <w:i/>
                <w:iCs/>
                <w:sz w:val="20"/>
                <w:szCs w:val="20"/>
                <w:u w:val="single"/>
              </w:rPr>
            </w:pPr>
            <w:r w:rsidRPr="00D261A7">
              <w:rPr>
                <w:sz w:val="20"/>
                <w:szCs w:val="20"/>
                <w:u w:val="single"/>
              </w:rPr>
              <w:lastRenderedPageBreak/>
              <w:t>Koncepcia a rámec školy / družiny / domova mládeže / strediska / zaradenia / ŠPZ</w:t>
            </w:r>
          </w:p>
        </w:tc>
        <w:tc>
          <w:tcPr>
            <w:tcW w:w="4301" w:type="dxa"/>
          </w:tcPr>
          <w:p w14:paraId="2876971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 Družina / Domov mládeže / Stredisko / Zariadenie / ŠPZ má jasne formulovanú víziu a realistickú stratégiu rozvoja, ktoré pedagógovia / pracovníci zdieľajú a napĺňajú</w:t>
            </w:r>
          </w:p>
        </w:tc>
      </w:tr>
      <w:tr w:rsidR="00363483" w:rsidRPr="00D261A7" w14:paraId="6F41B563"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04B24B10" w14:textId="77777777" w:rsidR="00363483" w:rsidRPr="00D261A7" w:rsidRDefault="00363483">
            <w:pPr>
              <w:rPr>
                <w:i/>
                <w:iCs/>
                <w:sz w:val="20"/>
                <w:szCs w:val="20"/>
              </w:rPr>
            </w:pPr>
          </w:p>
        </w:tc>
        <w:tc>
          <w:tcPr>
            <w:tcW w:w="2136" w:type="dxa"/>
            <w:vMerge/>
          </w:tcPr>
          <w:p w14:paraId="46F648E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1589B1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 xml:space="preserve">Škola / ZUŠ / Družina / Domov mládeže / Stredisko / Zariadenie má (školský) vzdelávací program, ktorý vychádza z vízie a stratégie rozvoja školy / družiny / domova mládeže / strediska / zariadenia a je </w:t>
            </w:r>
            <w:r w:rsidRPr="00D261A7">
              <w:rPr>
                <w:sz w:val="20"/>
                <w:szCs w:val="20"/>
              </w:rPr>
              <w:lastRenderedPageBreak/>
              <w:t>v súlade s </w:t>
            </w:r>
            <w:proofErr w:type="spellStart"/>
            <w:r w:rsidRPr="00D261A7">
              <w:rPr>
                <w:sz w:val="20"/>
                <w:szCs w:val="20"/>
              </w:rPr>
              <w:t>kurikulárnymi</w:t>
            </w:r>
            <w:proofErr w:type="spellEnd"/>
            <w:r w:rsidRPr="00D261A7">
              <w:rPr>
                <w:sz w:val="20"/>
                <w:szCs w:val="20"/>
              </w:rPr>
              <w:t xml:space="preserve"> dokumentami</w:t>
            </w:r>
            <w:r w:rsidRPr="00D261A7">
              <w:rPr>
                <w:rStyle w:val="Odkaznapoznmkupodiarou"/>
                <w:sz w:val="20"/>
                <w:szCs w:val="20"/>
              </w:rPr>
              <w:footnoteReference w:id="106"/>
            </w:r>
            <w:r w:rsidRPr="00D261A7">
              <w:rPr>
                <w:rFonts w:cstheme="minorHAnsi"/>
                <w:sz w:val="20"/>
                <w:szCs w:val="20"/>
              </w:rPr>
              <w:t>;</w:t>
            </w:r>
            <w:r w:rsidRPr="00D261A7">
              <w:rPr>
                <w:sz w:val="20"/>
                <w:szCs w:val="20"/>
              </w:rPr>
              <w:t xml:space="preserve"> jeho ciele sú zrozumiteľné pre pedagógov i rodičov</w:t>
            </w:r>
            <w:r w:rsidRPr="00D261A7">
              <w:rPr>
                <w:rStyle w:val="Odkaznapoznmkupodiarou"/>
                <w:sz w:val="20"/>
                <w:szCs w:val="20"/>
              </w:rPr>
              <w:footnoteReference w:id="107"/>
            </w:r>
          </w:p>
        </w:tc>
      </w:tr>
      <w:tr w:rsidR="00363483" w:rsidRPr="00D261A7" w14:paraId="76B851D9"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6D88B7A" w14:textId="77777777" w:rsidR="00363483" w:rsidRPr="00D261A7" w:rsidRDefault="00363483">
            <w:pPr>
              <w:rPr>
                <w:i/>
                <w:iCs/>
                <w:sz w:val="20"/>
                <w:szCs w:val="20"/>
              </w:rPr>
            </w:pPr>
          </w:p>
        </w:tc>
        <w:tc>
          <w:tcPr>
            <w:tcW w:w="2136" w:type="dxa"/>
            <w:vMerge/>
          </w:tcPr>
          <w:p w14:paraId="7C6BB28A"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AAD559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 Družina / Domov mládeže / Stredisko / Zariadenie / ŠPZ funguje podľa jasných pravidiel umožňujúcich konštruktívnu komunikáciu všetkých aktérov</w:t>
            </w:r>
            <w:r w:rsidRPr="00D261A7">
              <w:rPr>
                <w:rStyle w:val="Odkaznapoznmkupodiarou"/>
                <w:sz w:val="20"/>
                <w:szCs w:val="20"/>
              </w:rPr>
              <w:footnoteReference w:id="108"/>
            </w:r>
            <w:r w:rsidRPr="00D261A7">
              <w:rPr>
                <w:sz w:val="20"/>
                <w:szCs w:val="20"/>
              </w:rPr>
              <w:t xml:space="preserve"> a ich participáciu na chode školy / družiny / domova mládeže / strediska / zariadenia / ŠPZ a ich participáciu na chode strediska / zariadenia / ŠPZ</w:t>
            </w:r>
          </w:p>
        </w:tc>
      </w:tr>
      <w:tr w:rsidR="00363483" w:rsidRPr="00D261A7" w14:paraId="2030BBC1"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1828D830" w14:textId="77777777" w:rsidR="00363483" w:rsidRPr="00D261A7" w:rsidRDefault="00363483">
            <w:pPr>
              <w:rPr>
                <w:i/>
                <w:iCs/>
                <w:sz w:val="20"/>
                <w:szCs w:val="20"/>
              </w:rPr>
            </w:pPr>
          </w:p>
        </w:tc>
        <w:tc>
          <w:tcPr>
            <w:tcW w:w="2136" w:type="dxa"/>
            <w:vMerge/>
          </w:tcPr>
          <w:p w14:paraId="71FA61B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2D83466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 Družina / Domov mládeže / Stredisko / Zariadenie / ŠPZ je ústretové a bezpečné miesto pre žiakov / deti / účastníkov, ich rodičov i pedagógov</w:t>
            </w:r>
          </w:p>
        </w:tc>
      </w:tr>
      <w:tr w:rsidR="00363483" w:rsidRPr="00D261A7" w14:paraId="48C7F3B8"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089FA8E4" w14:textId="77777777" w:rsidR="00363483" w:rsidRPr="00D261A7" w:rsidRDefault="00363483">
            <w:pPr>
              <w:rPr>
                <w:i/>
                <w:iCs/>
                <w:sz w:val="20"/>
                <w:szCs w:val="20"/>
              </w:rPr>
            </w:pPr>
          </w:p>
        </w:tc>
        <w:tc>
          <w:tcPr>
            <w:tcW w:w="2136" w:type="dxa"/>
            <w:vMerge/>
          </w:tcPr>
          <w:p w14:paraId="701EFB22"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F952C0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 Družina / Domov mládeže / Stredisko / Zariadenie / ŠPZ spolupracuje s externými partnermi</w:t>
            </w:r>
            <w:r w:rsidRPr="00D261A7">
              <w:rPr>
                <w:rStyle w:val="Odkaznapoznmkupodiarou"/>
                <w:sz w:val="20"/>
                <w:szCs w:val="20"/>
              </w:rPr>
              <w:footnoteReference w:id="109"/>
            </w:r>
          </w:p>
        </w:tc>
      </w:tr>
      <w:tr w:rsidR="00363483" w:rsidRPr="00D261A7" w14:paraId="3451E101"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9DDC391" w14:textId="77777777" w:rsidR="00363483" w:rsidRPr="00D261A7" w:rsidRDefault="00363483">
            <w:pPr>
              <w:rPr>
                <w:i/>
                <w:iCs/>
                <w:sz w:val="20"/>
                <w:szCs w:val="20"/>
              </w:rPr>
            </w:pPr>
          </w:p>
        </w:tc>
        <w:tc>
          <w:tcPr>
            <w:tcW w:w="2136" w:type="dxa"/>
            <w:vMerge w:val="restart"/>
          </w:tcPr>
          <w:p w14:paraId="0BA476D5" w14:textId="77777777" w:rsidR="00363483" w:rsidRPr="00D261A7" w:rsidRDefault="00363483" w:rsidP="00BC3CDB">
            <w:pPr>
              <w:pStyle w:val="Odsekzoznamu"/>
              <w:numPr>
                <w:ilvl w:val="0"/>
                <w:numId w:val="22"/>
              </w:numPr>
              <w:ind w:left="305"/>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Pedagogické vedenie školy / družiny / domova mládeže / strediska / zariadenia / ŠPZ</w:t>
            </w:r>
          </w:p>
        </w:tc>
        <w:tc>
          <w:tcPr>
            <w:tcW w:w="4301" w:type="dxa"/>
          </w:tcPr>
          <w:p w14:paraId="3F6F851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 družiny / domova mládeže / strediska / zariadenia / ŠPZ aktívne riadi, pravidelne monitoruje a vyhodnocuje prácu školy / družiny / domova mládeže / strediska / zariadenia / ŠPZ a prijíma účinné opatrenia</w:t>
            </w:r>
          </w:p>
        </w:tc>
      </w:tr>
      <w:tr w:rsidR="00363483" w:rsidRPr="00D261A7" w14:paraId="0B0E1F76"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431C3CC" w14:textId="77777777" w:rsidR="00363483" w:rsidRPr="00D261A7" w:rsidRDefault="00363483">
            <w:pPr>
              <w:rPr>
                <w:i/>
                <w:iCs/>
                <w:sz w:val="20"/>
                <w:szCs w:val="20"/>
              </w:rPr>
            </w:pPr>
          </w:p>
        </w:tc>
        <w:tc>
          <w:tcPr>
            <w:tcW w:w="2136" w:type="dxa"/>
            <w:vMerge/>
          </w:tcPr>
          <w:p w14:paraId="44313A2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2F91E51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 družiny / domova mládeže v / strediska / zariadenia aktívne vytvára zdravú (školskú) klímu / dôstojné podmienky pre poskytovanie poradenských služieb (pri ŠPZ) – stará sa o vzťahy medzi pedagógmi, žiakmi / deťmi / účastníkmi i vzájomné vzťahy medzi pedagógmi a žiakmi / účastníkmi / deťmi / pracovníkmi ŠPZ a ich rodičmi a o vzájomnú spoluprácu všetkých aktérov</w:t>
            </w:r>
          </w:p>
        </w:tc>
      </w:tr>
      <w:tr w:rsidR="00363483" w:rsidRPr="00D261A7" w14:paraId="06CB2FE9"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7D9BAA0" w14:textId="77777777" w:rsidR="00363483" w:rsidRPr="00D261A7" w:rsidRDefault="00363483">
            <w:pPr>
              <w:rPr>
                <w:i/>
                <w:iCs/>
                <w:sz w:val="20"/>
                <w:szCs w:val="20"/>
              </w:rPr>
            </w:pPr>
          </w:p>
        </w:tc>
        <w:tc>
          <w:tcPr>
            <w:tcW w:w="2136" w:type="dxa"/>
            <w:vMerge/>
          </w:tcPr>
          <w:p w14:paraId="36D94DEA"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98ECFEA"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10"/>
            </w:r>
            <w:r w:rsidRPr="00D261A7">
              <w:rPr>
                <w:sz w:val="20"/>
                <w:szCs w:val="20"/>
              </w:rPr>
              <w:t>Vedenie školy / družiny / domova mládeže / strediska / zariadenia / ŠPZ</w:t>
            </w:r>
            <w:r w:rsidRPr="00D261A7">
              <w:rPr>
                <w:rStyle w:val="Odkaznapoznmkupodiarou"/>
                <w:sz w:val="20"/>
                <w:szCs w:val="20"/>
              </w:rPr>
              <w:footnoteReference w:id="111"/>
            </w:r>
            <w:r w:rsidRPr="00D261A7">
              <w:rPr>
                <w:sz w:val="20"/>
                <w:szCs w:val="20"/>
              </w:rPr>
              <w:t xml:space="preserve"> sa usiluje o zaistenie optimálnych personálnych podmienok na vzdelávanie / výchovu / záujmové vzdelávanie, cielene sa stará o naplnenie relevantných potrieb každého pedagóga a jeho profesijný rozvoj, vytvára podmienky pre výmenu pedagogických skúseností s ďalšími školami / strediskami / zariadeniami a účinne podporuje začínajúcich pedagógov</w:t>
            </w:r>
          </w:p>
        </w:tc>
      </w:tr>
      <w:tr w:rsidR="00363483" w:rsidRPr="00D261A7" w14:paraId="2234BBDD"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BF9A056" w14:textId="77777777" w:rsidR="00363483" w:rsidRPr="00D261A7" w:rsidRDefault="00363483">
            <w:pPr>
              <w:rPr>
                <w:i/>
                <w:iCs/>
                <w:sz w:val="20"/>
                <w:szCs w:val="20"/>
              </w:rPr>
            </w:pPr>
          </w:p>
        </w:tc>
        <w:tc>
          <w:tcPr>
            <w:tcW w:w="2136" w:type="dxa"/>
            <w:vMerge/>
          </w:tcPr>
          <w:p w14:paraId="7288E0E6"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0828D9B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 družiny / domova mládeže / strediska / zariadenia / ŠPZ</w:t>
            </w:r>
            <w:r w:rsidRPr="00D261A7">
              <w:rPr>
                <w:rStyle w:val="Odkaznapoznmkupodiarou"/>
                <w:sz w:val="20"/>
                <w:szCs w:val="20"/>
              </w:rPr>
              <w:footnoteReference w:id="112"/>
            </w:r>
            <w:r w:rsidRPr="00D261A7">
              <w:rPr>
                <w:sz w:val="20"/>
                <w:szCs w:val="20"/>
              </w:rPr>
              <w:t xml:space="preserve"> sa usiluje o optimálne </w:t>
            </w:r>
            <w:r w:rsidRPr="00D261A7">
              <w:rPr>
                <w:sz w:val="20"/>
                <w:szCs w:val="20"/>
              </w:rPr>
              <w:lastRenderedPageBreak/>
              <w:t>materiálne podmienky vzdelávania</w:t>
            </w:r>
            <w:r w:rsidRPr="00D261A7">
              <w:rPr>
                <w:rStyle w:val="Odkaznapoznmkupodiarou"/>
                <w:sz w:val="20"/>
                <w:szCs w:val="20"/>
              </w:rPr>
              <w:footnoteReference w:id="113"/>
            </w:r>
            <w:r w:rsidRPr="00D261A7">
              <w:rPr>
                <w:sz w:val="20"/>
                <w:szCs w:val="20"/>
              </w:rPr>
              <w:t xml:space="preserve"> a stará sa o ich účelné využívanie</w:t>
            </w:r>
          </w:p>
        </w:tc>
      </w:tr>
      <w:tr w:rsidR="00363483" w:rsidRPr="00D261A7" w14:paraId="327DCE8B"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5C17CF38" w14:textId="77777777" w:rsidR="00363483" w:rsidRPr="00D261A7" w:rsidRDefault="00363483">
            <w:pPr>
              <w:rPr>
                <w:i/>
                <w:iCs/>
                <w:sz w:val="20"/>
                <w:szCs w:val="20"/>
              </w:rPr>
            </w:pPr>
          </w:p>
        </w:tc>
        <w:tc>
          <w:tcPr>
            <w:tcW w:w="2136" w:type="dxa"/>
            <w:vMerge/>
          </w:tcPr>
          <w:p w14:paraId="1875918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15DB1E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 družiny / domova mládeže / strediska / zariadenia / ŠPZ kladie dôraz na vlastný profesijný rozvoj</w:t>
            </w:r>
          </w:p>
        </w:tc>
      </w:tr>
      <w:tr w:rsidR="00363483" w:rsidRPr="00D261A7" w14:paraId="72FCD8C3"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1F698131" w14:textId="77777777" w:rsidR="00363483" w:rsidRPr="00D261A7" w:rsidRDefault="00363483">
            <w:pPr>
              <w:rPr>
                <w:i/>
                <w:iCs/>
                <w:sz w:val="20"/>
                <w:szCs w:val="20"/>
              </w:rPr>
            </w:pPr>
          </w:p>
        </w:tc>
        <w:tc>
          <w:tcPr>
            <w:tcW w:w="2136" w:type="dxa"/>
            <w:vMerge/>
          </w:tcPr>
          <w:p w14:paraId="2D8DEE5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38FD92F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14"/>
            </w:r>
            <w:r w:rsidRPr="00D261A7">
              <w:rPr>
                <w:sz w:val="20"/>
                <w:szCs w:val="20"/>
              </w:rPr>
              <w:t>Vedenie školy usiluje o to, aby výučba vo všetkých odboroch a predmetoch bola vyučovaná kvalifikovane a plne v súlade s odbornou kvalifikáciou pedagógov</w:t>
            </w:r>
          </w:p>
        </w:tc>
      </w:tr>
      <w:tr w:rsidR="00363483" w:rsidRPr="00D261A7" w14:paraId="0C229D96"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9149D69" w14:textId="77777777" w:rsidR="00363483" w:rsidRPr="00D261A7" w:rsidRDefault="00363483">
            <w:pPr>
              <w:rPr>
                <w:i/>
                <w:iCs/>
                <w:sz w:val="20"/>
                <w:szCs w:val="20"/>
              </w:rPr>
            </w:pPr>
          </w:p>
        </w:tc>
        <w:tc>
          <w:tcPr>
            <w:tcW w:w="2136" w:type="dxa"/>
            <w:vMerge w:val="restart"/>
          </w:tcPr>
          <w:p w14:paraId="56E7A6A0" w14:textId="77777777" w:rsidR="00363483" w:rsidRPr="00D261A7" w:rsidRDefault="00363483" w:rsidP="00BC3CDB">
            <w:pPr>
              <w:pStyle w:val="Odsekzoznamu"/>
              <w:numPr>
                <w:ilvl w:val="0"/>
                <w:numId w:val="22"/>
              </w:numPr>
              <w:ind w:left="305"/>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Pedagogický zbor / Pracovníci ŠPZ</w:t>
            </w:r>
          </w:p>
        </w:tc>
        <w:tc>
          <w:tcPr>
            <w:tcW w:w="4301" w:type="dxa"/>
          </w:tcPr>
          <w:p w14:paraId="0FF02E0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 Poradenskí pracovníci ŠPZ sú pre svoju prácu kvalifikovaní a odborne zdatní a ku svojej práci pristupujú profesionálne</w:t>
            </w:r>
          </w:p>
        </w:tc>
      </w:tr>
      <w:tr w:rsidR="00363483" w:rsidRPr="00D261A7" w14:paraId="4CCEDE9C"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7042B35" w14:textId="77777777" w:rsidR="00363483" w:rsidRPr="00D261A7" w:rsidRDefault="00363483">
            <w:pPr>
              <w:rPr>
                <w:i/>
                <w:iCs/>
                <w:sz w:val="20"/>
                <w:szCs w:val="20"/>
              </w:rPr>
            </w:pPr>
          </w:p>
        </w:tc>
        <w:tc>
          <w:tcPr>
            <w:tcW w:w="2136" w:type="dxa"/>
            <w:vMerge/>
          </w:tcPr>
          <w:p w14:paraId="65FA4E1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E91DCC2"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 Poradenskí pracovníci ŠPZ dôsledne uplatňujú pri komunikácii so žiakmi / deťmi /účastníkmi / klientami, rodičmi a kolegami ústretový a rešpektujúci prístup</w:t>
            </w:r>
          </w:p>
        </w:tc>
      </w:tr>
      <w:tr w:rsidR="00363483" w:rsidRPr="00D261A7" w14:paraId="05A22AD4"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73EE23C" w14:textId="77777777" w:rsidR="00363483" w:rsidRPr="00D261A7" w:rsidRDefault="00363483">
            <w:pPr>
              <w:rPr>
                <w:i/>
                <w:iCs/>
                <w:sz w:val="20"/>
                <w:szCs w:val="20"/>
              </w:rPr>
            </w:pPr>
          </w:p>
        </w:tc>
        <w:tc>
          <w:tcPr>
            <w:tcW w:w="2136" w:type="dxa"/>
            <w:vMerge/>
          </w:tcPr>
          <w:p w14:paraId="0279F04B"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1B040E3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 Poradenskí pracovníci ŠPZ aktívne spolupracujú a poskytujú si vzájomne podporu a spätnú väzbu</w:t>
            </w:r>
          </w:p>
        </w:tc>
      </w:tr>
      <w:tr w:rsidR="00363483" w:rsidRPr="00D261A7" w14:paraId="38CDBCA2"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951BF23" w14:textId="77777777" w:rsidR="00363483" w:rsidRPr="00D261A7" w:rsidRDefault="00363483">
            <w:pPr>
              <w:rPr>
                <w:i/>
                <w:iCs/>
                <w:sz w:val="20"/>
                <w:szCs w:val="20"/>
              </w:rPr>
            </w:pPr>
          </w:p>
        </w:tc>
        <w:tc>
          <w:tcPr>
            <w:tcW w:w="2136" w:type="dxa"/>
            <w:vMerge/>
          </w:tcPr>
          <w:p w14:paraId="101E7D6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CBEA50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podporujú rozvoj demokratických hodnôt a občianskej angažovanosti (u žiakov)</w:t>
            </w:r>
          </w:p>
        </w:tc>
      </w:tr>
      <w:tr w:rsidR="00363483" w:rsidRPr="00D261A7" w14:paraId="6795DD61"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7CA6A98" w14:textId="77777777" w:rsidR="00363483" w:rsidRPr="00D261A7" w:rsidRDefault="00363483">
            <w:pPr>
              <w:rPr>
                <w:i/>
                <w:iCs/>
                <w:sz w:val="20"/>
                <w:szCs w:val="20"/>
              </w:rPr>
            </w:pPr>
          </w:p>
        </w:tc>
        <w:tc>
          <w:tcPr>
            <w:tcW w:w="2136" w:type="dxa"/>
            <w:vMerge/>
          </w:tcPr>
          <w:p w14:paraId="3B68179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235DFBE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 Poradenskí pracovníci ŠPZ aktívne spolupracujú na svojom profesijnom rozvoji</w:t>
            </w:r>
          </w:p>
        </w:tc>
      </w:tr>
      <w:tr w:rsidR="00363483" w:rsidRPr="00D261A7" w14:paraId="30E48CD2"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B5AB3DE" w14:textId="77777777" w:rsidR="00363483" w:rsidRPr="00D261A7" w:rsidRDefault="00363483">
            <w:pPr>
              <w:rPr>
                <w:i/>
                <w:iCs/>
                <w:sz w:val="20"/>
                <w:szCs w:val="20"/>
              </w:rPr>
            </w:pPr>
          </w:p>
        </w:tc>
        <w:tc>
          <w:tcPr>
            <w:tcW w:w="2136" w:type="dxa"/>
            <w:vMerge w:val="restart"/>
          </w:tcPr>
          <w:p w14:paraId="61B33F7C" w14:textId="77777777" w:rsidR="00363483" w:rsidRPr="00D261A7" w:rsidRDefault="00363483" w:rsidP="00BC3CDB">
            <w:pPr>
              <w:pStyle w:val="Odsekzoznamu"/>
              <w:numPr>
                <w:ilvl w:val="0"/>
                <w:numId w:val="22"/>
              </w:numPr>
              <w:ind w:left="305" w:hanging="305"/>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Výučba / Záujmové vzdelávanie / Výchova a vzdelávanie / Priebeh poskytovania poradenskej služby</w:t>
            </w:r>
          </w:p>
        </w:tc>
        <w:tc>
          <w:tcPr>
            <w:tcW w:w="4301" w:type="dxa"/>
          </w:tcPr>
          <w:p w14:paraId="3497715B"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15"/>
            </w:r>
            <w:r w:rsidRPr="00D261A7">
              <w:rPr>
                <w:sz w:val="20"/>
                <w:szCs w:val="20"/>
              </w:rPr>
              <w:t>Pedagógovia systematicky premýšľajú a pripravujú výučbu / vzdelávanie v súlade s cieľmi úrovne vedomostí, zručností a postojov definovaných v </w:t>
            </w:r>
            <w:proofErr w:type="spellStart"/>
            <w:r w:rsidRPr="00D261A7">
              <w:rPr>
                <w:sz w:val="20"/>
                <w:szCs w:val="20"/>
              </w:rPr>
              <w:t>kurikulárnych</w:t>
            </w:r>
            <w:proofErr w:type="spellEnd"/>
            <w:r w:rsidRPr="00D261A7">
              <w:rPr>
                <w:sz w:val="20"/>
                <w:szCs w:val="20"/>
              </w:rPr>
              <w:t xml:space="preserve"> dokumentoch školy / družiny / domova mládeže / strediska / zariadenia a potrebami žiakov / detí / účastníkov</w:t>
            </w:r>
          </w:p>
        </w:tc>
      </w:tr>
      <w:tr w:rsidR="00363483" w:rsidRPr="00D261A7" w14:paraId="40A53CDD"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AFB292F" w14:textId="77777777" w:rsidR="00363483" w:rsidRPr="00D261A7" w:rsidRDefault="00363483">
            <w:pPr>
              <w:rPr>
                <w:i/>
                <w:iCs/>
                <w:sz w:val="20"/>
                <w:szCs w:val="20"/>
              </w:rPr>
            </w:pPr>
          </w:p>
        </w:tc>
        <w:tc>
          <w:tcPr>
            <w:tcW w:w="2136" w:type="dxa"/>
            <w:vMerge/>
          </w:tcPr>
          <w:p w14:paraId="2067C233"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791D50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16"/>
            </w:r>
            <w:r w:rsidRPr="00D261A7">
              <w:rPr>
                <w:sz w:val="20"/>
                <w:szCs w:val="20"/>
              </w:rPr>
              <w:t>Pedagógovia využívajú široké spektrum výchovno-vzdelávacích stratégií na naplnenie stanovených cieľov</w:t>
            </w:r>
          </w:p>
        </w:tc>
      </w:tr>
      <w:tr w:rsidR="00363483" w:rsidRPr="00D261A7" w14:paraId="033C9031"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1E1CB84A" w14:textId="77777777" w:rsidR="00363483" w:rsidRPr="00D261A7" w:rsidRDefault="00363483">
            <w:pPr>
              <w:rPr>
                <w:i/>
                <w:iCs/>
                <w:sz w:val="20"/>
                <w:szCs w:val="20"/>
              </w:rPr>
            </w:pPr>
          </w:p>
        </w:tc>
        <w:tc>
          <w:tcPr>
            <w:tcW w:w="2136" w:type="dxa"/>
            <w:vMerge/>
          </w:tcPr>
          <w:p w14:paraId="4ED6A5BB"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1BA0CF4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17"/>
            </w:r>
            <w:r w:rsidRPr="00D261A7">
              <w:rPr>
                <w:sz w:val="20"/>
                <w:szCs w:val="20"/>
              </w:rPr>
              <w:t>Pedagógovia systematicky sledujú výchovný / vzdelávací pokrok každého žiaka / dieťaťa / účastníka a pri plánovaní a realizácii výučby / vzdelávania zohľadňujú individuálne potreby žiakov / detí / účastníkov</w:t>
            </w:r>
          </w:p>
        </w:tc>
      </w:tr>
      <w:tr w:rsidR="00363483" w:rsidRPr="00D261A7" w14:paraId="1297E27B"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5746086" w14:textId="77777777" w:rsidR="00363483" w:rsidRPr="00D261A7" w:rsidRDefault="00363483">
            <w:pPr>
              <w:rPr>
                <w:i/>
                <w:iCs/>
                <w:sz w:val="20"/>
                <w:szCs w:val="20"/>
              </w:rPr>
            </w:pPr>
          </w:p>
        </w:tc>
        <w:tc>
          <w:tcPr>
            <w:tcW w:w="2136" w:type="dxa"/>
            <w:vMerge/>
          </w:tcPr>
          <w:p w14:paraId="1CA7BB6B"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9CDADF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18"/>
            </w:r>
            <w:r w:rsidRPr="00D261A7">
              <w:rPr>
                <w:sz w:val="20"/>
                <w:szCs w:val="20"/>
              </w:rPr>
              <w:t>Pedagógovia sa vo svojej práci zameriavajú na sociálny a osobnostný rozvoj žiakov / detí / účastníkov</w:t>
            </w:r>
          </w:p>
        </w:tc>
      </w:tr>
      <w:tr w:rsidR="00363483" w:rsidRPr="00D261A7" w14:paraId="50121846"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7D844ED" w14:textId="77777777" w:rsidR="00363483" w:rsidRPr="00D261A7" w:rsidRDefault="00363483">
            <w:pPr>
              <w:rPr>
                <w:i/>
                <w:iCs/>
                <w:sz w:val="20"/>
                <w:szCs w:val="20"/>
              </w:rPr>
            </w:pPr>
          </w:p>
        </w:tc>
        <w:tc>
          <w:tcPr>
            <w:tcW w:w="2136" w:type="dxa"/>
            <w:vMerge/>
          </w:tcPr>
          <w:p w14:paraId="6ED9136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18CB734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19"/>
            </w:r>
            <w:r w:rsidRPr="00D261A7">
              <w:rPr>
                <w:sz w:val="20"/>
                <w:szCs w:val="20"/>
              </w:rPr>
              <w:t>Poradenskí pracovníci ŠPZ pri diagnostike využívajú adekvátne diagnostické nástroje</w:t>
            </w:r>
          </w:p>
        </w:tc>
      </w:tr>
      <w:tr w:rsidR="00363483" w:rsidRPr="00D261A7" w14:paraId="1A297A83"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13A1915" w14:textId="77777777" w:rsidR="00363483" w:rsidRPr="00D261A7" w:rsidRDefault="00363483">
            <w:pPr>
              <w:rPr>
                <w:i/>
                <w:iCs/>
                <w:sz w:val="20"/>
                <w:szCs w:val="20"/>
              </w:rPr>
            </w:pPr>
          </w:p>
        </w:tc>
        <w:tc>
          <w:tcPr>
            <w:tcW w:w="2136" w:type="dxa"/>
            <w:vMerge/>
          </w:tcPr>
          <w:p w14:paraId="0CE12AC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3533AABA"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Poradenskí pracovníci ŠPZ vedú o svojej činnosti predpísanú dokumentáciu, dodržiavanú postupy pred priznaním podporných opatrení druhého až piateho stupňa a predpísané termíny</w:t>
            </w:r>
          </w:p>
        </w:tc>
      </w:tr>
      <w:tr w:rsidR="00363483" w:rsidRPr="00D261A7" w14:paraId="56EF35FE"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44DBE5E" w14:textId="77777777" w:rsidR="00363483" w:rsidRPr="00D261A7" w:rsidRDefault="00363483">
            <w:pPr>
              <w:rPr>
                <w:i/>
                <w:iCs/>
                <w:sz w:val="20"/>
                <w:szCs w:val="20"/>
              </w:rPr>
            </w:pPr>
          </w:p>
        </w:tc>
        <w:tc>
          <w:tcPr>
            <w:tcW w:w="2136" w:type="dxa"/>
            <w:vMerge/>
          </w:tcPr>
          <w:p w14:paraId="758D00A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3D5DEA3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 xml:space="preserve">ŠPZ uskutočňujú </w:t>
            </w:r>
            <w:proofErr w:type="spellStart"/>
            <w:r w:rsidRPr="00D261A7">
              <w:rPr>
                <w:sz w:val="20"/>
                <w:szCs w:val="20"/>
              </w:rPr>
              <w:t>evaluáciu</w:t>
            </w:r>
            <w:proofErr w:type="spellEnd"/>
            <w:r w:rsidRPr="00D261A7">
              <w:rPr>
                <w:sz w:val="20"/>
                <w:szCs w:val="20"/>
              </w:rPr>
              <w:t xml:space="preserve"> činnosti zariadenia, zameranú na kvalitu poskytovaných poradenských služieb a ich efektivitu s ohľadom na záujem klienta</w:t>
            </w:r>
          </w:p>
        </w:tc>
      </w:tr>
      <w:tr w:rsidR="00363483" w:rsidRPr="00D261A7" w14:paraId="5C6833E2"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1F72E56" w14:textId="77777777" w:rsidR="00363483" w:rsidRPr="00D261A7" w:rsidRDefault="00363483">
            <w:pPr>
              <w:rPr>
                <w:i/>
                <w:iCs/>
                <w:sz w:val="20"/>
                <w:szCs w:val="20"/>
              </w:rPr>
            </w:pPr>
          </w:p>
        </w:tc>
        <w:tc>
          <w:tcPr>
            <w:tcW w:w="2136" w:type="dxa"/>
            <w:vMerge/>
          </w:tcPr>
          <w:p w14:paraId="72B963A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D3098F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Poradenskí pracovníci ŠPZ rešpektujú osobnosť klienta, v súlade s legislatívnymi požiadavkami nakladajú s osobnými a citlivými dátami a dbajú na ochranu súkromia klienta a jeho rodiny</w:t>
            </w:r>
          </w:p>
        </w:tc>
      </w:tr>
      <w:tr w:rsidR="00363483" w:rsidRPr="00D261A7" w14:paraId="08A6B57B"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49B593E" w14:textId="77777777" w:rsidR="00363483" w:rsidRPr="00D261A7" w:rsidRDefault="00363483">
            <w:pPr>
              <w:rPr>
                <w:i/>
                <w:iCs/>
                <w:sz w:val="20"/>
                <w:szCs w:val="20"/>
              </w:rPr>
            </w:pPr>
          </w:p>
        </w:tc>
        <w:tc>
          <w:tcPr>
            <w:tcW w:w="2136" w:type="dxa"/>
            <w:vMerge w:val="restart"/>
          </w:tcPr>
          <w:p w14:paraId="76BB67D4" w14:textId="77777777" w:rsidR="00363483" w:rsidRPr="00D261A7" w:rsidRDefault="00363483" w:rsidP="00BC3CDB">
            <w:pPr>
              <w:pStyle w:val="Odsekzoznamu"/>
              <w:numPr>
                <w:ilvl w:val="0"/>
                <w:numId w:val="22"/>
              </w:numPr>
              <w:ind w:left="305"/>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Vzdelávacie výsledky žiakov / účastníkov / detí</w:t>
            </w:r>
          </w:p>
        </w:tc>
        <w:tc>
          <w:tcPr>
            <w:tcW w:w="4301" w:type="dxa"/>
          </w:tcPr>
          <w:p w14:paraId="0E8B14B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20"/>
            </w:r>
            <w:r w:rsidRPr="00D261A7">
              <w:rPr>
                <w:sz w:val="20"/>
                <w:szCs w:val="20"/>
              </w:rPr>
              <w:t>Škola / Domov mládeže / Stredisko / Zariadenie sústavne získava informácie o posunoch výsledkov každého žiaka /účastníka / dieťaťa vo všetkých výchovných</w:t>
            </w:r>
            <w:r w:rsidRPr="00D261A7">
              <w:rPr>
                <w:rStyle w:val="Odkaznapoznmkupodiarou"/>
                <w:sz w:val="20"/>
                <w:szCs w:val="20"/>
              </w:rPr>
              <w:footnoteReference w:id="121"/>
            </w:r>
            <w:r w:rsidRPr="00D261A7">
              <w:rPr>
                <w:sz w:val="20"/>
                <w:szCs w:val="20"/>
              </w:rPr>
              <w:t xml:space="preserve"> a vzdelávacích oblastiach a reaguje na </w:t>
            </w:r>
            <w:proofErr w:type="spellStart"/>
            <w:r w:rsidRPr="00D261A7">
              <w:rPr>
                <w:sz w:val="20"/>
                <w:szCs w:val="20"/>
              </w:rPr>
              <w:t>ne</w:t>
            </w:r>
            <w:proofErr w:type="spellEnd"/>
            <w:r w:rsidRPr="00D261A7">
              <w:rPr>
                <w:sz w:val="20"/>
                <w:szCs w:val="20"/>
              </w:rPr>
              <w:t xml:space="preserve"> vhodnými pedagogickými opatreniami</w:t>
            </w:r>
          </w:p>
        </w:tc>
      </w:tr>
      <w:tr w:rsidR="00363483" w:rsidRPr="00D261A7" w14:paraId="3F19AE0F"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E8CF2F7" w14:textId="77777777" w:rsidR="00363483" w:rsidRPr="00D261A7" w:rsidRDefault="00363483">
            <w:pPr>
              <w:rPr>
                <w:i/>
                <w:iCs/>
                <w:sz w:val="20"/>
                <w:szCs w:val="20"/>
              </w:rPr>
            </w:pPr>
          </w:p>
        </w:tc>
        <w:tc>
          <w:tcPr>
            <w:tcW w:w="2136" w:type="dxa"/>
            <w:vMerge/>
          </w:tcPr>
          <w:p w14:paraId="0051F248"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2C8741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Výsledky vzdelávania žiakov / účastníkov / detí zodpovedajú očakávaným výsledkom podľa vzdelávacích programov</w:t>
            </w:r>
          </w:p>
        </w:tc>
      </w:tr>
      <w:tr w:rsidR="00363483" w:rsidRPr="00D261A7" w14:paraId="7AA66774"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57373D4E" w14:textId="77777777" w:rsidR="00363483" w:rsidRPr="00D261A7" w:rsidRDefault="00363483">
            <w:pPr>
              <w:rPr>
                <w:i/>
                <w:iCs/>
                <w:sz w:val="20"/>
                <w:szCs w:val="20"/>
              </w:rPr>
            </w:pPr>
          </w:p>
        </w:tc>
        <w:tc>
          <w:tcPr>
            <w:tcW w:w="2136" w:type="dxa"/>
            <w:vMerge/>
          </w:tcPr>
          <w:p w14:paraId="7D37BA9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5DFE2A3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Žiaci školy / družiny /účastníci strediska / deti v zariadeniach sú motivované k dosahovaniu dobrých výsledkov a prejavujú sociálne a osobnostné kompetencie a občianske hodnoty</w:t>
            </w:r>
            <w:r w:rsidRPr="00D261A7">
              <w:rPr>
                <w:rStyle w:val="Odkaznapoznmkupodiarou"/>
                <w:sz w:val="20"/>
                <w:szCs w:val="20"/>
              </w:rPr>
              <w:footnoteReference w:id="122"/>
            </w:r>
          </w:p>
        </w:tc>
      </w:tr>
      <w:tr w:rsidR="00363483" w:rsidRPr="00D261A7" w14:paraId="39E03E73"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5CDBC76C" w14:textId="77777777" w:rsidR="00363483" w:rsidRPr="00D261A7" w:rsidRDefault="00363483">
            <w:pPr>
              <w:rPr>
                <w:i/>
                <w:iCs/>
                <w:sz w:val="20"/>
                <w:szCs w:val="20"/>
              </w:rPr>
            </w:pPr>
          </w:p>
        </w:tc>
        <w:tc>
          <w:tcPr>
            <w:tcW w:w="2136" w:type="dxa"/>
            <w:vMerge/>
          </w:tcPr>
          <w:p w14:paraId="767E64DB"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9F0119A"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 Stredisko / Zariadenie sleduje a vyhodnocuje úspešnosť žiakov / účastníkov / detí v priebehu, pri ukončovaní vzdelávania a v ďalšom vzdelávaní či profesijnej dráhe a aktívne s výsledkami pracuje v záujme skvalitnenia vzdelávania</w:t>
            </w:r>
            <w:r w:rsidRPr="00D261A7">
              <w:rPr>
                <w:rStyle w:val="Odkaznapoznmkupodiarou"/>
                <w:sz w:val="20"/>
                <w:szCs w:val="20"/>
              </w:rPr>
              <w:footnoteReference w:id="123"/>
            </w:r>
          </w:p>
        </w:tc>
      </w:tr>
      <w:tr w:rsidR="00363483" w:rsidRPr="00D261A7" w14:paraId="73C45F4E"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AC8A521" w14:textId="77777777" w:rsidR="00363483" w:rsidRPr="00D261A7" w:rsidRDefault="00363483">
            <w:pPr>
              <w:rPr>
                <w:i/>
                <w:iCs/>
                <w:sz w:val="20"/>
                <w:szCs w:val="20"/>
              </w:rPr>
            </w:pPr>
          </w:p>
        </w:tc>
        <w:tc>
          <w:tcPr>
            <w:tcW w:w="2136" w:type="dxa"/>
            <w:vMerge w:val="restart"/>
          </w:tcPr>
          <w:p w14:paraId="2E73DDA6" w14:textId="77777777" w:rsidR="00363483" w:rsidRPr="00D261A7" w:rsidRDefault="00363483" w:rsidP="00BC3CDB">
            <w:pPr>
              <w:pStyle w:val="Odsekzoznamu"/>
              <w:numPr>
                <w:ilvl w:val="0"/>
                <w:numId w:val="22"/>
              </w:numPr>
              <w:ind w:left="305"/>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Podpora žiakov  / účastníkov / detí pri vzdelávaní (rovnosť príležitostí)</w:t>
            </w:r>
          </w:p>
        </w:tc>
        <w:tc>
          <w:tcPr>
            <w:tcW w:w="4301" w:type="dxa"/>
          </w:tcPr>
          <w:p w14:paraId="2E0AEA1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rStyle w:val="Odkaznapoznmkupodiarou"/>
                <w:sz w:val="20"/>
                <w:szCs w:val="20"/>
              </w:rPr>
              <w:footnoteReference w:id="124"/>
            </w:r>
            <w:r w:rsidRPr="00D261A7">
              <w:rPr>
                <w:sz w:val="20"/>
                <w:szCs w:val="20"/>
              </w:rPr>
              <w:t>Škola / Družina / Domov mládeže / Stredisko vytvára každému žiakovi / účastníkovi a jeho rodine rovnaké príležitosti na vzdelávanie bez ohľadu na jeho pohlavie, vek, etnickú príslušnosť, kultúru, rodný jazyk, náboženstvo, rodinné zázemie, ekonomický status alebo špeciálne vzdelávacie potreby</w:t>
            </w:r>
          </w:p>
        </w:tc>
      </w:tr>
      <w:tr w:rsidR="00363483" w:rsidRPr="00D261A7" w14:paraId="14DE296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4F892E71" w14:textId="77777777" w:rsidR="00363483" w:rsidRPr="00D261A7" w:rsidRDefault="00363483">
            <w:pPr>
              <w:rPr>
                <w:i/>
                <w:iCs/>
                <w:sz w:val="20"/>
                <w:szCs w:val="20"/>
              </w:rPr>
            </w:pPr>
          </w:p>
        </w:tc>
        <w:tc>
          <w:tcPr>
            <w:tcW w:w="2136" w:type="dxa"/>
            <w:vMerge/>
          </w:tcPr>
          <w:p w14:paraId="5CC78FA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EDFA58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 Družina / Domov mládeže / Stredisko / Zariadenie poskytuje účinnú podporu všetkým žiakom / účastníkom / deťom s potrebou podporných opatrení</w:t>
            </w:r>
          </w:p>
        </w:tc>
      </w:tr>
      <w:tr w:rsidR="00363483" w:rsidRPr="00D261A7" w14:paraId="24501F50"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9E7038D" w14:textId="77777777" w:rsidR="00363483" w:rsidRPr="00D261A7" w:rsidRDefault="00363483">
            <w:pPr>
              <w:rPr>
                <w:i/>
                <w:iCs/>
                <w:sz w:val="20"/>
                <w:szCs w:val="20"/>
              </w:rPr>
            </w:pPr>
          </w:p>
        </w:tc>
        <w:tc>
          <w:tcPr>
            <w:tcW w:w="2136" w:type="dxa"/>
            <w:vMerge/>
          </w:tcPr>
          <w:p w14:paraId="1E7FF55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2DF4D304"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 Družina / Domov mládeže / Stredisko / Zariadenie venuje patričnú pozornosť osobnostnému rozvoju žiakov / účastníkov / detí, rozvíja u nich otvorenosť, toleranciu a rešpekt voči inakosti a dbá na to, aby žiaden žiak / účastník / dieťa nebol z kolektívu vyčleňovaný</w:t>
            </w:r>
          </w:p>
        </w:tc>
      </w:tr>
      <w:tr w:rsidR="00363483" w:rsidRPr="00D261A7" w14:paraId="5D860C9B" w14:textId="77777777">
        <w:tc>
          <w:tcPr>
            <w:cnfStyle w:val="001000000000" w:firstRow="0" w:lastRow="0" w:firstColumn="1" w:lastColumn="0" w:oddVBand="0" w:evenVBand="0" w:oddHBand="0" w:evenHBand="0" w:firstRowFirstColumn="0" w:firstRowLastColumn="0" w:lastRowFirstColumn="0" w:lastRowLastColumn="0"/>
            <w:tcW w:w="2630" w:type="dxa"/>
            <w:vMerge w:val="restart"/>
          </w:tcPr>
          <w:p w14:paraId="30CE1841" w14:textId="77777777" w:rsidR="00363483" w:rsidRPr="00D261A7" w:rsidRDefault="00363483" w:rsidP="00015312">
            <w:pPr>
              <w:pStyle w:val="Odsekzoznamu"/>
              <w:numPr>
                <w:ilvl w:val="0"/>
                <w:numId w:val="13"/>
              </w:numPr>
              <w:ind w:left="308" w:hanging="308"/>
              <w:rPr>
                <w:b w:val="0"/>
                <w:bCs w:val="0"/>
                <w:sz w:val="20"/>
                <w:szCs w:val="20"/>
              </w:rPr>
            </w:pPr>
            <w:r w:rsidRPr="00D261A7">
              <w:rPr>
                <w:sz w:val="20"/>
                <w:szCs w:val="20"/>
              </w:rPr>
              <w:t>Stredné vzdelávanie – všeobecné (gymnaziálne)</w:t>
            </w:r>
          </w:p>
          <w:p w14:paraId="6D85476F" w14:textId="77777777" w:rsidR="00363483" w:rsidRPr="00D261A7" w:rsidRDefault="00363483" w:rsidP="00015312">
            <w:pPr>
              <w:pStyle w:val="Odsekzoznamu"/>
              <w:numPr>
                <w:ilvl w:val="0"/>
                <w:numId w:val="13"/>
              </w:numPr>
              <w:ind w:left="308" w:hanging="308"/>
              <w:rPr>
                <w:b w:val="0"/>
                <w:bCs w:val="0"/>
                <w:sz w:val="20"/>
                <w:szCs w:val="20"/>
              </w:rPr>
            </w:pPr>
            <w:r w:rsidRPr="00D261A7">
              <w:rPr>
                <w:sz w:val="20"/>
                <w:szCs w:val="20"/>
              </w:rPr>
              <w:t>Stredné vzdelávanie – odborné</w:t>
            </w:r>
          </w:p>
          <w:p w14:paraId="2D1254A7" w14:textId="77777777" w:rsidR="00363483" w:rsidRPr="00D261A7" w:rsidRDefault="00363483" w:rsidP="00015312">
            <w:pPr>
              <w:pStyle w:val="Odsekzoznamu"/>
              <w:numPr>
                <w:ilvl w:val="0"/>
                <w:numId w:val="13"/>
              </w:numPr>
              <w:ind w:left="308" w:hanging="308"/>
              <w:rPr>
                <w:b w:val="0"/>
                <w:bCs w:val="0"/>
                <w:sz w:val="20"/>
                <w:szCs w:val="20"/>
              </w:rPr>
            </w:pPr>
            <w:r w:rsidRPr="00D261A7">
              <w:rPr>
                <w:sz w:val="20"/>
                <w:szCs w:val="20"/>
              </w:rPr>
              <w:t>Konzervatóriá</w:t>
            </w:r>
          </w:p>
          <w:p w14:paraId="334650BA" w14:textId="77777777" w:rsidR="00363483" w:rsidRPr="00D261A7" w:rsidRDefault="00363483" w:rsidP="00015312">
            <w:pPr>
              <w:pStyle w:val="Odsekzoznamu"/>
              <w:numPr>
                <w:ilvl w:val="0"/>
                <w:numId w:val="13"/>
              </w:numPr>
              <w:ind w:left="308" w:hanging="308"/>
              <w:rPr>
                <w:b w:val="0"/>
                <w:bCs w:val="0"/>
                <w:sz w:val="20"/>
                <w:szCs w:val="20"/>
              </w:rPr>
            </w:pPr>
            <w:r w:rsidRPr="00D261A7">
              <w:rPr>
                <w:sz w:val="20"/>
                <w:szCs w:val="20"/>
              </w:rPr>
              <w:lastRenderedPageBreak/>
              <w:t>Vyššie odborné vzdelávanie</w:t>
            </w:r>
          </w:p>
        </w:tc>
        <w:tc>
          <w:tcPr>
            <w:tcW w:w="2136" w:type="dxa"/>
            <w:vMerge w:val="restart"/>
          </w:tcPr>
          <w:p w14:paraId="2B93C30B" w14:textId="77777777" w:rsidR="00363483" w:rsidRPr="00D261A7" w:rsidRDefault="00363483" w:rsidP="00BC3CDB">
            <w:pPr>
              <w:pStyle w:val="Odsekzoznamu"/>
              <w:numPr>
                <w:ilvl w:val="0"/>
                <w:numId w:val="23"/>
              </w:numPr>
              <w:ind w:left="354"/>
              <w:cnfStyle w:val="000000000000" w:firstRow="0" w:lastRow="0" w:firstColumn="0" w:lastColumn="0" w:oddVBand="0" w:evenVBand="0" w:oddHBand="0" w:evenHBand="0" w:firstRowFirstColumn="0" w:firstRowLastColumn="0" w:lastRowFirstColumn="0" w:lastRowLastColumn="0"/>
              <w:rPr>
                <w:i/>
                <w:iCs/>
                <w:sz w:val="20"/>
                <w:szCs w:val="20"/>
                <w:u w:val="single"/>
              </w:rPr>
            </w:pPr>
            <w:r w:rsidRPr="00D261A7">
              <w:rPr>
                <w:sz w:val="20"/>
                <w:szCs w:val="20"/>
                <w:u w:val="single"/>
              </w:rPr>
              <w:lastRenderedPageBreak/>
              <w:t>Koncepcia a rámec školy</w:t>
            </w:r>
          </w:p>
        </w:tc>
        <w:tc>
          <w:tcPr>
            <w:tcW w:w="4301" w:type="dxa"/>
          </w:tcPr>
          <w:p w14:paraId="5EAE3DC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má jasne formulovanú víziu a realistickú stratégiu rozvoja, ktoré pedagógovia zdieľajú a napĺňajú</w:t>
            </w:r>
          </w:p>
        </w:tc>
      </w:tr>
      <w:tr w:rsidR="00363483" w:rsidRPr="00D261A7" w14:paraId="7295F61C"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A9E916A" w14:textId="77777777" w:rsidR="00363483" w:rsidRPr="00D261A7" w:rsidRDefault="00363483">
            <w:pPr>
              <w:rPr>
                <w:i/>
                <w:iCs/>
                <w:sz w:val="20"/>
                <w:szCs w:val="20"/>
              </w:rPr>
            </w:pPr>
          </w:p>
        </w:tc>
        <w:tc>
          <w:tcPr>
            <w:tcW w:w="2136" w:type="dxa"/>
            <w:vMerge/>
          </w:tcPr>
          <w:p w14:paraId="303D7A0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180505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má vzdelávací program</w:t>
            </w:r>
            <w:r w:rsidRPr="00D261A7">
              <w:rPr>
                <w:rStyle w:val="Odkaznapoznmkupodiarou"/>
                <w:sz w:val="20"/>
                <w:szCs w:val="20"/>
              </w:rPr>
              <w:footnoteReference w:id="125"/>
            </w:r>
            <w:r w:rsidRPr="00D261A7">
              <w:rPr>
                <w:sz w:val="20"/>
                <w:szCs w:val="20"/>
              </w:rPr>
              <w:t xml:space="preserve">, ktorý vychádza z vízie a stratégie rozvoja školy a je v súlade </w:t>
            </w:r>
            <w:r w:rsidRPr="00D261A7">
              <w:rPr>
                <w:sz w:val="20"/>
                <w:szCs w:val="20"/>
              </w:rPr>
              <w:lastRenderedPageBreak/>
              <w:t>s </w:t>
            </w:r>
            <w:proofErr w:type="spellStart"/>
            <w:r w:rsidRPr="00D261A7">
              <w:rPr>
                <w:sz w:val="20"/>
                <w:szCs w:val="20"/>
              </w:rPr>
              <w:t>kurikulárnymi</w:t>
            </w:r>
            <w:proofErr w:type="spellEnd"/>
            <w:r w:rsidRPr="00D261A7">
              <w:rPr>
                <w:rStyle w:val="Odkaznapoznmkupodiarou"/>
                <w:sz w:val="20"/>
                <w:szCs w:val="20"/>
              </w:rPr>
              <w:footnoteReference w:id="126"/>
            </w:r>
            <w:r w:rsidRPr="00D261A7">
              <w:rPr>
                <w:sz w:val="20"/>
                <w:szCs w:val="20"/>
              </w:rPr>
              <w:t xml:space="preserve"> dokumentami</w:t>
            </w:r>
            <w:r w:rsidRPr="00D261A7">
              <w:rPr>
                <w:rFonts w:cstheme="minorHAnsi"/>
                <w:sz w:val="20"/>
                <w:szCs w:val="20"/>
              </w:rPr>
              <w:t>;</w:t>
            </w:r>
            <w:r w:rsidRPr="00D261A7">
              <w:rPr>
                <w:sz w:val="20"/>
                <w:szCs w:val="20"/>
              </w:rPr>
              <w:t xml:space="preserve"> jeho ciele sú zrozumiteľné pre pedagógov i rodičov a ďalších partnerov</w:t>
            </w:r>
            <w:r w:rsidRPr="00D261A7">
              <w:rPr>
                <w:rStyle w:val="Odkaznapoznmkupodiarou"/>
                <w:sz w:val="20"/>
                <w:szCs w:val="20"/>
              </w:rPr>
              <w:footnoteReference w:id="127"/>
            </w:r>
          </w:p>
        </w:tc>
      </w:tr>
      <w:tr w:rsidR="00363483" w:rsidRPr="00D261A7" w14:paraId="24D0D3F5"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E0F8355" w14:textId="77777777" w:rsidR="00363483" w:rsidRPr="00D261A7" w:rsidRDefault="00363483">
            <w:pPr>
              <w:rPr>
                <w:i/>
                <w:iCs/>
                <w:sz w:val="20"/>
                <w:szCs w:val="20"/>
              </w:rPr>
            </w:pPr>
          </w:p>
        </w:tc>
        <w:tc>
          <w:tcPr>
            <w:tcW w:w="2136" w:type="dxa"/>
            <w:vMerge/>
          </w:tcPr>
          <w:p w14:paraId="342E5B2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16AAF3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funguje podľa jasných pravidiel umožňujúcich</w:t>
            </w:r>
            <w:r w:rsidRPr="00D261A7">
              <w:rPr>
                <w:rStyle w:val="Odkaznapoznmkupodiarou"/>
                <w:sz w:val="20"/>
                <w:szCs w:val="20"/>
              </w:rPr>
              <w:footnoteReference w:id="128"/>
            </w:r>
            <w:r w:rsidRPr="00D261A7">
              <w:rPr>
                <w:sz w:val="20"/>
                <w:szCs w:val="20"/>
              </w:rPr>
              <w:t xml:space="preserve"> konštruktívnu komunikáciu všetkých aktérov (vedenie, pedagógovia, rodičia) a ich participáciu na chode školy</w:t>
            </w:r>
          </w:p>
        </w:tc>
      </w:tr>
      <w:tr w:rsidR="00363483" w:rsidRPr="00D261A7" w14:paraId="4D9DDF76"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A6024F5" w14:textId="77777777" w:rsidR="00363483" w:rsidRPr="00D261A7" w:rsidRDefault="00363483">
            <w:pPr>
              <w:rPr>
                <w:i/>
                <w:iCs/>
                <w:sz w:val="20"/>
                <w:szCs w:val="20"/>
              </w:rPr>
            </w:pPr>
          </w:p>
        </w:tc>
        <w:tc>
          <w:tcPr>
            <w:tcW w:w="2136" w:type="dxa"/>
            <w:vMerge/>
          </w:tcPr>
          <w:p w14:paraId="5576CBBB"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972A12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je ústretové a bezpečné miesto pre žiakov / študentov, ich rodičov</w:t>
            </w:r>
            <w:r w:rsidRPr="00D261A7">
              <w:rPr>
                <w:rStyle w:val="Odkaznapoznmkupodiarou"/>
                <w:sz w:val="20"/>
                <w:szCs w:val="20"/>
              </w:rPr>
              <w:footnoteReference w:id="129"/>
            </w:r>
            <w:r w:rsidRPr="00D261A7">
              <w:rPr>
                <w:sz w:val="20"/>
                <w:szCs w:val="20"/>
              </w:rPr>
              <w:t xml:space="preserve"> i pedagógov</w:t>
            </w:r>
          </w:p>
        </w:tc>
      </w:tr>
      <w:tr w:rsidR="00363483" w:rsidRPr="00D261A7" w14:paraId="466EB751"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C92A0D6" w14:textId="77777777" w:rsidR="00363483" w:rsidRPr="00D261A7" w:rsidRDefault="00363483">
            <w:pPr>
              <w:rPr>
                <w:i/>
                <w:iCs/>
                <w:sz w:val="20"/>
                <w:szCs w:val="20"/>
              </w:rPr>
            </w:pPr>
          </w:p>
        </w:tc>
        <w:tc>
          <w:tcPr>
            <w:tcW w:w="2136" w:type="dxa"/>
            <w:vMerge/>
          </w:tcPr>
          <w:p w14:paraId="60310BF4"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54A4842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spolupracuje s externými partnermi</w:t>
            </w:r>
          </w:p>
        </w:tc>
      </w:tr>
      <w:tr w:rsidR="00363483" w:rsidRPr="00D261A7" w14:paraId="11D6FA92"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07B6E87" w14:textId="77777777" w:rsidR="00363483" w:rsidRPr="00D261A7" w:rsidRDefault="00363483">
            <w:pPr>
              <w:rPr>
                <w:i/>
                <w:iCs/>
                <w:sz w:val="20"/>
                <w:szCs w:val="20"/>
              </w:rPr>
            </w:pPr>
          </w:p>
        </w:tc>
        <w:tc>
          <w:tcPr>
            <w:tcW w:w="2136" w:type="dxa"/>
            <w:vMerge w:val="restart"/>
          </w:tcPr>
          <w:p w14:paraId="3A4BEB30" w14:textId="77777777" w:rsidR="00363483" w:rsidRPr="00D261A7" w:rsidRDefault="00363483" w:rsidP="00BC3CDB">
            <w:pPr>
              <w:pStyle w:val="Odsekzoznamu"/>
              <w:numPr>
                <w:ilvl w:val="0"/>
                <w:numId w:val="23"/>
              </w:numPr>
              <w:ind w:left="354"/>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Pedagogické vedenie školy</w:t>
            </w:r>
          </w:p>
        </w:tc>
        <w:tc>
          <w:tcPr>
            <w:tcW w:w="4301" w:type="dxa"/>
          </w:tcPr>
          <w:p w14:paraId="0D8A687B"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aktívne riadi, pravidelne monitoruje a vyhodnocuje prácu školy a prijíma účinné opatrenia</w:t>
            </w:r>
          </w:p>
        </w:tc>
      </w:tr>
      <w:tr w:rsidR="00363483" w:rsidRPr="00D261A7" w14:paraId="063836FC"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F577C3E" w14:textId="77777777" w:rsidR="00363483" w:rsidRPr="00D261A7" w:rsidRDefault="00363483">
            <w:pPr>
              <w:rPr>
                <w:i/>
                <w:iCs/>
                <w:sz w:val="20"/>
                <w:szCs w:val="20"/>
              </w:rPr>
            </w:pPr>
          </w:p>
        </w:tc>
        <w:tc>
          <w:tcPr>
            <w:tcW w:w="2136" w:type="dxa"/>
            <w:vMerge/>
          </w:tcPr>
          <w:p w14:paraId="5A46421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546372C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aktívne vytvára zdravú školskú klímu – stará sa o vzťahy medzi pedagógmi, žiakmi / študentami i vzájomné vzťahy medzi pedagógmi a žiakmi / študentami a ich rodičmi</w:t>
            </w:r>
            <w:r w:rsidRPr="00D261A7">
              <w:rPr>
                <w:rStyle w:val="Odkaznapoznmkupodiarou"/>
                <w:sz w:val="20"/>
                <w:szCs w:val="20"/>
              </w:rPr>
              <w:footnoteReference w:id="130"/>
            </w:r>
            <w:r w:rsidRPr="00D261A7">
              <w:rPr>
                <w:sz w:val="20"/>
                <w:szCs w:val="20"/>
              </w:rPr>
              <w:t xml:space="preserve"> a o vzájomnú spoluprácu všetkých aktérov</w:t>
            </w:r>
          </w:p>
        </w:tc>
      </w:tr>
      <w:tr w:rsidR="00363483" w:rsidRPr="00D261A7" w14:paraId="328035EF"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5A21579" w14:textId="77777777" w:rsidR="00363483" w:rsidRPr="00D261A7" w:rsidRDefault="00363483">
            <w:pPr>
              <w:rPr>
                <w:i/>
                <w:iCs/>
                <w:sz w:val="20"/>
                <w:szCs w:val="20"/>
              </w:rPr>
            </w:pPr>
          </w:p>
        </w:tc>
        <w:tc>
          <w:tcPr>
            <w:tcW w:w="2136" w:type="dxa"/>
            <w:vMerge/>
          </w:tcPr>
          <w:p w14:paraId="261E9814"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EBCF7E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usiluje o zaistenie optimálnych personálnych podmienok na vzdelávanie, cielene sa stará o naplnenie relevantných potrieb každého pedagóga a jeho profesijný rozvoj, vytvára podmienky na výmenu pedagogických skúseností s ďalšími školami a účinne podporuje začínajúcich pedagógov</w:t>
            </w:r>
          </w:p>
        </w:tc>
      </w:tr>
      <w:tr w:rsidR="00363483" w:rsidRPr="00D261A7" w14:paraId="06B52E96"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BA1EEF5" w14:textId="77777777" w:rsidR="00363483" w:rsidRPr="00D261A7" w:rsidRDefault="00363483">
            <w:pPr>
              <w:rPr>
                <w:i/>
                <w:iCs/>
                <w:sz w:val="20"/>
                <w:szCs w:val="20"/>
              </w:rPr>
            </w:pPr>
          </w:p>
        </w:tc>
        <w:tc>
          <w:tcPr>
            <w:tcW w:w="2136" w:type="dxa"/>
            <w:vMerge/>
          </w:tcPr>
          <w:p w14:paraId="0E5924B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0CE34AB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sa usiluje o optimálne materiálne podmienky vzdelávania a stará sa o ich účelné využívanie</w:t>
            </w:r>
          </w:p>
        </w:tc>
      </w:tr>
      <w:tr w:rsidR="00363483" w:rsidRPr="00D261A7" w14:paraId="7C7036C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FC8F280" w14:textId="77777777" w:rsidR="00363483" w:rsidRPr="00D261A7" w:rsidRDefault="00363483">
            <w:pPr>
              <w:rPr>
                <w:i/>
                <w:iCs/>
                <w:sz w:val="20"/>
                <w:szCs w:val="20"/>
              </w:rPr>
            </w:pPr>
          </w:p>
        </w:tc>
        <w:tc>
          <w:tcPr>
            <w:tcW w:w="2136" w:type="dxa"/>
            <w:vMerge/>
          </w:tcPr>
          <w:p w14:paraId="0B0C19A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A41E16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Vedenie školy kladie dôraz na vlastný profesijný rozvoj</w:t>
            </w:r>
          </w:p>
        </w:tc>
      </w:tr>
      <w:tr w:rsidR="00363483" w:rsidRPr="00D261A7" w14:paraId="07EEBD99"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7F269C0" w14:textId="77777777" w:rsidR="00363483" w:rsidRPr="00D261A7" w:rsidRDefault="00363483">
            <w:pPr>
              <w:rPr>
                <w:i/>
                <w:iCs/>
                <w:sz w:val="20"/>
                <w:szCs w:val="20"/>
              </w:rPr>
            </w:pPr>
          </w:p>
        </w:tc>
        <w:tc>
          <w:tcPr>
            <w:tcW w:w="2136" w:type="dxa"/>
            <w:vMerge w:val="restart"/>
          </w:tcPr>
          <w:p w14:paraId="29CFD586" w14:textId="77777777" w:rsidR="00363483" w:rsidRPr="00D261A7" w:rsidRDefault="00363483" w:rsidP="00BC3CDB">
            <w:pPr>
              <w:pStyle w:val="Odsekzoznamu"/>
              <w:numPr>
                <w:ilvl w:val="0"/>
                <w:numId w:val="23"/>
              </w:numPr>
              <w:ind w:left="350"/>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Pedagogický zbor</w:t>
            </w:r>
          </w:p>
        </w:tc>
        <w:tc>
          <w:tcPr>
            <w:tcW w:w="4301" w:type="dxa"/>
          </w:tcPr>
          <w:p w14:paraId="253F496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sú pre svoju práci kvalifikovaní a odborne zdatní a ku svojej práci pristupujú profesionálne</w:t>
            </w:r>
          </w:p>
        </w:tc>
      </w:tr>
      <w:tr w:rsidR="00363483" w:rsidRPr="00D261A7" w14:paraId="7808908B"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CEC4243" w14:textId="77777777" w:rsidR="00363483" w:rsidRPr="00D261A7" w:rsidRDefault="00363483">
            <w:pPr>
              <w:rPr>
                <w:i/>
                <w:iCs/>
                <w:sz w:val="20"/>
                <w:szCs w:val="20"/>
              </w:rPr>
            </w:pPr>
          </w:p>
        </w:tc>
        <w:tc>
          <w:tcPr>
            <w:tcW w:w="2136" w:type="dxa"/>
            <w:vMerge/>
          </w:tcPr>
          <w:p w14:paraId="3EB70092"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0D9DC12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dôsledne uplatňujú pri komunikácii so žiakmi / študentami, rodičmi</w:t>
            </w:r>
            <w:r w:rsidRPr="00D261A7">
              <w:rPr>
                <w:rStyle w:val="Odkaznapoznmkupodiarou"/>
                <w:sz w:val="20"/>
                <w:szCs w:val="20"/>
              </w:rPr>
              <w:footnoteReference w:id="131"/>
            </w:r>
            <w:r w:rsidRPr="00D261A7">
              <w:rPr>
                <w:sz w:val="20"/>
                <w:szCs w:val="20"/>
              </w:rPr>
              <w:t xml:space="preserve"> a kolegami ústretový a rešpektujúci prístup</w:t>
            </w:r>
          </w:p>
        </w:tc>
      </w:tr>
      <w:tr w:rsidR="00363483" w:rsidRPr="00D261A7" w14:paraId="23647149"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7B9E2359" w14:textId="77777777" w:rsidR="00363483" w:rsidRPr="00D261A7" w:rsidRDefault="00363483">
            <w:pPr>
              <w:rPr>
                <w:i/>
                <w:iCs/>
                <w:sz w:val="20"/>
                <w:szCs w:val="20"/>
              </w:rPr>
            </w:pPr>
          </w:p>
        </w:tc>
        <w:tc>
          <w:tcPr>
            <w:tcW w:w="2136" w:type="dxa"/>
            <w:vMerge/>
          </w:tcPr>
          <w:p w14:paraId="7CBEFB1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45B3F25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aktívne spolupracujú a poskytujú si vzájomne podporu a spätnú väzbu</w:t>
            </w:r>
          </w:p>
        </w:tc>
      </w:tr>
      <w:tr w:rsidR="00363483" w:rsidRPr="00D261A7" w14:paraId="52BE1EE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5F5ABF28" w14:textId="77777777" w:rsidR="00363483" w:rsidRPr="00D261A7" w:rsidRDefault="00363483">
            <w:pPr>
              <w:rPr>
                <w:i/>
                <w:iCs/>
                <w:sz w:val="20"/>
                <w:szCs w:val="20"/>
              </w:rPr>
            </w:pPr>
          </w:p>
        </w:tc>
        <w:tc>
          <w:tcPr>
            <w:tcW w:w="2136" w:type="dxa"/>
            <w:vMerge/>
          </w:tcPr>
          <w:p w14:paraId="37643FD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1BF2F56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podporujú rozvoj demokratických hodnôt a občianskej angažovanosti</w:t>
            </w:r>
          </w:p>
        </w:tc>
      </w:tr>
      <w:tr w:rsidR="00363483" w:rsidRPr="00D261A7" w14:paraId="6A120DCA"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2B4689F" w14:textId="77777777" w:rsidR="00363483" w:rsidRPr="00D261A7" w:rsidRDefault="00363483">
            <w:pPr>
              <w:rPr>
                <w:i/>
                <w:iCs/>
                <w:sz w:val="20"/>
                <w:szCs w:val="20"/>
              </w:rPr>
            </w:pPr>
          </w:p>
        </w:tc>
        <w:tc>
          <w:tcPr>
            <w:tcW w:w="2136" w:type="dxa"/>
            <w:vMerge/>
          </w:tcPr>
          <w:p w14:paraId="3E1E7A66"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324A5E57"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aktívne spolupracujú na svojom profesijnom rozvoji</w:t>
            </w:r>
          </w:p>
        </w:tc>
      </w:tr>
      <w:tr w:rsidR="00363483" w:rsidRPr="00D261A7" w14:paraId="128BAE2C"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51A7E496" w14:textId="77777777" w:rsidR="00363483" w:rsidRPr="00D261A7" w:rsidRDefault="00363483">
            <w:pPr>
              <w:rPr>
                <w:i/>
                <w:iCs/>
                <w:sz w:val="20"/>
                <w:szCs w:val="20"/>
              </w:rPr>
            </w:pPr>
          </w:p>
        </w:tc>
        <w:tc>
          <w:tcPr>
            <w:tcW w:w="2136" w:type="dxa"/>
            <w:vMerge w:val="restart"/>
          </w:tcPr>
          <w:p w14:paraId="30F91F0B" w14:textId="77777777" w:rsidR="00363483" w:rsidRPr="00D261A7" w:rsidRDefault="00363483" w:rsidP="00BC3CDB">
            <w:pPr>
              <w:pStyle w:val="Odsekzoznamu"/>
              <w:numPr>
                <w:ilvl w:val="0"/>
                <w:numId w:val="23"/>
              </w:numPr>
              <w:ind w:left="350"/>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Výučba</w:t>
            </w:r>
          </w:p>
        </w:tc>
        <w:tc>
          <w:tcPr>
            <w:tcW w:w="4301" w:type="dxa"/>
          </w:tcPr>
          <w:p w14:paraId="6028A696"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systematicky premýšľajú a pripravujú výučbu v súlade s cieľmi úrovní vedomostí, zručností a postojov definovaných v </w:t>
            </w:r>
            <w:proofErr w:type="spellStart"/>
            <w:r w:rsidRPr="00D261A7">
              <w:rPr>
                <w:sz w:val="20"/>
                <w:szCs w:val="20"/>
              </w:rPr>
              <w:t>kurikulárnych</w:t>
            </w:r>
            <w:proofErr w:type="spellEnd"/>
            <w:r w:rsidRPr="00D261A7">
              <w:rPr>
                <w:sz w:val="20"/>
                <w:szCs w:val="20"/>
              </w:rPr>
              <w:t xml:space="preserve"> </w:t>
            </w:r>
            <w:r w:rsidRPr="00D261A7">
              <w:rPr>
                <w:sz w:val="20"/>
                <w:szCs w:val="20"/>
              </w:rPr>
              <w:lastRenderedPageBreak/>
              <w:t>dokumentoch školy a potrebami žiakov / študentov</w:t>
            </w:r>
            <w:r w:rsidRPr="00D261A7">
              <w:rPr>
                <w:rStyle w:val="Odkaznapoznmkupodiarou"/>
                <w:sz w:val="20"/>
                <w:szCs w:val="20"/>
              </w:rPr>
              <w:footnoteReference w:id="132"/>
            </w:r>
          </w:p>
        </w:tc>
      </w:tr>
      <w:tr w:rsidR="00363483" w:rsidRPr="00D261A7" w14:paraId="7708F564"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13A5941F" w14:textId="77777777" w:rsidR="00363483" w:rsidRPr="00D261A7" w:rsidRDefault="00363483">
            <w:pPr>
              <w:rPr>
                <w:i/>
                <w:iCs/>
                <w:sz w:val="20"/>
                <w:szCs w:val="20"/>
              </w:rPr>
            </w:pPr>
          </w:p>
        </w:tc>
        <w:tc>
          <w:tcPr>
            <w:tcW w:w="2136" w:type="dxa"/>
            <w:vMerge/>
          </w:tcPr>
          <w:p w14:paraId="52301D56"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1AE24F4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využívajú široké</w:t>
            </w:r>
            <w:r w:rsidRPr="00D261A7">
              <w:rPr>
                <w:rStyle w:val="Odkaznapoznmkupodiarou"/>
                <w:sz w:val="20"/>
                <w:szCs w:val="20"/>
              </w:rPr>
              <w:footnoteReference w:id="133"/>
            </w:r>
            <w:r w:rsidRPr="00D261A7">
              <w:rPr>
                <w:sz w:val="20"/>
                <w:szCs w:val="20"/>
              </w:rPr>
              <w:t xml:space="preserve"> spektrum výchovno-vzdelávacích stratégií na naplnenie stanovených cieľov</w:t>
            </w:r>
            <w:r w:rsidRPr="00D261A7">
              <w:rPr>
                <w:rStyle w:val="Odkaznapoznmkupodiarou"/>
                <w:sz w:val="20"/>
                <w:szCs w:val="20"/>
              </w:rPr>
              <w:footnoteReference w:id="134"/>
            </w:r>
          </w:p>
        </w:tc>
      </w:tr>
      <w:tr w:rsidR="00363483" w:rsidRPr="00D261A7" w14:paraId="2CB6681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DBAF4EA" w14:textId="77777777" w:rsidR="00363483" w:rsidRPr="00D261A7" w:rsidRDefault="00363483">
            <w:pPr>
              <w:rPr>
                <w:i/>
                <w:iCs/>
                <w:sz w:val="20"/>
                <w:szCs w:val="20"/>
              </w:rPr>
            </w:pPr>
          </w:p>
        </w:tc>
        <w:tc>
          <w:tcPr>
            <w:tcW w:w="2136" w:type="dxa"/>
            <w:vMerge/>
          </w:tcPr>
          <w:p w14:paraId="78528AF3"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11A9733B"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systematicky sledujú vzdelávací pokrok každého žiaka / študenta a pri plánovaní a realizácii výučby zohľadňujú individuálne potreby žiakov</w:t>
            </w:r>
          </w:p>
        </w:tc>
      </w:tr>
      <w:tr w:rsidR="00363483" w:rsidRPr="00D261A7" w14:paraId="2FBDD204"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CC40309" w14:textId="77777777" w:rsidR="00363483" w:rsidRPr="00D261A7" w:rsidRDefault="00363483">
            <w:pPr>
              <w:rPr>
                <w:i/>
                <w:iCs/>
                <w:sz w:val="20"/>
                <w:szCs w:val="20"/>
              </w:rPr>
            </w:pPr>
          </w:p>
        </w:tc>
        <w:tc>
          <w:tcPr>
            <w:tcW w:w="2136" w:type="dxa"/>
            <w:vMerge/>
          </w:tcPr>
          <w:p w14:paraId="36B55174"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502993E"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Pedagógovia sa vo svojej práci zameriavajú na sociálny a osobnostný rozvoj žiakov</w:t>
            </w:r>
          </w:p>
        </w:tc>
      </w:tr>
      <w:tr w:rsidR="00363483" w:rsidRPr="00D261A7" w14:paraId="06A1D70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02EABE9" w14:textId="77777777" w:rsidR="00363483" w:rsidRPr="00D261A7" w:rsidRDefault="00363483">
            <w:pPr>
              <w:rPr>
                <w:i/>
                <w:iCs/>
                <w:sz w:val="20"/>
                <w:szCs w:val="20"/>
              </w:rPr>
            </w:pPr>
          </w:p>
        </w:tc>
        <w:tc>
          <w:tcPr>
            <w:tcW w:w="2136" w:type="dxa"/>
            <w:vMerge w:val="restart"/>
          </w:tcPr>
          <w:p w14:paraId="3985D5EC" w14:textId="77777777" w:rsidR="00363483" w:rsidRPr="00D261A7" w:rsidRDefault="00363483" w:rsidP="00BC3CDB">
            <w:pPr>
              <w:pStyle w:val="Odsekzoznamu"/>
              <w:numPr>
                <w:ilvl w:val="0"/>
                <w:numId w:val="23"/>
              </w:numPr>
              <w:ind w:left="350"/>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Vzdelávacie výsledky žiakov / študentov</w:t>
            </w:r>
          </w:p>
        </w:tc>
        <w:tc>
          <w:tcPr>
            <w:tcW w:w="4301" w:type="dxa"/>
          </w:tcPr>
          <w:p w14:paraId="5E6C952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 xml:space="preserve">Škola sústavne získava informácie o posunoch výsledkov každého žiaka / študenta vo všetkých vzdelávacích oblastiach a reaguje na </w:t>
            </w:r>
            <w:proofErr w:type="spellStart"/>
            <w:r w:rsidRPr="00D261A7">
              <w:rPr>
                <w:sz w:val="20"/>
                <w:szCs w:val="20"/>
              </w:rPr>
              <w:t>ne</w:t>
            </w:r>
            <w:proofErr w:type="spellEnd"/>
            <w:r w:rsidRPr="00D261A7">
              <w:rPr>
                <w:sz w:val="20"/>
                <w:szCs w:val="20"/>
              </w:rPr>
              <w:t xml:space="preserve"> vhodnými pedagogickými opatreniami</w:t>
            </w:r>
          </w:p>
        </w:tc>
      </w:tr>
      <w:tr w:rsidR="00363483" w:rsidRPr="00D261A7" w14:paraId="0C7B236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09C2D853" w14:textId="77777777" w:rsidR="00363483" w:rsidRPr="00D261A7" w:rsidRDefault="00363483">
            <w:pPr>
              <w:rPr>
                <w:i/>
                <w:iCs/>
                <w:sz w:val="20"/>
                <w:szCs w:val="20"/>
              </w:rPr>
            </w:pPr>
          </w:p>
        </w:tc>
        <w:tc>
          <w:tcPr>
            <w:tcW w:w="2136" w:type="dxa"/>
            <w:vMerge/>
          </w:tcPr>
          <w:p w14:paraId="12F1A526"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5B5950B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Výsledky vzdelávania žiakov / študentov zodpovedajú očakávaným výsledkom podľa vzdelávacích programov</w:t>
            </w:r>
          </w:p>
        </w:tc>
      </w:tr>
      <w:tr w:rsidR="00363483" w:rsidRPr="00D261A7" w14:paraId="09D41E6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6B09D77E" w14:textId="77777777" w:rsidR="00363483" w:rsidRPr="00D261A7" w:rsidRDefault="00363483">
            <w:pPr>
              <w:rPr>
                <w:i/>
                <w:iCs/>
                <w:sz w:val="20"/>
                <w:szCs w:val="20"/>
              </w:rPr>
            </w:pPr>
          </w:p>
        </w:tc>
        <w:tc>
          <w:tcPr>
            <w:tcW w:w="2136" w:type="dxa"/>
            <w:vMerge/>
          </w:tcPr>
          <w:p w14:paraId="739CFC00"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87C7652"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Žiaci /Študenti školy sú motivovaní k dosahovaniu dobrých výsledkov a prejavujú sociálne a osobnostné kompetencie a občianske hodnoty</w:t>
            </w:r>
          </w:p>
        </w:tc>
      </w:tr>
      <w:tr w:rsidR="00363483" w:rsidRPr="00D261A7" w14:paraId="00F477D6"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299F1D80" w14:textId="77777777" w:rsidR="00363483" w:rsidRPr="00D261A7" w:rsidRDefault="00363483">
            <w:pPr>
              <w:rPr>
                <w:i/>
                <w:iCs/>
                <w:sz w:val="20"/>
                <w:szCs w:val="20"/>
              </w:rPr>
            </w:pPr>
          </w:p>
        </w:tc>
        <w:tc>
          <w:tcPr>
            <w:tcW w:w="2136" w:type="dxa"/>
            <w:vMerge/>
          </w:tcPr>
          <w:p w14:paraId="583B874C"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EC2599A"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sleduje a vyhodnocuje úspešnosť žiakov / študentov v priebehu, pri ukončovaní vzdelávania a v ďalšom vzdelávaní či profesijnej dráhe a aktívne s výsledkami pracuje v záujme skvalitnenia vzdelávania</w:t>
            </w:r>
          </w:p>
        </w:tc>
      </w:tr>
      <w:tr w:rsidR="00363483" w:rsidRPr="00D261A7" w14:paraId="1E157176"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DA60F34" w14:textId="77777777" w:rsidR="00363483" w:rsidRPr="00D261A7" w:rsidRDefault="00363483">
            <w:pPr>
              <w:rPr>
                <w:i/>
                <w:iCs/>
                <w:sz w:val="20"/>
                <w:szCs w:val="20"/>
              </w:rPr>
            </w:pPr>
          </w:p>
        </w:tc>
        <w:tc>
          <w:tcPr>
            <w:tcW w:w="2136" w:type="dxa"/>
            <w:vMerge w:val="restart"/>
          </w:tcPr>
          <w:p w14:paraId="26A21C27" w14:textId="77777777" w:rsidR="00363483" w:rsidRPr="00D261A7" w:rsidRDefault="00363483" w:rsidP="00BC3CDB">
            <w:pPr>
              <w:pStyle w:val="Odsekzoznamu"/>
              <w:numPr>
                <w:ilvl w:val="0"/>
                <w:numId w:val="23"/>
              </w:numPr>
              <w:ind w:left="350"/>
              <w:cnfStyle w:val="000000000000" w:firstRow="0" w:lastRow="0" w:firstColumn="0" w:lastColumn="0" w:oddVBand="0" w:evenVBand="0" w:oddHBand="0" w:evenHBand="0" w:firstRowFirstColumn="0" w:firstRowLastColumn="0" w:lastRowFirstColumn="0" w:lastRowLastColumn="0"/>
              <w:rPr>
                <w:i/>
                <w:iCs/>
                <w:sz w:val="20"/>
                <w:szCs w:val="20"/>
              </w:rPr>
            </w:pPr>
            <w:r w:rsidRPr="00D261A7">
              <w:rPr>
                <w:sz w:val="20"/>
                <w:szCs w:val="20"/>
                <w:u w:val="single"/>
              </w:rPr>
              <w:t>Podpora žiakov / študentov pri vzdelávaní (rovnosť príležitostí)</w:t>
            </w:r>
          </w:p>
        </w:tc>
        <w:tc>
          <w:tcPr>
            <w:tcW w:w="4301" w:type="dxa"/>
          </w:tcPr>
          <w:p w14:paraId="341ED671"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vytvára každému žiakovi / študentovi a jeho rodine</w:t>
            </w:r>
            <w:r w:rsidRPr="00D261A7">
              <w:rPr>
                <w:rStyle w:val="Odkaznapoznmkupodiarou"/>
                <w:sz w:val="20"/>
                <w:szCs w:val="20"/>
              </w:rPr>
              <w:footnoteReference w:id="135"/>
            </w:r>
            <w:r w:rsidRPr="00D261A7">
              <w:rPr>
                <w:sz w:val="20"/>
                <w:szCs w:val="20"/>
              </w:rPr>
              <w:t xml:space="preserve"> rovnaké príležitosti na vzdelávanie bez ohľadu na jeho pohlavie, vek, etnickú príslušnosť, kultúru, rodný jazyk, náboženstvo, rodinné zázemie, ekonomický status alebo špeciálne vzdelávacie potreby</w:t>
            </w:r>
            <w:r w:rsidRPr="00D261A7">
              <w:rPr>
                <w:rStyle w:val="Odkaznapoznmkupodiarou"/>
                <w:sz w:val="20"/>
                <w:szCs w:val="20"/>
              </w:rPr>
              <w:footnoteReference w:id="136"/>
            </w:r>
          </w:p>
        </w:tc>
      </w:tr>
      <w:tr w:rsidR="00363483" w:rsidRPr="00D261A7" w14:paraId="1FFC8F4F"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7AE8F7D" w14:textId="77777777" w:rsidR="00363483" w:rsidRPr="00D261A7" w:rsidRDefault="00363483">
            <w:pPr>
              <w:rPr>
                <w:i/>
                <w:iCs/>
                <w:sz w:val="20"/>
                <w:szCs w:val="20"/>
              </w:rPr>
            </w:pPr>
          </w:p>
        </w:tc>
        <w:tc>
          <w:tcPr>
            <w:tcW w:w="2136" w:type="dxa"/>
            <w:vMerge/>
          </w:tcPr>
          <w:p w14:paraId="3EC37D29"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6CA5640F"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poskytuje účinnú podporu všetkým žiakom / študentom s potrebou podporných opatrení</w:t>
            </w:r>
          </w:p>
        </w:tc>
      </w:tr>
      <w:tr w:rsidR="00363483" w:rsidRPr="00D261A7" w14:paraId="502C8FD7" w14:textId="77777777">
        <w:tc>
          <w:tcPr>
            <w:cnfStyle w:val="001000000000" w:firstRow="0" w:lastRow="0" w:firstColumn="1" w:lastColumn="0" w:oddVBand="0" w:evenVBand="0" w:oddHBand="0" w:evenHBand="0" w:firstRowFirstColumn="0" w:firstRowLastColumn="0" w:lastRowFirstColumn="0" w:lastRowLastColumn="0"/>
            <w:tcW w:w="2630" w:type="dxa"/>
            <w:vMerge/>
          </w:tcPr>
          <w:p w14:paraId="371286EB" w14:textId="77777777" w:rsidR="00363483" w:rsidRPr="00D261A7" w:rsidRDefault="00363483">
            <w:pPr>
              <w:rPr>
                <w:i/>
                <w:iCs/>
                <w:sz w:val="20"/>
                <w:szCs w:val="20"/>
              </w:rPr>
            </w:pPr>
          </w:p>
        </w:tc>
        <w:tc>
          <w:tcPr>
            <w:tcW w:w="2136" w:type="dxa"/>
            <w:vMerge/>
          </w:tcPr>
          <w:p w14:paraId="5CCEA835"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i/>
                <w:iCs/>
                <w:sz w:val="20"/>
                <w:szCs w:val="20"/>
              </w:rPr>
            </w:pPr>
          </w:p>
        </w:tc>
        <w:tc>
          <w:tcPr>
            <w:tcW w:w="4301" w:type="dxa"/>
          </w:tcPr>
          <w:p w14:paraId="7F17D3FD" w14:textId="77777777" w:rsidR="00363483" w:rsidRPr="00D261A7" w:rsidRDefault="00363483">
            <w:pPr>
              <w:cnfStyle w:val="000000000000" w:firstRow="0" w:lastRow="0" w:firstColumn="0" w:lastColumn="0" w:oddVBand="0" w:evenVBand="0" w:oddHBand="0" w:evenHBand="0" w:firstRowFirstColumn="0" w:firstRowLastColumn="0" w:lastRowFirstColumn="0" w:lastRowLastColumn="0"/>
              <w:rPr>
                <w:sz w:val="20"/>
                <w:szCs w:val="20"/>
              </w:rPr>
            </w:pPr>
            <w:r w:rsidRPr="00D261A7">
              <w:rPr>
                <w:sz w:val="20"/>
                <w:szCs w:val="20"/>
              </w:rPr>
              <w:t>Škola venuje patričnú pozornosť osobnostnému rozvoju žiakov / študentov, rozvíja u nich otvorenosť, toleranciu a rešpekt voči inakosti a dbá na to, aby žiadny žiak / študent nebol z kolektívu</w:t>
            </w:r>
            <w:r w:rsidRPr="00D261A7">
              <w:rPr>
                <w:rStyle w:val="Odkaznapoznmkupodiarou"/>
                <w:sz w:val="20"/>
                <w:szCs w:val="20"/>
              </w:rPr>
              <w:footnoteReference w:id="137"/>
            </w:r>
            <w:r w:rsidRPr="00D261A7">
              <w:rPr>
                <w:sz w:val="20"/>
                <w:szCs w:val="20"/>
              </w:rPr>
              <w:t xml:space="preserve"> vyčleňovaný</w:t>
            </w:r>
          </w:p>
        </w:tc>
      </w:tr>
    </w:tbl>
    <w:p w14:paraId="5896F98E" w14:textId="77777777" w:rsidR="00363483" w:rsidRPr="00D261A7" w:rsidRDefault="00363483" w:rsidP="00363483">
      <w:pPr>
        <w:rPr>
          <w:i/>
          <w:iCs/>
          <w:sz w:val="18"/>
          <w:szCs w:val="18"/>
        </w:rPr>
      </w:pPr>
      <w:r w:rsidRPr="00D261A7">
        <w:rPr>
          <w:i/>
          <w:iCs/>
          <w:sz w:val="18"/>
          <w:szCs w:val="18"/>
        </w:rPr>
        <w:t>Zdroj: ČŠI - „</w:t>
      </w:r>
      <w:hyperlink r:id="rId156" w:history="1">
        <w:r w:rsidRPr="00D261A7">
          <w:rPr>
            <w:rStyle w:val="Hypertextovprepojenie"/>
            <w:i/>
            <w:iCs/>
            <w:sz w:val="18"/>
            <w:szCs w:val="18"/>
          </w:rPr>
          <w:t>Kritériá hodnotenia podmienok, priebehu a výsledkov vzdelávania</w:t>
        </w:r>
      </w:hyperlink>
      <w:r w:rsidRPr="00D261A7">
        <w:rPr>
          <w:i/>
          <w:iCs/>
          <w:sz w:val="18"/>
          <w:szCs w:val="18"/>
        </w:rPr>
        <w:t>“ (2025/2026), vlastné spracovanie</w:t>
      </w:r>
    </w:p>
    <w:p w14:paraId="32F09D3F" w14:textId="77777777" w:rsidR="00363483" w:rsidRPr="00D261A7" w:rsidRDefault="00363483" w:rsidP="00363483">
      <w:pPr>
        <w:jc w:val="both"/>
      </w:pPr>
      <w:r w:rsidRPr="00D261A7">
        <w:t>Nasledujúca tabuľka uvádza príklad za modifikovanú oblasť vzdelávania pre predškolské vzdelávanie v oblasti „Koncepcie a rámca školy“ za kritérium č. 2.</w:t>
      </w:r>
    </w:p>
    <w:p w14:paraId="0F8F48EE" w14:textId="77777777" w:rsidR="00AA0ABA" w:rsidRPr="00D261A7" w:rsidRDefault="00AA0ABA" w:rsidP="00363483">
      <w:pPr>
        <w:jc w:val="both"/>
      </w:pPr>
    </w:p>
    <w:p w14:paraId="53CD3980" w14:textId="4DD85E9C" w:rsidR="00363483" w:rsidRPr="00D261A7" w:rsidRDefault="00363483" w:rsidP="008A655E">
      <w:pPr>
        <w:pStyle w:val="Itabulkaoznacenie"/>
        <w:rPr>
          <w:lang w:val="sk-SK"/>
        </w:rPr>
      </w:pPr>
      <w:bookmarkStart w:id="26" w:name="_Toc219711958"/>
      <w:r w:rsidRPr="00D261A7">
        <w:rPr>
          <w:lang w:val="sk-SK"/>
        </w:rPr>
        <w:lastRenderedPageBreak/>
        <w:t>Príklad 4 úrovňovej škály hodnotenia na modifikáciu predškolského vzdelávania, oblasť „Koncepcia a rámec školy“ a kritéria „Materská škola má vzdelávací program (</w:t>
      </w:r>
      <w:proofErr w:type="spellStart"/>
      <w:r w:rsidRPr="00D261A7">
        <w:rPr>
          <w:lang w:val="sk-SK"/>
        </w:rPr>
        <w:t>Š</w:t>
      </w:r>
      <w:r w:rsidR="005901C4" w:rsidRPr="00D261A7">
        <w:rPr>
          <w:lang w:val="sk-SK"/>
        </w:rPr>
        <w:t>k</w:t>
      </w:r>
      <w:r w:rsidRPr="00D261A7">
        <w:rPr>
          <w:lang w:val="sk-SK"/>
        </w:rPr>
        <w:t>VP</w:t>
      </w:r>
      <w:proofErr w:type="spellEnd"/>
      <w:r w:rsidRPr="00D261A7">
        <w:rPr>
          <w:lang w:val="sk-SK"/>
        </w:rPr>
        <w:t>), ktorý vychádza z vízie a stratégie rozvoja školy a je v súlade s </w:t>
      </w:r>
      <w:proofErr w:type="spellStart"/>
      <w:r w:rsidRPr="00D261A7">
        <w:rPr>
          <w:lang w:val="sk-SK"/>
        </w:rPr>
        <w:t>kurikulárnymi</w:t>
      </w:r>
      <w:proofErr w:type="spellEnd"/>
      <w:r w:rsidRPr="00D261A7">
        <w:rPr>
          <w:lang w:val="sk-SK"/>
        </w:rPr>
        <w:t xml:space="preserve"> dokumentami (RVP); jeho ciele sú zrozumiteľné pre pedagógov i rodičov.“</w:t>
      </w:r>
      <w:bookmarkEnd w:id="26"/>
    </w:p>
    <w:tbl>
      <w:tblPr>
        <w:tblStyle w:val="Tabukasmriekou4"/>
        <w:tblW w:w="0" w:type="auto"/>
        <w:tblLook w:val="04A0" w:firstRow="1" w:lastRow="0" w:firstColumn="1" w:lastColumn="0" w:noHBand="0" w:noVBand="1"/>
      </w:tblPr>
      <w:tblGrid>
        <w:gridCol w:w="4531"/>
        <w:gridCol w:w="4531"/>
      </w:tblGrid>
      <w:tr w:rsidR="00363483" w:rsidRPr="00D261A7" w14:paraId="1A918745"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531" w:type="dxa"/>
          </w:tcPr>
          <w:p w14:paraId="0323C583" w14:textId="77777777" w:rsidR="00363483" w:rsidRPr="00D261A7" w:rsidRDefault="00363483">
            <w:pPr>
              <w:jc w:val="both"/>
              <w:rPr>
                <w:b w:val="0"/>
                <w:bCs w:val="0"/>
              </w:rPr>
            </w:pPr>
            <w:r w:rsidRPr="00D261A7">
              <w:t>Úroveň hodnotiacej škály</w:t>
            </w:r>
          </w:p>
        </w:tc>
        <w:tc>
          <w:tcPr>
            <w:tcW w:w="4531" w:type="dxa"/>
          </w:tcPr>
          <w:p w14:paraId="0E5CD62F" w14:textId="77777777" w:rsidR="00363483" w:rsidRPr="00D261A7" w:rsidRDefault="00363483">
            <w:pPr>
              <w:jc w:val="both"/>
              <w:cnfStyle w:val="100000000000" w:firstRow="1" w:lastRow="0" w:firstColumn="0" w:lastColumn="0" w:oddVBand="0" w:evenVBand="0" w:oddHBand="0" w:evenHBand="0" w:firstRowFirstColumn="0" w:firstRowLastColumn="0" w:lastRowFirstColumn="0" w:lastRowLastColumn="0"/>
              <w:rPr>
                <w:b w:val="0"/>
                <w:bCs w:val="0"/>
              </w:rPr>
            </w:pPr>
            <w:r w:rsidRPr="00D261A7">
              <w:t>Text zodpovedajúcej úrovne hodnotiacej škály</w:t>
            </w:r>
          </w:p>
        </w:tc>
      </w:tr>
      <w:tr w:rsidR="00363483" w:rsidRPr="00D261A7" w14:paraId="5E9B9BC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5BFF2367" w14:textId="77777777" w:rsidR="00363483" w:rsidRPr="00D261A7" w:rsidRDefault="00363483">
            <w:pPr>
              <w:jc w:val="both"/>
              <w:rPr>
                <w:b w:val="0"/>
                <w:bCs w:val="0"/>
              </w:rPr>
            </w:pPr>
            <w:r w:rsidRPr="00D261A7">
              <w:t>Výborná úroveň</w:t>
            </w:r>
          </w:p>
        </w:tc>
        <w:tc>
          <w:tcPr>
            <w:tcW w:w="4531" w:type="dxa"/>
          </w:tcPr>
          <w:p w14:paraId="65FE0F3E" w14:textId="559AB9DB" w:rsidR="00363483" w:rsidRPr="00D261A7" w:rsidRDefault="00363483">
            <w:pPr>
              <w:jc w:val="both"/>
              <w:cnfStyle w:val="000000100000" w:firstRow="0" w:lastRow="0" w:firstColumn="0" w:lastColumn="0" w:oddVBand="0" w:evenVBand="0" w:oddHBand="1" w:evenHBand="0" w:firstRowFirstColumn="0" w:firstRowLastColumn="0" w:lastRowFirstColumn="0" w:lastRowLastColumn="0"/>
            </w:pPr>
            <w:proofErr w:type="spellStart"/>
            <w:r w:rsidRPr="00D261A7">
              <w:t>Š</w:t>
            </w:r>
            <w:r w:rsidR="005901C4" w:rsidRPr="00D261A7">
              <w:t>k</w:t>
            </w:r>
            <w:r w:rsidRPr="00D261A7">
              <w:t>VP</w:t>
            </w:r>
            <w:proofErr w:type="spellEnd"/>
            <w:r w:rsidRPr="00D261A7">
              <w:t xml:space="preserve"> je v súlade s príslušným RVP a všetkými právnymi predpismi týkajúcimi sa predškolského vzdelávania. Je prehľadný a zrozumiteľný pre pedagógov i pre rodičov. Pedagógovia sa s ním identifikujú a aktívne s ním pracujú. </w:t>
            </w:r>
            <w:proofErr w:type="spellStart"/>
            <w:r w:rsidRPr="00D261A7">
              <w:t>Š</w:t>
            </w:r>
            <w:r w:rsidR="005901C4" w:rsidRPr="00D261A7">
              <w:t>k</w:t>
            </w:r>
            <w:r w:rsidRPr="00D261A7">
              <w:t>VP</w:t>
            </w:r>
            <w:proofErr w:type="spellEnd"/>
            <w:r w:rsidRPr="00D261A7">
              <w:t xml:space="preserve"> je otvorený dokument, ktorý premyslene reaguje na aktuálne zmeny vychádzajúce z potrieb školy. </w:t>
            </w:r>
            <w:r w:rsidRPr="00D261A7">
              <w:rPr>
                <w:i/>
                <w:iCs/>
              </w:rPr>
              <w:t>Rodičia ho akceptujú</w:t>
            </w:r>
            <w:r w:rsidRPr="00D261A7">
              <w:t xml:space="preserve">. </w:t>
            </w:r>
          </w:p>
        </w:tc>
      </w:tr>
      <w:tr w:rsidR="00363483" w:rsidRPr="00D261A7" w14:paraId="1DB55462" w14:textId="77777777">
        <w:tc>
          <w:tcPr>
            <w:cnfStyle w:val="001000000000" w:firstRow="0" w:lastRow="0" w:firstColumn="1" w:lastColumn="0" w:oddVBand="0" w:evenVBand="0" w:oddHBand="0" w:evenHBand="0" w:firstRowFirstColumn="0" w:firstRowLastColumn="0" w:lastRowFirstColumn="0" w:lastRowLastColumn="0"/>
            <w:tcW w:w="4531" w:type="dxa"/>
          </w:tcPr>
          <w:p w14:paraId="12B434D4" w14:textId="77777777" w:rsidR="00363483" w:rsidRPr="00D261A7" w:rsidRDefault="00363483">
            <w:pPr>
              <w:jc w:val="both"/>
              <w:rPr>
                <w:b w:val="0"/>
                <w:bCs w:val="0"/>
              </w:rPr>
            </w:pPr>
            <w:r w:rsidRPr="00D261A7">
              <w:t>Očakávaná úroveň</w:t>
            </w:r>
          </w:p>
        </w:tc>
        <w:tc>
          <w:tcPr>
            <w:tcW w:w="4531" w:type="dxa"/>
          </w:tcPr>
          <w:p w14:paraId="265B7572" w14:textId="6A783C18" w:rsidR="00363483" w:rsidRPr="00D261A7" w:rsidRDefault="00363483">
            <w:pPr>
              <w:jc w:val="both"/>
              <w:cnfStyle w:val="000000000000" w:firstRow="0" w:lastRow="0" w:firstColumn="0" w:lastColumn="0" w:oddVBand="0" w:evenVBand="0" w:oddHBand="0" w:evenHBand="0" w:firstRowFirstColumn="0" w:firstRowLastColumn="0" w:lastRowFirstColumn="0" w:lastRowLastColumn="0"/>
            </w:pPr>
            <w:proofErr w:type="spellStart"/>
            <w:r w:rsidRPr="00D261A7">
              <w:t>Š</w:t>
            </w:r>
            <w:r w:rsidR="005901C4" w:rsidRPr="00D261A7">
              <w:t>k</w:t>
            </w:r>
            <w:r w:rsidRPr="00D261A7">
              <w:t>VP</w:t>
            </w:r>
            <w:proofErr w:type="spellEnd"/>
            <w:r w:rsidRPr="00D261A7">
              <w:t xml:space="preserve"> je v súlade s príslušným RVP a všetkými právnymi predpismi tykajúcimi sa vzdelávania (až na formálne nedostatky bez vplyvu na vzdelávanie). Je prehľadný a zrozumiteľný pre pedagógov. Pedagógovia s ním aktívne pracujú. </w:t>
            </w:r>
            <w:proofErr w:type="spellStart"/>
            <w:r w:rsidRPr="00D261A7">
              <w:t>Š</w:t>
            </w:r>
            <w:r w:rsidR="007F53A4" w:rsidRPr="00D261A7">
              <w:t>kVP</w:t>
            </w:r>
            <w:proofErr w:type="spellEnd"/>
            <w:r w:rsidRPr="00D261A7">
              <w:t xml:space="preserve"> zodpovedá aktuálnym potrebám školy, na ich zmenu škola reaguje jeho úpravou.</w:t>
            </w:r>
          </w:p>
        </w:tc>
      </w:tr>
      <w:tr w:rsidR="00363483" w:rsidRPr="00D261A7" w14:paraId="7119A97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5072EF65" w14:textId="77777777" w:rsidR="00363483" w:rsidRPr="00D261A7" w:rsidRDefault="00363483">
            <w:pPr>
              <w:jc w:val="both"/>
              <w:rPr>
                <w:b w:val="0"/>
                <w:bCs w:val="0"/>
              </w:rPr>
            </w:pPr>
            <w:r w:rsidRPr="00D261A7">
              <w:t>Úroveň vyžadujúca zlepšenie</w:t>
            </w:r>
          </w:p>
        </w:tc>
        <w:tc>
          <w:tcPr>
            <w:tcW w:w="4531" w:type="dxa"/>
          </w:tcPr>
          <w:p w14:paraId="6456CD95" w14:textId="05CB56CF" w:rsidR="00363483" w:rsidRPr="00D261A7" w:rsidRDefault="00363483">
            <w:pPr>
              <w:jc w:val="both"/>
              <w:cnfStyle w:val="000000100000" w:firstRow="0" w:lastRow="0" w:firstColumn="0" w:lastColumn="0" w:oddVBand="0" w:evenVBand="0" w:oddHBand="1" w:evenHBand="0" w:firstRowFirstColumn="0" w:firstRowLastColumn="0" w:lastRowFirstColumn="0" w:lastRowLastColumn="0"/>
            </w:pPr>
            <w:r w:rsidRPr="00D261A7">
              <w:t xml:space="preserve">Škola má </w:t>
            </w:r>
            <w:proofErr w:type="spellStart"/>
            <w:r w:rsidRPr="00D261A7">
              <w:t>Š</w:t>
            </w:r>
            <w:r w:rsidR="007F53A4" w:rsidRPr="00D261A7">
              <w:t>k</w:t>
            </w:r>
            <w:r w:rsidRPr="00D261A7">
              <w:t>VP</w:t>
            </w:r>
            <w:proofErr w:type="spellEnd"/>
            <w:r w:rsidRPr="00D261A7">
              <w:t xml:space="preserve"> zodpovedajúci príslušným RVP a všetkým právnym predpisom týkajúcim sa vzdelávania s drobnejšími nedostatkami, ktoré ale majú vplyv na vzdelávanie. </w:t>
            </w:r>
            <w:proofErr w:type="spellStart"/>
            <w:r w:rsidRPr="00D261A7">
              <w:t>Š</w:t>
            </w:r>
            <w:r w:rsidR="007F53A4" w:rsidRPr="00D261A7">
              <w:t>k</w:t>
            </w:r>
            <w:r w:rsidRPr="00D261A7">
              <w:t>VP</w:t>
            </w:r>
            <w:proofErr w:type="spellEnd"/>
            <w:r w:rsidRPr="00D261A7">
              <w:t xml:space="preserve"> nie je dostatočne prehľadný a zrozumiteľný, je spracovaný iba formálne, väčšina pedagógov sa s ním neidentifikuje a nepracuje s ním. Škola v ňom nereaguje na zmeny aktuálnych potrieb vzdelávania. </w:t>
            </w:r>
          </w:p>
        </w:tc>
      </w:tr>
      <w:tr w:rsidR="00363483" w:rsidRPr="00D261A7" w14:paraId="41607502" w14:textId="77777777">
        <w:tc>
          <w:tcPr>
            <w:cnfStyle w:val="001000000000" w:firstRow="0" w:lastRow="0" w:firstColumn="1" w:lastColumn="0" w:oddVBand="0" w:evenVBand="0" w:oddHBand="0" w:evenHBand="0" w:firstRowFirstColumn="0" w:firstRowLastColumn="0" w:lastRowFirstColumn="0" w:lastRowLastColumn="0"/>
            <w:tcW w:w="4531" w:type="dxa"/>
          </w:tcPr>
          <w:p w14:paraId="00862581" w14:textId="77777777" w:rsidR="00363483" w:rsidRPr="00D261A7" w:rsidRDefault="00363483">
            <w:pPr>
              <w:jc w:val="both"/>
              <w:rPr>
                <w:b w:val="0"/>
                <w:bCs w:val="0"/>
              </w:rPr>
            </w:pPr>
            <w:r w:rsidRPr="00D261A7">
              <w:t>Nevyhovujúca úroveň</w:t>
            </w:r>
          </w:p>
        </w:tc>
        <w:tc>
          <w:tcPr>
            <w:tcW w:w="4531" w:type="dxa"/>
          </w:tcPr>
          <w:p w14:paraId="3559640F" w14:textId="4F017F86" w:rsidR="00363483" w:rsidRPr="00D261A7" w:rsidRDefault="00363483">
            <w:pPr>
              <w:jc w:val="both"/>
              <w:cnfStyle w:val="000000000000" w:firstRow="0" w:lastRow="0" w:firstColumn="0" w:lastColumn="0" w:oddVBand="0" w:evenVBand="0" w:oddHBand="0" w:evenHBand="0" w:firstRowFirstColumn="0" w:firstRowLastColumn="0" w:lastRowFirstColumn="0" w:lastRowLastColumn="0"/>
            </w:pPr>
            <w:r w:rsidRPr="00D261A7">
              <w:t xml:space="preserve">Škola nemá </w:t>
            </w:r>
            <w:proofErr w:type="spellStart"/>
            <w:r w:rsidRPr="00D261A7">
              <w:t>Š</w:t>
            </w:r>
            <w:r w:rsidR="007F53A4" w:rsidRPr="00D261A7">
              <w:t>k</w:t>
            </w:r>
            <w:r w:rsidRPr="00D261A7">
              <w:t>VP</w:t>
            </w:r>
            <w:proofErr w:type="spellEnd"/>
            <w:r w:rsidRPr="00D261A7">
              <w:t xml:space="preserve"> alebo má </w:t>
            </w:r>
            <w:proofErr w:type="spellStart"/>
            <w:r w:rsidRPr="00D261A7">
              <w:t>Š</w:t>
            </w:r>
            <w:r w:rsidR="007F53A4" w:rsidRPr="00D261A7">
              <w:t>k</w:t>
            </w:r>
            <w:r w:rsidRPr="00D261A7">
              <w:t>VP</w:t>
            </w:r>
            <w:proofErr w:type="spellEnd"/>
            <w:r w:rsidRPr="00D261A7">
              <w:t xml:space="preserve">, ktorý nie je v súlade s príslušným RVP a všetkými právnymi predpismi týkajúcimi sa vzdelávania (nedostatky sú zásadného charakteru). </w:t>
            </w:r>
            <w:proofErr w:type="spellStart"/>
            <w:r w:rsidRPr="00D261A7">
              <w:t>Š</w:t>
            </w:r>
            <w:r w:rsidR="007F53A4" w:rsidRPr="00D261A7">
              <w:t>k</w:t>
            </w:r>
            <w:r w:rsidRPr="00D261A7">
              <w:t>VP</w:t>
            </w:r>
            <w:proofErr w:type="spellEnd"/>
            <w:r w:rsidRPr="00D261A7">
              <w:t xml:space="preserve"> nie je prehľadný a zrozumiteľný, pedagógovia s ním nepracujú. </w:t>
            </w:r>
            <w:proofErr w:type="spellStart"/>
            <w:r w:rsidRPr="00D261A7">
              <w:t>Š</w:t>
            </w:r>
            <w:r w:rsidR="007F53A4" w:rsidRPr="00D261A7">
              <w:t>k</w:t>
            </w:r>
            <w:r w:rsidRPr="00D261A7">
              <w:t>VP</w:t>
            </w:r>
            <w:proofErr w:type="spellEnd"/>
            <w:r w:rsidRPr="00D261A7">
              <w:t xml:space="preserve"> neodráža aktuálne potreby vzdelávania. </w:t>
            </w:r>
          </w:p>
        </w:tc>
      </w:tr>
    </w:tbl>
    <w:p w14:paraId="2C759FBD" w14:textId="77777777" w:rsidR="00363483" w:rsidRPr="00D261A7" w:rsidRDefault="00363483" w:rsidP="00363483">
      <w:pPr>
        <w:rPr>
          <w:i/>
          <w:iCs/>
          <w:sz w:val="18"/>
          <w:szCs w:val="18"/>
        </w:rPr>
      </w:pPr>
      <w:r w:rsidRPr="00D261A7">
        <w:t xml:space="preserve"> </w:t>
      </w:r>
      <w:r w:rsidRPr="00D261A7">
        <w:rPr>
          <w:i/>
          <w:iCs/>
          <w:sz w:val="18"/>
          <w:szCs w:val="18"/>
        </w:rPr>
        <w:t>Zdroj: ČŠI - „</w:t>
      </w:r>
      <w:hyperlink r:id="rId157" w:history="1">
        <w:r w:rsidRPr="00D261A7">
          <w:rPr>
            <w:rStyle w:val="Hypertextovprepojenie"/>
            <w:i/>
            <w:iCs/>
            <w:sz w:val="18"/>
            <w:szCs w:val="18"/>
          </w:rPr>
          <w:t>Kritériá hodnotenia podmienok, priebehu a výsledkov vzdelávania</w:t>
        </w:r>
      </w:hyperlink>
      <w:r w:rsidRPr="00D261A7">
        <w:rPr>
          <w:i/>
          <w:iCs/>
          <w:sz w:val="18"/>
          <w:szCs w:val="18"/>
        </w:rPr>
        <w:t>“ (2025/2026), vlastné spracovanie</w:t>
      </w:r>
    </w:p>
    <w:p w14:paraId="27ECACE8" w14:textId="77777777" w:rsidR="00363483" w:rsidRPr="00D261A7" w:rsidRDefault="00363483" w:rsidP="00363483">
      <w:pPr>
        <w:pStyle w:val="Itext"/>
        <w:rPr>
          <w:lang w:val="sk-SK"/>
        </w:rPr>
      </w:pPr>
    </w:p>
    <w:p w14:paraId="58B9C4F7" w14:textId="70E287F1" w:rsidR="00897698" w:rsidRPr="00D261A7" w:rsidRDefault="00897698" w:rsidP="00AB76A0">
      <w:pPr>
        <w:pStyle w:val="Nadpis2"/>
      </w:pPr>
      <w:bookmarkStart w:id="27" w:name="_Toc225835456"/>
      <w:r w:rsidRPr="00D261A7">
        <w:t>Výstupy z hodnotenia kvality škôl a školských zariadení</w:t>
      </w:r>
      <w:bookmarkEnd w:id="27"/>
    </w:p>
    <w:p w14:paraId="65DFA415" w14:textId="77777777" w:rsidR="00363483" w:rsidRPr="00D261A7" w:rsidRDefault="00363483" w:rsidP="00363483">
      <w:pPr>
        <w:jc w:val="both"/>
      </w:pPr>
      <w:hyperlink r:id="rId158" w:history="1">
        <w:r w:rsidRPr="00D261A7">
          <w:rPr>
            <w:rStyle w:val="Hypertextovprepojenie"/>
          </w:rPr>
          <w:t>Výstupom inšpekčnej činnosti</w:t>
        </w:r>
      </w:hyperlink>
      <w:r w:rsidRPr="00D261A7">
        <w:rPr>
          <w:rStyle w:val="Odkaznapoznmkupodiarou"/>
        </w:rPr>
        <w:footnoteReference w:id="138"/>
      </w:r>
      <w:r w:rsidRPr="00D261A7">
        <w:t xml:space="preserve"> môžu byť nasledovné dokumenty:</w:t>
      </w:r>
    </w:p>
    <w:p w14:paraId="4FA6AF91" w14:textId="77777777" w:rsidR="00363483" w:rsidRPr="00D261A7" w:rsidRDefault="00363483" w:rsidP="00363483">
      <w:pPr>
        <w:jc w:val="both"/>
      </w:pPr>
      <w:r w:rsidRPr="00D261A7">
        <w:rPr>
          <w:noProof/>
        </w:rPr>
        <w:lastRenderedPageBreak/>
        <w:drawing>
          <wp:inline distT="0" distB="0" distL="0" distR="0" wp14:anchorId="4E979179" wp14:editId="229C9D2E">
            <wp:extent cx="5710687" cy="2177091"/>
            <wp:effectExtent l="0" t="57150" r="0" b="52070"/>
            <wp:docPr id="1121674864"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9" r:lo="rId160" r:qs="rId161" r:cs="rId162"/>
              </a:graphicData>
            </a:graphic>
          </wp:inline>
        </w:drawing>
      </w:r>
    </w:p>
    <w:p w14:paraId="48AA23C5" w14:textId="004CA32D" w:rsidR="00363483" w:rsidRPr="00D261A7" w:rsidRDefault="000C6B42" w:rsidP="00363483">
      <w:pPr>
        <w:jc w:val="both"/>
      </w:pPr>
      <w:r w:rsidRPr="00D261A7">
        <w:rPr>
          <w:noProof/>
        </w:rPr>
        <mc:AlternateContent>
          <mc:Choice Requires="wps">
            <w:drawing>
              <wp:anchor distT="0" distB="0" distL="114300" distR="114300" simplePos="0" relativeHeight="251658264" behindDoc="0" locked="0" layoutInCell="1" allowOverlap="1" wp14:anchorId="5B518E09" wp14:editId="728C6E33">
                <wp:simplePos x="0" y="0"/>
                <wp:positionH relativeFrom="column">
                  <wp:posOffset>0</wp:posOffset>
                </wp:positionH>
                <wp:positionV relativeFrom="paragraph">
                  <wp:posOffset>1567705</wp:posOffset>
                </wp:positionV>
                <wp:extent cx="5795645" cy="1239520"/>
                <wp:effectExtent l="0" t="0" r="0" b="0"/>
                <wp:wrapNone/>
                <wp:docPr id="1124363337" name="Textové pole 1"/>
                <wp:cNvGraphicFramePr/>
                <a:graphic xmlns:a="http://schemas.openxmlformats.org/drawingml/2006/main">
                  <a:graphicData uri="http://schemas.microsoft.com/office/word/2010/wordprocessingShape">
                    <wps:wsp>
                      <wps:cNvSpPr txBox="1"/>
                      <wps:spPr>
                        <a:xfrm>
                          <a:off x="0" y="0"/>
                          <a:ext cx="5795645" cy="1239520"/>
                        </a:xfrm>
                        <a:prstGeom prst="rect">
                          <a:avLst/>
                        </a:prstGeom>
                        <a:noFill/>
                        <a:ln>
                          <a:noFill/>
                        </a:ln>
                      </wps:spPr>
                      <wps:txbx>
                        <w:txbxContent>
                          <w:p w14:paraId="5B1FB2D6" w14:textId="77777777" w:rsidR="00363483" w:rsidRPr="0010381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10381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ČŠI nepublikuje centralizovaný „rating“ alebo oficiálny rebríček škôl a školských zariadení podľa kvality, avšak verejne zverejňuje rôzne správy o svojej inšpekčnej činnosti v školách / školských zariadeniach.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5B518E09" id="_x0000_s1037" type="#_x0000_t202" style="position:absolute;left:0;text-align:left;margin-left:0;margin-top:123.45pt;width:456.35pt;height:97.6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" filled="f" stroked="f">
                <v:textbox>
                  <w:txbxContent>
                    <w:p w14:paraId="5B1FB2D6" w14:textId="77777777" w:rsidR="00363483" w:rsidRPr="0010381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10381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ČŠI nepublikuje centralizovaný „rating“ alebo oficiálny rebríček škôl a školských zariadení podľa kvality, avšak verejne zverejňuje rôzne správy o svojej inšpekčnej činnosti v školách / školských zariadeniach.</w:t>
                      </w:r>
                    </w:p>
                  </w:txbxContent>
                </v:textbox>
              </v:shape>
            </w:pict>
          </mc:Fallback>
        </mc:AlternateContent>
      </w:r>
      <w:r w:rsidR="00363483" w:rsidRPr="00D261A7">
        <w:rPr>
          <w:b/>
          <w:bCs/>
        </w:rPr>
        <w:t>Obsahom inšpekčnej správy</w:t>
      </w:r>
      <w:r w:rsidR="00363483" w:rsidRPr="00D261A7">
        <w:t xml:space="preserve"> je hodnotenie podmienok, priebehu a výsledkov vzdelávania, mená, priezviská a podpisy školských inšpektorov a kontrolných pracovníkov, vrátane mien a priezvisk prizvaných osôb. Zistenia sú prerokované s riaditeľom školy / školského zariadenia. Pripomienky k jej obsahu môže riaditeľ podať do 14 dní po jej prevzatí. Inšpekčná správa spolu s pripomienkami a stanoviskom ČŠI sa zasiela zriaďovateľovi a školskej rade, je </w:t>
      </w:r>
      <w:hyperlink r:id="rId164" w:history="1">
        <w:r w:rsidR="00363483" w:rsidRPr="00D261A7">
          <w:rPr>
            <w:rStyle w:val="Hypertextovprepojenie"/>
          </w:rPr>
          <w:t>verejná</w:t>
        </w:r>
      </w:hyperlink>
      <w:r w:rsidR="00363483" w:rsidRPr="00D261A7">
        <w:rPr>
          <w:rStyle w:val="Odkaznapoznmkupodiarou"/>
        </w:rPr>
        <w:footnoteReference w:id="139"/>
      </w:r>
      <w:r w:rsidR="00363483" w:rsidRPr="00D261A7">
        <w:t xml:space="preserve"> a je uložená po dobu 10 rokov v škole / školskom zariadení a v príslušnom inšpektoráte ČŠI. Predstavuje základný hodnotiaci výstup externého hodnotenia, ktorý hodnotí podmienky, priebeh a výsledky vzdelávania; vymedzuje silné a slabé stránky (oblasti na zlepšenie) školy / školského zariadenia; popisuje vývoj školy od predchádzajúcej inšpekčnej činnosti; obsahuje odporúčania na ďalší rozvoj školy.</w:t>
      </w:r>
    </w:p>
    <w:p w14:paraId="422B0B17" w14:textId="77777777" w:rsidR="00363483" w:rsidRPr="00D261A7" w:rsidRDefault="00363483" w:rsidP="00363483">
      <w:pPr>
        <w:jc w:val="both"/>
      </w:pPr>
    </w:p>
    <w:p w14:paraId="085558FC" w14:textId="77777777" w:rsidR="00363483" w:rsidRPr="00D261A7" w:rsidRDefault="00363483" w:rsidP="00363483">
      <w:pPr>
        <w:jc w:val="both"/>
      </w:pPr>
    </w:p>
    <w:p w14:paraId="4D43770A" w14:textId="77777777" w:rsidR="00363483" w:rsidRPr="00D261A7" w:rsidRDefault="00363483" w:rsidP="00363483">
      <w:pPr>
        <w:jc w:val="both"/>
        <w:rPr>
          <w:b/>
          <w:bCs/>
        </w:rPr>
      </w:pPr>
    </w:p>
    <w:p w14:paraId="444B9AA7" w14:textId="77777777" w:rsidR="000C6B42" w:rsidRPr="00D261A7" w:rsidRDefault="000C6B42" w:rsidP="00363483">
      <w:pPr>
        <w:jc w:val="both"/>
        <w:rPr>
          <w:b/>
          <w:bCs/>
        </w:rPr>
      </w:pPr>
    </w:p>
    <w:p w14:paraId="303A9D04" w14:textId="4B8119DD" w:rsidR="00363483" w:rsidRPr="00D261A7" w:rsidRDefault="00363483" w:rsidP="00363483">
      <w:pPr>
        <w:jc w:val="both"/>
      </w:pPr>
      <w:r w:rsidRPr="00D261A7">
        <w:rPr>
          <w:b/>
          <w:bCs/>
        </w:rPr>
        <w:t>Obsah tematickej správy</w:t>
      </w:r>
      <w:r w:rsidRPr="00D261A7">
        <w:t xml:space="preserve"> </w:t>
      </w:r>
      <w:r w:rsidR="00266E3D" w:rsidRPr="00D261A7">
        <w:t>sa skladá zo</w:t>
      </w:r>
      <w:r w:rsidRPr="00D261A7">
        <w:t xml:space="preserve"> zhrnutia poznatkov získan</w:t>
      </w:r>
      <w:r w:rsidR="00266E3D" w:rsidRPr="00D261A7">
        <w:t>ých</w:t>
      </w:r>
      <w:r w:rsidRPr="00D261A7">
        <w:t xml:space="preserve"> z inšpekčnej činnosti v určitom tematickom okruhu</w:t>
      </w:r>
      <w:r w:rsidR="00AA20B6" w:rsidRPr="00D261A7">
        <w:t>, ktoré boli podrobnejšie zanalyzované</w:t>
      </w:r>
      <w:r w:rsidRPr="00D261A7">
        <w:t>. Správa sa bez zbytočného odkladu zverejňuje. Zaujímavou tematickou správu z posledného obdobia je napr. „</w:t>
      </w:r>
      <w:hyperlink r:id="rId165" w:history="1">
        <w:r w:rsidRPr="00D261A7">
          <w:rPr>
            <w:rStyle w:val="Hypertextovprepojenie"/>
          </w:rPr>
          <w:t>Tematická správa k programu KOMPAS</w:t>
        </w:r>
      </w:hyperlink>
      <w:r w:rsidRPr="00D261A7">
        <w:t>“</w:t>
      </w:r>
      <w:r w:rsidRPr="00D261A7">
        <w:rPr>
          <w:rStyle w:val="Odkaznapoznmkupodiarou"/>
        </w:rPr>
        <w:footnoteReference w:id="140"/>
      </w:r>
      <w:r w:rsidRPr="00D261A7">
        <w:t>, ktorý vznikol v roku 2022 ako spoločný projekt ministerstva školstva, ČŠI a Národného pedagogického inštitútu ČR. Zameriava sa na podporu pedagogického riadenia škôl, personálneho rozvoja pedagógov a posilnenia role riaditeľov, pričom bolo možné už z prvých výsledkov konštatovať, že program má jasný dopad na kvalitu vzdelávania. Nemenej pútavou je „</w:t>
      </w:r>
      <w:hyperlink r:id="rId166" w:history="1">
        <w:r w:rsidR="00887064" w:rsidRPr="00D261A7">
          <w:rPr>
            <w:rStyle w:val="Hypertextovprepojenie"/>
          </w:rPr>
          <w:t>Tematická správa – Kombinovaná výučba</w:t>
        </w:r>
      </w:hyperlink>
      <w:r w:rsidRPr="00D261A7">
        <w:t>“</w:t>
      </w:r>
      <w:r w:rsidRPr="00D261A7">
        <w:rPr>
          <w:rStyle w:val="Odkaznapoznmkupodiarou"/>
        </w:rPr>
        <w:footnoteReference w:id="141"/>
      </w:r>
      <w:r w:rsidRPr="00D261A7">
        <w:t>, ktorá bola v českých školách testovaná v rámci pilotného overovania od roku 2021 a je zhrnutím skúseností ZŠ a SŠ, vrátane hodnotenia dopadov na výsledky vzdelávania. Do tretice ide o „</w:t>
      </w:r>
      <w:hyperlink r:id="rId167" w:history="1">
        <w:r w:rsidRPr="00D261A7">
          <w:rPr>
            <w:rStyle w:val="Hypertextovprepojenie"/>
          </w:rPr>
          <w:t>Tematickú správu – Rovnosť príležitostí a prevencia rizík v školskom prostredí</w:t>
        </w:r>
      </w:hyperlink>
      <w:r w:rsidRPr="00D261A7">
        <w:t>“</w:t>
      </w:r>
      <w:r w:rsidRPr="00D261A7">
        <w:rPr>
          <w:rStyle w:val="Odkaznapoznmkupodiarou"/>
        </w:rPr>
        <w:footnoteReference w:id="142"/>
      </w:r>
      <w:r w:rsidRPr="00D261A7">
        <w:t xml:space="preserve">, ktorá dokumentuje stav podmienok vo vzdelávaní dievčat a chlapcov, rozdiely v prístupe k vzdelávaniu, spôsobe akým školy pristupujú k citlivým témam a podporujú bezpečné a rešpektujúce prostredie pre všetkých žiakov. </w:t>
      </w:r>
    </w:p>
    <w:p w14:paraId="53A668E3" w14:textId="07860C21" w:rsidR="00363483" w:rsidRPr="00D261A7" w:rsidRDefault="00363483" w:rsidP="00363483">
      <w:pPr>
        <w:jc w:val="both"/>
      </w:pPr>
      <w:r w:rsidRPr="00D261A7">
        <w:rPr>
          <w:b/>
          <w:bCs/>
        </w:rPr>
        <w:lastRenderedPageBreak/>
        <w:t>Obsahom protokolu o kontrole</w:t>
      </w:r>
      <w:r w:rsidRPr="00D261A7">
        <w:t xml:space="preserve"> je zápis z kontroly dodržiavania vybraných ustanovení právnych predpisov vzťahujúcich sa ku vzdelávaniu, zistení z vykonanej inšpekčnej činnosti. Spravidla ide napríklad o kontrolu splnenia predpokladov na výkon činnosti pedagogických zamestnancov, o kontrolu využívania verejných finančných prostriedkov štátneho rozpočtu</w:t>
      </w:r>
      <w:r w:rsidRPr="00D261A7">
        <w:rPr>
          <w:rStyle w:val="Odkaznapoznmkupodiarou"/>
        </w:rPr>
        <w:footnoteReference w:id="143"/>
      </w:r>
      <w:r w:rsidRPr="00D261A7">
        <w:t xml:space="preserve">, o kontrolu správnosti údajov v evidencii žiakov alebo aj kontrolu zohľadňovania vzdelávacích potrieb jednotlivcov. Môže sa to však týkať napríklad aj kontroly skutočnosti, či škola vydala </w:t>
      </w:r>
      <w:proofErr w:type="spellStart"/>
      <w:r w:rsidRPr="00D261A7">
        <w:t>Š</w:t>
      </w:r>
      <w:r w:rsidR="007F53A4" w:rsidRPr="00D261A7">
        <w:t>k</w:t>
      </w:r>
      <w:r w:rsidRPr="00D261A7">
        <w:t>VP</w:t>
      </w:r>
      <w:proofErr w:type="spellEnd"/>
      <w:r w:rsidRPr="00D261A7">
        <w:t xml:space="preserve">, vnútorný poriadok, či ho zverejnila, oboznámila s ním žiakov a pod., alebo kontroly v rámci menovania skúšobnej maturitnej komisie, zaistenia podmienok pre riadny priebeh maturitnej skúšky a pod. Vzor protokolu o kontrole je uvedený </w:t>
      </w:r>
      <w:hyperlink r:id="rId168" w:history="1">
        <w:r w:rsidRPr="00D261A7">
          <w:rPr>
            <w:rStyle w:val="Hypertextovprepojenie"/>
          </w:rPr>
          <w:t>tu</w:t>
        </w:r>
      </w:hyperlink>
      <w:r w:rsidRPr="00D261A7">
        <w:rPr>
          <w:rStyle w:val="Odkaznapoznmkupodiarou"/>
        </w:rPr>
        <w:footnoteReference w:id="144"/>
      </w:r>
      <w:r w:rsidRPr="00D261A7">
        <w:t>. Po konkrétnej identifikácii nedostatkov a stanovení povinnosti škole prijať opatrenia na ich odstránenie alebo prevenciu v stanovených lehotách, sa realizácia opatrení môže následne overiť ďalšou inšpekčnou alebo kontrolnou činnosťou. V opatreniach (formulári) riaditeľ formuluje ako bude zistené nedostatky eliminovať, aké konkrétne kroky budú realizované, v akom časovom horizonte a ako zistí, že opatrenia boli účinné a škola požadované zlepšenie naozaj dosiahla.</w:t>
      </w:r>
    </w:p>
    <w:p w14:paraId="3BC225E5" w14:textId="60FC60D9" w:rsidR="0016384C" w:rsidRPr="00D261A7" w:rsidRDefault="0016384C" w:rsidP="00CD3A42">
      <w:pPr>
        <w:pStyle w:val="Iobrazokoznacenie"/>
        <w:rPr>
          <w:lang w:val="sk-SK"/>
        </w:rPr>
      </w:pPr>
      <w:bookmarkStart w:id="28" w:name="_Toc219711950"/>
      <w:r w:rsidRPr="00D261A7">
        <w:rPr>
          <w:lang w:val="sk-SK"/>
        </w:rPr>
        <w:t>Príklad prijatých opatrení k inšpekčnej správe</w:t>
      </w:r>
      <w:bookmarkEnd w:id="28"/>
    </w:p>
    <w:p w14:paraId="3401951C" w14:textId="77777777" w:rsidR="0016384C" w:rsidRPr="00D261A7" w:rsidRDefault="0016384C" w:rsidP="00363483">
      <w:pPr>
        <w:jc w:val="both"/>
      </w:pPr>
    </w:p>
    <w:p w14:paraId="32129C6A" w14:textId="77777777" w:rsidR="00363483" w:rsidRPr="00D261A7" w:rsidRDefault="00363483" w:rsidP="00363483">
      <w:pPr>
        <w:jc w:val="both"/>
      </w:pPr>
      <w:r w:rsidRPr="00D261A7">
        <w:rPr>
          <w:rFonts w:cstheme="minorHAnsi"/>
          <w:i/>
          <w:iCs/>
          <w:noProof/>
        </w:rPr>
        <w:drawing>
          <wp:inline distT="0" distB="0" distL="0" distR="0" wp14:anchorId="6747F638" wp14:editId="4EBDB01D">
            <wp:extent cx="5760720" cy="3463925"/>
            <wp:effectExtent l="0" t="0" r="0" b="3175"/>
            <wp:docPr id="1516288331" name="Obrázek 1" descr="Obsah obrázku text, snímek obrazovky, Písmo, čísl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88331" name="Obrázek 1" descr="Obsah obrázku text, snímek obrazovky, Písmo, číslo&#10;&#10;Obsah generovaný pomocí AI může být nesprávný."/>
                    <pic:cNvPicPr/>
                  </pic:nvPicPr>
                  <pic:blipFill>
                    <a:blip r:embed="rId169"/>
                    <a:stretch>
                      <a:fillRect/>
                    </a:stretch>
                  </pic:blipFill>
                  <pic:spPr>
                    <a:xfrm>
                      <a:off x="0" y="0"/>
                      <a:ext cx="5760720" cy="3463925"/>
                    </a:xfrm>
                    <a:prstGeom prst="rect">
                      <a:avLst/>
                    </a:prstGeom>
                  </pic:spPr>
                </pic:pic>
              </a:graphicData>
            </a:graphic>
          </wp:inline>
        </w:drawing>
      </w:r>
    </w:p>
    <w:p w14:paraId="0F076115" w14:textId="291DB7D2" w:rsidR="00363483" w:rsidRPr="00D261A7" w:rsidRDefault="00363483" w:rsidP="00363483">
      <w:pPr>
        <w:jc w:val="both"/>
        <w:rPr>
          <w:i/>
          <w:iCs/>
          <w:sz w:val="18"/>
          <w:szCs w:val="18"/>
        </w:rPr>
      </w:pPr>
      <w:r w:rsidRPr="00D261A7">
        <w:rPr>
          <w:i/>
          <w:iCs/>
          <w:sz w:val="18"/>
          <w:szCs w:val="18"/>
        </w:rPr>
        <w:t>Zdroj: ČSI</w:t>
      </w:r>
      <w:r w:rsidR="00AA20B6" w:rsidRPr="00D261A7">
        <w:rPr>
          <w:i/>
          <w:iCs/>
          <w:sz w:val="18"/>
          <w:szCs w:val="18"/>
        </w:rPr>
        <w:t xml:space="preserve"> - dotazník</w:t>
      </w:r>
    </w:p>
    <w:p w14:paraId="29241C8D" w14:textId="77777777" w:rsidR="00363483" w:rsidRPr="00D261A7" w:rsidRDefault="00363483" w:rsidP="00363483">
      <w:pPr>
        <w:jc w:val="both"/>
      </w:pPr>
      <w:r w:rsidRPr="00D261A7">
        <w:rPr>
          <w:b/>
          <w:bCs/>
        </w:rPr>
        <w:t>Obsahom výročnej správy</w:t>
      </w:r>
      <w:r w:rsidRPr="00D261A7">
        <w:t xml:space="preserve"> sú súhrnné poznatky o stave vzdelávania a vzdelávacej sústavy vychádzajúce z inšpekčnej činnosť predchádzajúceho školského roka a zverejňujú sa každý rok v decembri. Ide o agregované dáta za celú ČR a sú zverejňované vo </w:t>
      </w:r>
      <w:hyperlink r:id="rId170" w:history="1">
        <w:r w:rsidRPr="00D261A7">
          <w:rPr>
            <w:rStyle w:val="Hypertextovprepojenie"/>
          </w:rPr>
          <w:t>výročných správach</w:t>
        </w:r>
      </w:hyperlink>
      <w:r w:rsidRPr="00D261A7">
        <w:rPr>
          <w:rStyle w:val="Odkaznapoznmkupodiarou"/>
        </w:rPr>
        <w:footnoteReference w:id="145"/>
      </w:r>
      <w:r w:rsidRPr="00D261A7">
        <w:t xml:space="preserve"> ČŠI. V zosumarizovanom stave je následne možné získať informácie o stave kvality vzdelávania na úrovni systémových výsledkov, napr. % škôl s rôznymi úrovňami hodnotenia, výsledky z inšpekcií, poznatky o výsledkoch žiakov atď. Špeciálne </w:t>
      </w:r>
      <w:r w:rsidRPr="00D261A7">
        <w:lastRenderedPageBreak/>
        <w:t>pre riaditeľov škôl, ktorí sa zaregistrujú v </w:t>
      </w:r>
      <w:proofErr w:type="spellStart"/>
      <w:r w:rsidRPr="00D261A7">
        <w:fldChar w:fldCharType="begin"/>
      </w:r>
      <w:r w:rsidRPr="00D261A7">
        <w:instrText>HYPERLINK "https://inspis.csicr.cz/uift/Login"</w:instrText>
      </w:r>
      <w:r w:rsidRPr="00D261A7">
        <w:fldChar w:fldCharType="separate"/>
      </w:r>
      <w:r w:rsidRPr="00D261A7">
        <w:rPr>
          <w:rStyle w:val="Hypertextovprepojenie"/>
        </w:rPr>
        <w:t>InspIS</w:t>
      </w:r>
      <w:proofErr w:type="spellEnd"/>
      <w:r w:rsidRPr="00D261A7">
        <w:rPr>
          <w:rStyle w:val="Hypertextovprepojenie"/>
        </w:rPr>
        <w:t xml:space="preserve"> DATA</w:t>
      </w:r>
      <w:r w:rsidRPr="00D261A7">
        <w:fldChar w:fldCharType="end"/>
      </w:r>
      <w:r w:rsidRPr="00D261A7">
        <w:rPr>
          <w:rStyle w:val="Odkaznapoznmkupodiarou"/>
        </w:rPr>
        <w:footnoteReference w:id="146"/>
      </w:r>
      <w:r w:rsidRPr="00D261A7">
        <w:t>, ČŠI poskytne napr. analýzy a porovnania výsledkov ich školy s ostatnými rovnakého typu. Významným výstupom je aj priestorová analýza podmienok, priebehu a výsledkov predškolského, základného a stredného vzdelávania – „</w:t>
      </w:r>
      <w:hyperlink r:id="rId171" w:history="1">
        <w:r w:rsidRPr="00D261A7">
          <w:rPr>
            <w:rStyle w:val="Hypertextovprepojenie"/>
          </w:rPr>
          <w:t>České školstvo v mapách II</w:t>
        </w:r>
      </w:hyperlink>
      <w:r w:rsidRPr="00D261A7">
        <w:t>“</w:t>
      </w:r>
      <w:r w:rsidRPr="00D261A7">
        <w:rPr>
          <w:rStyle w:val="Odkaznapoznmkupodiarou"/>
        </w:rPr>
        <w:footnoteReference w:id="147"/>
      </w:r>
      <w:r w:rsidRPr="00D261A7">
        <w:t>, ktorá bola publikovaná v roku 2025 a priestorovo zmapovala kľúčové aspekty českého školstva. Pri analýzach využila mapové vizualizácie a informácie sú prezentované na úrovni jednotlivých regiónov, aby boli zrejmé regionálne rozdiely.</w:t>
      </w:r>
    </w:p>
    <w:p w14:paraId="6968105B" w14:textId="77777777" w:rsidR="00363483" w:rsidRPr="00D261A7" w:rsidRDefault="00363483" w:rsidP="00363483">
      <w:pPr>
        <w:jc w:val="both"/>
      </w:pPr>
      <w:r w:rsidRPr="00D261A7">
        <w:t xml:space="preserve">Konkrétne počty zrealizovaných inšpekčných činností sú uvádzané vo výročných správach ČŠI. </w:t>
      </w:r>
    </w:p>
    <w:p w14:paraId="60ECF45A" w14:textId="77777777" w:rsidR="0016384C" w:rsidRPr="00D261A7" w:rsidRDefault="0016384C" w:rsidP="00CD3A42">
      <w:pPr>
        <w:pStyle w:val="Iobrazokoznacenie"/>
        <w:rPr>
          <w:lang w:val="sk-SK"/>
        </w:rPr>
      </w:pPr>
      <w:bookmarkStart w:id="29" w:name="_Toc219711951"/>
      <w:r w:rsidRPr="00D261A7">
        <w:rPr>
          <w:lang w:val="sk-SK"/>
        </w:rPr>
        <w:t>Prehľad inšpekčnej činnosti ČŠI v školskom roku 2024/2025</w:t>
      </w:r>
      <w:bookmarkEnd w:id="29"/>
    </w:p>
    <w:p w14:paraId="4FE7DACB" w14:textId="77777777" w:rsidR="0016384C" w:rsidRPr="00D261A7" w:rsidRDefault="0016384C" w:rsidP="00363483">
      <w:pPr>
        <w:jc w:val="both"/>
      </w:pPr>
    </w:p>
    <w:p w14:paraId="584869AB" w14:textId="77777777" w:rsidR="00363483" w:rsidRPr="00D261A7" w:rsidRDefault="00363483" w:rsidP="00363483">
      <w:pPr>
        <w:jc w:val="both"/>
      </w:pPr>
      <w:r w:rsidRPr="00D261A7">
        <w:rPr>
          <w:rFonts w:cstheme="minorHAnsi"/>
          <w:b/>
          <w:bCs/>
          <w:noProof/>
        </w:rPr>
        <w:drawing>
          <wp:inline distT="0" distB="0" distL="0" distR="0" wp14:anchorId="5E1A2658" wp14:editId="733BC099">
            <wp:extent cx="4524375" cy="5662951"/>
            <wp:effectExtent l="0" t="0" r="0" b="0"/>
            <wp:docPr id="1571993305" name="Obrázek 1" descr="Obsah obrázku text, snímek obrazovky, Webové stránky, Webová strán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93305" name="Obrázek 1" descr="Obsah obrázku text, snímek obrazovky, Webové stránky, Webová stránka&#10;&#10;Obsah generovaný pomocí AI může být nesprávný."/>
                    <pic:cNvPicPr/>
                  </pic:nvPicPr>
                  <pic:blipFill>
                    <a:blip r:embed="rId172"/>
                    <a:stretch>
                      <a:fillRect/>
                    </a:stretch>
                  </pic:blipFill>
                  <pic:spPr>
                    <a:xfrm>
                      <a:off x="0" y="0"/>
                      <a:ext cx="4551847" cy="5697336"/>
                    </a:xfrm>
                    <a:prstGeom prst="rect">
                      <a:avLst/>
                    </a:prstGeom>
                  </pic:spPr>
                </pic:pic>
              </a:graphicData>
            </a:graphic>
          </wp:inline>
        </w:drawing>
      </w:r>
    </w:p>
    <w:p w14:paraId="6D0AB390" w14:textId="77777777" w:rsidR="00363483" w:rsidRPr="00D261A7" w:rsidRDefault="00363483" w:rsidP="00363483">
      <w:pPr>
        <w:jc w:val="both"/>
      </w:pPr>
      <w:r w:rsidRPr="00D261A7">
        <w:rPr>
          <w:i/>
          <w:iCs/>
          <w:sz w:val="18"/>
          <w:szCs w:val="18"/>
        </w:rPr>
        <w:t xml:space="preserve">Zdroj: ČŠI - </w:t>
      </w:r>
      <w:hyperlink r:id="rId173" w:history="1">
        <w:r w:rsidRPr="00D261A7">
          <w:rPr>
            <w:rStyle w:val="Hypertextovprepojenie"/>
            <w:i/>
            <w:iCs/>
            <w:sz w:val="18"/>
            <w:szCs w:val="18"/>
          </w:rPr>
          <w:t>https://www.csicr.cz/CSICR/media/Prilohy/2024_p%c5%99%c3%adlohy/Dokumenty/VZ_2025_everze.pdf</w:t>
        </w:r>
      </w:hyperlink>
    </w:p>
    <w:p w14:paraId="57C92866" w14:textId="77777777" w:rsidR="00363483" w:rsidRPr="00D261A7" w:rsidRDefault="00363483" w:rsidP="00363483">
      <w:pPr>
        <w:pStyle w:val="Itext"/>
        <w:rPr>
          <w:lang w:val="sk-SK"/>
        </w:rPr>
      </w:pPr>
    </w:p>
    <w:p w14:paraId="38C1AD5F" w14:textId="77777777" w:rsidR="003D6794" w:rsidRPr="00D261A7" w:rsidRDefault="003D6794" w:rsidP="00AB76A0">
      <w:pPr>
        <w:pStyle w:val="Nadpis2"/>
      </w:pPr>
      <w:bookmarkStart w:id="30" w:name="_Toc219380078"/>
      <w:bookmarkStart w:id="31" w:name="_Toc225835457"/>
      <w:r w:rsidRPr="00D261A7">
        <w:lastRenderedPageBreak/>
        <w:t>Iné hodnotenia kvality škôl</w:t>
      </w:r>
      <w:bookmarkEnd w:id="30"/>
      <w:bookmarkEnd w:id="31"/>
    </w:p>
    <w:p w14:paraId="740445A4" w14:textId="77777777" w:rsidR="00363483" w:rsidRPr="00D261A7" w:rsidRDefault="00363483" w:rsidP="00363483">
      <w:pPr>
        <w:jc w:val="both"/>
      </w:pPr>
      <w:r w:rsidRPr="00D261A7">
        <w:t xml:space="preserve">V ČR existujú </w:t>
      </w:r>
      <w:r w:rsidRPr="00D261A7">
        <w:rPr>
          <w:b/>
          <w:bCs/>
        </w:rPr>
        <w:t>nezávislé online portály, ktoré povoľujú hodnotenie všetkých typov škôl užívateľmi</w:t>
      </w:r>
      <w:r w:rsidRPr="00D261A7">
        <w:t xml:space="preserve"> (študenti, rodičia, absolventi a pod.), avšak nejde o klasickú inštitucionálnu klasifikáciu kvality. Umožňujú anonymné hodnotenie verejnosťou, a to podľa subjektívnych kritérií. Ide napr. o:</w:t>
      </w:r>
    </w:p>
    <w:p w14:paraId="62F0A7DA" w14:textId="77777777" w:rsidR="00363483" w:rsidRPr="00D261A7" w:rsidRDefault="00363483" w:rsidP="00BC3CDB">
      <w:pPr>
        <w:pStyle w:val="Icislovanietext"/>
        <w:numPr>
          <w:ilvl w:val="0"/>
          <w:numId w:val="36"/>
        </w:numPr>
        <w:ind w:left="567" w:hanging="567"/>
      </w:pPr>
      <w:hyperlink r:id="rId174" w:history="1">
        <w:r w:rsidRPr="00D261A7">
          <w:rPr>
            <w:rStyle w:val="Hypertextovprepojenie"/>
            <w:color w:val="auto"/>
            <w:u w:val="none"/>
          </w:rPr>
          <w:t>hodnoceniskoly.cz</w:t>
        </w:r>
      </w:hyperlink>
      <w:r w:rsidRPr="00D261A7">
        <w:rPr>
          <w:rStyle w:val="Odkaznapoznmkupodiarou"/>
        </w:rPr>
        <w:footnoteReference w:id="148"/>
      </w:r>
      <w:r w:rsidRPr="00D261A7">
        <w:t xml:space="preserve"> (svoje školy môžu hodnotiť študenti aj ich rodičia, pedagógovia aj absolventi). Respondenti odpovedajú na online dotazník a systém následne generuje poradie škôl podľa skóre. Výsledky sú kombinované tak, aby vznikol ranking škôl. Projekt prebieha ako dlhodobý výskum a spätne hodnotí školy podľa skúseností komunity, pričom výsledky je možné použiť napríklad pri výbere „vhodnej“ školy;</w:t>
      </w:r>
    </w:p>
    <w:p w14:paraId="45643907" w14:textId="77777777" w:rsidR="00363483" w:rsidRPr="00D261A7" w:rsidRDefault="00363483" w:rsidP="00D62FF9">
      <w:pPr>
        <w:pStyle w:val="Icislovanietext"/>
      </w:pPr>
      <w:hyperlink r:id="rId175" w:history="1">
        <w:proofErr w:type="spellStart"/>
        <w:r w:rsidRPr="00D261A7">
          <w:rPr>
            <w:rStyle w:val="Hypertextovprepojenie"/>
          </w:rPr>
          <w:t>Yelp</w:t>
        </w:r>
        <w:proofErr w:type="spellEnd"/>
      </w:hyperlink>
      <w:r w:rsidRPr="00D261A7">
        <w:rPr>
          <w:rStyle w:val="Odkaznapoznmkupodiarou"/>
        </w:rPr>
        <w:footnoteReference w:id="149"/>
      </w:r>
      <w:r w:rsidRPr="00D261A7">
        <w:t xml:space="preserve"> poskytuje neoficiálne recenzie a hodnotenia jazykových a súkromných škôl, vrátane kurzov či iných vzdelávacích programov;</w:t>
      </w:r>
    </w:p>
    <w:p w14:paraId="30EC8B6C" w14:textId="77777777" w:rsidR="00363483" w:rsidRPr="00D261A7" w:rsidRDefault="00363483" w:rsidP="00D62FF9">
      <w:pPr>
        <w:pStyle w:val="Icislovanietext"/>
      </w:pPr>
      <w:hyperlink r:id="rId176" w:history="1">
        <w:r w:rsidRPr="00D261A7">
          <w:rPr>
            <w:rStyle w:val="Hypertextovprepojenie"/>
          </w:rPr>
          <w:t>LanguageCourse.Net</w:t>
        </w:r>
      </w:hyperlink>
      <w:r w:rsidRPr="00D261A7">
        <w:rPr>
          <w:rStyle w:val="Odkaznapoznmkupodiarou"/>
        </w:rPr>
        <w:footnoteReference w:id="150"/>
      </w:r>
      <w:r w:rsidRPr="00D261A7">
        <w:t xml:space="preserve"> agreguje recenzie jazykových a medzinárodných vzdelávacích kurzov v ČR;</w:t>
      </w:r>
    </w:p>
    <w:p w14:paraId="7DAD8BD1" w14:textId="77777777" w:rsidR="00363483" w:rsidRPr="00D261A7" w:rsidRDefault="00363483" w:rsidP="00D62FF9">
      <w:pPr>
        <w:pStyle w:val="Icislovanietext"/>
      </w:pPr>
      <w:hyperlink r:id="rId177" w:history="1">
        <w:r w:rsidRPr="00D261A7">
          <w:rPr>
            <w:rStyle w:val="Hypertextovprepojenie"/>
          </w:rPr>
          <w:t>international-schools-database.com</w:t>
        </w:r>
      </w:hyperlink>
      <w:r w:rsidRPr="00D261A7">
        <w:rPr>
          <w:rStyle w:val="Odkaznapoznmkupodiarou"/>
        </w:rPr>
        <w:footnoteReference w:id="151"/>
      </w:r>
      <w:r w:rsidRPr="00D261A7">
        <w:t xml:space="preserve"> hodnotí aj učiteľov alebo kvalitu výučby pre medzinárodné školy.</w:t>
      </w:r>
    </w:p>
    <w:p w14:paraId="617C2E2C" w14:textId="77777777" w:rsidR="00363483" w:rsidRPr="00D261A7" w:rsidRDefault="00363483" w:rsidP="00363483">
      <w:pPr>
        <w:pStyle w:val="Itext"/>
        <w:rPr>
          <w:lang w:val="sk-SK"/>
        </w:rPr>
      </w:pPr>
    </w:p>
    <w:p w14:paraId="3FFFF435" w14:textId="77777777" w:rsidR="007024B6" w:rsidRPr="00D261A7" w:rsidRDefault="007024B6" w:rsidP="00AB76A0">
      <w:pPr>
        <w:pStyle w:val="Nadpis2"/>
      </w:pPr>
      <w:bookmarkStart w:id="32" w:name="_Toc219380079"/>
      <w:bookmarkStart w:id="33" w:name="_Toc225835458"/>
      <w:r w:rsidRPr="00D261A7">
        <w:t>Aktivity školy po inšpekčnej činnosti</w:t>
      </w:r>
      <w:bookmarkEnd w:id="32"/>
      <w:bookmarkEnd w:id="33"/>
    </w:p>
    <w:p w14:paraId="50A62B73" w14:textId="77777777" w:rsidR="00363483" w:rsidRPr="00D261A7" w:rsidRDefault="00363483" w:rsidP="00363483">
      <w:pPr>
        <w:jc w:val="both"/>
      </w:pPr>
      <w:r w:rsidRPr="00D261A7">
        <w:t>Vychádza sa zo zistených nedostatkov, ktoré identifikovala inšpekčná správa ČŠI a z odporúčaní na zlepšenie, prípadne z uložených opatrení súvisiacich s odstránením zistených nedostatkov. Kroky školy / školského zariadenia sa odvíjajú od toho, čo bolo konštatované v správe. Môže ísť o </w:t>
      </w:r>
      <w:r w:rsidRPr="00D261A7">
        <w:rPr>
          <w:b/>
          <w:bCs/>
        </w:rPr>
        <w:t>povinné aktivity</w:t>
      </w:r>
      <w:r w:rsidRPr="00D261A7">
        <w:t xml:space="preserve"> – tie súvisia s povinnosťou školy konať (ak ČŠI skonštatovala porušenie právnych predpisov).</w:t>
      </w:r>
    </w:p>
    <w:p w14:paraId="11DDB43F" w14:textId="77777777" w:rsidR="00363483" w:rsidRPr="00D261A7" w:rsidRDefault="00363483" w:rsidP="00363483">
      <w:pPr>
        <w:jc w:val="both"/>
      </w:pPr>
      <w:r w:rsidRPr="00D261A7">
        <w:t xml:space="preserve">Vtedy musí škola vypracovať plán nápravných opatrení, realizovať ich v stanovenej lehote a ČŠI písomne informovať o ich splnení. Ak škola opatrenia nesplní ČŠI informuje zriaďovateľa, ministerstvo školstva alebo krajský úrad a následne môže iniciovať správne konanie. </w:t>
      </w:r>
    </w:p>
    <w:p w14:paraId="015883B9" w14:textId="77777777" w:rsidR="00363483" w:rsidRPr="00D261A7" w:rsidRDefault="00363483" w:rsidP="00363483">
      <w:pPr>
        <w:jc w:val="both"/>
      </w:pPr>
    </w:p>
    <w:p w14:paraId="3BC1F17A" w14:textId="77777777" w:rsidR="00363483" w:rsidRPr="00D261A7" w:rsidRDefault="00363483" w:rsidP="00363483">
      <w:pPr>
        <w:jc w:val="both"/>
      </w:pPr>
      <w:r w:rsidRPr="00D261A7">
        <w:rPr>
          <w:noProof/>
        </w:rPr>
        <mc:AlternateContent>
          <mc:Choice Requires="wps">
            <w:drawing>
              <wp:anchor distT="0" distB="0" distL="114300" distR="114300" simplePos="0" relativeHeight="251658265" behindDoc="0" locked="0" layoutInCell="1" allowOverlap="1" wp14:anchorId="4BFD9453" wp14:editId="5A300E84">
                <wp:simplePos x="0" y="0"/>
                <wp:positionH relativeFrom="column">
                  <wp:posOffset>-66040</wp:posOffset>
                </wp:positionH>
                <wp:positionV relativeFrom="paragraph">
                  <wp:posOffset>-377190</wp:posOffset>
                </wp:positionV>
                <wp:extent cx="5796000" cy="1233054"/>
                <wp:effectExtent l="0" t="0" r="0" b="5715"/>
                <wp:wrapNone/>
                <wp:docPr id="811279540" name="Textové pole 1"/>
                <wp:cNvGraphicFramePr/>
                <a:graphic xmlns:a="http://schemas.openxmlformats.org/drawingml/2006/main">
                  <a:graphicData uri="http://schemas.microsoft.com/office/word/2010/wordprocessingShape">
                    <wps:wsp>
                      <wps:cNvSpPr txBox="1"/>
                      <wps:spPr>
                        <a:xfrm>
                          <a:off x="0" y="0"/>
                          <a:ext cx="5796000" cy="1233054"/>
                        </a:xfrm>
                        <a:prstGeom prst="rect">
                          <a:avLst/>
                        </a:prstGeom>
                        <a:noFill/>
                        <a:ln>
                          <a:noFill/>
                        </a:ln>
                      </wps:spPr>
                      <wps:txbx>
                        <w:txbxContent>
                          <w:p w14:paraId="75865AC1" w14:textId="77777777" w:rsidR="00363483" w:rsidRPr="0010381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10381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Nakoľko má zriaďovateľ zákonnú zodpovednosť za podmienky vzdelávania, je povinný zabezpečiť nápravu, resp. vyvodiť personálne alebo organizačné opatrenia vyplývajúce z inšpekčných zistení ČŠI.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4BFD9453" id="_x0000_s1038" type="#_x0000_t202" style="position:absolute;left:0;text-align:left;margin-left:-5.2pt;margin-top:-29.7pt;width:456.4pt;height:97.1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" filled="f" stroked="f">
                <v:textbox>
                  <w:txbxContent>
                    <w:p w14:paraId="75865AC1" w14:textId="77777777" w:rsidR="00363483" w:rsidRPr="00103818" w:rsidRDefault="00363483" w:rsidP="0036348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103818">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Nakoľko má zriaďovateľ zákonnú zodpovednosť za podmienky vzdelávania, je povinný zabezpečiť nápravu, resp. vyvodiť personálne alebo organizačné opatrenia vyplývajúce z inšpekčných zistení ČŠI.</w:t>
                      </w:r>
                    </w:p>
                  </w:txbxContent>
                </v:textbox>
              </v:shape>
            </w:pict>
          </mc:Fallback>
        </mc:AlternateContent>
      </w:r>
    </w:p>
    <w:p w14:paraId="1A59A1AD" w14:textId="77777777" w:rsidR="00363483" w:rsidRPr="00D261A7" w:rsidRDefault="00363483" w:rsidP="00363483">
      <w:pPr>
        <w:jc w:val="both"/>
      </w:pPr>
    </w:p>
    <w:p w14:paraId="7B9C2C4E" w14:textId="77777777" w:rsidR="00363483" w:rsidRPr="00D261A7" w:rsidRDefault="00363483" w:rsidP="00363483">
      <w:pPr>
        <w:jc w:val="both"/>
      </w:pPr>
    </w:p>
    <w:p w14:paraId="315CB0F6" w14:textId="02B52B5A" w:rsidR="00363483" w:rsidRPr="00D261A7" w:rsidRDefault="00363483" w:rsidP="00363483">
      <w:pPr>
        <w:jc w:val="both"/>
      </w:pPr>
      <w:r w:rsidRPr="00D261A7">
        <w:t xml:space="preserve">Medzi </w:t>
      </w:r>
      <w:r w:rsidRPr="00D261A7">
        <w:rPr>
          <w:b/>
          <w:bCs/>
        </w:rPr>
        <w:t>nepovinné aktivity patria odporúčania</w:t>
      </w:r>
      <w:r w:rsidRPr="00D261A7">
        <w:t xml:space="preserve">, ktoré nie sú právne vymáhateľné, ale očakáva sa, že škola s nimi bude pracovať. Typickými oblasťami odporúčaní </w:t>
      </w:r>
      <w:r w:rsidR="001E11F3" w:rsidRPr="00D261A7">
        <w:t>sú</w:t>
      </w:r>
      <w:r w:rsidRPr="00D261A7">
        <w:t xml:space="preserve">: kvalita výučby, formy hodnotenia žiakov, práca s ich výsledkami, podpora inklúzie, vnútorné hodnotenie školy a pod. ČŠI môže následne vykonať novú inšpekciu, tematickú kontrolu, alebo len preveriť plnenie konkrétneho opatrenia. </w:t>
      </w:r>
    </w:p>
    <w:p w14:paraId="11CCB69D" w14:textId="77777777" w:rsidR="00363483" w:rsidRPr="00D261A7" w:rsidRDefault="00363483" w:rsidP="00363483">
      <w:pPr>
        <w:pStyle w:val="Itext"/>
        <w:rPr>
          <w:lang w:val="sk-SK"/>
        </w:rPr>
      </w:pPr>
    </w:p>
    <w:p w14:paraId="557DF4DF" w14:textId="22289719" w:rsidR="009A58F2" w:rsidRPr="00D261A7" w:rsidRDefault="009A58F2" w:rsidP="00AB76A0">
      <w:pPr>
        <w:pStyle w:val="Nadpis2"/>
      </w:pPr>
      <w:bookmarkStart w:id="34" w:name="_Toc225835459"/>
      <w:r w:rsidRPr="00D261A7">
        <w:lastRenderedPageBreak/>
        <w:t>Identifikácia zúčastnených aktérov (</w:t>
      </w:r>
      <w:proofErr w:type="spellStart"/>
      <w:r w:rsidRPr="00D261A7">
        <w:t>stakeholderov</w:t>
      </w:r>
      <w:proofErr w:type="spellEnd"/>
      <w:r w:rsidRPr="00D261A7">
        <w:t>) na hodnotení kvality škôl a školských zariadení</w:t>
      </w:r>
      <w:bookmarkEnd w:id="34"/>
    </w:p>
    <w:p w14:paraId="4CF2BFA3" w14:textId="77777777" w:rsidR="00363483" w:rsidRPr="00D261A7" w:rsidRDefault="00363483" w:rsidP="00363483">
      <w:pPr>
        <w:jc w:val="both"/>
      </w:pPr>
      <w:r w:rsidRPr="00D261A7">
        <w:t>Nižšie sú graficky stručne popísané tri základné úrovne, na ktorých pôsobia zúčastnení aktéri hodnotenia kvality vzdelávania v školách a školských zariadeniach.</w:t>
      </w:r>
    </w:p>
    <w:p w14:paraId="71A99D9E" w14:textId="77777777" w:rsidR="00975520" w:rsidRPr="00D261A7" w:rsidRDefault="00975520" w:rsidP="00363483">
      <w:pPr>
        <w:jc w:val="both"/>
      </w:pPr>
    </w:p>
    <w:p w14:paraId="7ED05697" w14:textId="77777777" w:rsidR="00975520" w:rsidRPr="00D261A7" w:rsidRDefault="00975520" w:rsidP="00363483">
      <w:pPr>
        <w:jc w:val="both"/>
      </w:pPr>
    </w:p>
    <w:p w14:paraId="46D5D2E3" w14:textId="20F763A4" w:rsidR="0016384C" w:rsidRPr="00D261A7" w:rsidRDefault="0016384C" w:rsidP="00D52445">
      <w:pPr>
        <w:pStyle w:val="Iobrazokoznacenie"/>
        <w:rPr>
          <w:lang w:val="sk-SK"/>
        </w:rPr>
      </w:pPr>
      <w:bookmarkStart w:id="35" w:name="_Toc219711952"/>
      <w:r w:rsidRPr="00D261A7">
        <w:rPr>
          <w:lang w:val="sk-SK"/>
        </w:rPr>
        <w:t xml:space="preserve">Zúčastnení aktéri </w:t>
      </w:r>
      <w:r w:rsidR="00DE5C7E" w:rsidRPr="00D261A7">
        <w:rPr>
          <w:lang w:val="sk-SK"/>
        </w:rPr>
        <w:t xml:space="preserve">externého </w:t>
      </w:r>
      <w:r w:rsidRPr="00D261A7">
        <w:rPr>
          <w:lang w:val="sk-SK"/>
        </w:rPr>
        <w:t>hodnotenia škôl a školských zariadení v ČR</w:t>
      </w:r>
      <w:bookmarkEnd w:id="35"/>
    </w:p>
    <w:p w14:paraId="17AEA377" w14:textId="77777777" w:rsidR="00363483" w:rsidRPr="00D261A7" w:rsidRDefault="00363483" w:rsidP="00363483">
      <w:pPr>
        <w:rPr>
          <w:rFonts w:cs="Segoe UI Emoji"/>
          <w:b/>
          <w:bCs/>
        </w:rPr>
      </w:pPr>
      <w:r w:rsidRPr="00D261A7">
        <w:rPr>
          <w:rFonts w:cs="Segoe UI Emoji"/>
          <w:b/>
          <w:bCs/>
          <w:noProof/>
        </w:rPr>
        <w:drawing>
          <wp:inline distT="0" distB="0" distL="0" distR="0" wp14:anchorId="1833D5E5" wp14:editId="17A16B37">
            <wp:extent cx="5792470" cy="2303145"/>
            <wp:effectExtent l="19050" t="38100" r="55880" b="40005"/>
            <wp:docPr id="27940572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8" r:lo="rId179" r:qs="rId180" r:cs="rId181"/>
              </a:graphicData>
            </a:graphic>
          </wp:inline>
        </w:drawing>
      </w:r>
    </w:p>
    <w:p w14:paraId="73DA7686" w14:textId="3C9546C2" w:rsidR="0016384C" w:rsidRPr="00D261A7" w:rsidRDefault="0016384C" w:rsidP="00363483">
      <w:pPr>
        <w:rPr>
          <w:rFonts w:cs="Times New Roman"/>
          <w:i/>
          <w:iCs/>
          <w:sz w:val="18"/>
          <w:szCs w:val="18"/>
        </w:rPr>
      </w:pPr>
      <w:r w:rsidRPr="00D261A7">
        <w:rPr>
          <w:rFonts w:cs="Times New Roman"/>
          <w:i/>
          <w:iCs/>
          <w:sz w:val="18"/>
          <w:szCs w:val="18"/>
        </w:rPr>
        <w:t>Zdroj: vlastné spracovanie</w:t>
      </w:r>
    </w:p>
    <w:p w14:paraId="21C1B824" w14:textId="77777777" w:rsidR="00363483" w:rsidRPr="00D261A7" w:rsidRDefault="00363483" w:rsidP="00363483">
      <w:pPr>
        <w:jc w:val="both"/>
        <w:rPr>
          <w:rFonts w:cs="Calibri"/>
        </w:rPr>
      </w:pPr>
      <w:r w:rsidRPr="00D261A7">
        <w:rPr>
          <w:rFonts w:cs="Calibri"/>
        </w:rPr>
        <w:t xml:space="preserve">V tejto súvislosti (na makroúrovni) </w:t>
      </w:r>
      <w:r w:rsidRPr="00D261A7">
        <w:rPr>
          <w:rFonts w:cs="Calibri"/>
          <w:b/>
          <w:bCs/>
        </w:rPr>
        <w:t xml:space="preserve">ministerstvo školstva </w:t>
      </w:r>
      <w:r w:rsidRPr="00D261A7">
        <w:rPr>
          <w:rFonts w:cs="Calibri"/>
        </w:rPr>
        <w:t>koncepčne riadi a koordinuje politiku (aj) hodnotenia kvality školského systému. Do jeho kompetencií patrí najmä tvorba zákonného rámca, implementácia štandardov a monitorovacích systémov a finančné zabezpečenie externého hodnotenia kvality. Do hodnotiaceho procesu sa zapája aj napr. prostredníctvom schvaľovania metodických dokumentov, vydávaním správy o stave školstva a pod. Z členstva v medzinárodných inštitúciách vyplývajú pre ČR zároveň aj rôzne záväzky a vplyvy týkajúce sa odporúčaní pre národné hodnotiace systémy.</w:t>
      </w:r>
    </w:p>
    <w:p w14:paraId="1FC2017D" w14:textId="5D1221BD" w:rsidR="00363483" w:rsidRPr="00D261A7" w:rsidRDefault="00363483" w:rsidP="00363483">
      <w:pPr>
        <w:jc w:val="both"/>
      </w:pPr>
      <w:r w:rsidRPr="00D261A7">
        <w:t xml:space="preserve">V rámci </w:t>
      </w:r>
      <w:r w:rsidRPr="00D261A7">
        <w:rPr>
          <w:b/>
          <w:bCs/>
        </w:rPr>
        <w:t>ČŠI</w:t>
      </w:r>
      <w:r w:rsidRPr="00D261A7">
        <w:t>, ktorá realizuje externé hodnotenie kvality vzdelávania v školách a školských zariadeniach</w:t>
      </w:r>
      <w:r w:rsidR="005B1343" w:rsidRPr="00D261A7">
        <w:t>. J</w:t>
      </w:r>
      <w:r w:rsidRPr="00D261A7">
        <w:t>ednotlivé krajské inšpektoráty vykonávajú regionálnu inšpekčnú činnosť vo vzťahu ku všetkým školám (okrem VŠ) a školským zariadeniam zapísaným do školského registra</w:t>
      </w:r>
      <w:r w:rsidR="005B1343" w:rsidRPr="00D261A7">
        <w:t>. Rovnako tiež</w:t>
      </w:r>
      <w:r w:rsidRPr="00D261A7">
        <w:t xml:space="preserve"> na pracoviskách osôb, kde sa uskutočňuje praktické vyučovanie, resp. odborná prax, či individuálne vzdelávanie žiaka. Priamo do inšpekčnej činnosti sú (na </w:t>
      </w:r>
      <w:proofErr w:type="spellStart"/>
      <w:r w:rsidRPr="00D261A7">
        <w:t>mikroúrovni</w:t>
      </w:r>
      <w:proofErr w:type="spellEnd"/>
      <w:r w:rsidRPr="00D261A7">
        <w:t>) zapojení aj:</w:t>
      </w:r>
    </w:p>
    <w:p w14:paraId="70BFEC07" w14:textId="77777777" w:rsidR="00363483" w:rsidRPr="00D261A7" w:rsidRDefault="00363483" w:rsidP="00363483">
      <w:pPr>
        <w:jc w:val="both"/>
      </w:pPr>
      <w:r w:rsidRPr="00D261A7">
        <w:rPr>
          <w:noProof/>
        </w:rPr>
        <w:lastRenderedPageBreak/>
        <w:drawing>
          <wp:inline distT="0" distB="0" distL="0" distR="0" wp14:anchorId="269AD93A" wp14:editId="1D8C3B0C">
            <wp:extent cx="5713095" cy="2152040"/>
            <wp:effectExtent l="0" t="38100" r="0" b="38735"/>
            <wp:docPr id="153361228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3" r:lo="rId184" r:qs="rId185" r:cs="rId186"/>
              </a:graphicData>
            </a:graphic>
          </wp:inline>
        </w:drawing>
      </w:r>
    </w:p>
    <w:p w14:paraId="0DCEBDA9" w14:textId="77777777" w:rsidR="00363483" w:rsidRPr="00D261A7" w:rsidRDefault="00363483" w:rsidP="00363483">
      <w:pPr>
        <w:jc w:val="both"/>
        <w:sectPr w:rsidR="00363483" w:rsidRPr="00D261A7" w:rsidSect="00BF7459">
          <w:pgSz w:w="11906" w:h="16838"/>
          <w:pgMar w:top="1417" w:right="1417" w:bottom="1417" w:left="1417" w:header="708" w:footer="708" w:gutter="0"/>
          <w:pgNumType w:start="67"/>
          <w:cols w:space="708"/>
          <w:titlePg/>
          <w:docGrid w:linePitch="360"/>
        </w:sectPr>
      </w:pPr>
    </w:p>
    <w:p w14:paraId="4F4EAC46" w14:textId="75A99ECB" w:rsidR="00363483" w:rsidRPr="00D261A7" w:rsidRDefault="00363483" w:rsidP="00363483">
      <w:pPr>
        <w:jc w:val="both"/>
      </w:pPr>
      <w:r w:rsidRPr="00D261A7">
        <w:lastRenderedPageBreak/>
        <w:t xml:space="preserve">Proces inšpekčnej činnosti a jej výsledky sa však priamo dotýkajú aj samotných </w:t>
      </w:r>
      <w:r w:rsidRPr="00D261A7">
        <w:rPr>
          <w:b/>
          <w:bCs/>
        </w:rPr>
        <w:t>zriaďovateľov</w:t>
      </w:r>
      <w:r w:rsidRPr="00D261A7">
        <w:t xml:space="preserve"> škôl a školských zariadení. Títo musia reagovať na zistené nedostatky a realizovať nápravné opatrenia. V prípade potreby však aj oni samotní môžu realizovať hodnotenie školy / školského zariadenia, a to podľa kritérií, ktoré </w:t>
      </w:r>
      <w:r w:rsidR="005D0BE3" w:rsidRPr="00D261A7">
        <w:t xml:space="preserve">vopred </w:t>
      </w:r>
      <w:r w:rsidRPr="00D261A7">
        <w:t>zverejnia.</w:t>
      </w:r>
    </w:p>
    <w:p w14:paraId="3722CBD7" w14:textId="77777777" w:rsidR="00363483" w:rsidRPr="00D261A7" w:rsidRDefault="00363483" w:rsidP="00363483">
      <w:pPr>
        <w:pStyle w:val="Itext"/>
        <w:rPr>
          <w:lang w:val="sk-SK"/>
        </w:rPr>
      </w:pPr>
    </w:p>
    <w:p w14:paraId="12D9CF6A" w14:textId="50AFBA97" w:rsidR="004802CD" w:rsidRPr="00D261A7" w:rsidRDefault="004802CD" w:rsidP="00AB76A0">
      <w:pPr>
        <w:pStyle w:val="Nadpis2"/>
      </w:pPr>
      <w:bookmarkStart w:id="36" w:name="_Toc219380081"/>
      <w:bookmarkStart w:id="37" w:name="_Toc225835460"/>
      <w:r w:rsidRPr="00D261A7">
        <w:t>Plánované reformy v oblasti hodnotenia kvality škôl a školských zariadení</w:t>
      </w:r>
      <w:bookmarkEnd w:id="36"/>
      <w:bookmarkEnd w:id="37"/>
    </w:p>
    <w:p w14:paraId="0C10FE96" w14:textId="77777777" w:rsidR="00897698" w:rsidRPr="00D261A7" w:rsidRDefault="00897698" w:rsidP="00897698">
      <w:pPr>
        <w:pStyle w:val="Itext"/>
        <w:rPr>
          <w:lang w:val="sk-SK"/>
        </w:rPr>
      </w:pPr>
    </w:p>
    <w:p w14:paraId="4B60D8F0" w14:textId="77777777" w:rsidR="00363483" w:rsidRPr="00D261A7" w:rsidRDefault="00363483" w:rsidP="00363483">
      <w:pPr>
        <w:jc w:val="both"/>
      </w:pPr>
      <w:r w:rsidRPr="00D261A7">
        <w:t>Koncom roka 2020 schválila vláda ČR „</w:t>
      </w:r>
      <w:hyperlink r:id="rId188" w:history="1">
        <w:r w:rsidRPr="00D261A7">
          <w:rPr>
            <w:rStyle w:val="Hypertextovprepojenie"/>
          </w:rPr>
          <w:t>Stratégiu vzdelávacej politiky ČR do roku 2030+</w:t>
        </w:r>
      </w:hyperlink>
      <w:r w:rsidRPr="00D261A7">
        <w:t>“</w:t>
      </w:r>
      <w:r w:rsidRPr="00D261A7">
        <w:rPr>
          <w:rStyle w:val="Odkaznapoznmkupodiarou"/>
        </w:rPr>
        <w:footnoteReference w:id="152"/>
      </w:r>
      <w:r w:rsidRPr="00D261A7">
        <w:t xml:space="preserve">, ktorej hlavným zámerom je modernizácia vzdelávacieho systému ČR v oblasti regionálneho školstva, vysokého školstva, záujmového a neformálneho vzdelávania, a to všetko v duchu celoživotného učenia. Prioritou je nielen riešiť aktuálne problémy kvality vo vzdelávaní vo všetkých jej podobách, ale zároveň aj plošne zaviesť prístup ku vzdelávaniu, ktorý je pri hodnotení kvality vzdelávania charakterizovaný termínom „vzdelávanie orientované na výsledky“. </w:t>
      </w:r>
    </w:p>
    <w:p w14:paraId="5D6F4A39" w14:textId="77777777" w:rsidR="00363483" w:rsidRPr="00D261A7" w:rsidRDefault="00363483" w:rsidP="00363483">
      <w:pPr>
        <w:jc w:val="both"/>
      </w:pPr>
      <w:r w:rsidRPr="00D261A7">
        <w:t xml:space="preserve">Vyššie uvedený koncepčný rámec plánuje realizovať reformné kroky aj v oblasti </w:t>
      </w:r>
      <w:hyperlink r:id="rId189" w:history="1">
        <w:r w:rsidRPr="00D261A7">
          <w:rPr>
            <w:rStyle w:val="Hypertextovprepojenie"/>
          </w:rPr>
          <w:t>hodnotenia kvality vzdelávania</w:t>
        </w:r>
      </w:hyperlink>
      <w:r w:rsidRPr="00D261A7">
        <w:rPr>
          <w:rStyle w:val="Odkaznapoznmkupodiarou"/>
        </w:rPr>
        <w:footnoteReference w:id="153"/>
      </w:r>
      <w:r w:rsidRPr="00D261A7">
        <w:t>. Ide najmä o:</w:t>
      </w:r>
    </w:p>
    <w:p w14:paraId="117F6126" w14:textId="77777777" w:rsidR="00363483" w:rsidRPr="00D261A7" w:rsidRDefault="00363483" w:rsidP="00363483">
      <w:pPr>
        <w:jc w:val="both"/>
      </w:pPr>
      <w:r w:rsidRPr="00D261A7">
        <w:rPr>
          <w:noProof/>
        </w:rPr>
        <w:drawing>
          <wp:inline distT="0" distB="0" distL="0" distR="0" wp14:anchorId="53F123FB" wp14:editId="64FE3451">
            <wp:extent cx="5744210" cy="1856536"/>
            <wp:effectExtent l="0" t="38100" r="0" b="0"/>
            <wp:docPr id="775062881"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0" r:lo="rId191" r:qs="rId192" r:cs="rId193"/>
              </a:graphicData>
            </a:graphic>
          </wp:inline>
        </w:drawing>
      </w:r>
    </w:p>
    <w:p w14:paraId="5EBEAC9E" w14:textId="77777777" w:rsidR="00363483" w:rsidRPr="00D261A7" w:rsidRDefault="00363483" w:rsidP="00363483">
      <w:pPr>
        <w:jc w:val="both"/>
      </w:pPr>
      <w:r w:rsidRPr="00D261A7">
        <w:t>V súvislosti s modernizáciou spôsobov vzdelávania a hodnotenia ide najmä o </w:t>
      </w:r>
      <w:r w:rsidRPr="00D261A7">
        <w:rPr>
          <w:b/>
          <w:bCs/>
        </w:rPr>
        <w:t>integráciu hodnotenia do každodenných pedagogických prvkov a pedagogickej diagnostiky</w:t>
      </w:r>
      <w:r w:rsidRPr="00D261A7">
        <w:t>.</w:t>
      </w:r>
    </w:p>
    <w:p w14:paraId="459A28C7" w14:textId="77777777" w:rsidR="00C63A33" w:rsidRPr="00972D96" w:rsidRDefault="00C63A33" w:rsidP="00A96259">
      <w:pPr>
        <w:pStyle w:val="Nadpis1"/>
        <w:numPr>
          <w:ilvl w:val="0"/>
          <w:numId w:val="0"/>
        </w:numPr>
        <w:ind w:left="851" w:hanging="851"/>
      </w:pPr>
    </w:p>
    <w:sectPr w:rsidR="00C63A33" w:rsidRPr="00972D96" w:rsidSect="009A58F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F5BA7F" w14:textId="77777777" w:rsidR="007643A6" w:rsidRDefault="007643A6" w:rsidP="00D26A8A">
      <w:pPr>
        <w:spacing w:after="0" w:line="240" w:lineRule="auto"/>
      </w:pPr>
      <w:r>
        <w:separator/>
      </w:r>
    </w:p>
  </w:endnote>
  <w:endnote w:type="continuationSeparator" w:id="0">
    <w:p w14:paraId="50D5E1DB" w14:textId="77777777" w:rsidR="007643A6" w:rsidRDefault="007643A6" w:rsidP="00D26A8A">
      <w:pPr>
        <w:spacing w:after="0" w:line="240" w:lineRule="auto"/>
      </w:pPr>
      <w:r>
        <w:continuationSeparator/>
      </w:r>
    </w:p>
  </w:endnote>
  <w:endnote w:type="continuationNotice" w:id="1">
    <w:p w14:paraId="018452B2" w14:textId="77777777" w:rsidR="007643A6" w:rsidRDefault="007643A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Narrow">
    <w:altName w:val="Calibri"/>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Barlow">
    <w:charset w:val="EE"/>
    <w:family w:val="auto"/>
    <w:pitch w:val="variable"/>
    <w:sig w:usb0="20000007" w:usb1="00000000" w:usb2="00000000" w:usb3="00000000" w:csb0="00000193"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4677479"/>
      <w:docPartObj>
        <w:docPartGallery w:val="Page Numbers (Bottom of Page)"/>
        <w:docPartUnique/>
      </w:docPartObj>
    </w:sdtPr>
    <w:sdtEndPr/>
    <w:sdtContent>
      <w:p w14:paraId="031562A9" w14:textId="77777777" w:rsidR="00221CF2" w:rsidRDefault="00221CF2">
        <w:pPr>
          <w:pStyle w:val="Pta"/>
          <w:jc w:val="center"/>
        </w:pPr>
        <w:r>
          <w:fldChar w:fldCharType="begin"/>
        </w:r>
        <w:r>
          <w:instrText>PAGE   \* MERGEFORMAT</w:instrText>
        </w:r>
        <w:r>
          <w:fldChar w:fldCharType="separate"/>
        </w:r>
        <w:r>
          <w:t>2</w:t>
        </w:r>
        <w:r>
          <w:fldChar w:fldCharType="end"/>
        </w:r>
      </w:p>
    </w:sdtContent>
  </w:sdt>
  <w:p w14:paraId="6676A5AA" w14:textId="77777777" w:rsidR="00221CF2" w:rsidRDefault="00221CF2">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039878"/>
      <w:docPartObj>
        <w:docPartGallery w:val="Page Numbers (Bottom of Page)"/>
        <w:docPartUnique/>
      </w:docPartObj>
    </w:sdtPr>
    <w:sdtEndPr/>
    <w:sdtContent>
      <w:p w14:paraId="0414C1AF" w14:textId="77777777" w:rsidR="0017745B" w:rsidRDefault="0017745B">
        <w:pPr>
          <w:pStyle w:val="Pta"/>
          <w:jc w:val="center"/>
        </w:pPr>
        <w:r>
          <w:fldChar w:fldCharType="begin"/>
        </w:r>
        <w:r>
          <w:instrText>PAGE   \* MERGEFORMAT</w:instrText>
        </w:r>
        <w:r>
          <w:fldChar w:fldCharType="separate"/>
        </w:r>
        <w:r>
          <w:t>2</w:t>
        </w:r>
        <w:r>
          <w:fldChar w:fldCharType="end"/>
        </w:r>
      </w:p>
    </w:sdtContent>
  </w:sdt>
  <w:p w14:paraId="2B56FBBE" w14:textId="77777777" w:rsidR="0017745B" w:rsidRDefault="0017745B" w:rsidP="15FE4F3E">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19C6A" w14:textId="77777777" w:rsidR="007643A6" w:rsidRDefault="007643A6" w:rsidP="00D26A8A">
      <w:pPr>
        <w:spacing w:after="0" w:line="240" w:lineRule="auto"/>
      </w:pPr>
      <w:r>
        <w:separator/>
      </w:r>
    </w:p>
  </w:footnote>
  <w:footnote w:type="continuationSeparator" w:id="0">
    <w:p w14:paraId="0AFAF55E" w14:textId="77777777" w:rsidR="007643A6" w:rsidRDefault="007643A6" w:rsidP="00D26A8A">
      <w:pPr>
        <w:spacing w:after="0" w:line="240" w:lineRule="auto"/>
      </w:pPr>
      <w:r>
        <w:continuationSeparator/>
      </w:r>
    </w:p>
  </w:footnote>
  <w:footnote w:type="continuationNotice" w:id="1">
    <w:p w14:paraId="20F15328" w14:textId="77777777" w:rsidR="007643A6" w:rsidRDefault="007643A6">
      <w:pPr>
        <w:spacing w:after="0" w:line="240" w:lineRule="auto"/>
      </w:pPr>
    </w:p>
  </w:footnote>
  <w:footnote w:id="2">
    <w:p w14:paraId="37E9B230" w14:textId="0714F43E" w:rsidR="0095302E" w:rsidRPr="005A7E0D" w:rsidRDefault="0095302E">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Pre oblasť VŠ pôsobí </w:t>
      </w:r>
      <w:hyperlink r:id="rId1" w:history="1">
        <w:r w:rsidRPr="005A7E0D">
          <w:rPr>
            <w:rStyle w:val="Hypertextovprepojenie"/>
            <w:rFonts w:ascii="Aptos Narrow" w:hAnsi="Aptos Narrow"/>
            <w:b/>
            <w:bCs/>
          </w:rPr>
          <w:t>Národný akreditačný úrad pre terciárne vzdelávanie</w:t>
        </w:r>
      </w:hyperlink>
      <w:r w:rsidRPr="005A7E0D">
        <w:rPr>
          <w:rStyle w:val="Odkaznapoznmkupodiarou"/>
          <w:rFonts w:ascii="Aptos Narrow" w:hAnsi="Aptos Narrow"/>
        </w:rPr>
        <w:footnoteRef/>
      </w:r>
      <w:r w:rsidRPr="005A7E0D">
        <w:rPr>
          <w:rFonts w:ascii="Aptos Narrow" w:hAnsi="Aptos Narrow"/>
        </w:rPr>
        <w:t xml:space="preserve"> (ďalej len „NAÚ“), ktorý je právnickou osobou a nezávislým orgánom so vznikom k 1. 9. 2016. Jeho hlavnými úlohami sú najmä rozhodovanie o akreditáciách a systematické hodnotenie kvality vysokoškolského vzdelávania. Pri svojej činnosti postupuje najmä podľa </w:t>
      </w:r>
      <w:hyperlink r:id="rId2" w:history="1">
        <w:r w:rsidRPr="005A7E0D">
          <w:rPr>
            <w:rStyle w:val="Hypertextovprepojenie"/>
            <w:rFonts w:ascii="Aptos Narrow" w:hAnsi="Aptos Narrow"/>
          </w:rPr>
          <w:t>Akčného plánu pre externé hodnotenie</w:t>
        </w:r>
      </w:hyperlink>
      <w:r w:rsidRPr="005A7E0D">
        <w:rPr>
          <w:rStyle w:val="Odkaznapoznmkupodiarou"/>
          <w:rFonts w:ascii="Aptos Narrow" w:hAnsi="Aptos Narrow"/>
        </w:rPr>
        <w:footnoteRef/>
      </w:r>
      <w:r w:rsidRPr="005A7E0D">
        <w:rPr>
          <w:rFonts w:ascii="Aptos Narrow" w:hAnsi="Aptos Narrow"/>
        </w:rPr>
        <w:t xml:space="preserve"> a  </w:t>
      </w:r>
      <w:hyperlink r:id="rId3" w:history="1">
        <w:r w:rsidRPr="005A7E0D">
          <w:rPr>
            <w:rStyle w:val="Hypertextovprepojenie"/>
            <w:rFonts w:ascii="Aptos Narrow" w:hAnsi="Aptos Narrow"/>
          </w:rPr>
          <w:t>Národnej politiky kvality ČR na roky 2023 - 2030</w:t>
        </w:r>
      </w:hyperlink>
      <w:r w:rsidRPr="005A7E0D">
        <w:rPr>
          <w:rStyle w:val="Odkaznapoznmkupodiarou"/>
          <w:rFonts w:ascii="Aptos Narrow" w:hAnsi="Aptos Narrow"/>
        </w:rPr>
        <w:footnoteRef/>
      </w:r>
      <w:r w:rsidRPr="005A7E0D">
        <w:rPr>
          <w:rFonts w:ascii="Aptos Narrow" w:hAnsi="Aptos Narrow"/>
        </w:rPr>
        <w:t xml:space="preserve">. Postupy pri posudzovaní funkčnosti vnútorného systému zaisťovania a hodnotenia kvality VŠ sú uvedené </w:t>
      </w:r>
      <w:hyperlink r:id="rId4" w:history="1">
        <w:r w:rsidRPr="005A7E0D">
          <w:rPr>
            <w:rStyle w:val="Hypertextovprepojenie"/>
            <w:rFonts w:ascii="Aptos Narrow" w:hAnsi="Aptos Narrow"/>
            <w:b/>
            <w:bCs/>
          </w:rPr>
          <w:t>tu</w:t>
        </w:r>
      </w:hyperlink>
      <w:r w:rsidRPr="005A7E0D">
        <w:rPr>
          <w:rStyle w:val="Odkaznapoznmkupodiarou"/>
          <w:rFonts w:ascii="Aptos Narrow" w:hAnsi="Aptos Narrow"/>
        </w:rPr>
        <w:footnoteRef/>
      </w:r>
      <w:r w:rsidRPr="005A7E0D">
        <w:rPr>
          <w:rFonts w:ascii="Aptos Narrow" w:hAnsi="Aptos Narrow"/>
        </w:rPr>
        <w:t xml:space="preserve"> a aktuálne správy o vonkajšom hodnotení VŠ </w:t>
      </w:r>
      <w:hyperlink r:id="rId5" w:history="1">
        <w:r w:rsidRPr="005A7E0D">
          <w:rPr>
            <w:rStyle w:val="Hypertextovprepojenie"/>
            <w:rFonts w:ascii="Aptos Narrow" w:hAnsi="Aptos Narrow"/>
            <w:b/>
            <w:bCs/>
          </w:rPr>
          <w:t>tu</w:t>
        </w:r>
      </w:hyperlink>
      <w:r w:rsidRPr="005A7E0D">
        <w:rPr>
          <w:rStyle w:val="Odkaznapoznmkupodiarou"/>
          <w:rFonts w:ascii="Aptos Narrow" w:hAnsi="Aptos Narrow"/>
        </w:rPr>
        <w:footnoteRef/>
      </w:r>
      <w:r w:rsidRPr="005A7E0D">
        <w:rPr>
          <w:rFonts w:ascii="Aptos Narrow" w:hAnsi="Aptos Narrow"/>
        </w:rPr>
        <w:t>. Vo všeobecnosti platí, že každá VŠ je povinná zaviesť a udržiavať systém zabezpečenia kvality vzdelávania a vnútorné hodnotenie kvality – tj. musí mať vlastné pravidlá, postupy a štandardy, podľa ktorých bude kvalitu hodnotiť.</w:t>
      </w:r>
    </w:p>
  </w:footnote>
  <w:footnote w:id="3">
    <w:p w14:paraId="2DF4AEAB"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 w:history="1">
        <w:r w:rsidRPr="005A7E0D">
          <w:rPr>
            <w:rStyle w:val="Hypertextovprepojenie"/>
            <w:rFonts w:ascii="Aptos Narrow" w:hAnsi="Aptos Narrow"/>
          </w:rPr>
          <w:t>https://www.csicr.cz/cz</w:t>
        </w:r>
      </w:hyperlink>
    </w:p>
  </w:footnote>
  <w:footnote w:id="4">
    <w:p w14:paraId="1EDDAD44" w14:textId="77777777"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 w:history="1">
        <w:r w:rsidRPr="005A7E0D">
          <w:rPr>
            <w:rStyle w:val="Hypertextovprepojenie"/>
            <w:rFonts w:ascii="Aptos Narrow" w:hAnsi="Aptos Narrow"/>
          </w:rPr>
          <w:t>https://www.e-sbirka.cz/sb/2014/234?odkazId=196905089&amp;zalozka=text</w:t>
        </w:r>
      </w:hyperlink>
    </w:p>
  </w:footnote>
  <w:footnote w:id="5">
    <w:p w14:paraId="394CC6B2" w14:textId="39F4176B" w:rsidR="00221CF2" w:rsidRPr="005A7E0D" w:rsidRDefault="00221CF2" w:rsidP="00221CF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8" w:history="1">
        <w:r w:rsidRPr="005A7E0D">
          <w:rPr>
            <w:rStyle w:val="Hypertextovprepojenie"/>
            <w:rFonts w:ascii="Aptos Narrow" w:hAnsi="Aptos Narrow"/>
          </w:rPr>
          <w:t>https://www.csicr.cz/getattachment/7d9fdcdc-efab-4231-81b2-cbe76d6dd533/Platne-schema-organizacni-struktury.aspx</w:t>
        </w:r>
      </w:hyperlink>
      <w:r w:rsidR="00947CEA" w:rsidRPr="005A7E0D">
        <w:rPr>
          <w:rFonts w:ascii="Aptos Narrow" w:hAnsi="Aptos Narrow"/>
        </w:rPr>
        <w:t xml:space="preserve">. Podľa vyplneného dotazníka </w:t>
      </w:r>
      <w:r w:rsidR="00D23C24" w:rsidRPr="005A7E0D">
        <w:rPr>
          <w:rFonts w:ascii="Aptos Narrow" w:hAnsi="Aptos Narrow"/>
        </w:rPr>
        <w:t xml:space="preserve">(príloha č. 21) </w:t>
      </w:r>
      <w:r w:rsidR="00947CEA" w:rsidRPr="005A7E0D">
        <w:rPr>
          <w:rFonts w:ascii="Aptos Narrow" w:hAnsi="Aptos Narrow"/>
        </w:rPr>
        <w:t>ČŠI v roku 2018 mala táto inštitúcia 477</w:t>
      </w:r>
      <w:r w:rsidR="007748E1" w:rsidRPr="005A7E0D">
        <w:rPr>
          <w:rFonts w:ascii="Aptos Narrow" w:hAnsi="Aptos Narrow"/>
        </w:rPr>
        <w:t xml:space="preserve"> zamestnancov, z toho 246 inšpektorov a 67 audítorov (kontrolných pracovníkov).</w:t>
      </w:r>
    </w:p>
  </w:footnote>
  <w:footnote w:id="6">
    <w:p w14:paraId="04099CC5" w14:textId="77777777" w:rsidR="000F1D82" w:rsidRPr="005A7E0D" w:rsidRDefault="000F1D82" w:rsidP="000F1D8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 nadväznosti na príslušné ŠkVP a akreditované vzdelávacie programy</w:t>
      </w:r>
    </w:p>
  </w:footnote>
  <w:footnote w:id="7">
    <w:p w14:paraId="7FCFEDE1" w14:textId="77777777" w:rsidR="000F1D82" w:rsidRPr="005A7E0D" w:rsidRDefault="000F1D82" w:rsidP="000F1D8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9" w:anchor="par_160$par_163" w:history="1">
        <w:r w:rsidRPr="005A7E0D">
          <w:rPr>
            <w:rStyle w:val="Hypertextovprepojenie"/>
            <w:rFonts w:ascii="Aptos Narrow" w:hAnsi="Aptos Narrow"/>
          </w:rPr>
          <w:t>https://www.e-sbirka.cz/sb/2004/561?zalozka=text#par_160$par_163</w:t>
        </w:r>
      </w:hyperlink>
    </w:p>
  </w:footnote>
  <w:footnote w:id="8">
    <w:p w14:paraId="66E5D968" w14:textId="77777777" w:rsidR="000F1D82" w:rsidRPr="005A7E0D" w:rsidRDefault="000F1D82" w:rsidP="000F1D8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prípadne v škole, v do ktorej podľa trvalého pobytu žiak patrí</w:t>
      </w:r>
    </w:p>
  </w:footnote>
  <w:footnote w:id="9">
    <w:p w14:paraId="1AD2509D" w14:textId="77777777" w:rsidR="000F1D82" w:rsidRPr="005A7E0D" w:rsidRDefault="000F1D82" w:rsidP="000F1D8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0" w:anchor="par_41-odst_3" w:history="1">
        <w:r w:rsidRPr="005A7E0D">
          <w:rPr>
            <w:rStyle w:val="Hypertextovprepojenie"/>
            <w:rFonts w:ascii="Aptos Narrow" w:hAnsi="Aptos Narrow"/>
          </w:rPr>
          <w:t>https://www.e-sbirka.cz/sb/2004/561?zalozka=text#par_41-odst_3</w:t>
        </w:r>
      </w:hyperlink>
    </w:p>
  </w:footnote>
  <w:footnote w:id="10">
    <w:p w14:paraId="266C83E1" w14:textId="77777777" w:rsidR="000F1D82" w:rsidRPr="005A7E0D" w:rsidRDefault="000F1D82" w:rsidP="000F1D8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1" w:history="1">
        <w:r w:rsidRPr="005A7E0D">
          <w:rPr>
            <w:rStyle w:val="Hypertextovprepojenie"/>
            <w:rFonts w:ascii="Aptos Narrow" w:hAnsi="Aptos Narrow"/>
          </w:rPr>
          <w:t>https://csi.gov.cz/CSICR/media/Prilohy/2024_p%c5%99%c3%adlohy/Dokumenty/Plan-hlavnich-ukolu-Ceske-skolni-inspekce-na-skolni-rok-2025_2026_28052025.pdf</w:t>
        </w:r>
      </w:hyperlink>
    </w:p>
  </w:footnote>
  <w:footnote w:id="11">
    <w:p w14:paraId="2C0C1D57" w14:textId="77777777" w:rsidR="000F1D82" w:rsidRPr="005A7E0D" w:rsidRDefault="000F1D82" w:rsidP="000F1D8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Style w:val="IpoznamkapodciarouChar"/>
          <w:sz w:val="20"/>
          <w:szCs w:val="20"/>
        </w:rPr>
        <w:t>je to medzinárodná vedecko-výskumná sieť  a ČŠI je v nej registrovaná ako národné kontaktné/inštitucionálne miesto</w:t>
      </w:r>
    </w:p>
  </w:footnote>
  <w:footnote w:id="12">
    <w:p w14:paraId="67CE5AD6" w14:textId="77777777" w:rsidR="000F1D82" w:rsidRPr="005A7E0D" w:rsidRDefault="000F1D82" w:rsidP="000F1D8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Program pre medzinárodné hodnotenie žiakov, ktorý opakovane zisťuje výsledky 15 ročných žiakov z rôznych krajín v oblasti čitateľskej, matematickej a prírodovednej gramotnosti, rovnako tak finančnej gramotnosti (od roku 2022 tvorivého myslenia) s cieľom zisťovania efektivity vzdelávacích systémov. Jeho organizátorom je OECD a hodnotenie kladie väčší dôraz na zručnosti a tzv. funkčnú gramotnosť.</w:t>
      </w:r>
    </w:p>
  </w:footnote>
  <w:footnote w:id="13">
    <w:p w14:paraId="727FA17A" w14:textId="77777777" w:rsidR="000F1D82" w:rsidRPr="005A7E0D" w:rsidRDefault="000F1D82" w:rsidP="000F1D8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Pokrok v medzinárodnej štúdii čitateľskej gramotnosti opakovane zisťuje výsledky žiakov 4. ročníka základných škôl v oblasti čitateľskej gramotnosti, a to najmä zručnosti v súvislosti s vyhľadávaním informácií, porozumením, interpretáciou a posudzovaním rôznych typov textov, vrátane sledovania vývoja v tejto oblasti</w:t>
      </w:r>
    </w:p>
  </w:footnote>
  <w:footnote w:id="14">
    <w:p w14:paraId="2562A814" w14:textId="77777777" w:rsidR="000F1D82" w:rsidRPr="005A7E0D" w:rsidRDefault="000F1D82" w:rsidP="000F1D8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Trendy v medzinárodnej štúdii matematiky a prírodných vied - testovania sa zúčastňujú 9 a 13 roční žiaci</w:t>
      </w:r>
    </w:p>
  </w:footnote>
  <w:footnote w:id="15">
    <w:p w14:paraId="54D6CA53" w14:textId="77777777" w:rsidR="000F1D82" w:rsidRPr="005A7E0D" w:rsidRDefault="000F1D82" w:rsidP="000F1D8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bookmarkStart w:id="4" w:name="_Hlk216256524"/>
      <w:r w:rsidRPr="005A7E0D">
        <w:rPr>
          <w:rFonts w:ascii="Aptos Narrow" w:hAnsi="Aptos Narrow"/>
        </w:rPr>
        <w:t xml:space="preserve">Medzinárodná štúdia v oblasti počítačovej a informačnej gramotnosti </w:t>
      </w:r>
      <w:bookmarkEnd w:id="4"/>
      <w:r w:rsidRPr="005A7E0D">
        <w:rPr>
          <w:rFonts w:ascii="Aptos Narrow" w:hAnsi="Aptos Narrow"/>
        </w:rPr>
        <w:t>zisťuje nielen výkon žiakov (8. ročníkov povinnej školskej dochádzky), ale aj ich postoje a názory na informačné technológie</w:t>
      </w:r>
    </w:p>
  </w:footnote>
  <w:footnote w:id="16">
    <w:p w14:paraId="4F1CC1CB" w14:textId="77777777" w:rsidR="000F1D82" w:rsidRPr="005A7E0D" w:rsidRDefault="000F1D82" w:rsidP="000F1D82">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Medzinárodnú štúdiu monitorovania pracovných podmienok a vplyvu vzdelávacej politiky na vyučovanie realizuje OECD</w:t>
      </w:r>
    </w:p>
  </w:footnote>
  <w:footnote w:id="17">
    <w:p w14:paraId="5830885F" w14:textId="77777777" w:rsidR="000F1D82" w:rsidRPr="005A7E0D" w:rsidRDefault="000F1D82" w:rsidP="000F1D82">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2" w:history="1">
        <w:r w:rsidRPr="005A7E0D">
          <w:rPr>
            <w:rStyle w:val="Hypertextovprepojenie"/>
            <w:rFonts w:ascii="Aptos Narrow" w:hAnsi="Aptos Narrow"/>
          </w:rPr>
          <w:t>https://www.zakonyprolidi.cz/cs/2005-17</w:t>
        </w:r>
      </w:hyperlink>
    </w:p>
  </w:footnote>
  <w:footnote w:id="18">
    <w:p w14:paraId="316BD369" w14:textId="60D126A9" w:rsidR="00CA74FE" w:rsidRPr="005A7E0D" w:rsidRDefault="00CA74FE" w:rsidP="00CA74FE">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3" w:history="1">
        <w:r w:rsidR="00605952" w:rsidRPr="005A7E0D">
          <w:rPr>
            <w:rStyle w:val="Hypertextovprepojenie"/>
            <w:rFonts w:ascii="Aptos Narrow" w:hAnsi="Aptos Narrow"/>
          </w:rPr>
          <w:t>https://www.zakonyprolidi.cz/cs/2012-255?text=255%2F2012</w:t>
        </w:r>
      </w:hyperlink>
    </w:p>
  </w:footnote>
  <w:footnote w:id="19">
    <w:p w14:paraId="4D80C328" w14:textId="77777777" w:rsidR="00F6045C" w:rsidRPr="005A7E0D" w:rsidRDefault="00F6045C" w:rsidP="00F6045C">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4" w:anchor="par_160$par_163" w:history="1">
        <w:r w:rsidRPr="005A7E0D">
          <w:rPr>
            <w:rStyle w:val="Hypertextovprepojenie"/>
            <w:rFonts w:ascii="Aptos Narrow" w:hAnsi="Aptos Narrow"/>
          </w:rPr>
          <w:t>https://www.e-sbirka.cz/sb/2004/561?zalozka=text#par_160$par_163</w:t>
        </w:r>
      </w:hyperlink>
    </w:p>
  </w:footnote>
  <w:footnote w:id="20">
    <w:p w14:paraId="35B31375"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5" w:history="1">
        <w:r w:rsidRPr="005A7E0D">
          <w:rPr>
            <w:rStyle w:val="Hypertextovprepojenie"/>
            <w:rFonts w:ascii="Aptos Narrow" w:hAnsi="Aptos Narrow"/>
          </w:rPr>
          <w:t>https://monitor.statnipokladna.gov.cz/ucetni-jednotka/00638994/prehled?rad=t&amp;obdobi=2501</w:t>
        </w:r>
      </w:hyperlink>
    </w:p>
  </w:footnote>
  <w:footnote w:id="21">
    <w:p w14:paraId="3D2151B4"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6" w:history="1">
        <w:r w:rsidRPr="005A7E0D">
          <w:rPr>
            <w:rStyle w:val="Hypertextovprepojenie"/>
            <w:rFonts w:ascii="Aptos Narrow" w:hAnsi="Aptos Narrow"/>
          </w:rPr>
          <w:t>https://msmt.gov.cz/vzdelavani/skolstvi-v-cr/statistika-skolstvi/vyrocni-zpravy-o-stavu-a-rozvoji-vzdelavani-v-ceske-1</w:t>
        </w:r>
      </w:hyperlink>
    </w:p>
  </w:footnote>
  <w:footnote w:id="22">
    <w:p w14:paraId="42483418" w14:textId="77777777" w:rsidR="00363483" w:rsidRPr="00F10752" w:rsidRDefault="00363483" w:rsidP="00DD2CC3">
      <w:pPr>
        <w:pStyle w:val="Textpoznmkypodiarou"/>
        <w:rPr>
          <w:rFonts w:ascii="Aptos Narrow" w:hAnsi="Aptos Narrow"/>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7" w:history="1">
        <w:r w:rsidRPr="005A7E0D">
          <w:rPr>
            <w:rStyle w:val="Hypertextovprepojenie"/>
            <w:rFonts w:ascii="Aptos Narrow" w:hAnsi="Aptos Narrow"/>
          </w:rPr>
          <w:t>https://www.csicr.cz/cz/dokumenty/vyrocni-zpravy</w:t>
        </w:r>
      </w:hyperlink>
    </w:p>
  </w:footnote>
  <w:footnote w:id="23">
    <w:p w14:paraId="55A0E131"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8" w:history="1">
        <w:r w:rsidRPr="005A7E0D">
          <w:rPr>
            <w:rStyle w:val="Hypertextovprepojenie"/>
            <w:rFonts w:ascii="Aptos Narrow" w:hAnsi="Aptos Narrow"/>
          </w:rPr>
          <w:t>https://www.kvalitniskola.cz/Vlastni-hodnoceni/Vlastni-hodnoceni-uvod</w:t>
        </w:r>
      </w:hyperlink>
    </w:p>
  </w:footnote>
  <w:footnote w:id="24">
    <w:p w14:paraId="17EC00DA"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19" w:history="1">
        <w:r w:rsidRPr="005A7E0D">
          <w:rPr>
            <w:rStyle w:val="Hypertextovprepojenie"/>
            <w:rFonts w:ascii="Aptos Narrow" w:hAnsi="Aptos Narrow"/>
          </w:rPr>
          <w:t>https://www.kvalitniskola.cz/Namety-a-inspirace/Mapa-aktivit-skoly</w:t>
        </w:r>
      </w:hyperlink>
    </w:p>
  </w:footnote>
  <w:footnote w:id="25">
    <w:p w14:paraId="53E95BD3"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0" w:history="1">
        <w:r w:rsidRPr="005A7E0D">
          <w:rPr>
            <w:rStyle w:val="Hypertextovprepojenie"/>
            <w:rFonts w:ascii="Aptos Narrow" w:hAnsi="Aptos Narrow"/>
          </w:rPr>
          <w:t>https://www.kvalitniskola.cz/Namety-a-inspirace/Uvolnene-ulohy</w:t>
        </w:r>
      </w:hyperlink>
    </w:p>
  </w:footnote>
  <w:footnote w:id="26">
    <w:p w14:paraId="3A748312"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1" w:history="1">
        <w:r w:rsidRPr="005A7E0D">
          <w:rPr>
            <w:rStyle w:val="Hypertextovprepojenie"/>
            <w:rFonts w:ascii="Aptos Narrow" w:hAnsi="Aptos Narrow"/>
          </w:rPr>
          <w:t>https://archiv-nuv.npi.cz/ae/harmonogram-zverejnovani-a-detailnejsi-popis-evaluacnich.html?highlightWords=ov%C4%9B%C5%99en</w:t>
        </w:r>
      </w:hyperlink>
    </w:p>
  </w:footnote>
  <w:footnote w:id="27">
    <w:p w14:paraId="22D52614"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2" w:history="1">
        <w:r w:rsidRPr="005A7E0D">
          <w:rPr>
            <w:rStyle w:val="Hypertextovprepojenie"/>
            <w:rFonts w:ascii="Aptos Narrow" w:hAnsi="Aptos Narrow"/>
          </w:rPr>
          <w:t>https://evaluacninastroje.rvp.cz/nuovckk_portal/</w:t>
        </w:r>
      </w:hyperlink>
    </w:p>
  </w:footnote>
  <w:footnote w:id="28">
    <w:p w14:paraId="66228D41"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3" w:history="1">
        <w:r w:rsidRPr="005A7E0D">
          <w:rPr>
            <w:rStyle w:val="Hypertextovprepojenie"/>
            <w:rFonts w:ascii="Aptos Narrow" w:hAnsi="Aptos Narrow"/>
          </w:rPr>
          <w:t>https://archiv-nuv.npi.cz/ae/harmonogram-zverejnovani-a-detailnejsi-popis-evaluacnich.html?highlightWords=ov%C4%9B%C5%99en</w:t>
        </w:r>
      </w:hyperlink>
    </w:p>
  </w:footnote>
  <w:footnote w:id="29">
    <w:p w14:paraId="5691D519"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4" w:history="1">
        <w:r w:rsidRPr="005A7E0D">
          <w:rPr>
            <w:rStyle w:val="Hypertextovprepojenie"/>
            <w:rFonts w:ascii="Aptos Narrow" w:hAnsi="Aptos Narrow"/>
          </w:rPr>
          <w:t>https://archiv-nuv.npi.cz/ae/ankety-pro-rodice.html</w:t>
        </w:r>
      </w:hyperlink>
    </w:p>
  </w:footnote>
  <w:footnote w:id="30">
    <w:p w14:paraId="33A8FBCC" w14:textId="78A3EC98"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konkrétne v rámci využitia systému InspIS Š</w:t>
      </w:r>
      <w:r w:rsidR="007F53A4" w:rsidRPr="005A7E0D">
        <w:rPr>
          <w:rFonts w:ascii="Aptos Narrow" w:hAnsi="Aptos Narrow"/>
        </w:rPr>
        <w:t>k</w:t>
      </w:r>
      <w:r w:rsidRPr="005A7E0D">
        <w:rPr>
          <w:rFonts w:ascii="Aptos Narrow" w:hAnsi="Aptos Narrow"/>
        </w:rPr>
        <w:t xml:space="preserve">VP tu: </w:t>
      </w:r>
      <w:hyperlink r:id="rId25" w:history="1">
        <w:r w:rsidRPr="005A7E0D">
          <w:rPr>
            <w:rStyle w:val="Hypertextovprepojenie"/>
            <w:rFonts w:ascii="Aptos Narrow" w:hAnsi="Aptos Narrow"/>
          </w:rPr>
          <w:t>"</w:t>
        </w:r>
        <w:r w:rsidRPr="005A7E0D">
          <w:rPr>
            <w:rStyle w:val="Hypertextovprepojenie"/>
            <w:rFonts w:ascii="Aptos Narrow" w:hAnsi="Aptos Narrow"/>
            <w:lang w:val="cs-CZ"/>
          </w:rPr>
          <w:t>Plánování vlastního hodnocen</w:t>
        </w:r>
        <w:r w:rsidRPr="005A7E0D">
          <w:rPr>
            <w:rStyle w:val="Hypertextovprepojenie"/>
            <w:rFonts w:ascii="Aptos Narrow" w:hAnsi="Aptos Narrow"/>
          </w:rPr>
          <w:t>í"</w:t>
        </w:r>
      </w:hyperlink>
    </w:p>
  </w:footnote>
  <w:footnote w:id="31">
    <w:p w14:paraId="74D0812C"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6" w:history="1">
        <w:r w:rsidRPr="005A7E0D">
          <w:rPr>
            <w:rStyle w:val="Hypertextovprepojenie"/>
            <w:rFonts w:ascii="Aptos Narrow" w:hAnsi="Aptos Narrow"/>
          </w:rPr>
          <w:t>https://www.kvalitniskola.cz/Vlastni-hodnoceni/Namety-pro-planovani-a-realizaci-hodnoceni</w:t>
        </w:r>
      </w:hyperlink>
    </w:p>
  </w:footnote>
  <w:footnote w:id="32">
    <w:p w14:paraId="7DF85A6F"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7" w:history="1">
        <w:r w:rsidRPr="005A7E0D">
          <w:rPr>
            <w:rStyle w:val="Hypertextovprepojenie"/>
            <w:rFonts w:ascii="Aptos Narrow" w:hAnsi="Aptos Narrow"/>
          </w:rPr>
          <w:t>https://www.kvalitniskola.cz/Nastroje-pro-vlastni-hodnoceni</w:t>
        </w:r>
      </w:hyperlink>
    </w:p>
  </w:footnote>
  <w:footnote w:id="33">
    <w:p w14:paraId="3BB2526E"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8" w:history="1">
        <w:r w:rsidRPr="005A7E0D">
          <w:rPr>
            <w:rStyle w:val="Hypertextovprepojenie"/>
            <w:rFonts w:ascii="Aptos Narrow" w:hAnsi="Aptos Narrow"/>
          </w:rPr>
          <w:t>https://www.kvalitniskola.cz/Nastroje-pro-vlastni-hodnoceni/Nastroje-umistene-v-InspIS-DATA</w:t>
        </w:r>
      </w:hyperlink>
    </w:p>
  </w:footnote>
  <w:footnote w:id="34">
    <w:p w14:paraId="28FBDB85" w14:textId="77777777" w:rsidR="0040371C" w:rsidRPr="00F32604" w:rsidRDefault="0040371C" w:rsidP="0040371C">
      <w:pPr>
        <w:pStyle w:val="Textpoznmkypodiarou"/>
        <w:rPr>
          <w:b/>
          <w:bCs/>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29" w:history="1">
        <w:r w:rsidRPr="005A7E0D">
          <w:rPr>
            <w:rStyle w:val="Hypertextovprepojenie"/>
            <w:rFonts w:ascii="Aptos Narrow" w:hAnsi="Aptos Narrow"/>
          </w:rPr>
          <w:t>https://www.kvalitniskola.cz/Nastroje-pro-vlastni-hodnoceni/Sprava-autoevaluacni-nastroju-v-InspIS-DATA</w:t>
        </w:r>
      </w:hyperlink>
    </w:p>
  </w:footnote>
  <w:footnote w:id="35">
    <w:p w14:paraId="0148E0CE"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0" w:history="1">
        <w:r w:rsidRPr="005A7E0D">
          <w:rPr>
            <w:rStyle w:val="Hypertextovprepojenie"/>
            <w:rFonts w:ascii="Aptos Narrow" w:hAnsi="Aptos Narrow"/>
          </w:rPr>
          <w:t>https://www.kvalitniskola.cz/Nastroje-pro-vlastni-hodnoceni/Nastroje-umistene-v-InspIS-DATA/Okamzity-snimek-skoly</w:t>
        </w:r>
      </w:hyperlink>
    </w:p>
  </w:footnote>
  <w:footnote w:id="36">
    <w:p w14:paraId="63E4FE73"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1" w:history="1">
        <w:r w:rsidRPr="005A7E0D">
          <w:rPr>
            <w:rStyle w:val="Hypertextovprepojenie"/>
            <w:rFonts w:ascii="Aptos Narrow" w:hAnsi="Aptos Narrow"/>
          </w:rPr>
          <w:t>https://www.kvalitniskola.cz/Nastroje-pro-vlastni-hodnoceni/Okamzity-snimek-skoly/Okamzity-snimek-v-InspIS-DATA-(1)</w:t>
        </w:r>
      </w:hyperlink>
    </w:p>
  </w:footnote>
  <w:footnote w:id="37">
    <w:p w14:paraId="5BA54559" w14:textId="096EEF32" w:rsidR="00976AA8" w:rsidRPr="005A7E0D" w:rsidRDefault="00976AA8">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určite áno, skôr áno, skôr nie, určite nie</w:t>
      </w:r>
    </w:p>
  </w:footnote>
  <w:footnote w:id="38">
    <w:p w14:paraId="630263C8"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2" w:history="1">
        <w:r w:rsidRPr="005A7E0D">
          <w:rPr>
            <w:rStyle w:val="Hypertextovprepojenie"/>
            <w:rFonts w:ascii="Aptos Narrow" w:hAnsi="Aptos Narrow"/>
          </w:rPr>
          <w:t>https://www.kvalitniskola.cz/Nastroje-pro-vlastni-hodnoceni/Hospitacni-zaznamy/Hospitacni-zaznam-ZV-v-inspIS-DATA</w:t>
        </w:r>
      </w:hyperlink>
    </w:p>
  </w:footnote>
  <w:footnote w:id="39">
    <w:p w14:paraId="6DBAEB6F"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3" w:history="1">
        <w:r w:rsidRPr="005A7E0D">
          <w:rPr>
            <w:rStyle w:val="Hypertextovprepojenie"/>
            <w:rFonts w:ascii="Aptos Narrow" w:hAnsi="Aptos Narrow"/>
          </w:rPr>
          <w:t>https://www.kvalitniskola.cz/Nastroje-pro-vlastni-hodnoceni/Nastroje-umistene-v-InspIS-DATA/Rozvoj-pedagogickeho-vedeni-skoly</w:t>
        </w:r>
      </w:hyperlink>
    </w:p>
  </w:footnote>
  <w:footnote w:id="40">
    <w:p w14:paraId="78D40CA6" w14:textId="12469C52" w:rsidR="00041715" w:rsidRPr="005A7E0D" w:rsidRDefault="00041715">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vypočítané priemerom</w:t>
      </w:r>
    </w:p>
  </w:footnote>
  <w:footnote w:id="41">
    <w:p w14:paraId="36E7043A"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4" w:history="1">
        <w:r w:rsidRPr="005A7E0D">
          <w:rPr>
            <w:rStyle w:val="Hypertextovprepojenie"/>
            <w:rFonts w:ascii="Aptos Narrow" w:hAnsi="Aptos Narrow"/>
          </w:rPr>
          <w:t>https://www.kvalitniskola.cz/Nastroje-pro-vlastni-hodnoceni/Nastroje-umistene-v-InspIS-DATA/Shoda-tvrzeni</w:t>
        </w:r>
      </w:hyperlink>
    </w:p>
  </w:footnote>
  <w:footnote w:id="42">
    <w:p w14:paraId="5799E522"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5" w:history="1">
        <w:r w:rsidRPr="005A7E0D">
          <w:rPr>
            <w:rStyle w:val="Hypertextovprepojenie"/>
            <w:rFonts w:ascii="Aptos Narrow" w:hAnsi="Aptos Narrow"/>
          </w:rPr>
          <w:t>https://www.kvalitniskola.cz/Nastroje-pro-vlastni-hodnoceni/Nastroje-umistene-v-InspIS-DATA/Postoje-zaku</w:t>
        </w:r>
      </w:hyperlink>
    </w:p>
  </w:footnote>
  <w:footnote w:id="43">
    <w:p w14:paraId="45F82ECE"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6" w:history="1">
        <w:r w:rsidRPr="005A7E0D">
          <w:rPr>
            <w:rStyle w:val="Hypertextovprepojenie"/>
            <w:rFonts w:ascii="Aptos Narrow" w:hAnsi="Aptos Narrow"/>
          </w:rPr>
          <w:t>https://www.kvalitniskola.cz/Nastroje-pro-vlastni-hodnoceni/Nastroje-umistene-v-InspIS-DATA/Skolni-uspesnost</w:t>
        </w:r>
      </w:hyperlink>
    </w:p>
  </w:footnote>
  <w:footnote w:id="44">
    <w:p w14:paraId="5D286C6D"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7" w:history="1">
        <w:r w:rsidRPr="005A7E0D">
          <w:rPr>
            <w:rStyle w:val="Hypertextovprepojenie"/>
            <w:rFonts w:ascii="Aptos Narrow" w:hAnsi="Aptos Narrow"/>
          </w:rPr>
          <w:t>https://www.kvalitniskola.cz/Nastroje-pro-vlastni-hodnoceni/Nastroje-zamerene-na-dusevni-zdravi/O-dotazniku-dusevni-pohody</w:t>
        </w:r>
      </w:hyperlink>
    </w:p>
  </w:footnote>
  <w:footnote w:id="45">
    <w:p w14:paraId="72D47866"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8" w:history="1">
        <w:r w:rsidRPr="005A7E0D">
          <w:rPr>
            <w:rStyle w:val="Hypertextovprepojenie"/>
            <w:rFonts w:ascii="Aptos Narrow" w:hAnsi="Aptos Narrow"/>
          </w:rPr>
          <w:t>https://www.kvalitniskola.cz/Nastroje-pro-vlastni-hodnoceni/Nastroje-zamerene-na-dusevni-zdravi/O-dotazniku-dusevniho-zdravi</w:t>
        </w:r>
      </w:hyperlink>
    </w:p>
  </w:footnote>
  <w:footnote w:id="46">
    <w:p w14:paraId="5C1BC2FC"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39" w:history="1">
        <w:r w:rsidRPr="005A7E0D">
          <w:rPr>
            <w:rStyle w:val="Hypertextovprepojenie"/>
            <w:rFonts w:ascii="Aptos Narrow" w:hAnsi="Aptos Narrow"/>
          </w:rPr>
          <w:t>https://www.kvalitniskola.cz/Nastroje-pro-vlastni-hodnoceni/Nastroje-zamerene-na-dusevni-zdravi/O-dotazniku-pocitu-uzkosti</w:t>
        </w:r>
      </w:hyperlink>
    </w:p>
  </w:footnote>
  <w:footnote w:id="47">
    <w:p w14:paraId="301426F9"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0" w:history="1">
        <w:r w:rsidRPr="005A7E0D">
          <w:rPr>
            <w:rStyle w:val="Hypertextovprepojenie"/>
            <w:rFonts w:ascii="Aptos Narrow" w:hAnsi="Aptos Narrow"/>
          </w:rPr>
          <w:t>https://www.kvalitniskola.cz/Nastroje-pro-vlastni-hodnoceni/Nastroje-zamerene-na-dusevni-zdravi/O-dotazniku-dusevni-gramotnosti</w:t>
        </w:r>
      </w:hyperlink>
    </w:p>
  </w:footnote>
  <w:footnote w:id="48">
    <w:p w14:paraId="59D9D386" w14:textId="77777777" w:rsidR="00AB666F" w:rsidRPr="00841716" w:rsidRDefault="00AB666F" w:rsidP="00AB666F">
      <w:pPr>
        <w:pStyle w:val="Textpoznmkypodiarou"/>
        <w:rPr>
          <w:rFonts w:ascii="Aptos Narrow" w:hAnsi="Aptos Narrow"/>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1" w:history="1">
        <w:r w:rsidRPr="005A7E0D">
          <w:rPr>
            <w:rStyle w:val="Hypertextovprepojenie"/>
            <w:rFonts w:ascii="Aptos Narrow" w:hAnsi="Aptos Narrow"/>
          </w:rPr>
          <w:t>https://www.kvalitniskola.cz/Nastroje-pro-vlastni-hodnoceni/Odkazovane-nastroje-mimo-InspIS-DATA</w:t>
        </w:r>
      </w:hyperlink>
    </w:p>
  </w:footnote>
  <w:footnote w:id="49">
    <w:p w14:paraId="65F209DC"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2" w:history="1">
        <w:r w:rsidRPr="005A7E0D">
          <w:rPr>
            <w:rStyle w:val="Hypertextovprepojenie"/>
            <w:rFonts w:ascii="Aptos Narrow" w:hAnsi="Aptos Narrow"/>
          </w:rPr>
          <w:t>https://www.kvalitniskola.cz/Nastroje-pro-vlastni-hodnoceni/Odkazovane-nastroje-mimo-InspIS-DATA/Klima-skoly</w:t>
        </w:r>
      </w:hyperlink>
    </w:p>
  </w:footnote>
  <w:footnote w:id="50">
    <w:p w14:paraId="117132B6"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3" w:history="1">
        <w:r w:rsidRPr="005A7E0D">
          <w:rPr>
            <w:rStyle w:val="Hypertextovprepojenie"/>
            <w:rFonts w:ascii="Aptos Narrow" w:hAnsi="Aptos Narrow"/>
          </w:rPr>
          <w:t>https://www.kvalitniskola.cz/Nastroje-pro-vlastni-hodnoceni/Odkazovane-nastroje-mimo-InspIS-DATA/Evaluacni-nastroj-pro-hodnoceni-praktickeho-vyucov</w:t>
        </w:r>
      </w:hyperlink>
    </w:p>
  </w:footnote>
  <w:footnote w:id="51">
    <w:p w14:paraId="3EB33846"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4" w:history="1">
        <w:r w:rsidRPr="005A7E0D">
          <w:rPr>
            <w:rStyle w:val="Hypertextovprepojenie"/>
            <w:rFonts w:ascii="Aptos Narrow" w:hAnsi="Aptos Narrow"/>
          </w:rPr>
          <w:t>https://www.kvalitniskola.cz/Nastroje-pro-vlastni-hodnoceni/Odkazovane-nastroje-mimo-InspIS-DATA/Profil-Skola-21</w:t>
        </w:r>
      </w:hyperlink>
    </w:p>
  </w:footnote>
  <w:footnote w:id="52">
    <w:p w14:paraId="7C82AC31"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5" w:history="1">
        <w:r w:rsidRPr="005A7E0D">
          <w:rPr>
            <w:rStyle w:val="Hypertextovprepojenie"/>
            <w:rFonts w:ascii="Aptos Narrow" w:hAnsi="Aptos Narrow"/>
          </w:rPr>
          <w:t>https://www.kvalitniskola.cz/Nastroje-pro-vlastni-hodnoceni/Odkazovane-nastroje-mimo-InspIS-DATA/Profil-Ucitel-21</w:t>
        </w:r>
      </w:hyperlink>
    </w:p>
  </w:footnote>
  <w:footnote w:id="53">
    <w:p w14:paraId="3C14E10B" w14:textId="3E42CE8E"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00CF4116" w:rsidRPr="005A7E0D">
        <w:rPr>
          <w:rFonts w:ascii="Aptos Narrow" w:hAnsi="Aptos Narrow"/>
        </w:rPr>
        <w:t>DigCompEdu - z</w:t>
      </w:r>
      <w:r w:rsidRPr="005A7E0D">
        <w:rPr>
          <w:rFonts w:ascii="Aptos Narrow" w:hAnsi="Aptos Narrow"/>
        </w:rPr>
        <w:t xml:space="preserve">droj: </w:t>
      </w:r>
      <w:hyperlink r:id="rId46" w:history="1">
        <w:r w:rsidR="00807A86" w:rsidRPr="005A7E0D">
          <w:rPr>
            <w:rStyle w:val="Hypertextovprepojenie"/>
            <w:rFonts w:ascii="Aptos Narrow" w:hAnsi="Aptos Narrow"/>
          </w:rPr>
          <w:t>https://www.kvalitniskola.cz/Nastroje-dostupne-v-InspIS-DATA/Nastroje-pro-hodnoceni-v-jednotlivych-ktiteriich/Prehled/Profil-Ucitel-21-(1)/evropsky-ramec-digitalnich-kompetenci-pedagogu-dig.aspx</w:t>
        </w:r>
      </w:hyperlink>
    </w:p>
  </w:footnote>
  <w:footnote w:id="54">
    <w:p w14:paraId="080A259C"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7" w:history="1">
        <w:r w:rsidRPr="005A7E0D">
          <w:rPr>
            <w:rStyle w:val="Hypertextovprepojenie"/>
            <w:rFonts w:ascii="Aptos Narrow" w:hAnsi="Aptos Narrow"/>
          </w:rPr>
          <w:t>https://www.kvalitniskola.cz/Nastroje-pro-vlastni-hodnoceni/Odkazovane-nastroje-mimo-InspIS-DATA/Osobnostni-a-socialni-rozvoj-zaku-%E2%80%93-ucitelsky-a-za</w:t>
        </w:r>
      </w:hyperlink>
    </w:p>
  </w:footnote>
  <w:footnote w:id="55">
    <w:p w14:paraId="56D17C3E" w14:textId="2FAFC12A" w:rsidR="00015F94" w:rsidRPr="005A7E0D" w:rsidRDefault="00015F94">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ide o formu sebareflexie</w:t>
      </w:r>
    </w:p>
  </w:footnote>
  <w:footnote w:id="56">
    <w:p w14:paraId="5AE7252C" w14:textId="799CCF26" w:rsidR="00015F94" w:rsidRPr="005A7E0D" w:rsidRDefault="00015F94">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min. druhého stupňa ZŠ, nakoľko od neho je možné očakávať, že primerane porozumie otázkam</w:t>
      </w:r>
    </w:p>
  </w:footnote>
  <w:footnote w:id="57">
    <w:p w14:paraId="08519782"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8" w:history="1">
        <w:r w:rsidRPr="005A7E0D">
          <w:rPr>
            <w:rStyle w:val="Hypertextovprepojenie"/>
            <w:rFonts w:ascii="Aptos Narrow" w:hAnsi="Aptos Narrow"/>
          </w:rPr>
          <w:t>https://www.kvalitniskola.cz/Nastroje-pro-vlastni-hodnoceni/Odkazovane-nastroje-mimo-InspIS-DATA/Zjisteni-a-posuzovani-vysledku-vzdelavani-%E2%80%93-posuzo</w:t>
        </w:r>
      </w:hyperlink>
    </w:p>
  </w:footnote>
  <w:footnote w:id="58">
    <w:p w14:paraId="385EF3B5" w14:textId="6961CBDC" w:rsidR="00945A0E" w:rsidRPr="005A7E0D" w:rsidRDefault="00945A0E">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00A25029" w:rsidRPr="005A7E0D">
        <w:rPr>
          <w:rFonts w:ascii="Aptos Narrow" w:hAnsi="Aptos Narrow"/>
        </w:rPr>
        <w:t>d</w:t>
      </w:r>
      <w:r w:rsidRPr="005A7E0D">
        <w:rPr>
          <w:rFonts w:ascii="Aptos Narrow" w:hAnsi="Aptos Narrow"/>
        </w:rPr>
        <w:t>ôležité je mať jasno v tom, akú informáciu z testu chceme získať</w:t>
      </w:r>
    </w:p>
  </w:footnote>
  <w:footnote w:id="59">
    <w:p w14:paraId="3D2E14CB"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49" w:history="1">
        <w:r w:rsidRPr="005A7E0D">
          <w:rPr>
            <w:rStyle w:val="Hypertextovprepojenie"/>
            <w:rFonts w:ascii="Aptos Narrow" w:hAnsi="Aptos Narrow"/>
          </w:rPr>
          <w:t>https://www.kvalitniskola.cz/Nastroje-pro-vlastni-hodnoceni/Odkazovane-nastroje-mimo-InspIS-DATA/Screeningovy-dotaznik-pro-dospivajici-identifikuji</w:t>
        </w:r>
      </w:hyperlink>
    </w:p>
  </w:footnote>
  <w:footnote w:id="60">
    <w:p w14:paraId="46C1569C" w14:textId="69C5C880" w:rsidR="00AF28F5" w:rsidRPr="005A7E0D" w:rsidRDefault="00AF28F5">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vek respondentov by mal byť vyšší ako 10 rokov</w:t>
      </w:r>
    </w:p>
  </w:footnote>
  <w:footnote w:id="61">
    <w:p w14:paraId="2BE07CEC"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0" w:history="1">
        <w:r w:rsidRPr="005A7E0D">
          <w:rPr>
            <w:rStyle w:val="Hypertextovprepojenie"/>
            <w:rFonts w:ascii="Aptos Narrow" w:hAnsi="Aptos Narrow"/>
          </w:rPr>
          <w:t>https://www.kvalitniskola.cz/Nastroje-pro-vlastni-hodnoceni/Odkazovane-nastroje-mimo-InspIS-DATA/Layova-skala-prokrastinace-pro-studenty</w:t>
        </w:r>
      </w:hyperlink>
    </w:p>
  </w:footnote>
  <w:footnote w:id="62">
    <w:p w14:paraId="5E254705"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1" w:history="1">
        <w:r w:rsidRPr="005A7E0D">
          <w:rPr>
            <w:rStyle w:val="Hypertextovprepojenie"/>
            <w:rFonts w:ascii="Aptos Narrow" w:hAnsi="Aptos Narrow"/>
          </w:rPr>
          <w:t>https://www.kvalitniskola.cz/Nastroje-pro-vlastni-hodnoceni/Odkazovane-nastroje-mimo-InspIS-DATA/Mereni-klimatu-skolni-tridy</w:t>
        </w:r>
      </w:hyperlink>
    </w:p>
  </w:footnote>
  <w:footnote w:id="63">
    <w:p w14:paraId="57226A20"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2" w:history="1">
        <w:r w:rsidRPr="005A7E0D">
          <w:rPr>
            <w:rStyle w:val="Hypertextovprepojenie"/>
            <w:rFonts w:ascii="Aptos Narrow" w:hAnsi="Aptos Narrow"/>
          </w:rPr>
          <w:t>https://www.kvalitniskola.cz/Nastroje-pro-vlastni-hodnoceni/Odkazovane-nastroje-mimo-InspIS-DATA/Chenova-skala-zavislosti-na-internetu</w:t>
        </w:r>
      </w:hyperlink>
    </w:p>
  </w:footnote>
  <w:footnote w:id="64">
    <w:p w14:paraId="5E4E2943"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3" w:history="1">
        <w:r w:rsidRPr="005A7E0D">
          <w:rPr>
            <w:rStyle w:val="Hypertextovprepojenie"/>
            <w:rFonts w:ascii="Aptos Narrow" w:hAnsi="Aptos Narrow"/>
          </w:rPr>
          <w:t>https://www.kvalitniskola.cz/Nastroje-pro-vlastni-hodnoceni/Reditelsky-pohled-na-kvalitu</w:t>
        </w:r>
      </w:hyperlink>
    </w:p>
  </w:footnote>
  <w:footnote w:id="65">
    <w:p w14:paraId="7791CECC"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4" w:history="1">
        <w:r w:rsidRPr="005A7E0D">
          <w:rPr>
            <w:rStyle w:val="Hypertextovprepojenie"/>
            <w:rFonts w:ascii="Aptos Narrow" w:hAnsi="Aptos Narrow"/>
          </w:rPr>
          <w:t>https://www.kvalitniskola.cz/Vlastni-hodnoceni/Dalsi-namety</w:t>
        </w:r>
      </w:hyperlink>
    </w:p>
  </w:footnote>
  <w:footnote w:id="66">
    <w:p w14:paraId="2FB751AF"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5" w:history="1">
        <w:r w:rsidRPr="005A7E0D">
          <w:rPr>
            <w:rStyle w:val="Hypertextovprepojenie"/>
            <w:rFonts w:ascii="Aptos Narrow" w:hAnsi="Aptos Narrow"/>
          </w:rPr>
          <w:t>https://www.kvalitniskola.cz/Vlastni-hodnoceni/Prehled-dostupnych-metodickych-doporuceni</w:t>
        </w:r>
      </w:hyperlink>
    </w:p>
  </w:footnote>
  <w:footnote w:id="67">
    <w:p w14:paraId="26C57DDE" w14:textId="77777777" w:rsidR="00363483" w:rsidRPr="00841716" w:rsidRDefault="00363483" w:rsidP="00363483">
      <w:pPr>
        <w:pStyle w:val="Textpoznmkypodiarou"/>
        <w:rPr>
          <w:rFonts w:ascii="Aptos Narrow" w:hAnsi="Aptos Narrow"/>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6" w:history="1">
        <w:r w:rsidRPr="005A7E0D">
          <w:rPr>
            <w:rStyle w:val="Hypertextovprepojenie"/>
            <w:rFonts w:ascii="Aptos Narrow" w:hAnsi="Aptos Narrow"/>
          </w:rPr>
          <w:t>https://www.csicr.cz/CSICR/media/Prilohy/2022_p%c5%99%c3%adlohy/Dokumenty/Metodika-externiho-hodnoceni-KK_final.pdf</w:t>
        </w:r>
      </w:hyperlink>
    </w:p>
  </w:footnote>
  <w:footnote w:id="68">
    <w:p w14:paraId="017A7895"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7" w:history="1">
        <w:r w:rsidRPr="005A7E0D">
          <w:rPr>
            <w:rStyle w:val="Hypertextovprepojenie"/>
            <w:rFonts w:ascii="Aptos Narrow" w:hAnsi="Aptos Narrow"/>
          </w:rPr>
          <w:t>https://www.kvalitniskola.cz/Vlastni-hodnoceni/Kompetencni-predpoklady-reditele</w:t>
        </w:r>
      </w:hyperlink>
    </w:p>
  </w:footnote>
  <w:footnote w:id="69">
    <w:p w14:paraId="527091D1"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8" w:history="1">
        <w:r w:rsidRPr="005A7E0D">
          <w:rPr>
            <w:rStyle w:val="Hypertextovprepojenie"/>
            <w:rFonts w:ascii="Aptos Narrow" w:hAnsi="Aptos Narrow"/>
          </w:rPr>
          <w:t>https://www.kvalitniskola.cz/Vlastni-hodnoceni/Kompetencni-ramec-absolventa-a-absolventky-ucitels</w:t>
        </w:r>
      </w:hyperlink>
    </w:p>
  </w:footnote>
  <w:footnote w:id="70">
    <w:p w14:paraId="6AB5A396"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59" w:history="1">
        <w:r w:rsidRPr="005A7E0D">
          <w:rPr>
            <w:rStyle w:val="Hypertextovprepojenie"/>
            <w:rFonts w:ascii="Aptos Narrow" w:hAnsi="Aptos Narrow"/>
          </w:rPr>
          <w:t>https://www.csicr.cz/getattachment/1eab01a2-1911-466b-aed3-fc901af5bbde/Poskytnuta-informace.aspx?</w:t>
        </w:r>
      </w:hyperlink>
      <w:r w:rsidRPr="005A7E0D">
        <w:rPr>
          <w:rFonts w:ascii="Aptos Narrow" w:hAnsi="Aptos Narrow"/>
        </w:rPr>
        <w:t xml:space="preserve">. Pri plánovaní sa vychádza najmä z inšpekčného cyklu, ktorý je nastavený spravidla z rozmedzia 3,5,7 alebo aj 9 rokov a jeho cieľom je zaistiť, aby v priebehu tohto cyklu každá škola prešla komplexnou inšpekčnou činnosťou, ktorá hodnotí alebo kontroluje všetky kľúčové oblasti jej činnosti. </w:t>
      </w:r>
    </w:p>
  </w:footnote>
  <w:footnote w:id="71">
    <w:p w14:paraId="5551B07F"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0" w:history="1">
        <w:r w:rsidRPr="005A7E0D">
          <w:rPr>
            <w:rStyle w:val="Hypertextovprepojenie"/>
            <w:rFonts w:ascii="Aptos Narrow" w:hAnsi="Aptos Narrow"/>
          </w:rPr>
          <w:t>https://www.kvalitniskola.cz/Namety,-inspirace,-aktuality/Namety-v-nekterych-oblastech-(2)/Namety-v-nekterych-oblastech</w:t>
        </w:r>
      </w:hyperlink>
    </w:p>
  </w:footnote>
  <w:footnote w:id="72">
    <w:p w14:paraId="39ECCD68"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1" w:history="1">
        <w:r w:rsidRPr="005A7E0D">
          <w:rPr>
            <w:rStyle w:val="Hypertextovprepojenie"/>
            <w:rFonts w:ascii="Aptos Narrow" w:hAnsi="Aptos Narrow"/>
          </w:rPr>
          <w:t>https://vedemeskolu.npi.cz/files/system-podpory-a-vedeni-reditelu-skol-priority-2025-2027.pdf</w:t>
        </w:r>
      </w:hyperlink>
    </w:p>
  </w:footnote>
  <w:footnote w:id="73">
    <w:p w14:paraId="4C90DD61"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2" w:history="1">
        <w:r w:rsidRPr="005A7E0D">
          <w:rPr>
            <w:rStyle w:val="Hypertextovprepojenie"/>
            <w:rFonts w:ascii="Aptos Narrow" w:hAnsi="Aptos Narrow"/>
          </w:rPr>
          <w:t>https://www.kvalitniskola.cz/Externi-hodnoceni-a-podpora-skol/KOMPAS-s-mentorskou-podporou</w:t>
        </w:r>
      </w:hyperlink>
    </w:p>
  </w:footnote>
  <w:footnote w:id="74">
    <w:p w14:paraId="6C89C0D4" w14:textId="77777777" w:rsidR="00363483" w:rsidRPr="000C6B42" w:rsidRDefault="00363483" w:rsidP="00363483">
      <w:pPr>
        <w:pStyle w:val="Textpoznmkypodiarou"/>
        <w:rPr>
          <w:rFonts w:ascii="Aptos Narrow" w:hAnsi="Aptos Narrow"/>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3" w:history="1">
        <w:r w:rsidRPr="005A7E0D">
          <w:rPr>
            <w:rStyle w:val="Hypertextovprepojenie"/>
            <w:rFonts w:ascii="Aptos Narrow" w:hAnsi="Aptos Narrow"/>
          </w:rPr>
          <w:t>https://www.csicr.cz/getattachment/e303ae6d-4af2-49c9-9a44-b6fb59df0f7f/Organizacni-rad.aspx?</w:t>
        </w:r>
      </w:hyperlink>
    </w:p>
  </w:footnote>
  <w:footnote w:id="75">
    <w:p w14:paraId="7BB7891C"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4" w:history="1">
        <w:r w:rsidRPr="005A7E0D">
          <w:rPr>
            <w:rStyle w:val="Hypertextovprepojenie"/>
            <w:rFonts w:ascii="Aptos Narrow" w:hAnsi="Aptos Narrow"/>
          </w:rPr>
          <w:t>https://www.csicr.cz/Csicr/media/Informacni-systemy/Manu%C3%A1ly%20a%20p%C5%99%C3%ADru%C4%8Dky/INEZ-manual-pro-skoly.pdf</w:t>
        </w:r>
      </w:hyperlink>
    </w:p>
  </w:footnote>
  <w:footnote w:id="76">
    <w:p w14:paraId="4B14005D" w14:textId="77777777" w:rsidR="00363483" w:rsidRPr="005A7E0D" w:rsidRDefault="00363483" w:rsidP="00363483">
      <w:pPr>
        <w:pStyle w:val="Textpoznmkypodiarou"/>
        <w:rPr>
          <w:rFonts w:ascii="Aptos Narrow" w:hAnsi="Aptos Narrow"/>
          <w:b/>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5" w:history="1">
        <w:r w:rsidRPr="005A7E0D">
          <w:rPr>
            <w:rStyle w:val="Hypertextovprepojenie"/>
            <w:rFonts w:ascii="Aptos Narrow" w:hAnsi="Aptos Narrow"/>
          </w:rPr>
          <w:t>https://www.kvalitniskola.cz/Nastroje-dostupne-v-InspIS-DATA/Prehled/Nastroje-pro-vlastni-hodnoceni-podle-kriterii</w:t>
        </w:r>
      </w:hyperlink>
    </w:p>
  </w:footnote>
  <w:footnote w:id="77">
    <w:p w14:paraId="595EE01A" w14:textId="77777777" w:rsidR="00363483" w:rsidRDefault="00363483" w:rsidP="00363483">
      <w:pPr>
        <w:pStyle w:val="Textpoznmkypodiarou"/>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6" w:history="1">
        <w:r w:rsidRPr="005A7E0D">
          <w:rPr>
            <w:rStyle w:val="Hypertextovprepojenie"/>
            <w:rFonts w:ascii="Aptos Narrow" w:hAnsi="Aptos Narrow"/>
          </w:rPr>
          <w:t>https://www.csicr.cz/getattachment/036d4592-590b-4585-adab-5ebe3b9ad73a/Metodika-inspekcni-cinnosti.aspx</w:t>
        </w:r>
      </w:hyperlink>
    </w:p>
  </w:footnote>
  <w:footnote w:id="78">
    <w:p w14:paraId="27C82A00" w14:textId="77777777" w:rsidR="00363483" w:rsidRPr="005A7E0D" w:rsidRDefault="00363483" w:rsidP="00363483">
      <w:pPr>
        <w:pStyle w:val="Textpoznmkypodiarou"/>
        <w:rPr>
          <w:rFonts w:ascii="Aptos Narrow" w:hAnsi="Aptos Narrow"/>
          <w:b/>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7" w:history="1">
        <w:r w:rsidRPr="005A7E0D">
          <w:rPr>
            <w:rStyle w:val="Hypertextovprepojenie"/>
            <w:rFonts w:ascii="Aptos Narrow" w:hAnsi="Aptos Narrow"/>
          </w:rPr>
          <w:t>https://csicr.cz/cz/Informacni-systemy/Informacni-systemy</w:t>
        </w:r>
      </w:hyperlink>
    </w:p>
  </w:footnote>
  <w:footnote w:id="79">
    <w:p w14:paraId="450012B3"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8" w:history="1">
        <w:r w:rsidRPr="005A7E0D">
          <w:rPr>
            <w:rStyle w:val="Hypertextovprepojenie"/>
            <w:rFonts w:ascii="Aptos Narrow" w:hAnsi="Aptos Narrow"/>
          </w:rPr>
          <w:t>https://inspis.csicr.cz/pipe/Login</w:t>
        </w:r>
      </w:hyperlink>
    </w:p>
  </w:footnote>
  <w:footnote w:id="80">
    <w:p w14:paraId="2EDA288E"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69" w:history="1">
        <w:r w:rsidRPr="005A7E0D">
          <w:rPr>
            <w:rStyle w:val="Hypertextovprepojenie"/>
            <w:rFonts w:ascii="Aptos Narrow" w:hAnsi="Aptos Narrow"/>
          </w:rPr>
          <w:t>https://portal.csicr.cz/</w:t>
        </w:r>
      </w:hyperlink>
    </w:p>
  </w:footnote>
  <w:footnote w:id="81">
    <w:p w14:paraId="0252AD07"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0" w:history="1">
        <w:r w:rsidRPr="005A7E0D">
          <w:rPr>
            <w:rStyle w:val="Hypertextovprepojenie"/>
            <w:rFonts w:ascii="Aptos Narrow" w:hAnsi="Aptos Narrow"/>
          </w:rPr>
          <w:t>https://elearning.csicr.cz/login/index.php</w:t>
        </w:r>
      </w:hyperlink>
    </w:p>
  </w:footnote>
  <w:footnote w:id="82">
    <w:p w14:paraId="38C48610"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1" w:history="1">
        <w:r w:rsidRPr="005A7E0D">
          <w:rPr>
            <w:rStyle w:val="Hypertextovprepojenie"/>
            <w:rFonts w:ascii="Aptos Narrow" w:hAnsi="Aptos Narrow"/>
          </w:rPr>
          <w:t>https://set.csicr.cz/Login.aspx?ReturnUrl=%2f</w:t>
        </w:r>
      </w:hyperlink>
    </w:p>
  </w:footnote>
  <w:footnote w:id="83">
    <w:p w14:paraId="6657E735"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2" w:history="1">
        <w:r w:rsidRPr="005A7E0D">
          <w:rPr>
            <w:rStyle w:val="Hypertextovprepojenie"/>
            <w:rFonts w:ascii="Aptos Narrow" w:hAnsi="Aptos Narrow"/>
          </w:rPr>
          <w:t>https://www.vzdelavacisluzby.cz/dokumenty/banka-souboru/InspIS-SETmobile_prirucka.pdf</w:t>
        </w:r>
      </w:hyperlink>
    </w:p>
  </w:footnote>
  <w:footnote w:id="84">
    <w:p w14:paraId="554DD377"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3" w:history="1">
        <w:r w:rsidRPr="005A7E0D">
          <w:rPr>
            <w:rStyle w:val="Hypertextovprepojenie"/>
            <w:rFonts w:ascii="Aptos Narrow" w:hAnsi="Aptos Narrow"/>
          </w:rPr>
          <w:t>https://svp.csicr.cz/app/Account/Login.aspx?ReturnUrl=%2fapp</w:t>
        </w:r>
      </w:hyperlink>
    </w:p>
  </w:footnote>
  <w:footnote w:id="85">
    <w:p w14:paraId="25B655B2"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4" w:history="1">
        <w:r w:rsidRPr="005A7E0D">
          <w:rPr>
            <w:rStyle w:val="Hypertextovprepojenie"/>
            <w:rFonts w:ascii="Aptos Narrow" w:hAnsi="Aptos Narrow"/>
          </w:rPr>
          <w:t>https://portal.csicr.cz/</w:t>
        </w:r>
      </w:hyperlink>
    </w:p>
  </w:footnote>
  <w:footnote w:id="86">
    <w:p w14:paraId="5F0262DB"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5" w:history="1">
        <w:r w:rsidRPr="005A7E0D">
          <w:rPr>
            <w:rStyle w:val="Hypertextovprepojenie"/>
            <w:rFonts w:ascii="Aptos Narrow" w:hAnsi="Aptos Narrow"/>
          </w:rPr>
          <w:t>https://elearning.csicr.cz/login/index.php</w:t>
        </w:r>
      </w:hyperlink>
    </w:p>
  </w:footnote>
  <w:footnote w:id="87">
    <w:p w14:paraId="7997598D"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6" w:history="1">
        <w:r w:rsidRPr="005A7E0D">
          <w:rPr>
            <w:rStyle w:val="Hypertextovprepojenie"/>
            <w:rFonts w:ascii="Aptos Narrow" w:hAnsi="Aptos Narrow"/>
          </w:rPr>
          <w:t>https://www.kvalitniskola.cz/Namety-a-inspirace/Informacni-systemy-Ceske-skolni-inspekce/InspIS-FITPA</w:t>
        </w:r>
      </w:hyperlink>
    </w:p>
  </w:footnote>
  <w:footnote w:id="88">
    <w:p w14:paraId="3E5368F0" w14:textId="6E529B68"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00303964" w:rsidRPr="005A7E0D">
        <w:rPr>
          <w:rFonts w:ascii="Aptos Narrow" w:hAnsi="Aptos Narrow"/>
        </w:rPr>
        <w:t xml:space="preserve">Zdroj: </w:t>
      </w:r>
      <w:hyperlink r:id="rId77" w:history="1">
        <w:r w:rsidR="00434427" w:rsidRPr="005A7E0D">
          <w:rPr>
            <w:rStyle w:val="Hypertextovprepojenie"/>
            <w:rFonts w:ascii="Aptos Narrow" w:hAnsi="Aptos Narrow"/>
          </w:rPr>
          <w:t>https://www.csicr.cz/getattachment/036d4592-590b-4585-adab-5ebe3b9ad73a/Metodika-inspekcni-cinnosti.aspx</w:t>
        </w:r>
      </w:hyperlink>
    </w:p>
  </w:footnote>
  <w:footnote w:id="89">
    <w:p w14:paraId="20ED9CA0"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prípadne školských služieb</w:t>
      </w:r>
    </w:p>
  </w:footnote>
  <w:footnote w:id="90">
    <w:p w14:paraId="569E6D02"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zameriavajú sa na realizáciu prijatých opatrení a na ich účinnosť pri vzdelávaní a sú podložené vecnými argumentami, doložené dokladmi, ktoré sa o inšpekčnú činnosť opierajú</w:t>
      </w:r>
    </w:p>
  </w:footnote>
  <w:footnote w:id="91">
    <w:p w14:paraId="7D8720CC" w14:textId="77777777" w:rsidR="00363483" w:rsidRPr="000C6B42" w:rsidRDefault="00363483" w:rsidP="00363483">
      <w:pPr>
        <w:pStyle w:val="Textpoznmkypodiarou"/>
        <w:rPr>
          <w:rFonts w:ascii="Aptos Narrow" w:hAnsi="Aptos Narrow"/>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8" w:history="1">
        <w:r w:rsidRPr="005A7E0D">
          <w:rPr>
            <w:rStyle w:val="Hypertextovprepojenie"/>
            <w:rFonts w:ascii="Aptos Narrow" w:hAnsi="Aptos Narrow"/>
          </w:rPr>
          <w:t>https://www.csicr.cz/getattachment/Dokumenty/Kriteria-hodnoceni/Kriteria-hodnoceni-podminek,-prubehu-a-vysled-(10)/Kriteria-hodnoceni-2025-2026_vsechny-urovne.pdf.aspx?lang=cs-CZ</w:t>
        </w:r>
      </w:hyperlink>
    </w:p>
  </w:footnote>
  <w:footnote w:id="92">
    <w:p w14:paraId="44021C6F"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pri SŠ, ktoré poskytujú vyššie odborné vzdelávanie ide aj o charakteristiku pracovného trhu, a to z regionálneho pohľadu, z pohľadu povolaní a okrem materiálnych aj o technologické podmienky</w:t>
      </w:r>
    </w:p>
  </w:footnote>
  <w:footnote w:id="93">
    <w:p w14:paraId="20099E93"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79" w:history="1">
        <w:r w:rsidRPr="005A7E0D">
          <w:rPr>
            <w:rStyle w:val="Hypertextovprepojenie"/>
            <w:rFonts w:ascii="Aptos Narrow" w:hAnsi="Aptos Narrow"/>
          </w:rPr>
          <w:t>https://www.kvalitniskola.cz/Namety-a-inspirace/Prehled-PIP</w:t>
        </w:r>
      </w:hyperlink>
    </w:p>
  </w:footnote>
  <w:footnote w:id="94">
    <w:p w14:paraId="2C15357C"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80" w:history="1">
        <w:r w:rsidRPr="005A7E0D">
          <w:rPr>
            <w:rStyle w:val="Hypertextovprepojenie"/>
            <w:rFonts w:ascii="Aptos Narrow" w:hAnsi="Aptos Narrow"/>
          </w:rPr>
          <w:t>https://www.kvalitniskola.cz/Externi-hodnoceni-a-podpora-skol/Propojovani-externiho-a-vlastniho-hodnoceni</w:t>
        </w:r>
      </w:hyperlink>
    </w:p>
  </w:footnote>
  <w:footnote w:id="95">
    <w:p w14:paraId="44B1A5D8"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 xml:space="preserve">Zdroj: </w:t>
      </w:r>
      <w:hyperlink r:id="rId81" w:history="1">
        <w:r w:rsidRPr="005A7E0D">
          <w:rPr>
            <w:rStyle w:val="Hypertextovprepojenie"/>
            <w:rFonts w:ascii="Aptos Narrow" w:hAnsi="Aptos Narrow"/>
          </w:rPr>
          <w:t>https://www.kvalitniskola.cz/Namety-a-inspirace/Specificka-doporuceni</w:t>
        </w:r>
      </w:hyperlink>
    </w:p>
  </w:footnote>
  <w:footnote w:id="96">
    <w:p w14:paraId="6E343A77"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preložené z oficiálneho dokumentu, pričom niektoré vety sú voľne parafrázované</w:t>
      </w:r>
    </w:p>
  </w:footnote>
  <w:footnote w:id="97">
    <w:p w14:paraId="64B3CFC1"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 rámci vyššieho odborného vzdelávania ide o akreditovaný vzdelávací program</w:t>
      </w:r>
    </w:p>
  </w:footnote>
  <w:footnote w:id="98">
    <w:p w14:paraId="613607F0"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zladenou s víziou obce/kraja</w:t>
      </w:r>
    </w:p>
  </w:footnote>
  <w:footnote w:id="99">
    <w:p w14:paraId="70DB6072" w14:textId="77777777" w:rsidR="00363483" w:rsidRPr="003C4CBB" w:rsidRDefault="00363483" w:rsidP="00363483">
      <w:pPr>
        <w:pStyle w:val="Textpoznmkypodiarou"/>
        <w:jc w:val="both"/>
        <w:rPr>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a to najmä v rámci realizácie opatrení a ich riadenia, monitoringu a vyhodnocovania a následného prijímania opatrení</w:t>
      </w:r>
    </w:p>
  </w:footnote>
  <w:footnote w:id="100">
    <w:p w14:paraId="2B0FE296"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vlastného profesijného rozvoja členov vedenia školy</w:t>
      </w:r>
    </w:p>
  </w:footnote>
  <w:footnote w:id="101">
    <w:p w14:paraId="1B7460FF"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posledná veta je uvedená iba v rámci charakteristiky oblasti pre predškolské vzdelávanie – inde sa už nevyskytuje</w:t>
      </w:r>
    </w:p>
  </w:footnote>
  <w:footnote w:id="102">
    <w:p w14:paraId="5AB9DB92"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a to na individuálne, skupinovej a školskej úrovni</w:t>
      </w:r>
    </w:p>
  </w:footnote>
  <w:footnote w:id="103">
    <w:p w14:paraId="27294E13" w14:textId="77777777" w:rsidR="00363483" w:rsidRPr="005A7E0D" w:rsidRDefault="00363483" w:rsidP="00363483">
      <w:pPr>
        <w:pStyle w:val="Textpoznmkypodiarou"/>
        <w:jc w:val="both"/>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to sa netýka družín, domovov mládeže, stredísk</w:t>
      </w:r>
    </w:p>
  </w:footnote>
  <w:footnote w:id="104">
    <w:p w14:paraId="76A5072A"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vedenie, pedagógovia, rodičia</w:t>
      </w:r>
    </w:p>
  </w:footnote>
  <w:footnote w:id="105">
    <w:p w14:paraId="3410D56A" w14:textId="77777777" w:rsidR="00363483" w:rsidRPr="005A7E0D" w:rsidRDefault="00363483" w:rsidP="00363483">
      <w:pPr>
        <w:pStyle w:val="Textpoznmkypodiarou"/>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u detí</w:t>
      </w:r>
    </w:p>
  </w:footnote>
  <w:footnote w:id="106">
    <w:p w14:paraId="04D8006E"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pri družine, domoch mládeže a stredísk sa vychádza iba z vízie a stratégie rozvoja a nie z kurikulárnych dokumentov</w:t>
      </w:r>
    </w:p>
  </w:footnote>
  <w:footnote w:id="107">
    <w:p w14:paraId="6D9522EC"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 rámci družiny a strediska je pri kritériu doplnená aj formulácia „aj účastníkov záujmového vzdelávania“ a v rámci domovov mládeže ide o „ďalších partnerov“</w:t>
      </w:r>
    </w:p>
  </w:footnote>
  <w:footnote w:id="108">
    <w:p w14:paraId="0D69A2F6"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Vedenie, pedagógovia, rodičia – v rámci družiny a strediska sú to aj účastníci záujmového vzdelávania. V rámci ŠPZ zase ide o aktérov ako: pracovníci ŠPZ, klienti</w:t>
      </w:r>
    </w:p>
  </w:footnote>
  <w:footnote w:id="109">
    <w:p w14:paraId="289D6826"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pri ŠPZ spolupracuje takým spôsobom, ktorý napĺňa potreby vzdelávania a osobnostný rozvoj ich klientov, pričom spoluprácu využíva ku vlastnému rozvoju a ku skvalitňovaniu činnosti</w:t>
      </w:r>
    </w:p>
  </w:footnote>
  <w:footnote w:id="110">
    <w:p w14:paraId="39B136CC"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kritérium je mierne odlišné od kritéria v tejto oblasti v rámci MŠ</w:t>
      </w:r>
    </w:p>
  </w:footnote>
  <w:footnote w:id="111">
    <w:p w14:paraId="5E900467"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pri ŠPZ sa jedná o vytváranie podmienok pre výkon práce odborných pracovníkov a ich profesijný rozvoj a účinnú podporu začínajúcich pracovníkov ŠPZ</w:t>
      </w:r>
    </w:p>
  </w:footnote>
  <w:footnote w:id="112">
    <w:p w14:paraId="5605CA85" w14:textId="77777777" w:rsidR="00363483" w:rsidRPr="005A7E0D" w:rsidRDefault="00363483" w:rsidP="00363483">
      <w:pPr>
        <w:pStyle w:val="Textpoznmkypodiarou"/>
        <w:jc w:val="both"/>
        <w:rPr>
          <w:rFonts w:ascii="Aptos Narrow" w:hAnsi="Aptos Narrow"/>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 rámci ŠPZ ide o cielenú starostlivosť o udržiavanie a rozvoj priestorových a materiálnych podmienok ŠPZ</w:t>
      </w:r>
    </w:p>
  </w:footnote>
  <w:footnote w:id="113">
    <w:p w14:paraId="373727C2" w14:textId="77777777" w:rsidR="00363483" w:rsidRPr="004927B1" w:rsidRDefault="00363483" w:rsidP="00363483">
      <w:pPr>
        <w:pStyle w:val="Textpoznmkypodiarou"/>
        <w:jc w:val="both"/>
        <w:rPr>
          <w:sz w:val="18"/>
          <w:szCs w:val="18"/>
        </w:rPr>
      </w:pPr>
      <w:r w:rsidRPr="005A7E0D">
        <w:rPr>
          <w:rStyle w:val="Odkaznapoznmkupodiarou"/>
          <w:rFonts w:ascii="Aptos Narrow" w:hAnsi="Aptos Narrow"/>
        </w:rPr>
        <w:footnoteRef/>
      </w:r>
      <w:r w:rsidRPr="005A7E0D">
        <w:rPr>
          <w:rFonts w:ascii="Aptos Narrow" w:hAnsi="Aptos Narrow"/>
        </w:rPr>
        <w:t xml:space="preserve"> </w:t>
      </w:r>
      <w:r w:rsidRPr="005A7E0D">
        <w:rPr>
          <w:rFonts w:ascii="Aptos Narrow" w:hAnsi="Aptos Narrow"/>
        </w:rPr>
        <w:t>v rámci strediska ide o „materiálne a priestorové podmienky záujmového vzdelávania“</w:t>
      </w:r>
    </w:p>
  </w:footnote>
  <w:footnote w:id="114">
    <w:p w14:paraId="59FD1657"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sa týka iba základného umeleckého vzdelávania</w:t>
      </w:r>
    </w:p>
  </w:footnote>
  <w:footnote w:id="115">
    <w:p w14:paraId="5D4EF1C7"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sa nenachádza pri ŠPZ</w:t>
      </w:r>
    </w:p>
  </w:footnote>
  <w:footnote w:id="116">
    <w:p w14:paraId="389E47E5"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sa nenachádza pri ŠPZ</w:t>
      </w:r>
    </w:p>
  </w:footnote>
  <w:footnote w:id="117">
    <w:p w14:paraId="2B38E58C"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sa nenachádza pri ŠPZ</w:t>
      </w:r>
    </w:p>
  </w:footnote>
  <w:footnote w:id="118">
    <w:p w14:paraId="40CAFF08"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sa nenachádza pri ŠPZ</w:t>
      </w:r>
    </w:p>
  </w:footnote>
  <w:footnote w:id="119">
    <w:p w14:paraId="46A6A136" w14:textId="77777777" w:rsidR="00363483" w:rsidRPr="00982726" w:rsidRDefault="00363483" w:rsidP="00363483">
      <w:pPr>
        <w:pStyle w:val="Textpoznmkypodiarou"/>
        <w:jc w:val="both"/>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nasledujúce 4 kritériá sú uvedené iba pri ŠPZ</w:t>
      </w:r>
    </w:p>
  </w:footnote>
  <w:footnote w:id="120">
    <w:p w14:paraId="01835D27"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sa nenachádza pri družinách</w:t>
      </w:r>
    </w:p>
  </w:footnote>
  <w:footnote w:id="121">
    <w:p w14:paraId="27994E0D"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slovo „výchovných“ sa týka iba domovov mládeže</w:t>
      </w:r>
    </w:p>
  </w:footnote>
  <w:footnote w:id="122">
    <w:p w14:paraId="3F541AFF"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je doplnené ako nové oproti kritériám v predmetnej oblasti v rámci MŠ</w:t>
      </w:r>
    </w:p>
  </w:footnote>
  <w:footnote w:id="123">
    <w:p w14:paraId="189C788D"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je mierne preformulované oproti MŠ, pričom v prípade družín a domovov mládeže je vynechané</w:t>
      </w:r>
    </w:p>
  </w:footnote>
  <w:footnote w:id="124">
    <w:p w14:paraId="45C9752A"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kritérium nie je použité pri zariadeniach</w:t>
      </w:r>
    </w:p>
  </w:footnote>
  <w:footnote w:id="125">
    <w:p w14:paraId="5CA0B215"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vyššom odbornom vzdelávaní ide o akreditovaný vzdelávací program</w:t>
      </w:r>
    </w:p>
  </w:footnote>
  <w:footnote w:id="126">
    <w:p w14:paraId="1BDCCA10" w14:textId="77777777" w:rsidR="00363483" w:rsidRPr="00982726" w:rsidRDefault="00363483" w:rsidP="00363483">
      <w:pPr>
        <w:pStyle w:val="Textpoznmkypodiarou"/>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vyššom odbornom vzdelávaní ide o zdokumentované potreby pracovného trhu a o trendy profesií</w:t>
      </w:r>
    </w:p>
  </w:footnote>
  <w:footnote w:id="127">
    <w:p w14:paraId="00409A03"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slovo „partneri“ je doplnené pre kritérium týkajúce sa SOŠ a konzervatória, pričom v rámci vyššieho odborného vzdelania bolo doplnené slovo „aktéri“</w:t>
      </w:r>
    </w:p>
  </w:footnote>
  <w:footnote w:id="128">
    <w:p w14:paraId="49612288"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v rámci vyššieho odborného vzdelávania bolo kritérium doplnené o slovo „zabezpečenie kvality“</w:t>
      </w:r>
    </w:p>
  </w:footnote>
  <w:footnote w:id="129">
    <w:p w14:paraId="2E769326"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v rámci vyššieho odborného vzdelávania je vynechané slovo „rodičov“</w:t>
      </w:r>
    </w:p>
  </w:footnote>
  <w:footnote w:id="130">
    <w:p w14:paraId="15F7F592"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vyššom odbornom vzdelávaní sú rodičia vynechaní</w:t>
      </w:r>
    </w:p>
  </w:footnote>
  <w:footnote w:id="131">
    <w:p w14:paraId="64949091"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vyššom odbornom vzdelávaní sú rodičia vynechaní</w:t>
      </w:r>
    </w:p>
  </w:footnote>
  <w:footnote w:id="132">
    <w:p w14:paraId="327B0329" w14:textId="77777777" w:rsidR="00363483" w:rsidRPr="00982726" w:rsidRDefault="00363483" w:rsidP="00363483">
      <w:pPr>
        <w:pStyle w:val="Textpoznmkypodiarou"/>
        <w:jc w:val="both"/>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študentoch ide aj o ich budúce uplatnenie, pričom obsah štúdia produktívne spája teoretické základy s profesijnou praxou pomocou učenia zameraného na riešenie problémov a projektov</w:t>
      </w:r>
    </w:p>
  </w:footnote>
  <w:footnote w:id="133">
    <w:p w14:paraId="343518BB"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v rámci vyššieho odborného vzdelávania je použité slovo „vhodné“</w:t>
      </w:r>
    </w:p>
  </w:footnote>
  <w:footnote w:id="134">
    <w:p w14:paraId="740299CB"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vyššom odbornom vzdelávaní je doplnená formulka „profesijného odborného vzdelávania“</w:t>
      </w:r>
    </w:p>
  </w:footnote>
  <w:footnote w:id="135">
    <w:p w14:paraId="22D2F51D"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vyššom odbornom vzdelávaní je „rodina“ vo formulácii vynechaná</w:t>
      </w:r>
    </w:p>
  </w:footnote>
  <w:footnote w:id="136">
    <w:p w14:paraId="12121076" w14:textId="77777777" w:rsidR="00363483" w:rsidRPr="00982726" w:rsidRDefault="00363483" w:rsidP="00363483">
      <w:pPr>
        <w:pStyle w:val="Textpoznmkypodiarou"/>
        <w:jc w:val="both"/>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vyššom odbornom vzdelávaní sú „špeciálne vzdelávacie potreby“ vo formulácii vynechané</w:t>
      </w:r>
    </w:p>
  </w:footnote>
  <w:footnote w:id="137">
    <w:p w14:paraId="5A0E37D0" w14:textId="77777777" w:rsidR="00363483" w:rsidRDefault="00363483" w:rsidP="00363483">
      <w:pPr>
        <w:pStyle w:val="Textpoznmkypodiarou"/>
        <w:jc w:val="both"/>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pri vyššom odbornom vzdelávaní je doplnená formulácia „študijnej skupiny“</w:t>
      </w:r>
    </w:p>
  </w:footnote>
  <w:footnote w:id="138">
    <w:p w14:paraId="5DEE5674"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82" w:history="1">
        <w:r w:rsidRPr="00982726">
          <w:rPr>
            <w:rStyle w:val="Hypertextovprepojenie"/>
            <w:rFonts w:ascii="Aptos Narrow" w:hAnsi="Aptos Narrow"/>
          </w:rPr>
          <w:t>https://www.csicr.cz/CSICR/media/Prilohy/PDF_el._publikace/Ostatn%c3%ad/Zakladni-vymezeni-cinnosti-CSI_akt22022018.pdf</w:t>
        </w:r>
      </w:hyperlink>
    </w:p>
  </w:footnote>
  <w:footnote w:id="139">
    <w:p w14:paraId="1B778239"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83" w:history="1">
        <w:r w:rsidRPr="00982726">
          <w:rPr>
            <w:rStyle w:val="Hypertextovprepojenie"/>
            <w:rFonts w:ascii="Aptos Narrow" w:hAnsi="Aptos Narrow"/>
          </w:rPr>
          <w:t>https://portal.csicr.cz/</w:t>
        </w:r>
      </w:hyperlink>
    </w:p>
  </w:footnote>
  <w:footnote w:id="140">
    <w:p w14:paraId="52CB95A1"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84" w:history="1">
        <w:r w:rsidRPr="00982726">
          <w:rPr>
            <w:rStyle w:val="Hypertextovprepojenie"/>
            <w:rFonts w:ascii="Aptos Narrow" w:hAnsi="Aptos Narrow"/>
          </w:rPr>
          <w:t>https://csi.gov.cz/CSICR/media/Prilohy/2024_p%c5%99%c3%adlohy/Dokumenty/KOMPAS_final.pdf</w:t>
        </w:r>
      </w:hyperlink>
    </w:p>
  </w:footnote>
  <w:footnote w:id="141">
    <w:p w14:paraId="673821EB"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85" w:history="1">
        <w:r w:rsidRPr="00982726">
          <w:rPr>
            <w:rStyle w:val="Hypertextovprepojenie"/>
            <w:rFonts w:ascii="Aptos Narrow" w:hAnsi="Aptos Narrow"/>
          </w:rPr>
          <w:t>https://csi.gov.cz/CSICR/media/Prilohy/2024_p%c5%99%c3%adlohy/Dokumenty/TZ_Kombinovana-vyuka_FINAL.pdf</w:t>
        </w:r>
      </w:hyperlink>
    </w:p>
  </w:footnote>
  <w:footnote w:id="142">
    <w:p w14:paraId="6F7A2BCE"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86" w:history="1">
        <w:r w:rsidRPr="00982726">
          <w:rPr>
            <w:rStyle w:val="Hypertextovprepojenie"/>
            <w:rFonts w:ascii="Aptos Narrow" w:hAnsi="Aptos Narrow"/>
          </w:rPr>
          <w:t>https://csi.gov.cz/cz/Dokumenty/Tematicke-zpravy/Tematicka-zprava-Rovne-prilezitosti-a-prevence-riz</w:t>
        </w:r>
      </w:hyperlink>
    </w:p>
  </w:footnote>
  <w:footnote w:id="143">
    <w:p w14:paraId="3CEF6C35"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Poskytnutých školám a školským zariadenia</w:t>
      </w:r>
    </w:p>
  </w:footnote>
  <w:footnote w:id="144">
    <w:p w14:paraId="4816F629"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87" w:history="1">
        <w:r w:rsidRPr="00982726">
          <w:rPr>
            <w:rStyle w:val="Hypertextovprepojenie"/>
            <w:rFonts w:ascii="Aptos Narrow" w:hAnsi="Aptos Narrow"/>
          </w:rPr>
          <w:t>https://www.csicr.cz/cz/Archiv/Poskytovani-informaci/Poskytnute-informace-2023/Zadost-o-informaci-ze-dne-28-3-2023</w:t>
        </w:r>
      </w:hyperlink>
    </w:p>
  </w:footnote>
  <w:footnote w:id="145">
    <w:p w14:paraId="33EE529F"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88" w:history="1">
        <w:r w:rsidRPr="00982726">
          <w:rPr>
            <w:rStyle w:val="Hypertextovprepojenie"/>
            <w:rFonts w:ascii="Aptos Narrow" w:hAnsi="Aptos Narrow"/>
          </w:rPr>
          <w:t>https://csi.gov.cz/cz/Dokumenty/Vyrocni-zpravy/Kvalita-vzdelavani-ve-skolnim-roce-2023-2024-%E2%80%93-vyr</w:t>
        </w:r>
      </w:hyperlink>
    </w:p>
  </w:footnote>
  <w:footnote w:id="146">
    <w:p w14:paraId="58E45B6D" w14:textId="77777777" w:rsidR="00363483" w:rsidRPr="00982726" w:rsidRDefault="00363483" w:rsidP="00363483">
      <w:pPr>
        <w:pStyle w:val="Textpoznmkypodiarou"/>
        <w:rPr>
          <w:rFonts w:ascii="Aptos Narrow" w:hAnsi="Aptos Narrow"/>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89" w:history="1">
        <w:r w:rsidRPr="00982726">
          <w:rPr>
            <w:rStyle w:val="Hypertextovprepojenie"/>
            <w:rFonts w:ascii="Aptos Narrow" w:hAnsi="Aptos Narrow"/>
          </w:rPr>
          <w:t>https://inspis.csicr.cz/uift/Login</w:t>
        </w:r>
      </w:hyperlink>
    </w:p>
  </w:footnote>
  <w:footnote w:id="147">
    <w:p w14:paraId="4B94513E" w14:textId="77777777" w:rsidR="00363483" w:rsidRPr="00C56288" w:rsidRDefault="00363483" w:rsidP="00363483">
      <w:pPr>
        <w:pStyle w:val="Textpoznmkypodiarou"/>
        <w:rPr>
          <w:rFonts w:ascii="Aptos Narrow" w:hAnsi="Aptos Narrow"/>
          <w:sz w:val="18"/>
          <w:szCs w:val="18"/>
        </w:rPr>
      </w:pPr>
      <w:r w:rsidRPr="00982726">
        <w:rPr>
          <w:rStyle w:val="Odkaznapoznmkupodiarou"/>
          <w:rFonts w:ascii="Aptos Narrow" w:hAnsi="Aptos Narrow"/>
        </w:rPr>
        <w:footnoteRef/>
      </w:r>
      <w:r w:rsidRPr="00982726">
        <w:rPr>
          <w:rFonts w:ascii="Aptos Narrow" w:hAnsi="Aptos Narrow"/>
        </w:rPr>
        <w:t xml:space="preserve"> </w:t>
      </w:r>
      <w:r w:rsidRPr="00982726">
        <w:rPr>
          <w:rFonts w:ascii="Aptos Narrow" w:hAnsi="Aptos Narrow"/>
        </w:rPr>
        <w:t xml:space="preserve">Zdroj: </w:t>
      </w:r>
      <w:hyperlink r:id="rId90" w:history="1">
        <w:r w:rsidRPr="00982726">
          <w:rPr>
            <w:rStyle w:val="Hypertextovprepojenie"/>
            <w:rFonts w:ascii="Aptos Narrow" w:hAnsi="Aptos Narrow"/>
          </w:rPr>
          <w:t>https://www.csicr.cz/CSICR/media/Prilohy/2024_p%c5%99%c3%adlohy/Dokumenty/Ceske-skolstvi-v-mapach_final_18062025_elektronicka-verze1.pdf</w:t>
        </w:r>
      </w:hyperlink>
    </w:p>
  </w:footnote>
  <w:footnote w:id="148">
    <w:p w14:paraId="05D9CC1D" w14:textId="77777777" w:rsidR="00363483" w:rsidRPr="00370D04" w:rsidRDefault="00363483" w:rsidP="00363483">
      <w:pPr>
        <w:pStyle w:val="Textpoznmkypodiarou"/>
        <w:rPr>
          <w:rFonts w:ascii="Aptos Narrow" w:hAnsi="Aptos Narrow"/>
        </w:rPr>
      </w:pPr>
      <w:r w:rsidRPr="00370D04">
        <w:rPr>
          <w:rStyle w:val="Odkaznapoznmkupodiarou"/>
          <w:rFonts w:ascii="Aptos Narrow" w:hAnsi="Aptos Narrow"/>
        </w:rPr>
        <w:footnoteRef/>
      </w:r>
      <w:r w:rsidRPr="00370D04">
        <w:rPr>
          <w:rFonts w:ascii="Aptos Narrow" w:hAnsi="Aptos Narrow"/>
        </w:rPr>
        <w:t xml:space="preserve"> </w:t>
      </w:r>
      <w:r w:rsidRPr="00370D04">
        <w:rPr>
          <w:rFonts w:ascii="Aptos Narrow" w:hAnsi="Aptos Narrow"/>
        </w:rPr>
        <w:t xml:space="preserve">Zdroj: </w:t>
      </w:r>
      <w:hyperlink r:id="rId91" w:history="1">
        <w:r w:rsidRPr="00370D04">
          <w:rPr>
            <w:rStyle w:val="Hypertextovprepojenie"/>
            <w:rFonts w:ascii="Aptos Narrow" w:hAnsi="Aptos Narrow"/>
          </w:rPr>
          <w:t>https://hodnoceniskoly.cz/</w:t>
        </w:r>
      </w:hyperlink>
    </w:p>
  </w:footnote>
  <w:footnote w:id="149">
    <w:p w14:paraId="0F781954" w14:textId="77777777" w:rsidR="00363483" w:rsidRPr="00370D04" w:rsidRDefault="00363483" w:rsidP="00363483">
      <w:pPr>
        <w:pStyle w:val="Textpoznmkypodiarou"/>
        <w:rPr>
          <w:rFonts w:ascii="Aptos Narrow" w:hAnsi="Aptos Narrow"/>
        </w:rPr>
      </w:pPr>
      <w:r w:rsidRPr="00370D04">
        <w:rPr>
          <w:rStyle w:val="Odkaznapoznmkupodiarou"/>
          <w:rFonts w:ascii="Aptos Narrow" w:hAnsi="Aptos Narrow"/>
        </w:rPr>
        <w:footnoteRef/>
      </w:r>
      <w:r w:rsidRPr="00370D04">
        <w:rPr>
          <w:rFonts w:ascii="Aptos Narrow" w:hAnsi="Aptos Narrow"/>
        </w:rPr>
        <w:t xml:space="preserve"> </w:t>
      </w:r>
      <w:r w:rsidRPr="00370D04">
        <w:rPr>
          <w:rFonts w:ascii="Aptos Narrow" w:hAnsi="Aptos Narrow"/>
        </w:rPr>
        <w:t xml:space="preserve">Zdroj: </w:t>
      </w:r>
      <w:hyperlink r:id="rId92" w:history="1">
        <w:r w:rsidRPr="00370D04">
          <w:rPr>
            <w:rStyle w:val="Hypertextovprepojenie"/>
            <w:rFonts w:ascii="Aptos Narrow" w:hAnsi="Aptos Narrow"/>
          </w:rPr>
          <w:t>https://www.yelp.ie/search?find_desc=schools&amp;find_loc=Czech+republic</w:t>
        </w:r>
      </w:hyperlink>
    </w:p>
  </w:footnote>
  <w:footnote w:id="150">
    <w:p w14:paraId="0D70661D" w14:textId="77777777" w:rsidR="00363483" w:rsidRPr="00370D04" w:rsidRDefault="00363483" w:rsidP="00363483">
      <w:pPr>
        <w:pStyle w:val="Textpoznmkypodiarou"/>
        <w:rPr>
          <w:rFonts w:ascii="Aptos Narrow" w:hAnsi="Aptos Narrow"/>
        </w:rPr>
      </w:pPr>
      <w:r w:rsidRPr="00370D04">
        <w:rPr>
          <w:rStyle w:val="Odkaznapoznmkupodiarou"/>
          <w:rFonts w:ascii="Aptos Narrow" w:hAnsi="Aptos Narrow"/>
        </w:rPr>
        <w:footnoteRef/>
      </w:r>
      <w:r w:rsidRPr="00370D04">
        <w:rPr>
          <w:rFonts w:ascii="Aptos Narrow" w:hAnsi="Aptos Narrow"/>
        </w:rPr>
        <w:t xml:space="preserve"> </w:t>
      </w:r>
      <w:r w:rsidRPr="00370D04">
        <w:rPr>
          <w:rFonts w:ascii="Aptos Narrow" w:hAnsi="Aptos Narrow"/>
        </w:rPr>
        <w:t xml:space="preserve">Zdroj: </w:t>
      </w:r>
      <w:hyperlink r:id="rId93" w:history="1">
        <w:r w:rsidRPr="00370D04">
          <w:rPr>
            <w:rStyle w:val="Hypertextovprepojenie"/>
            <w:rFonts w:ascii="Aptos Narrow" w:hAnsi="Aptos Narrow"/>
          </w:rPr>
          <w:t>https://www.languagecourse.net/schools--czech-republic.php3</w:t>
        </w:r>
      </w:hyperlink>
    </w:p>
  </w:footnote>
  <w:footnote w:id="151">
    <w:p w14:paraId="2C0A1BA9" w14:textId="77777777" w:rsidR="00363483" w:rsidRPr="00370D04" w:rsidRDefault="00363483" w:rsidP="00363483">
      <w:pPr>
        <w:pStyle w:val="Textpoznmkypodiarou"/>
        <w:rPr>
          <w:rFonts w:ascii="Aptos Narrow" w:hAnsi="Aptos Narrow"/>
        </w:rPr>
      </w:pPr>
      <w:r w:rsidRPr="00370D04">
        <w:rPr>
          <w:rStyle w:val="Odkaznapoznmkupodiarou"/>
          <w:rFonts w:ascii="Aptos Narrow" w:hAnsi="Aptos Narrow"/>
        </w:rPr>
        <w:footnoteRef/>
      </w:r>
      <w:r w:rsidRPr="00370D04">
        <w:rPr>
          <w:rFonts w:ascii="Aptos Narrow" w:hAnsi="Aptos Narrow"/>
        </w:rPr>
        <w:t xml:space="preserve"> </w:t>
      </w:r>
      <w:r w:rsidRPr="00370D04">
        <w:rPr>
          <w:rFonts w:ascii="Aptos Narrow" w:hAnsi="Aptos Narrow"/>
        </w:rPr>
        <w:t xml:space="preserve">Zdroj: </w:t>
      </w:r>
      <w:hyperlink r:id="rId94" w:history="1">
        <w:r w:rsidRPr="00370D04">
          <w:rPr>
            <w:rStyle w:val="Hypertextovprepojenie"/>
            <w:rFonts w:ascii="Aptos Narrow" w:hAnsi="Aptos Narrow"/>
          </w:rPr>
          <w:t>https://www.international-schools-database.com/country/czech-republic</w:t>
        </w:r>
      </w:hyperlink>
    </w:p>
  </w:footnote>
  <w:footnote w:id="152">
    <w:p w14:paraId="0729E2FE" w14:textId="77777777" w:rsidR="00363483" w:rsidRPr="00370D04" w:rsidRDefault="00363483" w:rsidP="00363483">
      <w:pPr>
        <w:pStyle w:val="Textpoznmkypodiarou"/>
        <w:rPr>
          <w:rFonts w:ascii="Aptos Narrow" w:hAnsi="Aptos Narrow"/>
        </w:rPr>
      </w:pPr>
      <w:r w:rsidRPr="00370D04">
        <w:rPr>
          <w:rStyle w:val="Odkaznapoznmkupodiarou"/>
          <w:rFonts w:ascii="Aptos Narrow" w:hAnsi="Aptos Narrow"/>
        </w:rPr>
        <w:footnoteRef/>
      </w:r>
      <w:r w:rsidRPr="00370D04">
        <w:rPr>
          <w:rFonts w:ascii="Aptos Narrow" w:hAnsi="Aptos Narrow"/>
        </w:rPr>
        <w:t xml:space="preserve"> </w:t>
      </w:r>
      <w:r w:rsidRPr="00370D04">
        <w:rPr>
          <w:rFonts w:ascii="Aptos Narrow" w:hAnsi="Aptos Narrow"/>
        </w:rPr>
        <w:t xml:space="preserve">Zdroj: </w:t>
      </w:r>
      <w:hyperlink r:id="rId95" w:history="1">
        <w:r w:rsidRPr="00370D04">
          <w:rPr>
            <w:rStyle w:val="Hypertextovprepojenie"/>
            <w:rFonts w:ascii="Aptos Narrow" w:hAnsi="Aptos Narrow"/>
          </w:rPr>
          <w:t>https://storage.googleapis.com/narodniportal_cz/sites/4/2023/07/d675ac41-narodni-politika-kvality-ceske-republiky-2023-2030-material.pdf</w:t>
        </w:r>
      </w:hyperlink>
    </w:p>
  </w:footnote>
  <w:footnote w:id="153">
    <w:p w14:paraId="6CF5DC66" w14:textId="77777777" w:rsidR="00363483" w:rsidRPr="00A32370" w:rsidRDefault="00363483" w:rsidP="00363483">
      <w:pPr>
        <w:spacing w:after="0" w:line="240" w:lineRule="auto"/>
        <w:rPr>
          <w:sz w:val="18"/>
          <w:szCs w:val="18"/>
          <w:highlight w:val="cyan"/>
        </w:rPr>
      </w:pPr>
      <w:r w:rsidRPr="00370D04">
        <w:rPr>
          <w:rStyle w:val="Odkaznapoznmkupodiarou"/>
          <w:sz w:val="20"/>
          <w:szCs w:val="20"/>
        </w:rPr>
        <w:footnoteRef/>
      </w:r>
      <w:r w:rsidRPr="00370D04">
        <w:rPr>
          <w:sz w:val="20"/>
          <w:szCs w:val="20"/>
        </w:rPr>
        <w:t xml:space="preserve"> </w:t>
      </w:r>
      <w:r w:rsidRPr="00370D04">
        <w:rPr>
          <w:sz w:val="20"/>
          <w:szCs w:val="20"/>
        </w:rPr>
        <w:t xml:space="preserve">Zdroj: </w:t>
      </w:r>
      <w:hyperlink r:id="rId96" w:history="1">
        <w:r w:rsidRPr="00370D04">
          <w:rPr>
            <w:rStyle w:val="Hypertextovprepojenie"/>
            <w:sz w:val="20"/>
            <w:szCs w:val="20"/>
          </w:rPr>
          <w:t>https://www.databaze-strategie.cz/cz/msmt/strategie/strategie-vzdelavaci-politiky-cr-do-roku-2030?typ=tematicky&amp;v=5e0bfa9bb19b31c99f3f9dff5588872b</w:t>
        </w:r>
      </w:hyperlink>
      <w:r w:rsidRPr="00370D04">
        <w:rPr>
          <w:sz w:val="20"/>
          <w:szCs w:val="20"/>
        </w:rPr>
        <w:t>. Dokument priamo obsahuje opatrenia v rámci indikátora 1.3 – „Hodnotenie vo vzdelávaní“, ktorý sa týka všetkých úrovní škôl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70331" w14:textId="77777777" w:rsidR="0017745B" w:rsidRDefault="0017745B" w:rsidP="15FE4F3E">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decimal"/>
      <w:lvlText w:val="%1."/>
      <w:lvlJc w:val="left"/>
      <w:pPr>
        <w:tabs>
          <w:tab w:val="num" w:pos="0"/>
        </w:tabs>
        <w:ind w:left="720" w:hanging="360"/>
      </w:pPr>
      <w:rPr>
        <w:rFonts w:cs="Times New Roman"/>
        <w:b/>
      </w:rPr>
    </w:lvl>
  </w:abstractNum>
  <w:abstractNum w:abstractNumId="1" w15:restartNumberingAfterBreak="0">
    <w:nsid w:val="00000012"/>
    <w:multiLevelType w:val="singleLevel"/>
    <w:tmpl w:val="0A582FCE"/>
    <w:name w:val="WW8Num21"/>
    <w:lvl w:ilvl="0">
      <w:start w:val="1"/>
      <w:numFmt w:val="lowerLetter"/>
      <w:lvlText w:val="%1)"/>
      <w:lvlJc w:val="left"/>
      <w:pPr>
        <w:tabs>
          <w:tab w:val="num" w:pos="794"/>
        </w:tabs>
        <w:ind w:left="1134" w:hanging="454"/>
      </w:pPr>
      <w:rPr>
        <w:rFonts w:hint="default"/>
        <w:b w:val="0"/>
      </w:rPr>
    </w:lvl>
  </w:abstractNum>
  <w:abstractNum w:abstractNumId="2" w15:restartNumberingAfterBreak="0">
    <w:nsid w:val="014571FB"/>
    <w:multiLevelType w:val="hybridMultilevel"/>
    <w:tmpl w:val="9A008E58"/>
    <w:lvl w:ilvl="0" w:tplc="444EE814">
      <w:start w:val="1"/>
      <w:numFmt w:val="decimal"/>
      <w:pStyle w:val="Icislovanietext"/>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15:restartNumberingAfterBreak="0">
    <w:nsid w:val="02E244E0"/>
    <w:multiLevelType w:val="multilevel"/>
    <w:tmpl w:val="30D4C042"/>
    <w:lvl w:ilvl="0">
      <w:start w:val="2"/>
      <w:numFmt w:val="decimal"/>
      <w:pStyle w:val="Nadpis1"/>
      <w:lvlText w:val="%1."/>
      <w:lvlJc w:val="left"/>
      <w:pPr>
        <w:ind w:left="851" w:hanging="851"/>
      </w:pPr>
      <w:rPr>
        <w:rFonts w:hint="default"/>
      </w:rPr>
    </w:lvl>
    <w:lvl w:ilvl="1">
      <w:start w:val="1"/>
      <w:numFmt w:val="decimal"/>
      <w:pStyle w:val="Nadpis2"/>
      <w:lvlText w:val="%1.%2"/>
      <w:lvlJc w:val="left"/>
      <w:pPr>
        <w:ind w:left="1144"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4" w15:restartNumberingAfterBreak="0">
    <w:nsid w:val="03300523"/>
    <w:multiLevelType w:val="multilevel"/>
    <w:tmpl w:val="8FE0F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722611"/>
    <w:multiLevelType w:val="multilevel"/>
    <w:tmpl w:val="29D642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55660E7"/>
    <w:multiLevelType w:val="hybridMultilevel"/>
    <w:tmpl w:val="7C5C50B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05B06BB6"/>
    <w:multiLevelType w:val="hybridMultilevel"/>
    <w:tmpl w:val="CE287D72"/>
    <w:lvl w:ilvl="0" w:tplc="E34C7616">
      <w:start w:val="4"/>
      <w:numFmt w:val="bullet"/>
      <w:lvlText w:val="-"/>
      <w:lvlJc w:val="left"/>
      <w:pPr>
        <w:ind w:left="720" w:hanging="360"/>
      </w:pPr>
      <w:rPr>
        <w:rFonts w:ascii="Aptos Narrow" w:eastAsiaTheme="minorHAnsi" w:hAnsi="Aptos Narrow"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06B6114F"/>
    <w:multiLevelType w:val="multilevel"/>
    <w:tmpl w:val="8DEC3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EE1417"/>
    <w:multiLevelType w:val="hybridMultilevel"/>
    <w:tmpl w:val="9DFC660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15:restartNumberingAfterBreak="0">
    <w:nsid w:val="0770128A"/>
    <w:multiLevelType w:val="multilevel"/>
    <w:tmpl w:val="B79EA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7FE3E96"/>
    <w:multiLevelType w:val="multilevel"/>
    <w:tmpl w:val="7982CD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89C68B6"/>
    <w:multiLevelType w:val="multilevel"/>
    <w:tmpl w:val="CA84C4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8D04C22"/>
    <w:multiLevelType w:val="hybridMultilevel"/>
    <w:tmpl w:val="E29C2326"/>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0A1B632A"/>
    <w:multiLevelType w:val="multilevel"/>
    <w:tmpl w:val="0FA22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DDE31C7"/>
    <w:multiLevelType w:val="multilevel"/>
    <w:tmpl w:val="C9AA19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E778A9"/>
    <w:multiLevelType w:val="hybridMultilevel"/>
    <w:tmpl w:val="C4A22530"/>
    <w:lvl w:ilvl="0" w:tplc="041B0003">
      <w:start w:val="1"/>
      <w:numFmt w:val="bullet"/>
      <w:lvlText w:val="o"/>
      <w:lvlJc w:val="left"/>
      <w:pPr>
        <w:ind w:left="1440" w:hanging="360"/>
      </w:pPr>
      <w:rPr>
        <w:rFonts w:ascii="Courier New" w:hAnsi="Courier New" w:cs="Courier New"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7" w15:restartNumberingAfterBreak="0">
    <w:nsid w:val="0FAB36C0"/>
    <w:multiLevelType w:val="multilevel"/>
    <w:tmpl w:val="1ED2A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0791D72"/>
    <w:multiLevelType w:val="multilevel"/>
    <w:tmpl w:val="BAC0C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1C267FF"/>
    <w:multiLevelType w:val="hybridMultilevel"/>
    <w:tmpl w:val="4C26C8C8"/>
    <w:lvl w:ilvl="0" w:tplc="7E54E990">
      <w:start w:val="1"/>
      <w:numFmt w:val="decimal"/>
      <w:lvlText w:val="%1."/>
      <w:lvlJc w:val="left"/>
      <w:pPr>
        <w:ind w:left="720" w:hanging="360"/>
      </w:pPr>
      <w:rPr>
        <w:rFonts w:asciiTheme="minorHAnsi" w:eastAsiaTheme="minorHAnsi" w:hAnsiTheme="minorHAnsi" w:cstheme="minorBidi"/>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12643F85"/>
    <w:multiLevelType w:val="multilevel"/>
    <w:tmpl w:val="028E5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6A60DB"/>
    <w:multiLevelType w:val="hybridMultilevel"/>
    <w:tmpl w:val="0B44959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168943CC"/>
    <w:multiLevelType w:val="multilevel"/>
    <w:tmpl w:val="B99667D4"/>
    <w:lvl w:ilvl="0">
      <w:start w:val="1"/>
      <w:numFmt w:val="bullet"/>
      <w:lvlText w:val="o"/>
      <w:lvlJc w:val="left"/>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74A294D"/>
    <w:multiLevelType w:val="multilevel"/>
    <w:tmpl w:val="3B687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B0837E5"/>
    <w:multiLevelType w:val="hybridMultilevel"/>
    <w:tmpl w:val="D78EF52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1BF95E75"/>
    <w:multiLevelType w:val="multilevel"/>
    <w:tmpl w:val="0682E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C6A510D"/>
    <w:multiLevelType w:val="multilevel"/>
    <w:tmpl w:val="2E283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DD0691"/>
    <w:multiLevelType w:val="hybridMultilevel"/>
    <w:tmpl w:val="0C3EEFAC"/>
    <w:lvl w:ilvl="0" w:tplc="0405000B">
      <w:start w:val="1"/>
      <w:numFmt w:val="bullet"/>
      <w:lvlText w:val=""/>
      <w:lvlJc w:val="left"/>
      <w:pPr>
        <w:ind w:left="765" w:hanging="360"/>
      </w:pPr>
      <w:rPr>
        <w:rFonts w:ascii="Wingdings" w:hAnsi="Wingdings" w:hint="default"/>
      </w:rPr>
    </w:lvl>
    <w:lvl w:ilvl="1" w:tplc="04050003" w:tentative="1">
      <w:start w:val="1"/>
      <w:numFmt w:val="bullet"/>
      <w:lvlText w:val="o"/>
      <w:lvlJc w:val="left"/>
      <w:pPr>
        <w:ind w:left="1485" w:hanging="360"/>
      </w:pPr>
      <w:rPr>
        <w:rFonts w:ascii="Courier New" w:hAnsi="Courier New" w:cs="Courier New" w:hint="default"/>
      </w:rPr>
    </w:lvl>
    <w:lvl w:ilvl="2" w:tplc="04050005" w:tentative="1">
      <w:start w:val="1"/>
      <w:numFmt w:val="bullet"/>
      <w:lvlText w:val=""/>
      <w:lvlJc w:val="left"/>
      <w:pPr>
        <w:ind w:left="2205" w:hanging="360"/>
      </w:pPr>
      <w:rPr>
        <w:rFonts w:ascii="Wingdings" w:hAnsi="Wingdings" w:hint="default"/>
      </w:rPr>
    </w:lvl>
    <w:lvl w:ilvl="3" w:tplc="04050001" w:tentative="1">
      <w:start w:val="1"/>
      <w:numFmt w:val="bullet"/>
      <w:lvlText w:val=""/>
      <w:lvlJc w:val="left"/>
      <w:pPr>
        <w:ind w:left="2925" w:hanging="360"/>
      </w:pPr>
      <w:rPr>
        <w:rFonts w:ascii="Symbol" w:hAnsi="Symbol" w:hint="default"/>
      </w:rPr>
    </w:lvl>
    <w:lvl w:ilvl="4" w:tplc="04050003" w:tentative="1">
      <w:start w:val="1"/>
      <w:numFmt w:val="bullet"/>
      <w:lvlText w:val="o"/>
      <w:lvlJc w:val="left"/>
      <w:pPr>
        <w:ind w:left="3645" w:hanging="360"/>
      </w:pPr>
      <w:rPr>
        <w:rFonts w:ascii="Courier New" w:hAnsi="Courier New" w:cs="Courier New" w:hint="default"/>
      </w:rPr>
    </w:lvl>
    <w:lvl w:ilvl="5" w:tplc="04050005" w:tentative="1">
      <w:start w:val="1"/>
      <w:numFmt w:val="bullet"/>
      <w:lvlText w:val=""/>
      <w:lvlJc w:val="left"/>
      <w:pPr>
        <w:ind w:left="4365" w:hanging="360"/>
      </w:pPr>
      <w:rPr>
        <w:rFonts w:ascii="Wingdings" w:hAnsi="Wingdings" w:hint="default"/>
      </w:rPr>
    </w:lvl>
    <w:lvl w:ilvl="6" w:tplc="04050001" w:tentative="1">
      <w:start w:val="1"/>
      <w:numFmt w:val="bullet"/>
      <w:lvlText w:val=""/>
      <w:lvlJc w:val="left"/>
      <w:pPr>
        <w:ind w:left="5085" w:hanging="360"/>
      </w:pPr>
      <w:rPr>
        <w:rFonts w:ascii="Symbol" w:hAnsi="Symbol" w:hint="default"/>
      </w:rPr>
    </w:lvl>
    <w:lvl w:ilvl="7" w:tplc="04050003" w:tentative="1">
      <w:start w:val="1"/>
      <w:numFmt w:val="bullet"/>
      <w:lvlText w:val="o"/>
      <w:lvlJc w:val="left"/>
      <w:pPr>
        <w:ind w:left="5805" w:hanging="360"/>
      </w:pPr>
      <w:rPr>
        <w:rFonts w:ascii="Courier New" w:hAnsi="Courier New" w:cs="Courier New" w:hint="default"/>
      </w:rPr>
    </w:lvl>
    <w:lvl w:ilvl="8" w:tplc="04050005" w:tentative="1">
      <w:start w:val="1"/>
      <w:numFmt w:val="bullet"/>
      <w:lvlText w:val=""/>
      <w:lvlJc w:val="left"/>
      <w:pPr>
        <w:ind w:left="6525" w:hanging="360"/>
      </w:pPr>
      <w:rPr>
        <w:rFonts w:ascii="Wingdings" w:hAnsi="Wingdings" w:hint="default"/>
      </w:rPr>
    </w:lvl>
  </w:abstractNum>
  <w:abstractNum w:abstractNumId="28" w15:restartNumberingAfterBreak="0">
    <w:nsid w:val="1FFD56BD"/>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06F059F"/>
    <w:multiLevelType w:val="multilevel"/>
    <w:tmpl w:val="577A7D28"/>
    <w:lvl w:ilvl="0">
      <w:start w:val="1"/>
      <w:numFmt w:val="bullet"/>
      <w:lvlText w:val="o"/>
      <w:lvlJc w:val="left"/>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14336E7"/>
    <w:multiLevelType w:val="hybridMultilevel"/>
    <w:tmpl w:val="A15AA59E"/>
    <w:lvl w:ilvl="0" w:tplc="1114AD84">
      <w:start w:val="1"/>
      <w:numFmt w:val="decimal"/>
      <w:pStyle w:val="Ischemaoznacenie"/>
      <w:lvlText w:val="Schéma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233A2367"/>
    <w:multiLevelType w:val="multilevel"/>
    <w:tmpl w:val="D8C47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43D6B01"/>
    <w:multiLevelType w:val="hybridMultilevel"/>
    <w:tmpl w:val="A2AAD9FA"/>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258A4FA0"/>
    <w:multiLevelType w:val="hybridMultilevel"/>
    <w:tmpl w:val="0BAE889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2610600B"/>
    <w:multiLevelType w:val="multilevel"/>
    <w:tmpl w:val="ACACD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64F4DE7"/>
    <w:multiLevelType w:val="multilevel"/>
    <w:tmpl w:val="BF68A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7813E7B"/>
    <w:multiLevelType w:val="hybridMultilevel"/>
    <w:tmpl w:val="544E880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27DC6173"/>
    <w:multiLevelType w:val="hybridMultilevel"/>
    <w:tmpl w:val="241CB65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2A2D41F4"/>
    <w:multiLevelType w:val="hybridMultilevel"/>
    <w:tmpl w:val="E37A4D9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15:restartNumberingAfterBreak="0">
    <w:nsid w:val="329F41B4"/>
    <w:multiLevelType w:val="hybridMultilevel"/>
    <w:tmpl w:val="A0E88EEA"/>
    <w:lvl w:ilvl="0" w:tplc="211A496E">
      <w:start w:val="4"/>
      <w:numFmt w:val="decimal"/>
      <w:pStyle w:val="Itextpodcislovanie"/>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15:restartNumberingAfterBreak="0">
    <w:nsid w:val="32A76FA6"/>
    <w:multiLevelType w:val="hybridMultilevel"/>
    <w:tmpl w:val="3A3096BC"/>
    <w:lvl w:ilvl="0" w:tplc="FD46F418">
      <w:start w:val="1"/>
      <w:numFmt w:val="decimal"/>
      <w:pStyle w:val="Iobrazokoznacenie"/>
      <w:lvlText w:val="Obrázok č. %1"/>
      <w:lvlJc w:val="left"/>
      <w:pPr>
        <w:ind w:left="36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 w15:restartNumberingAfterBreak="0">
    <w:nsid w:val="34B705DB"/>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6AD5690"/>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7E91E8E"/>
    <w:multiLevelType w:val="hybridMultilevel"/>
    <w:tmpl w:val="3116612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 w15:restartNumberingAfterBreak="0">
    <w:nsid w:val="381C383B"/>
    <w:multiLevelType w:val="multilevel"/>
    <w:tmpl w:val="C2BC3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97A4E10"/>
    <w:multiLevelType w:val="multilevel"/>
    <w:tmpl w:val="EC1A2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BDE02EA"/>
    <w:multiLevelType w:val="multilevel"/>
    <w:tmpl w:val="40623C44"/>
    <w:lvl w:ilvl="0">
      <w:start w:val="1"/>
      <w:numFmt w:val="bullet"/>
      <w:lvlText w:val="o"/>
      <w:lvlJc w:val="left"/>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D6B0325"/>
    <w:multiLevelType w:val="hybridMultilevel"/>
    <w:tmpl w:val="94D09012"/>
    <w:lvl w:ilvl="0" w:tplc="041B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3DF174D1"/>
    <w:multiLevelType w:val="multilevel"/>
    <w:tmpl w:val="A5B0E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E0211FA"/>
    <w:multiLevelType w:val="hybridMultilevel"/>
    <w:tmpl w:val="95462D8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3E503F79"/>
    <w:multiLevelType w:val="multilevel"/>
    <w:tmpl w:val="8FF2D1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F850EC2"/>
    <w:multiLevelType w:val="multilevel"/>
    <w:tmpl w:val="DB3E60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02E5B1B"/>
    <w:multiLevelType w:val="hybridMultilevel"/>
    <w:tmpl w:val="1A56D898"/>
    <w:lvl w:ilvl="0" w:tplc="E4424C18">
      <w:start w:val="1"/>
      <w:numFmt w:val="decimal"/>
      <w:pStyle w:val="Itabulkaoznacenie"/>
      <w:lvlText w:val="Tabuľka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3" w15:restartNumberingAfterBreak="0">
    <w:nsid w:val="405D0063"/>
    <w:multiLevelType w:val="hybridMultilevel"/>
    <w:tmpl w:val="0B447EC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4" w15:restartNumberingAfterBreak="0">
    <w:nsid w:val="4106386A"/>
    <w:multiLevelType w:val="multilevel"/>
    <w:tmpl w:val="CE820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10B1792"/>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17A1486"/>
    <w:multiLevelType w:val="multilevel"/>
    <w:tmpl w:val="F77E5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180139F"/>
    <w:multiLevelType w:val="hybridMultilevel"/>
    <w:tmpl w:val="4EF8F61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8" w15:restartNumberingAfterBreak="0">
    <w:nsid w:val="43265C00"/>
    <w:multiLevelType w:val="hybridMultilevel"/>
    <w:tmpl w:val="911A36A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15:restartNumberingAfterBreak="0">
    <w:nsid w:val="43D741FA"/>
    <w:multiLevelType w:val="multilevel"/>
    <w:tmpl w:val="C232B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41F16AF"/>
    <w:multiLevelType w:val="hybridMultilevel"/>
    <w:tmpl w:val="46F6D40C"/>
    <w:lvl w:ilvl="0" w:tplc="041B0019">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1" w15:restartNumberingAfterBreak="0">
    <w:nsid w:val="44541DCF"/>
    <w:multiLevelType w:val="multilevel"/>
    <w:tmpl w:val="A20E7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64B7029"/>
    <w:multiLevelType w:val="multilevel"/>
    <w:tmpl w:val="4D66D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77504E6"/>
    <w:multiLevelType w:val="hybridMultilevel"/>
    <w:tmpl w:val="31CA60AE"/>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4" w15:restartNumberingAfterBreak="0">
    <w:nsid w:val="47EA2911"/>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490916C9"/>
    <w:multiLevelType w:val="hybridMultilevel"/>
    <w:tmpl w:val="6BF8A43E"/>
    <w:lvl w:ilvl="0" w:tplc="4FAC1054">
      <w:start w:val="1"/>
      <w:numFmt w:val="decimal"/>
      <w:pStyle w:val="Igrafoznacenie"/>
      <w:lvlText w:val="Graf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6" w15:restartNumberingAfterBreak="0">
    <w:nsid w:val="49923270"/>
    <w:multiLevelType w:val="hybridMultilevel"/>
    <w:tmpl w:val="75A257B4"/>
    <w:lvl w:ilvl="0" w:tplc="E670F644">
      <w:start w:val="1"/>
      <w:numFmt w:val="bullet"/>
      <w:pStyle w:val="Iodrazkatex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15:restartNumberingAfterBreak="0">
    <w:nsid w:val="50DE1BD0"/>
    <w:multiLevelType w:val="hybridMultilevel"/>
    <w:tmpl w:val="C1EC1E0A"/>
    <w:lvl w:ilvl="0" w:tplc="B03A25A6">
      <w:start w:val="3"/>
      <w:numFmt w:val="bullet"/>
      <w:lvlText w:val="-"/>
      <w:lvlJc w:val="left"/>
      <w:pPr>
        <w:ind w:left="720" w:hanging="360"/>
      </w:pPr>
      <w:rPr>
        <w:rFonts w:ascii="Calibri" w:eastAsiaTheme="minorHAnsi"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8" w15:restartNumberingAfterBreak="0">
    <w:nsid w:val="510E3F0F"/>
    <w:multiLevelType w:val="hybridMultilevel"/>
    <w:tmpl w:val="FD3A48AE"/>
    <w:lvl w:ilvl="0" w:tplc="FFFFFFFF">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041B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51130217"/>
    <w:multiLevelType w:val="hybridMultilevel"/>
    <w:tmpl w:val="E2A428BA"/>
    <w:lvl w:ilvl="0" w:tplc="041B000F">
      <w:start w:val="1"/>
      <w:numFmt w:val="decimal"/>
      <w:lvlText w:val="%1."/>
      <w:lvlJc w:val="left"/>
      <w:pPr>
        <w:ind w:left="720" w:hanging="360"/>
      </w:pPr>
      <w:rPr>
        <w:rFonts w:hint="default"/>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0" w15:restartNumberingAfterBreak="0">
    <w:nsid w:val="512120E7"/>
    <w:multiLevelType w:val="hybridMultilevel"/>
    <w:tmpl w:val="FD2869D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15:restartNumberingAfterBreak="0">
    <w:nsid w:val="51986961"/>
    <w:multiLevelType w:val="hybridMultilevel"/>
    <w:tmpl w:val="6AC470D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53A76F20"/>
    <w:multiLevelType w:val="multilevel"/>
    <w:tmpl w:val="CF3CD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4730E96"/>
    <w:multiLevelType w:val="multilevel"/>
    <w:tmpl w:val="71AC6AD2"/>
    <w:lvl w:ilvl="0">
      <w:start w:val="1"/>
      <w:numFmt w:val="bullet"/>
      <w:lvlText w:val="o"/>
      <w:lvlJc w:val="left"/>
      <w:rPr>
        <w:rFonts w:ascii="Courier New" w:hAnsi="Courier New" w:cs="Courier New"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4F32D28"/>
    <w:multiLevelType w:val="hybridMultilevel"/>
    <w:tmpl w:val="0CC8C1BA"/>
    <w:lvl w:ilvl="0" w:tplc="041B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6FF4F9A"/>
    <w:multiLevelType w:val="multilevel"/>
    <w:tmpl w:val="FBDA6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75B16DB"/>
    <w:multiLevelType w:val="hybridMultilevel"/>
    <w:tmpl w:val="F3BAC5A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7" w15:restartNumberingAfterBreak="0">
    <w:nsid w:val="5771560C"/>
    <w:multiLevelType w:val="multilevel"/>
    <w:tmpl w:val="84563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7D711D9"/>
    <w:multiLevelType w:val="hybridMultilevel"/>
    <w:tmpl w:val="29E810D8"/>
    <w:lvl w:ilvl="0" w:tplc="041B000F">
      <w:start w:val="1"/>
      <w:numFmt w:val="decimal"/>
      <w:lvlText w:val="%1."/>
      <w:lvlJc w:val="left"/>
      <w:pPr>
        <w:ind w:left="720" w:hanging="360"/>
      </w:pPr>
      <w:rPr>
        <w:rFonts w:hint="default"/>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9" w15:restartNumberingAfterBreak="0">
    <w:nsid w:val="57DA185C"/>
    <w:multiLevelType w:val="multilevel"/>
    <w:tmpl w:val="0BCA9FE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863295B"/>
    <w:multiLevelType w:val="multilevel"/>
    <w:tmpl w:val="5F9EB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9BE114B"/>
    <w:multiLevelType w:val="hybridMultilevel"/>
    <w:tmpl w:val="B1824E7C"/>
    <w:lvl w:ilvl="0" w:tplc="041B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5A0A6E6B"/>
    <w:multiLevelType w:val="hybridMultilevel"/>
    <w:tmpl w:val="A0D8094A"/>
    <w:lvl w:ilvl="0" w:tplc="AA446238">
      <w:start w:val="12"/>
      <w:numFmt w:val="bullet"/>
      <w:pStyle w:val="Ipododrazkatext"/>
      <w:lvlText w:val="-"/>
      <w:lvlJc w:val="left"/>
      <w:pPr>
        <w:ind w:left="720" w:hanging="360"/>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3" w15:restartNumberingAfterBreak="0">
    <w:nsid w:val="5D1E0B47"/>
    <w:multiLevelType w:val="hybridMultilevel"/>
    <w:tmpl w:val="F11E972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4" w15:restartNumberingAfterBreak="0">
    <w:nsid w:val="5F0E6F69"/>
    <w:multiLevelType w:val="hybridMultilevel"/>
    <w:tmpl w:val="BE566F34"/>
    <w:lvl w:ilvl="0" w:tplc="8B2EF97C">
      <w:start w:val="1"/>
      <w:numFmt w:val="bullet"/>
      <w:lvlText w:val=""/>
      <w:lvlJc w:val="left"/>
      <w:pPr>
        <w:ind w:left="1080" w:hanging="360"/>
      </w:pPr>
      <w:rPr>
        <w:rFonts w:ascii="Symbol" w:hAnsi="Symbol"/>
      </w:rPr>
    </w:lvl>
    <w:lvl w:ilvl="1" w:tplc="BF162F68">
      <w:start w:val="1"/>
      <w:numFmt w:val="bullet"/>
      <w:lvlText w:val=""/>
      <w:lvlJc w:val="left"/>
      <w:pPr>
        <w:ind w:left="1080" w:hanging="360"/>
      </w:pPr>
      <w:rPr>
        <w:rFonts w:ascii="Symbol" w:hAnsi="Symbol"/>
      </w:rPr>
    </w:lvl>
    <w:lvl w:ilvl="2" w:tplc="F948034C">
      <w:start w:val="1"/>
      <w:numFmt w:val="bullet"/>
      <w:lvlText w:val=""/>
      <w:lvlJc w:val="left"/>
      <w:pPr>
        <w:ind w:left="1080" w:hanging="360"/>
      </w:pPr>
      <w:rPr>
        <w:rFonts w:ascii="Symbol" w:hAnsi="Symbol"/>
      </w:rPr>
    </w:lvl>
    <w:lvl w:ilvl="3" w:tplc="CFBCD62C">
      <w:start w:val="1"/>
      <w:numFmt w:val="bullet"/>
      <w:lvlText w:val=""/>
      <w:lvlJc w:val="left"/>
      <w:pPr>
        <w:ind w:left="1080" w:hanging="360"/>
      </w:pPr>
      <w:rPr>
        <w:rFonts w:ascii="Symbol" w:hAnsi="Symbol"/>
      </w:rPr>
    </w:lvl>
    <w:lvl w:ilvl="4" w:tplc="D722BF28">
      <w:start w:val="1"/>
      <w:numFmt w:val="bullet"/>
      <w:lvlText w:val=""/>
      <w:lvlJc w:val="left"/>
      <w:pPr>
        <w:ind w:left="1080" w:hanging="360"/>
      </w:pPr>
      <w:rPr>
        <w:rFonts w:ascii="Symbol" w:hAnsi="Symbol"/>
      </w:rPr>
    </w:lvl>
    <w:lvl w:ilvl="5" w:tplc="EFC4B218">
      <w:start w:val="1"/>
      <w:numFmt w:val="bullet"/>
      <w:lvlText w:val=""/>
      <w:lvlJc w:val="left"/>
      <w:pPr>
        <w:ind w:left="1080" w:hanging="360"/>
      </w:pPr>
      <w:rPr>
        <w:rFonts w:ascii="Symbol" w:hAnsi="Symbol"/>
      </w:rPr>
    </w:lvl>
    <w:lvl w:ilvl="6" w:tplc="C582B470">
      <w:start w:val="1"/>
      <w:numFmt w:val="bullet"/>
      <w:lvlText w:val=""/>
      <w:lvlJc w:val="left"/>
      <w:pPr>
        <w:ind w:left="1080" w:hanging="360"/>
      </w:pPr>
      <w:rPr>
        <w:rFonts w:ascii="Symbol" w:hAnsi="Symbol"/>
      </w:rPr>
    </w:lvl>
    <w:lvl w:ilvl="7" w:tplc="BCFED15C">
      <w:start w:val="1"/>
      <w:numFmt w:val="bullet"/>
      <w:lvlText w:val=""/>
      <w:lvlJc w:val="left"/>
      <w:pPr>
        <w:ind w:left="1080" w:hanging="360"/>
      </w:pPr>
      <w:rPr>
        <w:rFonts w:ascii="Symbol" w:hAnsi="Symbol"/>
      </w:rPr>
    </w:lvl>
    <w:lvl w:ilvl="8" w:tplc="4138661C">
      <w:start w:val="1"/>
      <w:numFmt w:val="bullet"/>
      <w:lvlText w:val=""/>
      <w:lvlJc w:val="left"/>
      <w:pPr>
        <w:ind w:left="1080" w:hanging="360"/>
      </w:pPr>
      <w:rPr>
        <w:rFonts w:ascii="Symbol" w:hAnsi="Symbol"/>
      </w:rPr>
    </w:lvl>
  </w:abstractNum>
  <w:abstractNum w:abstractNumId="85" w15:restartNumberingAfterBreak="0">
    <w:nsid w:val="624E0D9A"/>
    <w:multiLevelType w:val="multilevel"/>
    <w:tmpl w:val="6DEEE4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3B73E79"/>
    <w:multiLevelType w:val="hybridMultilevel"/>
    <w:tmpl w:val="35882380"/>
    <w:lvl w:ilvl="0" w:tplc="8E0019CE">
      <w:start w:val="1"/>
      <w:numFmt w:val="decimal"/>
      <w:pStyle w:val="SRItextcislovanie"/>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7" w15:restartNumberingAfterBreak="0">
    <w:nsid w:val="64C05678"/>
    <w:multiLevelType w:val="hybridMultilevel"/>
    <w:tmpl w:val="04884B4E"/>
    <w:lvl w:ilvl="0" w:tplc="A3C651E8">
      <w:start w:val="1"/>
      <w:numFmt w:val="bullet"/>
      <w:lvlText w:val=""/>
      <w:lvlJc w:val="left"/>
      <w:pPr>
        <w:ind w:left="720" w:hanging="360"/>
      </w:pPr>
      <w:rPr>
        <w:rFonts w:ascii="Symbol" w:hAnsi="Symbol" w:hint="default"/>
      </w:rPr>
    </w:lvl>
    <w:lvl w:ilvl="1" w:tplc="AFB66BA2" w:tentative="1">
      <w:start w:val="1"/>
      <w:numFmt w:val="bullet"/>
      <w:lvlText w:val="o"/>
      <w:lvlJc w:val="left"/>
      <w:pPr>
        <w:ind w:left="1440" w:hanging="360"/>
      </w:pPr>
      <w:rPr>
        <w:rFonts w:ascii="Courier New" w:hAnsi="Courier New" w:cs="Courier New" w:hint="default"/>
      </w:rPr>
    </w:lvl>
    <w:lvl w:ilvl="2" w:tplc="C6E86798" w:tentative="1">
      <w:start w:val="1"/>
      <w:numFmt w:val="bullet"/>
      <w:lvlText w:val=""/>
      <w:lvlJc w:val="left"/>
      <w:pPr>
        <w:ind w:left="2160" w:hanging="360"/>
      </w:pPr>
      <w:rPr>
        <w:rFonts w:ascii="Wingdings" w:hAnsi="Wingdings" w:hint="default"/>
      </w:rPr>
    </w:lvl>
    <w:lvl w:ilvl="3" w:tplc="A1E08C4E" w:tentative="1">
      <w:start w:val="1"/>
      <w:numFmt w:val="bullet"/>
      <w:lvlText w:val=""/>
      <w:lvlJc w:val="left"/>
      <w:pPr>
        <w:ind w:left="2880" w:hanging="360"/>
      </w:pPr>
      <w:rPr>
        <w:rFonts w:ascii="Symbol" w:hAnsi="Symbol" w:hint="default"/>
      </w:rPr>
    </w:lvl>
    <w:lvl w:ilvl="4" w:tplc="1F9CFD82" w:tentative="1">
      <w:start w:val="1"/>
      <w:numFmt w:val="bullet"/>
      <w:lvlText w:val="o"/>
      <w:lvlJc w:val="left"/>
      <w:pPr>
        <w:ind w:left="3600" w:hanging="360"/>
      </w:pPr>
      <w:rPr>
        <w:rFonts w:ascii="Courier New" w:hAnsi="Courier New" w:cs="Courier New" w:hint="default"/>
      </w:rPr>
    </w:lvl>
    <w:lvl w:ilvl="5" w:tplc="30FA6B46" w:tentative="1">
      <w:start w:val="1"/>
      <w:numFmt w:val="bullet"/>
      <w:lvlText w:val=""/>
      <w:lvlJc w:val="left"/>
      <w:pPr>
        <w:ind w:left="4320" w:hanging="360"/>
      </w:pPr>
      <w:rPr>
        <w:rFonts w:ascii="Wingdings" w:hAnsi="Wingdings" w:hint="default"/>
      </w:rPr>
    </w:lvl>
    <w:lvl w:ilvl="6" w:tplc="C12EAF34" w:tentative="1">
      <w:start w:val="1"/>
      <w:numFmt w:val="bullet"/>
      <w:lvlText w:val=""/>
      <w:lvlJc w:val="left"/>
      <w:pPr>
        <w:ind w:left="5040" w:hanging="360"/>
      </w:pPr>
      <w:rPr>
        <w:rFonts w:ascii="Symbol" w:hAnsi="Symbol" w:hint="default"/>
      </w:rPr>
    </w:lvl>
    <w:lvl w:ilvl="7" w:tplc="1158D6C6" w:tentative="1">
      <w:start w:val="1"/>
      <w:numFmt w:val="bullet"/>
      <w:lvlText w:val="o"/>
      <w:lvlJc w:val="left"/>
      <w:pPr>
        <w:ind w:left="5760" w:hanging="360"/>
      </w:pPr>
      <w:rPr>
        <w:rFonts w:ascii="Courier New" w:hAnsi="Courier New" w:cs="Courier New" w:hint="default"/>
      </w:rPr>
    </w:lvl>
    <w:lvl w:ilvl="8" w:tplc="E2C40678" w:tentative="1">
      <w:start w:val="1"/>
      <w:numFmt w:val="bullet"/>
      <w:lvlText w:val=""/>
      <w:lvlJc w:val="left"/>
      <w:pPr>
        <w:ind w:left="6480" w:hanging="360"/>
      </w:pPr>
      <w:rPr>
        <w:rFonts w:ascii="Wingdings" w:hAnsi="Wingdings" w:hint="default"/>
      </w:rPr>
    </w:lvl>
  </w:abstractNum>
  <w:abstractNum w:abstractNumId="88" w15:restartNumberingAfterBreak="0">
    <w:nsid w:val="661614C6"/>
    <w:multiLevelType w:val="multilevel"/>
    <w:tmpl w:val="2E2A7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6440258"/>
    <w:multiLevelType w:val="hybridMultilevel"/>
    <w:tmpl w:val="71DC9C0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0" w15:restartNumberingAfterBreak="0">
    <w:nsid w:val="6766005F"/>
    <w:multiLevelType w:val="hybridMultilevel"/>
    <w:tmpl w:val="7AB61858"/>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1" w15:restartNumberingAfterBreak="0">
    <w:nsid w:val="691D52FE"/>
    <w:multiLevelType w:val="multilevel"/>
    <w:tmpl w:val="4A1C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B304F3C"/>
    <w:multiLevelType w:val="multilevel"/>
    <w:tmpl w:val="E8024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DBD2B80"/>
    <w:multiLevelType w:val="multilevel"/>
    <w:tmpl w:val="EEA27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DC4448C"/>
    <w:multiLevelType w:val="multilevel"/>
    <w:tmpl w:val="00146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E6732C2"/>
    <w:multiLevelType w:val="hybridMultilevel"/>
    <w:tmpl w:val="A99691B0"/>
    <w:lvl w:ilvl="0" w:tplc="041B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6FA30C55"/>
    <w:multiLevelType w:val="hybridMultilevel"/>
    <w:tmpl w:val="776E3C8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15:restartNumberingAfterBreak="0">
    <w:nsid w:val="705D5DEE"/>
    <w:multiLevelType w:val="multilevel"/>
    <w:tmpl w:val="7B90C7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70C9117E"/>
    <w:multiLevelType w:val="multilevel"/>
    <w:tmpl w:val="A5A29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5A47803"/>
    <w:multiLevelType w:val="hybridMultilevel"/>
    <w:tmpl w:val="A23EB974"/>
    <w:lvl w:ilvl="0" w:tplc="21E49D68">
      <w:start w:val="1"/>
      <w:numFmt w:val="bullet"/>
      <w:lvlText w:val=""/>
      <w:lvlJc w:val="left"/>
      <w:pPr>
        <w:ind w:left="1440" w:hanging="360"/>
      </w:pPr>
      <w:rPr>
        <w:rFonts w:ascii="Symbol" w:hAnsi="Symbol"/>
      </w:rPr>
    </w:lvl>
    <w:lvl w:ilvl="1" w:tplc="19FADC82">
      <w:start w:val="1"/>
      <w:numFmt w:val="bullet"/>
      <w:lvlText w:val=""/>
      <w:lvlJc w:val="left"/>
      <w:pPr>
        <w:ind w:left="1440" w:hanging="360"/>
      </w:pPr>
      <w:rPr>
        <w:rFonts w:ascii="Symbol" w:hAnsi="Symbol"/>
      </w:rPr>
    </w:lvl>
    <w:lvl w:ilvl="2" w:tplc="E538263E">
      <w:start w:val="1"/>
      <w:numFmt w:val="bullet"/>
      <w:lvlText w:val=""/>
      <w:lvlJc w:val="left"/>
      <w:pPr>
        <w:ind w:left="1440" w:hanging="360"/>
      </w:pPr>
      <w:rPr>
        <w:rFonts w:ascii="Symbol" w:hAnsi="Symbol"/>
      </w:rPr>
    </w:lvl>
    <w:lvl w:ilvl="3" w:tplc="686EC7EE">
      <w:start w:val="1"/>
      <w:numFmt w:val="bullet"/>
      <w:lvlText w:val=""/>
      <w:lvlJc w:val="left"/>
      <w:pPr>
        <w:ind w:left="1440" w:hanging="360"/>
      </w:pPr>
      <w:rPr>
        <w:rFonts w:ascii="Symbol" w:hAnsi="Symbol"/>
      </w:rPr>
    </w:lvl>
    <w:lvl w:ilvl="4" w:tplc="708049AA">
      <w:start w:val="1"/>
      <w:numFmt w:val="bullet"/>
      <w:lvlText w:val=""/>
      <w:lvlJc w:val="left"/>
      <w:pPr>
        <w:ind w:left="1440" w:hanging="360"/>
      </w:pPr>
      <w:rPr>
        <w:rFonts w:ascii="Symbol" w:hAnsi="Symbol"/>
      </w:rPr>
    </w:lvl>
    <w:lvl w:ilvl="5" w:tplc="80887D2E">
      <w:start w:val="1"/>
      <w:numFmt w:val="bullet"/>
      <w:lvlText w:val=""/>
      <w:lvlJc w:val="left"/>
      <w:pPr>
        <w:ind w:left="1440" w:hanging="360"/>
      </w:pPr>
      <w:rPr>
        <w:rFonts w:ascii="Symbol" w:hAnsi="Symbol"/>
      </w:rPr>
    </w:lvl>
    <w:lvl w:ilvl="6" w:tplc="C3DEAD54">
      <w:start w:val="1"/>
      <w:numFmt w:val="bullet"/>
      <w:lvlText w:val=""/>
      <w:lvlJc w:val="left"/>
      <w:pPr>
        <w:ind w:left="1440" w:hanging="360"/>
      </w:pPr>
      <w:rPr>
        <w:rFonts w:ascii="Symbol" w:hAnsi="Symbol"/>
      </w:rPr>
    </w:lvl>
    <w:lvl w:ilvl="7" w:tplc="0E7E7B78">
      <w:start w:val="1"/>
      <w:numFmt w:val="bullet"/>
      <w:lvlText w:val=""/>
      <w:lvlJc w:val="left"/>
      <w:pPr>
        <w:ind w:left="1440" w:hanging="360"/>
      </w:pPr>
      <w:rPr>
        <w:rFonts w:ascii="Symbol" w:hAnsi="Symbol"/>
      </w:rPr>
    </w:lvl>
    <w:lvl w:ilvl="8" w:tplc="358EF7B6">
      <w:start w:val="1"/>
      <w:numFmt w:val="bullet"/>
      <w:lvlText w:val=""/>
      <w:lvlJc w:val="left"/>
      <w:pPr>
        <w:ind w:left="1440" w:hanging="360"/>
      </w:pPr>
      <w:rPr>
        <w:rFonts w:ascii="Symbol" w:hAnsi="Symbol"/>
      </w:rPr>
    </w:lvl>
  </w:abstractNum>
  <w:abstractNum w:abstractNumId="100" w15:restartNumberingAfterBreak="0">
    <w:nsid w:val="7894109C"/>
    <w:multiLevelType w:val="hybridMultilevel"/>
    <w:tmpl w:val="7894109C"/>
    <w:lvl w:ilvl="0" w:tplc="A70285C2">
      <w:start w:val="1"/>
      <w:numFmt w:val="bullet"/>
      <w:lvlText w:val="o"/>
      <w:lvlJc w:val="left"/>
      <w:pPr>
        <w:tabs>
          <w:tab w:val="num" w:pos="720"/>
        </w:tabs>
        <w:ind w:left="720" w:hanging="360"/>
      </w:pPr>
      <w:rPr>
        <w:rFonts w:ascii="Courier New" w:hAnsi="Courier New"/>
      </w:rPr>
    </w:lvl>
    <w:lvl w:ilvl="1" w:tplc="CC6E22F2">
      <w:start w:val="1"/>
      <w:numFmt w:val="bullet"/>
      <w:lvlText w:val="o"/>
      <w:lvlJc w:val="left"/>
      <w:pPr>
        <w:tabs>
          <w:tab w:val="num" w:pos="1440"/>
        </w:tabs>
        <w:ind w:left="1440" w:hanging="360"/>
      </w:pPr>
      <w:rPr>
        <w:rFonts w:ascii="Courier New" w:hAnsi="Courier New"/>
      </w:rPr>
    </w:lvl>
    <w:lvl w:ilvl="2" w:tplc="001EC2EE">
      <w:start w:val="1"/>
      <w:numFmt w:val="bullet"/>
      <w:lvlText w:val=""/>
      <w:lvlJc w:val="left"/>
      <w:pPr>
        <w:tabs>
          <w:tab w:val="num" w:pos="2160"/>
        </w:tabs>
        <w:ind w:left="2160" w:hanging="360"/>
      </w:pPr>
      <w:rPr>
        <w:rFonts w:ascii="Wingdings" w:hAnsi="Wingdings"/>
      </w:rPr>
    </w:lvl>
    <w:lvl w:ilvl="3" w:tplc="B526126C">
      <w:start w:val="1"/>
      <w:numFmt w:val="bullet"/>
      <w:lvlText w:val=""/>
      <w:lvlJc w:val="left"/>
      <w:pPr>
        <w:tabs>
          <w:tab w:val="num" w:pos="2880"/>
        </w:tabs>
        <w:ind w:left="2880" w:hanging="360"/>
      </w:pPr>
      <w:rPr>
        <w:rFonts w:ascii="Symbol" w:hAnsi="Symbol"/>
      </w:rPr>
    </w:lvl>
    <w:lvl w:ilvl="4" w:tplc="02A82786">
      <w:start w:val="1"/>
      <w:numFmt w:val="bullet"/>
      <w:lvlText w:val="o"/>
      <w:lvlJc w:val="left"/>
      <w:pPr>
        <w:tabs>
          <w:tab w:val="num" w:pos="3600"/>
        </w:tabs>
        <w:ind w:left="3600" w:hanging="360"/>
      </w:pPr>
      <w:rPr>
        <w:rFonts w:ascii="Courier New" w:hAnsi="Courier New"/>
      </w:rPr>
    </w:lvl>
    <w:lvl w:ilvl="5" w:tplc="B85667A0">
      <w:start w:val="1"/>
      <w:numFmt w:val="bullet"/>
      <w:lvlText w:val=""/>
      <w:lvlJc w:val="left"/>
      <w:pPr>
        <w:tabs>
          <w:tab w:val="num" w:pos="4320"/>
        </w:tabs>
        <w:ind w:left="4320" w:hanging="360"/>
      </w:pPr>
      <w:rPr>
        <w:rFonts w:ascii="Wingdings" w:hAnsi="Wingdings"/>
      </w:rPr>
    </w:lvl>
    <w:lvl w:ilvl="6" w:tplc="DDCC8CA0">
      <w:start w:val="1"/>
      <w:numFmt w:val="bullet"/>
      <w:lvlText w:val=""/>
      <w:lvlJc w:val="left"/>
      <w:pPr>
        <w:tabs>
          <w:tab w:val="num" w:pos="5040"/>
        </w:tabs>
        <w:ind w:left="5040" w:hanging="360"/>
      </w:pPr>
      <w:rPr>
        <w:rFonts w:ascii="Symbol" w:hAnsi="Symbol"/>
      </w:rPr>
    </w:lvl>
    <w:lvl w:ilvl="7" w:tplc="7FB60FC6">
      <w:start w:val="1"/>
      <w:numFmt w:val="bullet"/>
      <w:lvlText w:val="o"/>
      <w:lvlJc w:val="left"/>
      <w:pPr>
        <w:tabs>
          <w:tab w:val="num" w:pos="5760"/>
        </w:tabs>
        <w:ind w:left="5760" w:hanging="360"/>
      </w:pPr>
      <w:rPr>
        <w:rFonts w:ascii="Courier New" w:hAnsi="Courier New"/>
      </w:rPr>
    </w:lvl>
    <w:lvl w:ilvl="8" w:tplc="9B766CA8">
      <w:start w:val="1"/>
      <w:numFmt w:val="bullet"/>
      <w:lvlText w:val=""/>
      <w:lvlJc w:val="left"/>
      <w:pPr>
        <w:tabs>
          <w:tab w:val="num" w:pos="6480"/>
        </w:tabs>
        <w:ind w:left="6480" w:hanging="360"/>
      </w:pPr>
      <w:rPr>
        <w:rFonts w:ascii="Wingdings" w:hAnsi="Wingdings"/>
      </w:rPr>
    </w:lvl>
  </w:abstractNum>
  <w:abstractNum w:abstractNumId="101" w15:restartNumberingAfterBreak="0">
    <w:nsid w:val="7B2B620C"/>
    <w:multiLevelType w:val="hybridMultilevel"/>
    <w:tmpl w:val="499EA922"/>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2" w15:restartNumberingAfterBreak="0">
    <w:nsid w:val="7BE37B6B"/>
    <w:multiLevelType w:val="hybridMultilevel"/>
    <w:tmpl w:val="4D948BD8"/>
    <w:lvl w:ilvl="0" w:tplc="6E1A749E">
      <w:start w:val="1"/>
      <w:numFmt w:val="decimal"/>
      <w:pStyle w:val="Ipriloha"/>
      <w:lvlText w:val="Príloha č. %1"/>
      <w:lvlJc w:val="left"/>
      <w:pPr>
        <w:ind w:left="4260" w:hanging="360"/>
      </w:pPr>
      <w:rPr>
        <w:rFonts w:hint="default"/>
      </w:rPr>
    </w:lvl>
    <w:lvl w:ilvl="1" w:tplc="041B0019" w:tentative="1">
      <w:start w:val="1"/>
      <w:numFmt w:val="lowerLetter"/>
      <w:lvlText w:val="%2."/>
      <w:lvlJc w:val="left"/>
      <w:pPr>
        <w:ind w:left="4980" w:hanging="360"/>
      </w:pPr>
    </w:lvl>
    <w:lvl w:ilvl="2" w:tplc="041B001B" w:tentative="1">
      <w:start w:val="1"/>
      <w:numFmt w:val="lowerRoman"/>
      <w:lvlText w:val="%3."/>
      <w:lvlJc w:val="right"/>
      <w:pPr>
        <w:ind w:left="5700" w:hanging="180"/>
      </w:pPr>
    </w:lvl>
    <w:lvl w:ilvl="3" w:tplc="041B000F" w:tentative="1">
      <w:start w:val="1"/>
      <w:numFmt w:val="decimal"/>
      <w:lvlText w:val="%4."/>
      <w:lvlJc w:val="left"/>
      <w:pPr>
        <w:ind w:left="6420" w:hanging="360"/>
      </w:pPr>
    </w:lvl>
    <w:lvl w:ilvl="4" w:tplc="041B0019" w:tentative="1">
      <w:start w:val="1"/>
      <w:numFmt w:val="lowerLetter"/>
      <w:lvlText w:val="%5."/>
      <w:lvlJc w:val="left"/>
      <w:pPr>
        <w:ind w:left="7140" w:hanging="360"/>
      </w:pPr>
    </w:lvl>
    <w:lvl w:ilvl="5" w:tplc="041B001B" w:tentative="1">
      <w:start w:val="1"/>
      <w:numFmt w:val="lowerRoman"/>
      <w:lvlText w:val="%6."/>
      <w:lvlJc w:val="right"/>
      <w:pPr>
        <w:ind w:left="7860" w:hanging="180"/>
      </w:pPr>
    </w:lvl>
    <w:lvl w:ilvl="6" w:tplc="041B000F" w:tentative="1">
      <w:start w:val="1"/>
      <w:numFmt w:val="decimal"/>
      <w:lvlText w:val="%7."/>
      <w:lvlJc w:val="left"/>
      <w:pPr>
        <w:ind w:left="8580" w:hanging="360"/>
      </w:pPr>
    </w:lvl>
    <w:lvl w:ilvl="7" w:tplc="041B0019" w:tentative="1">
      <w:start w:val="1"/>
      <w:numFmt w:val="lowerLetter"/>
      <w:lvlText w:val="%8."/>
      <w:lvlJc w:val="left"/>
      <w:pPr>
        <w:ind w:left="9300" w:hanging="360"/>
      </w:pPr>
    </w:lvl>
    <w:lvl w:ilvl="8" w:tplc="041B001B" w:tentative="1">
      <w:start w:val="1"/>
      <w:numFmt w:val="lowerRoman"/>
      <w:lvlText w:val="%9."/>
      <w:lvlJc w:val="right"/>
      <w:pPr>
        <w:ind w:left="10020" w:hanging="180"/>
      </w:pPr>
    </w:lvl>
  </w:abstractNum>
  <w:abstractNum w:abstractNumId="103" w15:restartNumberingAfterBreak="0">
    <w:nsid w:val="7CB73A11"/>
    <w:multiLevelType w:val="hybridMultilevel"/>
    <w:tmpl w:val="DA523892"/>
    <w:lvl w:ilvl="0" w:tplc="041B0019">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4" w15:restartNumberingAfterBreak="0">
    <w:nsid w:val="7D050CA2"/>
    <w:multiLevelType w:val="multilevel"/>
    <w:tmpl w:val="B20AB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1492330">
    <w:abstractNumId w:val="66"/>
  </w:num>
  <w:num w:numId="2" w16cid:durableId="1394699363">
    <w:abstractNumId w:val="86"/>
  </w:num>
  <w:num w:numId="3" w16cid:durableId="690105840">
    <w:abstractNumId w:val="52"/>
  </w:num>
  <w:num w:numId="4" w16cid:durableId="2128114070">
    <w:abstractNumId w:val="65"/>
  </w:num>
  <w:num w:numId="5" w16cid:durableId="753091132">
    <w:abstractNumId w:val="82"/>
  </w:num>
  <w:num w:numId="6" w16cid:durableId="2146268255">
    <w:abstractNumId w:val="39"/>
  </w:num>
  <w:num w:numId="7" w16cid:durableId="1252088334">
    <w:abstractNumId w:val="40"/>
  </w:num>
  <w:num w:numId="8" w16cid:durableId="816651051">
    <w:abstractNumId w:val="30"/>
  </w:num>
  <w:num w:numId="9" w16cid:durableId="44524640">
    <w:abstractNumId w:val="3"/>
  </w:num>
  <w:num w:numId="10" w16cid:durableId="1842350741">
    <w:abstractNumId w:val="3"/>
    <w:lvlOverride w:ilvl="0">
      <w:startOverride w:val="1"/>
      <w:lvl w:ilvl="0">
        <w:start w:val="1"/>
        <w:numFmt w:val="decimal"/>
        <w:pStyle w:val="Nadpis1"/>
        <w:lvlText w:val="%1."/>
        <w:lvlJc w:val="left"/>
        <w:pPr>
          <w:ind w:left="851" w:hanging="851"/>
        </w:pPr>
        <w:rPr>
          <w:rFonts w:hint="default"/>
        </w:rPr>
      </w:lvl>
    </w:lvlOverride>
    <w:lvlOverride w:ilvl="1">
      <w:startOverride w:val="1"/>
      <w:lvl w:ilvl="1">
        <w:start w:val="1"/>
        <w:numFmt w:val="decimal"/>
        <w:pStyle w:val="Nadpis2"/>
        <w:lvlText w:val="%1.%2"/>
        <w:lvlJc w:val="left"/>
        <w:pPr>
          <w:ind w:left="576" w:hanging="576"/>
        </w:pPr>
        <w:rPr>
          <w:rFonts w:hint="default"/>
        </w:rPr>
      </w:lvl>
    </w:lvlOverride>
    <w:lvlOverride w:ilvl="2">
      <w:startOverride w:val="1"/>
      <w:lvl w:ilvl="2">
        <w:start w:val="1"/>
        <w:numFmt w:val="decimal"/>
        <w:pStyle w:val="Nadpis3"/>
        <w:lvlText w:val="%1.%2.%3"/>
        <w:lvlJc w:val="left"/>
        <w:pPr>
          <w:ind w:left="720" w:hanging="720"/>
        </w:pPr>
        <w:rPr>
          <w:rFonts w:hint="default"/>
        </w:rPr>
      </w:lvl>
    </w:lvlOverride>
    <w:lvlOverride w:ilvl="3">
      <w:startOverride w:val="1"/>
      <w:lvl w:ilvl="3">
        <w:start w:val="1"/>
        <w:numFmt w:val="decimal"/>
        <w:pStyle w:val="Nadpis4"/>
        <w:lvlText w:val="%1.%2.%3.%4"/>
        <w:lvlJc w:val="left"/>
        <w:pPr>
          <w:ind w:left="864" w:hanging="864"/>
        </w:pPr>
        <w:rPr>
          <w:rFonts w:hint="default"/>
        </w:rPr>
      </w:lvl>
    </w:lvlOverride>
    <w:lvlOverride w:ilvl="4">
      <w:startOverride w:val="1"/>
      <w:lvl w:ilvl="4">
        <w:start w:val="1"/>
        <w:numFmt w:val="decimal"/>
        <w:pStyle w:val="Nadpis5"/>
        <w:lvlText w:val="%1.%2.%3.%4.%5"/>
        <w:lvlJc w:val="left"/>
        <w:pPr>
          <w:ind w:left="1008" w:hanging="1008"/>
        </w:pPr>
        <w:rPr>
          <w:rFonts w:hint="default"/>
        </w:rPr>
      </w:lvl>
    </w:lvlOverride>
    <w:lvlOverride w:ilvl="5">
      <w:startOverride w:val="1"/>
      <w:lvl w:ilvl="5">
        <w:start w:val="1"/>
        <w:numFmt w:val="decimal"/>
        <w:pStyle w:val="Nadpis6"/>
        <w:lvlText w:val="%1.%2.%3.%4.%5.%6"/>
        <w:lvlJc w:val="left"/>
        <w:pPr>
          <w:ind w:left="1152" w:hanging="1152"/>
        </w:pPr>
        <w:rPr>
          <w:rFonts w:hint="default"/>
        </w:rPr>
      </w:lvl>
    </w:lvlOverride>
    <w:lvlOverride w:ilvl="6">
      <w:startOverride w:val="1"/>
      <w:lvl w:ilvl="6">
        <w:start w:val="1"/>
        <w:numFmt w:val="decimal"/>
        <w:pStyle w:val="Nadpis7"/>
        <w:lvlText w:val="%1.%2.%3.%4.%5.%6.%7"/>
        <w:lvlJc w:val="left"/>
        <w:pPr>
          <w:ind w:left="1296" w:hanging="1296"/>
        </w:pPr>
        <w:rPr>
          <w:rFonts w:hint="default"/>
        </w:rPr>
      </w:lvl>
    </w:lvlOverride>
    <w:lvlOverride w:ilvl="7">
      <w:startOverride w:val="1"/>
      <w:lvl w:ilvl="7">
        <w:start w:val="1"/>
        <w:numFmt w:val="decimal"/>
        <w:pStyle w:val="Nadpis8"/>
        <w:lvlText w:val="%1.%2.%3.%4.%5.%6.%7.%8"/>
        <w:lvlJc w:val="left"/>
        <w:pPr>
          <w:ind w:left="1440" w:hanging="1440"/>
        </w:pPr>
        <w:rPr>
          <w:rFonts w:hint="default"/>
        </w:rPr>
      </w:lvl>
    </w:lvlOverride>
    <w:lvlOverride w:ilvl="8">
      <w:startOverride w:val="1"/>
      <w:lvl w:ilvl="8">
        <w:start w:val="1"/>
        <w:numFmt w:val="decimal"/>
        <w:pStyle w:val="Nadpis9"/>
        <w:lvlText w:val="%1.%2.%3.%4.%5.%6.%7.%8.%9"/>
        <w:lvlJc w:val="left"/>
        <w:pPr>
          <w:ind w:left="1584" w:hanging="1584"/>
        </w:pPr>
        <w:rPr>
          <w:rFonts w:hint="default"/>
        </w:rPr>
      </w:lvl>
    </w:lvlOverride>
  </w:num>
  <w:num w:numId="11" w16cid:durableId="1430588008">
    <w:abstractNumId w:val="102"/>
  </w:num>
  <w:num w:numId="12" w16cid:durableId="1521814281">
    <w:abstractNumId w:val="2"/>
  </w:num>
  <w:num w:numId="13" w16cid:durableId="1370759407">
    <w:abstractNumId w:val="60"/>
  </w:num>
  <w:num w:numId="14" w16cid:durableId="536745536">
    <w:abstractNumId w:val="19"/>
  </w:num>
  <w:num w:numId="15" w16cid:durableId="451291594">
    <w:abstractNumId w:val="67"/>
  </w:num>
  <w:num w:numId="16" w16cid:durableId="30425691">
    <w:abstractNumId w:val="24"/>
  </w:num>
  <w:num w:numId="17" w16cid:durableId="1055618008">
    <w:abstractNumId w:val="79"/>
  </w:num>
  <w:num w:numId="18" w16cid:durableId="163860469">
    <w:abstractNumId w:val="57"/>
  </w:num>
  <w:num w:numId="19" w16cid:durableId="747654066">
    <w:abstractNumId w:val="90"/>
  </w:num>
  <w:num w:numId="20" w16cid:durableId="27994258">
    <w:abstractNumId w:val="71"/>
  </w:num>
  <w:num w:numId="21" w16cid:durableId="1007246073">
    <w:abstractNumId w:val="9"/>
  </w:num>
  <w:num w:numId="22" w16cid:durableId="625087374">
    <w:abstractNumId w:val="69"/>
  </w:num>
  <w:num w:numId="23" w16cid:durableId="1299915658">
    <w:abstractNumId w:val="78"/>
  </w:num>
  <w:num w:numId="24" w16cid:durableId="893126875">
    <w:abstractNumId w:val="103"/>
  </w:num>
  <w:num w:numId="25" w16cid:durableId="2080471211">
    <w:abstractNumId w:val="83"/>
  </w:num>
  <w:num w:numId="26" w16cid:durableId="444420908">
    <w:abstractNumId w:val="33"/>
  </w:num>
  <w:num w:numId="27" w16cid:durableId="1959683049">
    <w:abstractNumId w:val="89"/>
  </w:num>
  <w:num w:numId="28" w16cid:durableId="658508270">
    <w:abstractNumId w:val="43"/>
  </w:num>
  <w:num w:numId="29" w16cid:durableId="837312234">
    <w:abstractNumId w:val="38"/>
  </w:num>
  <w:num w:numId="30" w16cid:durableId="1267537988">
    <w:abstractNumId w:val="37"/>
  </w:num>
  <w:num w:numId="31" w16cid:durableId="829101146">
    <w:abstractNumId w:val="53"/>
  </w:num>
  <w:num w:numId="32" w16cid:durableId="677074236">
    <w:abstractNumId w:val="36"/>
  </w:num>
  <w:num w:numId="33" w16cid:durableId="1311977306">
    <w:abstractNumId w:val="99"/>
  </w:num>
  <w:num w:numId="34" w16cid:durableId="1666470197">
    <w:abstractNumId w:val="84"/>
  </w:num>
  <w:num w:numId="35" w16cid:durableId="1967738166">
    <w:abstractNumId w:val="95"/>
  </w:num>
  <w:num w:numId="36" w16cid:durableId="833760348">
    <w:abstractNumId w:val="2"/>
    <w:lvlOverride w:ilvl="0">
      <w:startOverride w:val="1"/>
    </w:lvlOverride>
  </w:num>
  <w:num w:numId="37" w16cid:durableId="741219654">
    <w:abstractNumId w:val="85"/>
  </w:num>
  <w:num w:numId="38" w16cid:durableId="1187593889">
    <w:abstractNumId w:val="16"/>
  </w:num>
  <w:num w:numId="39" w16cid:durableId="1464926509">
    <w:abstractNumId w:val="47"/>
  </w:num>
  <w:num w:numId="40" w16cid:durableId="435176070">
    <w:abstractNumId w:val="81"/>
  </w:num>
  <w:num w:numId="41" w16cid:durableId="386299103">
    <w:abstractNumId w:val="96"/>
  </w:num>
  <w:num w:numId="42" w16cid:durableId="925916346">
    <w:abstractNumId w:val="21"/>
  </w:num>
  <w:num w:numId="43" w16cid:durableId="535586904">
    <w:abstractNumId w:val="76"/>
  </w:num>
  <w:num w:numId="44" w16cid:durableId="1052160">
    <w:abstractNumId w:val="63"/>
  </w:num>
  <w:num w:numId="45" w16cid:durableId="833833573">
    <w:abstractNumId w:val="70"/>
  </w:num>
  <w:num w:numId="46" w16cid:durableId="455147687">
    <w:abstractNumId w:val="32"/>
  </w:num>
  <w:num w:numId="47" w16cid:durableId="1671986103">
    <w:abstractNumId w:val="101"/>
  </w:num>
  <w:num w:numId="48" w16cid:durableId="1606843775">
    <w:abstractNumId w:val="58"/>
  </w:num>
  <w:num w:numId="49" w16cid:durableId="471408554">
    <w:abstractNumId w:val="6"/>
  </w:num>
  <w:num w:numId="50" w16cid:durableId="224731154">
    <w:abstractNumId w:val="74"/>
  </w:num>
  <w:num w:numId="51" w16cid:durableId="1007487172">
    <w:abstractNumId w:val="7"/>
  </w:num>
  <w:num w:numId="52" w16cid:durableId="1505171148">
    <w:abstractNumId w:val="49"/>
  </w:num>
  <w:num w:numId="53" w16cid:durableId="1663729607">
    <w:abstractNumId w:val="80"/>
  </w:num>
  <w:num w:numId="54" w16cid:durableId="1468279505">
    <w:abstractNumId w:val="61"/>
  </w:num>
  <w:num w:numId="55" w16cid:durableId="483349867">
    <w:abstractNumId w:val="54"/>
  </w:num>
  <w:num w:numId="56" w16cid:durableId="855578194">
    <w:abstractNumId w:val="59"/>
  </w:num>
  <w:num w:numId="57" w16cid:durableId="1499230941">
    <w:abstractNumId w:val="94"/>
  </w:num>
  <w:num w:numId="58" w16cid:durableId="496917191">
    <w:abstractNumId w:val="92"/>
  </w:num>
  <w:num w:numId="59" w16cid:durableId="864563723">
    <w:abstractNumId w:val="56"/>
  </w:num>
  <w:num w:numId="60" w16cid:durableId="1399093236">
    <w:abstractNumId w:val="11"/>
  </w:num>
  <w:num w:numId="61" w16cid:durableId="722604213">
    <w:abstractNumId w:val="75"/>
  </w:num>
  <w:num w:numId="62" w16cid:durableId="843252454">
    <w:abstractNumId w:val="93"/>
  </w:num>
  <w:num w:numId="63" w16cid:durableId="1897081834">
    <w:abstractNumId w:val="77"/>
  </w:num>
  <w:num w:numId="64" w16cid:durableId="17397369">
    <w:abstractNumId w:val="55"/>
  </w:num>
  <w:num w:numId="65" w16cid:durableId="410203191">
    <w:abstractNumId w:val="42"/>
  </w:num>
  <w:num w:numId="66" w16cid:durableId="1589847442">
    <w:abstractNumId w:val="41"/>
  </w:num>
  <w:num w:numId="67" w16cid:durableId="1541358906">
    <w:abstractNumId w:val="28"/>
  </w:num>
  <w:num w:numId="68" w16cid:durableId="2082944142">
    <w:abstractNumId w:val="45"/>
  </w:num>
  <w:num w:numId="69" w16cid:durableId="169610571">
    <w:abstractNumId w:val="52"/>
    <w:lvlOverride w:ilvl="0">
      <w:startOverride w:val="1"/>
    </w:lvlOverride>
  </w:num>
  <w:num w:numId="70" w16cid:durableId="709767676">
    <w:abstractNumId w:val="40"/>
    <w:lvlOverride w:ilvl="0">
      <w:startOverride w:val="11"/>
    </w:lvlOverride>
  </w:num>
  <w:num w:numId="71" w16cid:durableId="1864394090">
    <w:abstractNumId w:val="87"/>
  </w:num>
  <w:num w:numId="72" w16cid:durableId="1155683854">
    <w:abstractNumId w:val="100"/>
  </w:num>
  <w:num w:numId="73" w16cid:durableId="411319538">
    <w:abstractNumId w:val="22"/>
  </w:num>
  <w:num w:numId="74" w16cid:durableId="1815564720">
    <w:abstractNumId w:val="46"/>
  </w:num>
  <w:num w:numId="75" w16cid:durableId="1223561204">
    <w:abstractNumId w:val="29"/>
  </w:num>
  <w:num w:numId="76" w16cid:durableId="1397390065">
    <w:abstractNumId w:val="73"/>
  </w:num>
  <w:num w:numId="77" w16cid:durableId="1114712087">
    <w:abstractNumId w:val="64"/>
  </w:num>
  <w:num w:numId="78" w16cid:durableId="959334836">
    <w:abstractNumId w:val="13"/>
  </w:num>
  <w:num w:numId="79" w16cid:durableId="1437021085">
    <w:abstractNumId w:val="68"/>
  </w:num>
  <w:num w:numId="80" w16cid:durableId="8607223">
    <w:abstractNumId w:val="20"/>
  </w:num>
  <w:num w:numId="81" w16cid:durableId="222450356">
    <w:abstractNumId w:val="48"/>
  </w:num>
  <w:num w:numId="82" w16cid:durableId="1613828134">
    <w:abstractNumId w:val="25"/>
  </w:num>
  <w:num w:numId="83" w16cid:durableId="1219048797">
    <w:abstractNumId w:val="35"/>
  </w:num>
  <w:num w:numId="84" w16cid:durableId="242228395">
    <w:abstractNumId w:val="104"/>
  </w:num>
  <w:num w:numId="85" w16cid:durableId="837383526">
    <w:abstractNumId w:val="4"/>
  </w:num>
  <w:num w:numId="86" w16cid:durableId="1614248729">
    <w:abstractNumId w:val="34"/>
  </w:num>
  <w:num w:numId="87" w16cid:durableId="1660884621">
    <w:abstractNumId w:val="72"/>
  </w:num>
  <w:num w:numId="88" w16cid:durableId="1639994046">
    <w:abstractNumId w:val="98"/>
  </w:num>
  <w:num w:numId="89" w16cid:durableId="129519701">
    <w:abstractNumId w:val="23"/>
  </w:num>
  <w:num w:numId="90" w16cid:durableId="697465654">
    <w:abstractNumId w:val="26"/>
  </w:num>
  <w:num w:numId="91" w16cid:durableId="924262148">
    <w:abstractNumId w:val="12"/>
  </w:num>
  <w:num w:numId="92" w16cid:durableId="1601522477">
    <w:abstractNumId w:val="18"/>
  </w:num>
  <w:num w:numId="93" w16cid:durableId="620696360">
    <w:abstractNumId w:val="51"/>
  </w:num>
  <w:num w:numId="94" w16cid:durableId="18431223">
    <w:abstractNumId w:val="17"/>
  </w:num>
  <w:num w:numId="95" w16cid:durableId="674310252">
    <w:abstractNumId w:val="88"/>
  </w:num>
  <w:num w:numId="96" w16cid:durableId="1696270038">
    <w:abstractNumId w:val="1"/>
  </w:num>
  <w:num w:numId="97" w16cid:durableId="1983387625">
    <w:abstractNumId w:val="15"/>
  </w:num>
  <w:num w:numId="98" w16cid:durableId="1354570241">
    <w:abstractNumId w:val="5"/>
  </w:num>
  <w:num w:numId="99" w16cid:durableId="221331115">
    <w:abstractNumId w:val="10"/>
  </w:num>
  <w:num w:numId="100" w16cid:durableId="1652521748">
    <w:abstractNumId w:val="44"/>
  </w:num>
  <w:num w:numId="101" w16cid:durableId="493421350">
    <w:abstractNumId w:val="8"/>
  </w:num>
  <w:num w:numId="102" w16cid:durableId="1715235184">
    <w:abstractNumId w:val="14"/>
  </w:num>
  <w:num w:numId="103" w16cid:durableId="2035694284">
    <w:abstractNumId w:val="50"/>
  </w:num>
  <w:num w:numId="104" w16cid:durableId="1670061343">
    <w:abstractNumId w:val="62"/>
  </w:num>
  <w:num w:numId="105" w16cid:durableId="1174035468">
    <w:abstractNumId w:val="31"/>
  </w:num>
  <w:num w:numId="106" w16cid:durableId="1626502980">
    <w:abstractNumId w:val="97"/>
  </w:num>
  <w:num w:numId="107" w16cid:durableId="623737367">
    <w:abstractNumId w:val="91"/>
  </w:num>
  <w:num w:numId="108" w16cid:durableId="911355924">
    <w:abstractNumId w:val="2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11D5"/>
    <w:rsid w:val="000006A4"/>
    <w:rsid w:val="000012FC"/>
    <w:rsid w:val="000024C0"/>
    <w:rsid w:val="00002E60"/>
    <w:rsid w:val="0000306E"/>
    <w:rsid w:val="00004999"/>
    <w:rsid w:val="00004F4C"/>
    <w:rsid w:val="00004FBA"/>
    <w:rsid w:val="0000554F"/>
    <w:rsid w:val="000058F5"/>
    <w:rsid w:val="000064D6"/>
    <w:rsid w:val="000074AA"/>
    <w:rsid w:val="00010C80"/>
    <w:rsid w:val="000118AD"/>
    <w:rsid w:val="00012547"/>
    <w:rsid w:val="000140DF"/>
    <w:rsid w:val="00015312"/>
    <w:rsid w:val="00015F94"/>
    <w:rsid w:val="00016A64"/>
    <w:rsid w:val="00017130"/>
    <w:rsid w:val="00020F7C"/>
    <w:rsid w:val="000240EB"/>
    <w:rsid w:val="00024568"/>
    <w:rsid w:val="000262A3"/>
    <w:rsid w:val="000269DC"/>
    <w:rsid w:val="00030C8E"/>
    <w:rsid w:val="000324F2"/>
    <w:rsid w:val="00032BC4"/>
    <w:rsid w:val="000333FA"/>
    <w:rsid w:val="00033F2D"/>
    <w:rsid w:val="0003477E"/>
    <w:rsid w:val="00037AC8"/>
    <w:rsid w:val="00040D94"/>
    <w:rsid w:val="00041715"/>
    <w:rsid w:val="00044594"/>
    <w:rsid w:val="000447CD"/>
    <w:rsid w:val="0004736E"/>
    <w:rsid w:val="00050674"/>
    <w:rsid w:val="0005275B"/>
    <w:rsid w:val="000528E4"/>
    <w:rsid w:val="00053076"/>
    <w:rsid w:val="00054100"/>
    <w:rsid w:val="00055762"/>
    <w:rsid w:val="00056334"/>
    <w:rsid w:val="00056B66"/>
    <w:rsid w:val="0005701F"/>
    <w:rsid w:val="00060768"/>
    <w:rsid w:val="00060AE6"/>
    <w:rsid w:val="00061097"/>
    <w:rsid w:val="0006143D"/>
    <w:rsid w:val="00062283"/>
    <w:rsid w:val="00062448"/>
    <w:rsid w:val="00062A28"/>
    <w:rsid w:val="00063AA4"/>
    <w:rsid w:val="00073C32"/>
    <w:rsid w:val="00073E93"/>
    <w:rsid w:val="00075BE5"/>
    <w:rsid w:val="00080DD2"/>
    <w:rsid w:val="000813AE"/>
    <w:rsid w:val="00081DB5"/>
    <w:rsid w:val="00082495"/>
    <w:rsid w:val="00083505"/>
    <w:rsid w:val="000858A5"/>
    <w:rsid w:val="0008761E"/>
    <w:rsid w:val="0009013A"/>
    <w:rsid w:val="00090417"/>
    <w:rsid w:val="000923D9"/>
    <w:rsid w:val="00092F4D"/>
    <w:rsid w:val="0009361D"/>
    <w:rsid w:val="00093DA8"/>
    <w:rsid w:val="00093DD0"/>
    <w:rsid w:val="0009692C"/>
    <w:rsid w:val="000A0425"/>
    <w:rsid w:val="000A09F2"/>
    <w:rsid w:val="000A0F30"/>
    <w:rsid w:val="000A0F84"/>
    <w:rsid w:val="000A25EC"/>
    <w:rsid w:val="000A36D7"/>
    <w:rsid w:val="000A4FBE"/>
    <w:rsid w:val="000A51E9"/>
    <w:rsid w:val="000A5519"/>
    <w:rsid w:val="000A62DD"/>
    <w:rsid w:val="000A64EF"/>
    <w:rsid w:val="000B0C46"/>
    <w:rsid w:val="000B125C"/>
    <w:rsid w:val="000B212D"/>
    <w:rsid w:val="000B33BE"/>
    <w:rsid w:val="000B35AB"/>
    <w:rsid w:val="000B3817"/>
    <w:rsid w:val="000B5443"/>
    <w:rsid w:val="000B5736"/>
    <w:rsid w:val="000B77E8"/>
    <w:rsid w:val="000C3ABC"/>
    <w:rsid w:val="000C430F"/>
    <w:rsid w:val="000C5C32"/>
    <w:rsid w:val="000C6325"/>
    <w:rsid w:val="000C6B42"/>
    <w:rsid w:val="000C7FA4"/>
    <w:rsid w:val="000D0967"/>
    <w:rsid w:val="000D0971"/>
    <w:rsid w:val="000D16EC"/>
    <w:rsid w:val="000D1F68"/>
    <w:rsid w:val="000D281A"/>
    <w:rsid w:val="000D43E6"/>
    <w:rsid w:val="000D5787"/>
    <w:rsid w:val="000D66D8"/>
    <w:rsid w:val="000E1EE6"/>
    <w:rsid w:val="000E1FFC"/>
    <w:rsid w:val="000E339B"/>
    <w:rsid w:val="000E5EC7"/>
    <w:rsid w:val="000E608D"/>
    <w:rsid w:val="000E7329"/>
    <w:rsid w:val="000E73C7"/>
    <w:rsid w:val="000E754D"/>
    <w:rsid w:val="000E7611"/>
    <w:rsid w:val="000F0973"/>
    <w:rsid w:val="000F19E6"/>
    <w:rsid w:val="000F1B0F"/>
    <w:rsid w:val="000F1D82"/>
    <w:rsid w:val="000F2346"/>
    <w:rsid w:val="000F320B"/>
    <w:rsid w:val="000F3822"/>
    <w:rsid w:val="000F4FF3"/>
    <w:rsid w:val="000F5247"/>
    <w:rsid w:val="000F556B"/>
    <w:rsid w:val="000F656C"/>
    <w:rsid w:val="000F7C82"/>
    <w:rsid w:val="00100548"/>
    <w:rsid w:val="001010A0"/>
    <w:rsid w:val="001011A0"/>
    <w:rsid w:val="00102791"/>
    <w:rsid w:val="00103818"/>
    <w:rsid w:val="00104345"/>
    <w:rsid w:val="001049E5"/>
    <w:rsid w:val="001056BF"/>
    <w:rsid w:val="001056D1"/>
    <w:rsid w:val="0010573B"/>
    <w:rsid w:val="001066B5"/>
    <w:rsid w:val="00107E0D"/>
    <w:rsid w:val="00110C08"/>
    <w:rsid w:val="00112B40"/>
    <w:rsid w:val="00112FBE"/>
    <w:rsid w:val="00114096"/>
    <w:rsid w:val="00114436"/>
    <w:rsid w:val="0011563F"/>
    <w:rsid w:val="00115684"/>
    <w:rsid w:val="00115992"/>
    <w:rsid w:val="00116012"/>
    <w:rsid w:val="00125160"/>
    <w:rsid w:val="0012662F"/>
    <w:rsid w:val="0012740F"/>
    <w:rsid w:val="00127430"/>
    <w:rsid w:val="00127A59"/>
    <w:rsid w:val="00127C89"/>
    <w:rsid w:val="0013067B"/>
    <w:rsid w:val="00132856"/>
    <w:rsid w:val="001340D1"/>
    <w:rsid w:val="00134332"/>
    <w:rsid w:val="001351CB"/>
    <w:rsid w:val="001352F6"/>
    <w:rsid w:val="00136436"/>
    <w:rsid w:val="00136F6A"/>
    <w:rsid w:val="00137750"/>
    <w:rsid w:val="001418D1"/>
    <w:rsid w:val="0014228D"/>
    <w:rsid w:val="001423E9"/>
    <w:rsid w:val="00142F28"/>
    <w:rsid w:val="00142F9D"/>
    <w:rsid w:val="00144509"/>
    <w:rsid w:val="0014584C"/>
    <w:rsid w:val="00145DA1"/>
    <w:rsid w:val="00147D88"/>
    <w:rsid w:val="00147E88"/>
    <w:rsid w:val="00151922"/>
    <w:rsid w:val="00151DD8"/>
    <w:rsid w:val="00153595"/>
    <w:rsid w:val="001556DE"/>
    <w:rsid w:val="0015577F"/>
    <w:rsid w:val="001563E6"/>
    <w:rsid w:val="001567A3"/>
    <w:rsid w:val="0015704E"/>
    <w:rsid w:val="00160303"/>
    <w:rsid w:val="0016072B"/>
    <w:rsid w:val="0016139B"/>
    <w:rsid w:val="00161EBC"/>
    <w:rsid w:val="00161F1E"/>
    <w:rsid w:val="00163727"/>
    <w:rsid w:val="0016384C"/>
    <w:rsid w:val="00164143"/>
    <w:rsid w:val="0016490D"/>
    <w:rsid w:val="00167C6B"/>
    <w:rsid w:val="001739C6"/>
    <w:rsid w:val="001752C0"/>
    <w:rsid w:val="00176154"/>
    <w:rsid w:val="0017745B"/>
    <w:rsid w:val="00177483"/>
    <w:rsid w:val="00177685"/>
    <w:rsid w:val="00177B55"/>
    <w:rsid w:val="001806D9"/>
    <w:rsid w:val="001811F9"/>
    <w:rsid w:val="00183259"/>
    <w:rsid w:val="0018515E"/>
    <w:rsid w:val="00185B73"/>
    <w:rsid w:val="00185DC1"/>
    <w:rsid w:val="00186CC3"/>
    <w:rsid w:val="00186EE8"/>
    <w:rsid w:val="00187100"/>
    <w:rsid w:val="0018724C"/>
    <w:rsid w:val="00187C1E"/>
    <w:rsid w:val="0019119F"/>
    <w:rsid w:val="00191931"/>
    <w:rsid w:val="00191DB2"/>
    <w:rsid w:val="00192240"/>
    <w:rsid w:val="001925D0"/>
    <w:rsid w:val="001927DF"/>
    <w:rsid w:val="00192D23"/>
    <w:rsid w:val="0019410D"/>
    <w:rsid w:val="0019484D"/>
    <w:rsid w:val="00194865"/>
    <w:rsid w:val="00194E5E"/>
    <w:rsid w:val="00194E9C"/>
    <w:rsid w:val="00195A92"/>
    <w:rsid w:val="00196C33"/>
    <w:rsid w:val="00196DA2"/>
    <w:rsid w:val="001A08B6"/>
    <w:rsid w:val="001A1704"/>
    <w:rsid w:val="001A3274"/>
    <w:rsid w:val="001A4FD8"/>
    <w:rsid w:val="001A5273"/>
    <w:rsid w:val="001A55B6"/>
    <w:rsid w:val="001A6070"/>
    <w:rsid w:val="001A61E4"/>
    <w:rsid w:val="001A63DF"/>
    <w:rsid w:val="001A7818"/>
    <w:rsid w:val="001A7FB3"/>
    <w:rsid w:val="001B356A"/>
    <w:rsid w:val="001B3BC0"/>
    <w:rsid w:val="001B42DC"/>
    <w:rsid w:val="001B50B0"/>
    <w:rsid w:val="001B5363"/>
    <w:rsid w:val="001B55D9"/>
    <w:rsid w:val="001B64F3"/>
    <w:rsid w:val="001C02F8"/>
    <w:rsid w:val="001C1621"/>
    <w:rsid w:val="001C213A"/>
    <w:rsid w:val="001C5678"/>
    <w:rsid w:val="001C5CC7"/>
    <w:rsid w:val="001C5DD1"/>
    <w:rsid w:val="001C604A"/>
    <w:rsid w:val="001C6D63"/>
    <w:rsid w:val="001C7899"/>
    <w:rsid w:val="001D1E07"/>
    <w:rsid w:val="001D2788"/>
    <w:rsid w:val="001D35C6"/>
    <w:rsid w:val="001D4125"/>
    <w:rsid w:val="001D536E"/>
    <w:rsid w:val="001D7BD3"/>
    <w:rsid w:val="001E11F3"/>
    <w:rsid w:val="001E13DF"/>
    <w:rsid w:val="001E1FC1"/>
    <w:rsid w:val="001E393F"/>
    <w:rsid w:val="001E4509"/>
    <w:rsid w:val="001E4CFA"/>
    <w:rsid w:val="001E5138"/>
    <w:rsid w:val="001E5284"/>
    <w:rsid w:val="001E6797"/>
    <w:rsid w:val="001F0535"/>
    <w:rsid w:val="001F1339"/>
    <w:rsid w:val="001F228B"/>
    <w:rsid w:val="001F24B3"/>
    <w:rsid w:val="001F3162"/>
    <w:rsid w:val="001F321A"/>
    <w:rsid w:val="001F36AD"/>
    <w:rsid w:val="001F3843"/>
    <w:rsid w:val="001F5532"/>
    <w:rsid w:val="001F6928"/>
    <w:rsid w:val="001F6B8C"/>
    <w:rsid w:val="001F7349"/>
    <w:rsid w:val="0020581A"/>
    <w:rsid w:val="00210390"/>
    <w:rsid w:val="00210952"/>
    <w:rsid w:val="00211DBE"/>
    <w:rsid w:val="002141D7"/>
    <w:rsid w:val="00214646"/>
    <w:rsid w:val="00214F9A"/>
    <w:rsid w:val="00215082"/>
    <w:rsid w:val="0021585C"/>
    <w:rsid w:val="00216950"/>
    <w:rsid w:val="00216FEA"/>
    <w:rsid w:val="00217B5F"/>
    <w:rsid w:val="00221080"/>
    <w:rsid w:val="002215DB"/>
    <w:rsid w:val="00221CF2"/>
    <w:rsid w:val="002243FA"/>
    <w:rsid w:val="002250B6"/>
    <w:rsid w:val="002260D5"/>
    <w:rsid w:val="00226624"/>
    <w:rsid w:val="00230338"/>
    <w:rsid w:val="002325A9"/>
    <w:rsid w:val="002330D8"/>
    <w:rsid w:val="00236586"/>
    <w:rsid w:val="0023741F"/>
    <w:rsid w:val="0024175A"/>
    <w:rsid w:val="00242BA0"/>
    <w:rsid w:val="00242E24"/>
    <w:rsid w:val="0024398F"/>
    <w:rsid w:val="002458DF"/>
    <w:rsid w:val="00246DB3"/>
    <w:rsid w:val="002513D5"/>
    <w:rsid w:val="00252B21"/>
    <w:rsid w:val="0025442D"/>
    <w:rsid w:val="002548E8"/>
    <w:rsid w:val="00254DA3"/>
    <w:rsid w:val="002550E1"/>
    <w:rsid w:val="0025652B"/>
    <w:rsid w:val="0026056A"/>
    <w:rsid w:val="002624D3"/>
    <w:rsid w:val="00263607"/>
    <w:rsid w:val="00263F34"/>
    <w:rsid w:val="0026464F"/>
    <w:rsid w:val="00266E3D"/>
    <w:rsid w:val="00267BEE"/>
    <w:rsid w:val="0027047A"/>
    <w:rsid w:val="00271111"/>
    <w:rsid w:val="00271BD7"/>
    <w:rsid w:val="00271BE1"/>
    <w:rsid w:val="00272399"/>
    <w:rsid w:val="00273151"/>
    <w:rsid w:val="0027435C"/>
    <w:rsid w:val="00275063"/>
    <w:rsid w:val="00275429"/>
    <w:rsid w:val="00275FD1"/>
    <w:rsid w:val="00276313"/>
    <w:rsid w:val="002768AC"/>
    <w:rsid w:val="002773D1"/>
    <w:rsid w:val="0027755F"/>
    <w:rsid w:val="00277D5D"/>
    <w:rsid w:val="00280585"/>
    <w:rsid w:val="00280F13"/>
    <w:rsid w:val="0028116B"/>
    <w:rsid w:val="00284AA6"/>
    <w:rsid w:val="002861D9"/>
    <w:rsid w:val="002864EC"/>
    <w:rsid w:val="00286A48"/>
    <w:rsid w:val="00287A46"/>
    <w:rsid w:val="00290FBB"/>
    <w:rsid w:val="0029163E"/>
    <w:rsid w:val="002925BF"/>
    <w:rsid w:val="00294046"/>
    <w:rsid w:val="002942E5"/>
    <w:rsid w:val="002948FA"/>
    <w:rsid w:val="002A0EFD"/>
    <w:rsid w:val="002A30B4"/>
    <w:rsid w:val="002A30C0"/>
    <w:rsid w:val="002A3741"/>
    <w:rsid w:val="002A3FB4"/>
    <w:rsid w:val="002A6CBA"/>
    <w:rsid w:val="002B0C73"/>
    <w:rsid w:val="002B2024"/>
    <w:rsid w:val="002B23E4"/>
    <w:rsid w:val="002B3134"/>
    <w:rsid w:val="002B5EEA"/>
    <w:rsid w:val="002B6A20"/>
    <w:rsid w:val="002C08F4"/>
    <w:rsid w:val="002C3280"/>
    <w:rsid w:val="002C32ED"/>
    <w:rsid w:val="002C3AF1"/>
    <w:rsid w:val="002C3E2B"/>
    <w:rsid w:val="002C3F9A"/>
    <w:rsid w:val="002C4729"/>
    <w:rsid w:val="002C637A"/>
    <w:rsid w:val="002C7720"/>
    <w:rsid w:val="002C7F75"/>
    <w:rsid w:val="002D01CB"/>
    <w:rsid w:val="002D0765"/>
    <w:rsid w:val="002D0BA2"/>
    <w:rsid w:val="002D10E0"/>
    <w:rsid w:val="002D1269"/>
    <w:rsid w:val="002D3428"/>
    <w:rsid w:val="002D3837"/>
    <w:rsid w:val="002D5ED7"/>
    <w:rsid w:val="002D630D"/>
    <w:rsid w:val="002D6FF5"/>
    <w:rsid w:val="002E0CD7"/>
    <w:rsid w:val="002E19BC"/>
    <w:rsid w:val="002E1DC8"/>
    <w:rsid w:val="002E42EF"/>
    <w:rsid w:val="002E4729"/>
    <w:rsid w:val="002E4D17"/>
    <w:rsid w:val="002F0B75"/>
    <w:rsid w:val="002F26FE"/>
    <w:rsid w:val="002F28B9"/>
    <w:rsid w:val="002F29A8"/>
    <w:rsid w:val="002F3648"/>
    <w:rsid w:val="002F61C1"/>
    <w:rsid w:val="002F6CB9"/>
    <w:rsid w:val="002F7D61"/>
    <w:rsid w:val="003007E1"/>
    <w:rsid w:val="0030150A"/>
    <w:rsid w:val="00301BD3"/>
    <w:rsid w:val="00302FE7"/>
    <w:rsid w:val="00303964"/>
    <w:rsid w:val="00303AB7"/>
    <w:rsid w:val="0030728E"/>
    <w:rsid w:val="00311031"/>
    <w:rsid w:val="00311985"/>
    <w:rsid w:val="00311AA5"/>
    <w:rsid w:val="003128C5"/>
    <w:rsid w:val="00313C73"/>
    <w:rsid w:val="0031505D"/>
    <w:rsid w:val="00316390"/>
    <w:rsid w:val="00316CFA"/>
    <w:rsid w:val="00317DEE"/>
    <w:rsid w:val="0032315E"/>
    <w:rsid w:val="00323F91"/>
    <w:rsid w:val="003305FE"/>
    <w:rsid w:val="0033105C"/>
    <w:rsid w:val="00331A52"/>
    <w:rsid w:val="0033579D"/>
    <w:rsid w:val="0033583C"/>
    <w:rsid w:val="00335D73"/>
    <w:rsid w:val="003366E7"/>
    <w:rsid w:val="00337195"/>
    <w:rsid w:val="00340A92"/>
    <w:rsid w:val="003415DF"/>
    <w:rsid w:val="00342F3A"/>
    <w:rsid w:val="00343D07"/>
    <w:rsid w:val="00344051"/>
    <w:rsid w:val="00344C60"/>
    <w:rsid w:val="00345107"/>
    <w:rsid w:val="0034568B"/>
    <w:rsid w:val="003465CB"/>
    <w:rsid w:val="00346855"/>
    <w:rsid w:val="00350A69"/>
    <w:rsid w:val="00351AE9"/>
    <w:rsid w:val="00352820"/>
    <w:rsid w:val="00353188"/>
    <w:rsid w:val="0035393A"/>
    <w:rsid w:val="0035553D"/>
    <w:rsid w:val="0035779C"/>
    <w:rsid w:val="003601C0"/>
    <w:rsid w:val="003604BA"/>
    <w:rsid w:val="003607B3"/>
    <w:rsid w:val="00363483"/>
    <w:rsid w:val="00363F3D"/>
    <w:rsid w:val="00364221"/>
    <w:rsid w:val="00364B8E"/>
    <w:rsid w:val="00365CEF"/>
    <w:rsid w:val="003670AB"/>
    <w:rsid w:val="00370D04"/>
    <w:rsid w:val="0037102A"/>
    <w:rsid w:val="00371457"/>
    <w:rsid w:val="0037194A"/>
    <w:rsid w:val="00372D22"/>
    <w:rsid w:val="003732D6"/>
    <w:rsid w:val="00373C1A"/>
    <w:rsid w:val="003748D3"/>
    <w:rsid w:val="003766AF"/>
    <w:rsid w:val="003818E0"/>
    <w:rsid w:val="00382646"/>
    <w:rsid w:val="00383D64"/>
    <w:rsid w:val="003862B7"/>
    <w:rsid w:val="00386E58"/>
    <w:rsid w:val="003871CE"/>
    <w:rsid w:val="003873F8"/>
    <w:rsid w:val="00390B46"/>
    <w:rsid w:val="00391353"/>
    <w:rsid w:val="0039311B"/>
    <w:rsid w:val="00393194"/>
    <w:rsid w:val="00395F98"/>
    <w:rsid w:val="003960D2"/>
    <w:rsid w:val="00396D2A"/>
    <w:rsid w:val="00397316"/>
    <w:rsid w:val="00397A3B"/>
    <w:rsid w:val="003A068D"/>
    <w:rsid w:val="003A1958"/>
    <w:rsid w:val="003A2515"/>
    <w:rsid w:val="003A2BF9"/>
    <w:rsid w:val="003A2F7B"/>
    <w:rsid w:val="003A31A5"/>
    <w:rsid w:val="003A4C64"/>
    <w:rsid w:val="003A4CE2"/>
    <w:rsid w:val="003A5375"/>
    <w:rsid w:val="003A55AC"/>
    <w:rsid w:val="003A5A21"/>
    <w:rsid w:val="003A65EF"/>
    <w:rsid w:val="003A7307"/>
    <w:rsid w:val="003B0D84"/>
    <w:rsid w:val="003B52D6"/>
    <w:rsid w:val="003B58A5"/>
    <w:rsid w:val="003B5FDC"/>
    <w:rsid w:val="003B60BB"/>
    <w:rsid w:val="003B616E"/>
    <w:rsid w:val="003B694E"/>
    <w:rsid w:val="003C0DD2"/>
    <w:rsid w:val="003C4375"/>
    <w:rsid w:val="003C5EFB"/>
    <w:rsid w:val="003C66BF"/>
    <w:rsid w:val="003C7405"/>
    <w:rsid w:val="003C74F7"/>
    <w:rsid w:val="003C7A3C"/>
    <w:rsid w:val="003D10F8"/>
    <w:rsid w:val="003D14F0"/>
    <w:rsid w:val="003D2C16"/>
    <w:rsid w:val="003D3C5A"/>
    <w:rsid w:val="003D3D9B"/>
    <w:rsid w:val="003D65D9"/>
    <w:rsid w:val="003D6794"/>
    <w:rsid w:val="003D6923"/>
    <w:rsid w:val="003D6F92"/>
    <w:rsid w:val="003D7448"/>
    <w:rsid w:val="003E035B"/>
    <w:rsid w:val="003E1AD7"/>
    <w:rsid w:val="003E22DF"/>
    <w:rsid w:val="003E3C14"/>
    <w:rsid w:val="003E54C6"/>
    <w:rsid w:val="003E78CA"/>
    <w:rsid w:val="003F134F"/>
    <w:rsid w:val="003F24F0"/>
    <w:rsid w:val="003F2CBA"/>
    <w:rsid w:val="003F3ABA"/>
    <w:rsid w:val="003F5632"/>
    <w:rsid w:val="003F57C5"/>
    <w:rsid w:val="003F7137"/>
    <w:rsid w:val="004014C1"/>
    <w:rsid w:val="0040211D"/>
    <w:rsid w:val="00402896"/>
    <w:rsid w:val="0040371C"/>
    <w:rsid w:val="0040454E"/>
    <w:rsid w:val="0040779A"/>
    <w:rsid w:val="00407D0C"/>
    <w:rsid w:val="00411303"/>
    <w:rsid w:val="004118A5"/>
    <w:rsid w:val="00415559"/>
    <w:rsid w:val="00417054"/>
    <w:rsid w:val="0041766F"/>
    <w:rsid w:val="00421A20"/>
    <w:rsid w:val="00421E1F"/>
    <w:rsid w:val="0042257A"/>
    <w:rsid w:val="00424B3C"/>
    <w:rsid w:val="00425344"/>
    <w:rsid w:val="00425E26"/>
    <w:rsid w:val="004264E3"/>
    <w:rsid w:val="0042727F"/>
    <w:rsid w:val="0043031D"/>
    <w:rsid w:val="00430838"/>
    <w:rsid w:val="0043085F"/>
    <w:rsid w:val="00431FBC"/>
    <w:rsid w:val="004323E5"/>
    <w:rsid w:val="00432BFE"/>
    <w:rsid w:val="004334DE"/>
    <w:rsid w:val="00434427"/>
    <w:rsid w:val="00436743"/>
    <w:rsid w:val="004371D6"/>
    <w:rsid w:val="0044052B"/>
    <w:rsid w:val="0044127C"/>
    <w:rsid w:val="004412FB"/>
    <w:rsid w:val="004423BF"/>
    <w:rsid w:val="0044311E"/>
    <w:rsid w:val="00444FA3"/>
    <w:rsid w:val="004452AC"/>
    <w:rsid w:val="0044627F"/>
    <w:rsid w:val="004507C8"/>
    <w:rsid w:val="0045204D"/>
    <w:rsid w:val="004524E1"/>
    <w:rsid w:val="00454002"/>
    <w:rsid w:val="00455205"/>
    <w:rsid w:val="00456498"/>
    <w:rsid w:val="00456E7B"/>
    <w:rsid w:val="00457883"/>
    <w:rsid w:val="00460268"/>
    <w:rsid w:val="00461B9F"/>
    <w:rsid w:val="00461CFE"/>
    <w:rsid w:val="00462FE7"/>
    <w:rsid w:val="00464A2E"/>
    <w:rsid w:val="0046708F"/>
    <w:rsid w:val="00467B24"/>
    <w:rsid w:val="00470257"/>
    <w:rsid w:val="00470417"/>
    <w:rsid w:val="00471350"/>
    <w:rsid w:val="00471975"/>
    <w:rsid w:val="0047202C"/>
    <w:rsid w:val="004743CF"/>
    <w:rsid w:val="0047460E"/>
    <w:rsid w:val="00475155"/>
    <w:rsid w:val="00475BE2"/>
    <w:rsid w:val="00476102"/>
    <w:rsid w:val="004802CD"/>
    <w:rsid w:val="00480575"/>
    <w:rsid w:val="00481173"/>
    <w:rsid w:val="00481F9C"/>
    <w:rsid w:val="00483FED"/>
    <w:rsid w:val="00484577"/>
    <w:rsid w:val="004845AE"/>
    <w:rsid w:val="00486E25"/>
    <w:rsid w:val="0049191A"/>
    <w:rsid w:val="004926A1"/>
    <w:rsid w:val="00493946"/>
    <w:rsid w:val="00493D24"/>
    <w:rsid w:val="00494CB2"/>
    <w:rsid w:val="00494F3F"/>
    <w:rsid w:val="00496763"/>
    <w:rsid w:val="004977D5"/>
    <w:rsid w:val="004A0513"/>
    <w:rsid w:val="004A0E08"/>
    <w:rsid w:val="004A269C"/>
    <w:rsid w:val="004A2ABE"/>
    <w:rsid w:val="004A3D41"/>
    <w:rsid w:val="004A54C2"/>
    <w:rsid w:val="004A57D2"/>
    <w:rsid w:val="004B0C82"/>
    <w:rsid w:val="004B2466"/>
    <w:rsid w:val="004B2BF8"/>
    <w:rsid w:val="004B3402"/>
    <w:rsid w:val="004B3FFC"/>
    <w:rsid w:val="004B500A"/>
    <w:rsid w:val="004B5F09"/>
    <w:rsid w:val="004C1932"/>
    <w:rsid w:val="004C1CBD"/>
    <w:rsid w:val="004C2983"/>
    <w:rsid w:val="004C5F02"/>
    <w:rsid w:val="004C65A2"/>
    <w:rsid w:val="004D089D"/>
    <w:rsid w:val="004D25F8"/>
    <w:rsid w:val="004D335B"/>
    <w:rsid w:val="004D390D"/>
    <w:rsid w:val="004D39B1"/>
    <w:rsid w:val="004D64F8"/>
    <w:rsid w:val="004D6560"/>
    <w:rsid w:val="004D692A"/>
    <w:rsid w:val="004D6F09"/>
    <w:rsid w:val="004D7044"/>
    <w:rsid w:val="004D7962"/>
    <w:rsid w:val="004E0024"/>
    <w:rsid w:val="004E38AE"/>
    <w:rsid w:val="004E3A4D"/>
    <w:rsid w:val="004E4010"/>
    <w:rsid w:val="004E4D12"/>
    <w:rsid w:val="004E549D"/>
    <w:rsid w:val="004E67C5"/>
    <w:rsid w:val="004E6F8A"/>
    <w:rsid w:val="004E7936"/>
    <w:rsid w:val="004E7E7D"/>
    <w:rsid w:val="004F15D4"/>
    <w:rsid w:val="004F2970"/>
    <w:rsid w:val="004F448F"/>
    <w:rsid w:val="004F596B"/>
    <w:rsid w:val="004F68DC"/>
    <w:rsid w:val="004F76AD"/>
    <w:rsid w:val="005005C8"/>
    <w:rsid w:val="005010BA"/>
    <w:rsid w:val="0050127D"/>
    <w:rsid w:val="005023D6"/>
    <w:rsid w:val="005026FE"/>
    <w:rsid w:val="005036AE"/>
    <w:rsid w:val="00505622"/>
    <w:rsid w:val="00506ED0"/>
    <w:rsid w:val="00507F0B"/>
    <w:rsid w:val="00511786"/>
    <w:rsid w:val="00512262"/>
    <w:rsid w:val="00513162"/>
    <w:rsid w:val="00513341"/>
    <w:rsid w:val="00514CCB"/>
    <w:rsid w:val="005154DF"/>
    <w:rsid w:val="005154F7"/>
    <w:rsid w:val="005155C5"/>
    <w:rsid w:val="00515998"/>
    <w:rsid w:val="0051692E"/>
    <w:rsid w:val="005228DD"/>
    <w:rsid w:val="0052303E"/>
    <w:rsid w:val="00523C65"/>
    <w:rsid w:val="00525372"/>
    <w:rsid w:val="0052580D"/>
    <w:rsid w:val="00525BF5"/>
    <w:rsid w:val="00525FA0"/>
    <w:rsid w:val="00527690"/>
    <w:rsid w:val="00530CC3"/>
    <w:rsid w:val="005336E2"/>
    <w:rsid w:val="00533D4C"/>
    <w:rsid w:val="00533EA3"/>
    <w:rsid w:val="00534E92"/>
    <w:rsid w:val="00536477"/>
    <w:rsid w:val="005367B9"/>
    <w:rsid w:val="00542DC2"/>
    <w:rsid w:val="00542F2D"/>
    <w:rsid w:val="00542FE8"/>
    <w:rsid w:val="00543475"/>
    <w:rsid w:val="005458AF"/>
    <w:rsid w:val="005468DC"/>
    <w:rsid w:val="005521EB"/>
    <w:rsid w:val="005525B2"/>
    <w:rsid w:val="00554883"/>
    <w:rsid w:val="00554FD5"/>
    <w:rsid w:val="005553FC"/>
    <w:rsid w:val="005559BF"/>
    <w:rsid w:val="0055728C"/>
    <w:rsid w:val="005577E4"/>
    <w:rsid w:val="005604AA"/>
    <w:rsid w:val="0056054A"/>
    <w:rsid w:val="00561720"/>
    <w:rsid w:val="00563A87"/>
    <w:rsid w:val="00564310"/>
    <w:rsid w:val="00564B2D"/>
    <w:rsid w:val="00565F07"/>
    <w:rsid w:val="00566885"/>
    <w:rsid w:val="00566A0F"/>
    <w:rsid w:val="00566E9C"/>
    <w:rsid w:val="005677A9"/>
    <w:rsid w:val="00570E3F"/>
    <w:rsid w:val="0057237A"/>
    <w:rsid w:val="00574A67"/>
    <w:rsid w:val="00577418"/>
    <w:rsid w:val="005802CB"/>
    <w:rsid w:val="00581AA3"/>
    <w:rsid w:val="005838AF"/>
    <w:rsid w:val="00585198"/>
    <w:rsid w:val="00585BEE"/>
    <w:rsid w:val="005901C4"/>
    <w:rsid w:val="0059094C"/>
    <w:rsid w:val="00594117"/>
    <w:rsid w:val="005963C1"/>
    <w:rsid w:val="005A0E72"/>
    <w:rsid w:val="005A1873"/>
    <w:rsid w:val="005A1B75"/>
    <w:rsid w:val="005A23DD"/>
    <w:rsid w:val="005A3099"/>
    <w:rsid w:val="005A7E0D"/>
    <w:rsid w:val="005B09EB"/>
    <w:rsid w:val="005B1343"/>
    <w:rsid w:val="005B35CE"/>
    <w:rsid w:val="005B3F4A"/>
    <w:rsid w:val="005B5997"/>
    <w:rsid w:val="005B665B"/>
    <w:rsid w:val="005B737F"/>
    <w:rsid w:val="005B76CE"/>
    <w:rsid w:val="005C3011"/>
    <w:rsid w:val="005C380A"/>
    <w:rsid w:val="005C5455"/>
    <w:rsid w:val="005C6DC3"/>
    <w:rsid w:val="005C739B"/>
    <w:rsid w:val="005D0019"/>
    <w:rsid w:val="005D0916"/>
    <w:rsid w:val="005D0BE3"/>
    <w:rsid w:val="005D2D6C"/>
    <w:rsid w:val="005D47F3"/>
    <w:rsid w:val="005D4A10"/>
    <w:rsid w:val="005D50A7"/>
    <w:rsid w:val="005D5528"/>
    <w:rsid w:val="005D6B98"/>
    <w:rsid w:val="005D6C0D"/>
    <w:rsid w:val="005D6E57"/>
    <w:rsid w:val="005D7B81"/>
    <w:rsid w:val="005E0573"/>
    <w:rsid w:val="005E1CBF"/>
    <w:rsid w:val="005E2438"/>
    <w:rsid w:val="005E3634"/>
    <w:rsid w:val="005E3F53"/>
    <w:rsid w:val="005E4B32"/>
    <w:rsid w:val="005E4C5E"/>
    <w:rsid w:val="005E5BEE"/>
    <w:rsid w:val="005E5F55"/>
    <w:rsid w:val="005E67E7"/>
    <w:rsid w:val="005E7537"/>
    <w:rsid w:val="005F31A0"/>
    <w:rsid w:val="005F57A7"/>
    <w:rsid w:val="005F58CF"/>
    <w:rsid w:val="005F5D13"/>
    <w:rsid w:val="006033D9"/>
    <w:rsid w:val="00603912"/>
    <w:rsid w:val="00604D94"/>
    <w:rsid w:val="00605952"/>
    <w:rsid w:val="006063BC"/>
    <w:rsid w:val="006124AB"/>
    <w:rsid w:val="00612DA5"/>
    <w:rsid w:val="00612EED"/>
    <w:rsid w:val="00613E47"/>
    <w:rsid w:val="006141ED"/>
    <w:rsid w:val="00614203"/>
    <w:rsid w:val="00614D2A"/>
    <w:rsid w:val="00614D45"/>
    <w:rsid w:val="0061593B"/>
    <w:rsid w:val="006161BF"/>
    <w:rsid w:val="00616498"/>
    <w:rsid w:val="00617D16"/>
    <w:rsid w:val="0062022D"/>
    <w:rsid w:val="006214FC"/>
    <w:rsid w:val="00621542"/>
    <w:rsid w:val="00621713"/>
    <w:rsid w:val="00625804"/>
    <w:rsid w:val="0062777B"/>
    <w:rsid w:val="006311CD"/>
    <w:rsid w:val="006316BD"/>
    <w:rsid w:val="006327A6"/>
    <w:rsid w:val="00632C84"/>
    <w:rsid w:val="00633C3B"/>
    <w:rsid w:val="00633CD2"/>
    <w:rsid w:val="00633E68"/>
    <w:rsid w:val="00633F0D"/>
    <w:rsid w:val="00634108"/>
    <w:rsid w:val="00634ADB"/>
    <w:rsid w:val="00634B56"/>
    <w:rsid w:val="00635720"/>
    <w:rsid w:val="00635B46"/>
    <w:rsid w:val="00636DA6"/>
    <w:rsid w:val="00636E9B"/>
    <w:rsid w:val="006414A0"/>
    <w:rsid w:val="00641502"/>
    <w:rsid w:val="006420B3"/>
    <w:rsid w:val="00644877"/>
    <w:rsid w:val="00646B0E"/>
    <w:rsid w:val="00650397"/>
    <w:rsid w:val="00652B40"/>
    <w:rsid w:val="00653176"/>
    <w:rsid w:val="006531FD"/>
    <w:rsid w:val="006537C3"/>
    <w:rsid w:val="00653AC0"/>
    <w:rsid w:val="006556DA"/>
    <w:rsid w:val="00655B77"/>
    <w:rsid w:val="00657A45"/>
    <w:rsid w:val="00657D64"/>
    <w:rsid w:val="00660AB5"/>
    <w:rsid w:val="00661C7A"/>
    <w:rsid w:val="0066225F"/>
    <w:rsid w:val="00662376"/>
    <w:rsid w:val="006634E2"/>
    <w:rsid w:val="006640F3"/>
    <w:rsid w:val="00665522"/>
    <w:rsid w:val="00666E4D"/>
    <w:rsid w:val="0066727C"/>
    <w:rsid w:val="0067008E"/>
    <w:rsid w:val="00671556"/>
    <w:rsid w:val="006728CF"/>
    <w:rsid w:val="00674F64"/>
    <w:rsid w:val="006757A6"/>
    <w:rsid w:val="00676804"/>
    <w:rsid w:val="006772DD"/>
    <w:rsid w:val="00680B66"/>
    <w:rsid w:val="00681BCA"/>
    <w:rsid w:val="00681E45"/>
    <w:rsid w:val="00682F49"/>
    <w:rsid w:val="00683163"/>
    <w:rsid w:val="00683506"/>
    <w:rsid w:val="006862FA"/>
    <w:rsid w:val="006866FE"/>
    <w:rsid w:val="00687042"/>
    <w:rsid w:val="00687CFC"/>
    <w:rsid w:val="00691276"/>
    <w:rsid w:val="00691F1A"/>
    <w:rsid w:val="00692BD9"/>
    <w:rsid w:val="00692CC0"/>
    <w:rsid w:val="00694252"/>
    <w:rsid w:val="00694A0A"/>
    <w:rsid w:val="00694C2D"/>
    <w:rsid w:val="00695877"/>
    <w:rsid w:val="00696B14"/>
    <w:rsid w:val="0069739B"/>
    <w:rsid w:val="006A0EAC"/>
    <w:rsid w:val="006A10F8"/>
    <w:rsid w:val="006A2B9E"/>
    <w:rsid w:val="006A2BEE"/>
    <w:rsid w:val="006A496B"/>
    <w:rsid w:val="006A6DC9"/>
    <w:rsid w:val="006A730F"/>
    <w:rsid w:val="006B06DC"/>
    <w:rsid w:val="006B11BC"/>
    <w:rsid w:val="006B1BAE"/>
    <w:rsid w:val="006B2777"/>
    <w:rsid w:val="006B51C0"/>
    <w:rsid w:val="006B649F"/>
    <w:rsid w:val="006B66C4"/>
    <w:rsid w:val="006C0832"/>
    <w:rsid w:val="006C0BA1"/>
    <w:rsid w:val="006C192D"/>
    <w:rsid w:val="006C19E8"/>
    <w:rsid w:val="006C20F6"/>
    <w:rsid w:val="006C21F3"/>
    <w:rsid w:val="006C2593"/>
    <w:rsid w:val="006C2A26"/>
    <w:rsid w:val="006C352C"/>
    <w:rsid w:val="006C4194"/>
    <w:rsid w:val="006C42EB"/>
    <w:rsid w:val="006C472F"/>
    <w:rsid w:val="006C4783"/>
    <w:rsid w:val="006C6749"/>
    <w:rsid w:val="006C6A2A"/>
    <w:rsid w:val="006C6F52"/>
    <w:rsid w:val="006D1159"/>
    <w:rsid w:val="006D1CC2"/>
    <w:rsid w:val="006D2C28"/>
    <w:rsid w:val="006D32CD"/>
    <w:rsid w:val="006D413B"/>
    <w:rsid w:val="006D44FF"/>
    <w:rsid w:val="006D4BA7"/>
    <w:rsid w:val="006D60AD"/>
    <w:rsid w:val="006D7D14"/>
    <w:rsid w:val="006E0536"/>
    <w:rsid w:val="006E057B"/>
    <w:rsid w:val="006E11CB"/>
    <w:rsid w:val="006E2891"/>
    <w:rsid w:val="006E2961"/>
    <w:rsid w:val="006E2ED3"/>
    <w:rsid w:val="006E30C1"/>
    <w:rsid w:val="006E5B75"/>
    <w:rsid w:val="006E5FC7"/>
    <w:rsid w:val="006E62C3"/>
    <w:rsid w:val="006E7B3B"/>
    <w:rsid w:val="006E7FBD"/>
    <w:rsid w:val="006F055F"/>
    <w:rsid w:val="006F1A39"/>
    <w:rsid w:val="006F1C09"/>
    <w:rsid w:val="006F23AF"/>
    <w:rsid w:val="006F2C3F"/>
    <w:rsid w:val="006F2D95"/>
    <w:rsid w:val="006F4781"/>
    <w:rsid w:val="006F62F6"/>
    <w:rsid w:val="006F7AD4"/>
    <w:rsid w:val="007007AD"/>
    <w:rsid w:val="00700C2B"/>
    <w:rsid w:val="007011F4"/>
    <w:rsid w:val="007024B6"/>
    <w:rsid w:val="007034B5"/>
    <w:rsid w:val="0070366F"/>
    <w:rsid w:val="00703DC7"/>
    <w:rsid w:val="0070427A"/>
    <w:rsid w:val="0070563A"/>
    <w:rsid w:val="0070602B"/>
    <w:rsid w:val="00706EFF"/>
    <w:rsid w:val="007072D9"/>
    <w:rsid w:val="00710EE0"/>
    <w:rsid w:val="00711880"/>
    <w:rsid w:val="0071293C"/>
    <w:rsid w:val="007132B8"/>
    <w:rsid w:val="007134CF"/>
    <w:rsid w:val="0071508E"/>
    <w:rsid w:val="00716E81"/>
    <w:rsid w:val="00717A5B"/>
    <w:rsid w:val="007229A7"/>
    <w:rsid w:val="00723F79"/>
    <w:rsid w:val="00725A8A"/>
    <w:rsid w:val="007261F7"/>
    <w:rsid w:val="007269A5"/>
    <w:rsid w:val="00727139"/>
    <w:rsid w:val="00727444"/>
    <w:rsid w:val="0073188F"/>
    <w:rsid w:val="007333A6"/>
    <w:rsid w:val="007353F3"/>
    <w:rsid w:val="00735CCC"/>
    <w:rsid w:val="007366E9"/>
    <w:rsid w:val="00737BC7"/>
    <w:rsid w:val="00737EA9"/>
    <w:rsid w:val="00740DE6"/>
    <w:rsid w:val="00741445"/>
    <w:rsid w:val="007423B6"/>
    <w:rsid w:val="007430B9"/>
    <w:rsid w:val="00743C8A"/>
    <w:rsid w:val="0074484B"/>
    <w:rsid w:val="00744AAC"/>
    <w:rsid w:val="00744B8A"/>
    <w:rsid w:val="007453C4"/>
    <w:rsid w:val="00745CB0"/>
    <w:rsid w:val="00745F34"/>
    <w:rsid w:val="00746278"/>
    <w:rsid w:val="00747922"/>
    <w:rsid w:val="00751C1F"/>
    <w:rsid w:val="00752DC0"/>
    <w:rsid w:val="00753BEE"/>
    <w:rsid w:val="00755C18"/>
    <w:rsid w:val="00756299"/>
    <w:rsid w:val="007607F3"/>
    <w:rsid w:val="00761139"/>
    <w:rsid w:val="007618BE"/>
    <w:rsid w:val="00762962"/>
    <w:rsid w:val="00763BDA"/>
    <w:rsid w:val="007643A6"/>
    <w:rsid w:val="0076562F"/>
    <w:rsid w:val="00770C41"/>
    <w:rsid w:val="00770E3C"/>
    <w:rsid w:val="0077152B"/>
    <w:rsid w:val="007718D7"/>
    <w:rsid w:val="00772333"/>
    <w:rsid w:val="0077315F"/>
    <w:rsid w:val="007748E1"/>
    <w:rsid w:val="00776A7F"/>
    <w:rsid w:val="007777E3"/>
    <w:rsid w:val="00782D34"/>
    <w:rsid w:val="007838C0"/>
    <w:rsid w:val="0078519A"/>
    <w:rsid w:val="00785360"/>
    <w:rsid w:val="00785716"/>
    <w:rsid w:val="007857C7"/>
    <w:rsid w:val="00790D46"/>
    <w:rsid w:val="007919D5"/>
    <w:rsid w:val="0079244F"/>
    <w:rsid w:val="00792BA5"/>
    <w:rsid w:val="00794439"/>
    <w:rsid w:val="0079474B"/>
    <w:rsid w:val="00794B84"/>
    <w:rsid w:val="007955D5"/>
    <w:rsid w:val="00795FC4"/>
    <w:rsid w:val="00797102"/>
    <w:rsid w:val="0079714A"/>
    <w:rsid w:val="00797958"/>
    <w:rsid w:val="007A04E5"/>
    <w:rsid w:val="007A099F"/>
    <w:rsid w:val="007A1146"/>
    <w:rsid w:val="007A4156"/>
    <w:rsid w:val="007A4A13"/>
    <w:rsid w:val="007A5E59"/>
    <w:rsid w:val="007A6102"/>
    <w:rsid w:val="007B1176"/>
    <w:rsid w:val="007B2EEB"/>
    <w:rsid w:val="007B30A2"/>
    <w:rsid w:val="007B4538"/>
    <w:rsid w:val="007B48DD"/>
    <w:rsid w:val="007B61C9"/>
    <w:rsid w:val="007B6652"/>
    <w:rsid w:val="007B6B23"/>
    <w:rsid w:val="007B6E08"/>
    <w:rsid w:val="007C3D2A"/>
    <w:rsid w:val="007C609F"/>
    <w:rsid w:val="007C666A"/>
    <w:rsid w:val="007C71D0"/>
    <w:rsid w:val="007C7666"/>
    <w:rsid w:val="007D097A"/>
    <w:rsid w:val="007D2640"/>
    <w:rsid w:val="007D29AB"/>
    <w:rsid w:val="007D3BE2"/>
    <w:rsid w:val="007D44F9"/>
    <w:rsid w:val="007D4781"/>
    <w:rsid w:val="007D5884"/>
    <w:rsid w:val="007D6020"/>
    <w:rsid w:val="007D6E8A"/>
    <w:rsid w:val="007D757D"/>
    <w:rsid w:val="007E1660"/>
    <w:rsid w:val="007E1B19"/>
    <w:rsid w:val="007E43C9"/>
    <w:rsid w:val="007E4A9B"/>
    <w:rsid w:val="007E632F"/>
    <w:rsid w:val="007E773E"/>
    <w:rsid w:val="007E7855"/>
    <w:rsid w:val="007F2200"/>
    <w:rsid w:val="007F28FF"/>
    <w:rsid w:val="007F53A4"/>
    <w:rsid w:val="007F6E64"/>
    <w:rsid w:val="007F752B"/>
    <w:rsid w:val="007F7CF7"/>
    <w:rsid w:val="0080125C"/>
    <w:rsid w:val="0080131C"/>
    <w:rsid w:val="008018A8"/>
    <w:rsid w:val="00803417"/>
    <w:rsid w:val="00804D6C"/>
    <w:rsid w:val="00804FAF"/>
    <w:rsid w:val="00807A86"/>
    <w:rsid w:val="00810494"/>
    <w:rsid w:val="0081162F"/>
    <w:rsid w:val="008168FD"/>
    <w:rsid w:val="0082057F"/>
    <w:rsid w:val="00820CDF"/>
    <w:rsid w:val="0082137E"/>
    <w:rsid w:val="00821D27"/>
    <w:rsid w:val="00822EAE"/>
    <w:rsid w:val="00823DFB"/>
    <w:rsid w:val="00824501"/>
    <w:rsid w:val="00825CD7"/>
    <w:rsid w:val="00825D6A"/>
    <w:rsid w:val="00827D20"/>
    <w:rsid w:val="00830654"/>
    <w:rsid w:val="008309BE"/>
    <w:rsid w:val="00830AA0"/>
    <w:rsid w:val="00830D49"/>
    <w:rsid w:val="00830D9D"/>
    <w:rsid w:val="0083115D"/>
    <w:rsid w:val="0083270E"/>
    <w:rsid w:val="00832D04"/>
    <w:rsid w:val="00833B78"/>
    <w:rsid w:val="00834970"/>
    <w:rsid w:val="00837B3C"/>
    <w:rsid w:val="00840011"/>
    <w:rsid w:val="00841716"/>
    <w:rsid w:val="00842455"/>
    <w:rsid w:val="008435D2"/>
    <w:rsid w:val="00845ADC"/>
    <w:rsid w:val="00845E5B"/>
    <w:rsid w:val="00850066"/>
    <w:rsid w:val="008512CE"/>
    <w:rsid w:val="00851C0D"/>
    <w:rsid w:val="008521E7"/>
    <w:rsid w:val="00852FA4"/>
    <w:rsid w:val="00853505"/>
    <w:rsid w:val="00854A60"/>
    <w:rsid w:val="008560BB"/>
    <w:rsid w:val="0086119D"/>
    <w:rsid w:val="008620DB"/>
    <w:rsid w:val="008626F2"/>
    <w:rsid w:val="008629F0"/>
    <w:rsid w:val="008636A6"/>
    <w:rsid w:val="008638C6"/>
    <w:rsid w:val="008657A3"/>
    <w:rsid w:val="008670CD"/>
    <w:rsid w:val="00867696"/>
    <w:rsid w:val="00870EC4"/>
    <w:rsid w:val="00871AF4"/>
    <w:rsid w:val="008743CF"/>
    <w:rsid w:val="00874639"/>
    <w:rsid w:val="00874B25"/>
    <w:rsid w:val="00876654"/>
    <w:rsid w:val="00877E11"/>
    <w:rsid w:val="0088024F"/>
    <w:rsid w:val="008811BF"/>
    <w:rsid w:val="0088176A"/>
    <w:rsid w:val="00881987"/>
    <w:rsid w:val="00884BDF"/>
    <w:rsid w:val="00884C90"/>
    <w:rsid w:val="00884F4B"/>
    <w:rsid w:val="008866E6"/>
    <w:rsid w:val="00887064"/>
    <w:rsid w:val="00891ECA"/>
    <w:rsid w:val="00892A10"/>
    <w:rsid w:val="00893743"/>
    <w:rsid w:val="00893877"/>
    <w:rsid w:val="008969A7"/>
    <w:rsid w:val="008971F6"/>
    <w:rsid w:val="00897698"/>
    <w:rsid w:val="00897990"/>
    <w:rsid w:val="008A32FE"/>
    <w:rsid w:val="008A34A7"/>
    <w:rsid w:val="008A422F"/>
    <w:rsid w:val="008A55E3"/>
    <w:rsid w:val="008A5DA8"/>
    <w:rsid w:val="008A655E"/>
    <w:rsid w:val="008B06CE"/>
    <w:rsid w:val="008B1F30"/>
    <w:rsid w:val="008B3DBD"/>
    <w:rsid w:val="008B487E"/>
    <w:rsid w:val="008B5B92"/>
    <w:rsid w:val="008B6E94"/>
    <w:rsid w:val="008C140E"/>
    <w:rsid w:val="008C1B07"/>
    <w:rsid w:val="008C1D5D"/>
    <w:rsid w:val="008C26B7"/>
    <w:rsid w:val="008C275A"/>
    <w:rsid w:val="008C304C"/>
    <w:rsid w:val="008C3C17"/>
    <w:rsid w:val="008C3CB3"/>
    <w:rsid w:val="008C3F46"/>
    <w:rsid w:val="008C483F"/>
    <w:rsid w:val="008C5E6F"/>
    <w:rsid w:val="008D0F8C"/>
    <w:rsid w:val="008D0FEF"/>
    <w:rsid w:val="008D1DDC"/>
    <w:rsid w:val="008D49C1"/>
    <w:rsid w:val="008D5208"/>
    <w:rsid w:val="008D53B8"/>
    <w:rsid w:val="008D59D2"/>
    <w:rsid w:val="008D5D43"/>
    <w:rsid w:val="008D79BD"/>
    <w:rsid w:val="008E17C1"/>
    <w:rsid w:val="008E1C95"/>
    <w:rsid w:val="008E3665"/>
    <w:rsid w:val="008E3EDA"/>
    <w:rsid w:val="008E41AE"/>
    <w:rsid w:val="008E55D1"/>
    <w:rsid w:val="008E55FD"/>
    <w:rsid w:val="008E5A48"/>
    <w:rsid w:val="008E6EEF"/>
    <w:rsid w:val="008F278E"/>
    <w:rsid w:val="008F3B22"/>
    <w:rsid w:val="008F400A"/>
    <w:rsid w:val="008F42E9"/>
    <w:rsid w:val="008F5446"/>
    <w:rsid w:val="008F5788"/>
    <w:rsid w:val="008F6568"/>
    <w:rsid w:val="008F7330"/>
    <w:rsid w:val="0090154C"/>
    <w:rsid w:val="00901EC6"/>
    <w:rsid w:val="00902A22"/>
    <w:rsid w:val="00902B62"/>
    <w:rsid w:val="00902EE0"/>
    <w:rsid w:val="00903433"/>
    <w:rsid w:val="009035B6"/>
    <w:rsid w:val="00903D47"/>
    <w:rsid w:val="009046FD"/>
    <w:rsid w:val="009055FF"/>
    <w:rsid w:val="00905CF2"/>
    <w:rsid w:val="00906086"/>
    <w:rsid w:val="00907ABB"/>
    <w:rsid w:val="0091129A"/>
    <w:rsid w:val="009114B3"/>
    <w:rsid w:val="00911F8E"/>
    <w:rsid w:val="00912CA0"/>
    <w:rsid w:val="009132BD"/>
    <w:rsid w:val="0091378F"/>
    <w:rsid w:val="009145F3"/>
    <w:rsid w:val="009172B3"/>
    <w:rsid w:val="00920700"/>
    <w:rsid w:val="009209E6"/>
    <w:rsid w:val="009216A7"/>
    <w:rsid w:val="009217E6"/>
    <w:rsid w:val="00922337"/>
    <w:rsid w:val="0092242B"/>
    <w:rsid w:val="00922E91"/>
    <w:rsid w:val="00923A5D"/>
    <w:rsid w:val="00926BED"/>
    <w:rsid w:val="00927977"/>
    <w:rsid w:val="00930BC5"/>
    <w:rsid w:val="00931563"/>
    <w:rsid w:val="00931D66"/>
    <w:rsid w:val="009323ED"/>
    <w:rsid w:val="00932490"/>
    <w:rsid w:val="0093390A"/>
    <w:rsid w:val="00934519"/>
    <w:rsid w:val="00934766"/>
    <w:rsid w:val="00934A17"/>
    <w:rsid w:val="00935F9E"/>
    <w:rsid w:val="00937687"/>
    <w:rsid w:val="00937F9A"/>
    <w:rsid w:val="00941EDF"/>
    <w:rsid w:val="00942043"/>
    <w:rsid w:val="00942875"/>
    <w:rsid w:val="00943FE9"/>
    <w:rsid w:val="00945A0E"/>
    <w:rsid w:val="009463AE"/>
    <w:rsid w:val="00946570"/>
    <w:rsid w:val="00947335"/>
    <w:rsid w:val="0094739F"/>
    <w:rsid w:val="00947CEA"/>
    <w:rsid w:val="0095040E"/>
    <w:rsid w:val="00951C59"/>
    <w:rsid w:val="009528BE"/>
    <w:rsid w:val="0095302E"/>
    <w:rsid w:val="00953046"/>
    <w:rsid w:val="0095311D"/>
    <w:rsid w:val="00954E8B"/>
    <w:rsid w:val="00955CE1"/>
    <w:rsid w:val="00956A23"/>
    <w:rsid w:val="0096069B"/>
    <w:rsid w:val="00960BA3"/>
    <w:rsid w:val="00960CF5"/>
    <w:rsid w:val="00961070"/>
    <w:rsid w:val="009613E8"/>
    <w:rsid w:val="00963686"/>
    <w:rsid w:val="00964270"/>
    <w:rsid w:val="00966BDE"/>
    <w:rsid w:val="00967B5E"/>
    <w:rsid w:val="00970100"/>
    <w:rsid w:val="00970CC6"/>
    <w:rsid w:val="00971496"/>
    <w:rsid w:val="00971A8C"/>
    <w:rsid w:val="00971BF2"/>
    <w:rsid w:val="00972953"/>
    <w:rsid w:val="00972D96"/>
    <w:rsid w:val="00973CA6"/>
    <w:rsid w:val="00973D63"/>
    <w:rsid w:val="00974CA0"/>
    <w:rsid w:val="00975520"/>
    <w:rsid w:val="00976AA8"/>
    <w:rsid w:val="00982726"/>
    <w:rsid w:val="0098291D"/>
    <w:rsid w:val="00983EB4"/>
    <w:rsid w:val="0098424A"/>
    <w:rsid w:val="00984FC8"/>
    <w:rsid w:val="00986032"/>
    <w:rsid w:val="00986D26"/>
    <w:rsid w:val="00987304"/>
    <w:rsid w:val="00991096"/>
    <w:rsid w:val="0099240A"/>
    <w:rsid w:val="00993BEC"/>
    <w:rsid w:val="00993C56"/>
    <w:rsid w:val="00995A39"/>
    <w:rsid w:val="0099678A"/>
    <w:rsid w:val="00996970"/>
    <w:rsid w:val="00996BCC"/>
    <w:rsid w:val="00997D51"/>
    <w:rsid w:val="009A03FB"/>
    <w:rsid w:val="009A0E57"/>
    <w:rsid w:val="009A38E0"/>
    <w:rsid w:val="009A3E9E"/>
    <w:rsid w:val="009A4B86"/>
    <w:rsid w:val="009A50EE"/>
    <w:rsid w:val="009A58F2"/>
    <w:rsid w:val="009A6C0D"/>
    <w:rsid w:val="009A6CA8"/>
    <w:rsid w:val="009B0AC1"/>
    <w:rsid w:val="009B0E0C"/>
    <w:rsid w:val="009B244A"/>
    <w:rsid w:val="009B2BF0"/>
    <w:rsid w:val="009B41B6"/>
    <w:rsid w:val="009B5227"/>
    <w:rsid w:val="009B60D4"/>
    <w:rsid w:val="009B7AA5"/>
    <w:rsid w:val="009B7DAE"/>
    <w:rsid w:val="009B7FCE"/>
    <w:rsid w:val="009C17B5"/>
    <w:rsid w:val="009C22C4"/>
    <w:rsid w:val="009C2A55"/>
    <w:rsid w:val="009C4253"/>
    <w:rsid w:val="009C639A"/>
    <w:rsid w:val="009C6EF8"/>
    <w:rsid w:val="009C7744"/>
    <w:rsid w:val="009C7935"/>
    <w:rsid w:val="009D047A"/>
    <w:rsid w:val="009D07EA"/>
    <w:rsid w:val="009D1718"/>
    <w:rsid w:val="009D1BD5"/>
    <w:rsid w:val="009D219F"/>
    <w:rsid w:val="009D2724"/>
    <w:rsid w:val="009D2A20"/>
    <w:rsid w:val="009D2C95"/>
    <w:rsid w:val="009D3038"/>
    <w:rsid w:val="009D45BD"/>
    <w:rsid w:val="009D4E06"/>
    <w:rsid w:val="009E1C50"/>
    <w:rsid w:val="009E4388"/>
    <w:rsid w:val="009E54B5"/>
    <w:rsid w:val="009E735C"/>
    <w:rsid w:val="009F0E4C"/>
    <w:rsid w:val="009F292A"/>
    <w:rsid w:val="009F388C"/>
    <w:rsid w:val="009F472A"/>
    <w:rsid w:val="009F761F"/>
    <w:rsid w:val="00A01266"/>
    <w:rsid w:val="00A01A6D"/>
    <w:rsid w:val="00A01E29"/>
    <w:rsid w:val="00A0433C"/>
    <w:rsid w:val="00A050DA"/>
    <w:rsid w:val="00A0639F"/>
    <w:rsid w:val="00A07164"/>
    <w:rsid w:val="00A0765E"/>
    <w:rsid w:val="00A14974"/>
    <w:rsid w:val="00A15C82"/>
    <w:rsid w:val="00A162C9"/>
    <w:rsid w:val="00A162FB"/>
    <w:rsid w:val="00A20755"/>
    <w:rsid w:val="00A20AC6"/>
    <w:rsid w:val="00A20C2A"/>
    <w:rsid w:val="00A2103F"/>
    <w:rsid w:val="00A24A70"/>
    <w:rsid w:val="00A25029"/>
    <w:rsid w:val="00A25D7A"/>
    <w:rsid w:val="00A26F03"/>
    <w:rsid w:val="00A27D78"/>
    <w:rsid w:val="00A27F14"/>
    <w:rsid w:val="00A30C43"/>
    <w:rsid w:val="00A31ADC"/>
    <w:rsid w:val="00A323D4"/>
    <w:rsid w:val="00A33B84"/>
    <w:rsid w:val="00A34B90"/>
    <w:rsid w:val="00A35965"/>
    <w:rsid w:val="00A35A6B"/>
    <w:rsid w:val="00A376D9"/>
    <w:rsid w:val="00A37CC9"/>
    <w:rsid w:val="00A41825"/>
    <w:rsid w:val="00A41DB1"/>
    <w:rsid w:val="00A42877"/>
    <w:rsid w:val="00A438CA"/>
    <w:rsid w:val="00A43E04"/>
    <w:rsid w:val="00A46B6B"/>
    <w:rsid w:val="00A46C1D"/>
    <w:rsid w:val="00A47DB3"/>
    <w:rsid w:val="00A47FF6"/>
    <w:rsid w:val="00A52636"/>
    <w:rsid w:val="00A52E09"/>
    <w:rsid w:val="00A540E3"/>
    <w:rsid w:val="00A5564F"/>
    <w:rsid w:val="00A560B4"/>
    <w:rsid w:val="00A5788D"/>
    <w:rsid w:val="00A5798E"/>
    <w:rsid w:val="00A57B6A"/>
    <w:rsid w:val="00A60870"/>
    <w:rsid w:val="00A61D33"/>
    <w:rsid w:val="00A63539"/>
    <w:rsid w:val="00A63687"/>
    <w:rsid w:val="00A63E4B"/>
    <w:rsid w:val="00A64C36"/>
    <w:rsid w:val="00A64FAC"/>
    <w:rsid w:val="00A65508"/>
    <w:rsid w:val="00A6654C"/>
    <w:rsid w:val="00A667E6"/>
    <w:rsid w:val="00A6786B"/>
    <w:rsid w:val="00A67F23"/>
    <w:rsid w:val="00A700DA"/>
    <w:rsid w:val="00A73C77"/>
    <w:rsid w:val="00A73CE3"/>
    <w:rsid w:val="00A7473A"/>
    <w:rsid w:val="00A74A3E"/>
    <w:rsid w:val="00A75AFD"/>
    <w:rsid w:val="00A76F87"/>
    <w:rsid w:val="00A80251"/>
    <w:rsid w:val="00A803E0"/>
    <w:rsid w:val="00A809F6"/>
    <w:rsid w:val="00A816B9"/>
    <w:rsid w:val="00A852FD"/>
    <w:rsid w:val="00A854FA"/>
    <w:rsid w:val="00A85ADB"/>
    <w:rsid w:val="00A8671D"/>
    <w:rsid w:val="00A867A8"/>
    <w:rsid w:val="00A8687B"/>
    <w:rsid w:val="00A872A7"/>
    <w:rsid w:val="00A904CC"/>
    <w:rsid w:val="00A91A74"/>
    <w:rsid w:val="00A93019"/>
    <w:rsid w:val="00A9314B"/>
    <w:rsid w:val="00A93AD3"/>
    <w:rsid w:val="00A94341"/>
    <w:rsid w:val="00A94F8C"/>
    <w:rsid w:val="00A96002"/>
    <w:rsid w:val="00A96259"/>
    <w:rsid w:val="00A96DFC"/>
    <w:rsid w:val="00A96F15"/>
    <w:rsid w:val="00A97CC9"/>
    <w:rsid w:val="00AA004A"/>
    <w:rsid w:val="00AA0ABA"/>
    <w:rsid w:val="00AA0B4E"/>
    <w:rsid w:val="00AA15D3"/>
    <w:rsid w:val="00AA20B6"/>
    <w:rsid w:val="00AA2E83"/>
    <w:rsid w:val="00AA2EFA"/>
    <w:rsid w:val="00AA309B"/>
    <w:rsid w:val="00AA4A56"/>
    <w:rsid w:val="00AA525D"/>
    <w:rsid w:val="00AA5765"/>
    <w:rsid w:val="00AA61CA"/>
    <w:rsid w:val="00AA70E0"/>
    <w:rsid w:val="00AB177B"/>
    <w:rsid w:val="00AB3651"/>
    <w:rsid w:val="00AB4957"/>
    <w:rsid w:val="00AB4AA3"/>
    <w:rsid w:val="00AB5443"/>
    <w:rsid w:val="00AB574E"/>
    <w:rsid w:val="00AB666F"/>
    <w:rsid w:val="00AB76A0"/>
    <w:rsid w:val="00AC1477"/>
    <w:rsid w:val="00AC21DF"/>
    <w:rsid w:val="00AC369E"/>
    <w:rsid w:val="00AC4626"/>
    <w:rsid w:val="00AC49BC"/>
    <w:rsid w:val="00AC5B4E"/>
    <w:rsid w:val="00AC6354"/>
    <w:rsid w:val="00AC790B"/>
    <w:rsid w:val="00AD1E55"/>
    <w:rsid w:val="00AD3FE0"/>
    <w:rsid w:val="00AD6FE9"/>
    <w:rsid w:val="00AE0047"/>
    <w:rsid w:val="00AE09FE"/>
    <w:rsid w:val="00AE2353"/>
    <w:rsid w:val="00AE235A"/>
    <w:rsid w:val="00AE36CE"/>
    <w:rsid w:val="00AE39D1"/>
    <w:rsid w:val="00AE3E2A"/>
    <w:rsid w:val="00AE78E0"/>
    <w:rsid w:val="00AE7908"/>
    <w:rsid w:val="00AE7E1C"/>
    <w:rsid w:val="00AF1052"/>
    <w:rsid w:val="00AF12DC"/>
    <w:rsid w:val="00AF2622"/>
    <w:rsid w:val="00AF28F5"/>
    <w:rsid w:val="00AF55FF"/>
    <w:rsid w:val="00AF5813"/>
    <w:rsid w:val="00AF5CC8"/>
    <w:rsid w:val="00AF6C94"/>
    <w:rsid w:val="00AF7C65"/>
    <w:rsid w:val="00B0033A"/>
    <w:rsid w:val="00B018BA"/>
    <w:rsid w:val="00B02F47"/>
    <w:rsid w:val="00B038F6"/>
    <w:rsid w:val="00B050F8"/>
    <w:rsid w:val="00B07B52"/>
    <w:rsid w:val="00B11321"/>
    <w:rsid w:val="00B11C5E"/>
    <w:rsid w:val="00B128A1"/>
    <w:rsid w:val="00B12BF9"/>
    <w:rsid w:val="00B1456E"/>
    <w:rsid w:val="00B15626"/>
    <w:rsid w:val="00B1592D"/>
    <w:rsid w:val="00B17669"/>
    <w:rsid w:val="00B2079E"/>
    <w:rsid w:val="00B21D33"/>
    <w:rsid w:val="00B228B9"/>
    <w:rsid w:val="00B2339E"/>
    <w:rsid w:val="00B23F06"/>
    <w:rsid w:val="00B244FD"/>
    <w:rsid w:val="00B24561"/>
    <w:rsid w:val="00B264C2"/>
    <w:rsid w:val="00B266CA"/>
    <w:rsid w:val="00B26E08"/>
    <w:rsid w:val="00B27091"/>
    <w:rsid w:val="00B27D13"/>
    <w:rsid w:val="00B27FDE"/>
    <w:rsid w:val="00B310E4"/>
    <w:rsid w:val="00B33348"/>
    <w:rsid w:val="00B34C64"/>
    <w:rsid w:val="00B36BAD"/>
    <w:rsid w:val="00B37AC1"/>
    <w:rsid w:val="00B37D95"/>
    <w:rsid w:val="00B4123C"/>
    <w:rsid w:val="00B41B36"/>
    <w:rsid w:val="00B41F40"/>
    <w:rsid w:val="00B41F69"/>
    <w:rsid w:val="00B42515"/>
    <w:rsid w:val="00B43165"/>
    <w:rsid w:val="00B432CD"/>
    <w:rsid w:val="00B43728"/>
    <w:rsid w:val="00B4383C"/>
    <w:rsid w:val="00B451E7"/>
    <w:rsid w:val="00B45978"/>
    <w:rsid w:val="00B45CA3"/>
    <w:rsid w:val="00B46904"/>
    <w:rsid w:val="00B477CB"/>
    <w:rsid w:val="00B47994"/>
    <w:rsid w:val="00B5080A"/>
    <w:rsid w:val="00B51556"/>
    <w:rsid w:val="00B51B30"/>
    <w:rsid w:val="00B51B43"/>
    <w:rsid w:val="00B532E9"/>
    <w:rsid w:val="00B532F8"/>
    <w:rsid w:val="00B53D8C"/>
    <w:rsid w:val="00B614F8"/>
    <w:rsid w:val="00B61834"/>
    <w:rsid w:val="00B61CFF"/>
    <w:rsid w:val="00B61ED3"/>
    <w:rsid w:val="00B62E22"/>
    <w:rsid w:val="00B62FBE"/>
    <w:rsid w:val="00B65089"/>
    <w:rsid w:val="00B65CA1"/>
    <w:rsid w:val="00B66BF8"/>
    <w:rsid w:val="00B679A4"/>
    <w:rsid w:val="00B70E55"/>
    <w:rsid w:val="00B7155D"/>
    <w:rsid w:val="00B71B12"/>
    <w:rsid w:val="00B72DC4"/>
    <w:rsid w:val="00B73851"/>
    <w:rsid w:val="00B74125"/>
    <w:rsid w:val="00B74751"/>
    <w:rsid w:val="00B74D54"/>
    <w:rsid w:val="00B75D3A"/>
    <w:rsid w:val="00B77DE9"/>
    <w:rsid w:val="00B811CB"/>
    <w:rsid w:val="00B8236A"/>
    <w:rsid w:val="00B82F57"/>
    <w:rsid w:val="00B830B6"/>
    <w:rsid w:val="00B85022"/>
    <w:rsid w:val="00B86661"/>
    <w:rsid w:val="00B90F6D"/>
    <w:rsid w:val="00B91434"/>
    <w:rsid w:val="00B91D56"/>
    <w:rsid w:val="00B94205"/>
    <w:rsid w:val="00B9533E"/>
    <w:rsid w:val="00B954B7"/>
    <w:rsid w:val="00B96DAB"/>
    <w:rsid w:val="00B9713D"/>
    <w:rsid w:val="00BA1342"/>
    <w:rsid w:val="00BA1550"/>
    <w:rsid w:val="00BA16C2"/>
    <w:rsid w:val="00BA41FB"/>
    <w:rsid w:val="00BA457F"/>
    <w:rsid w:val="00BA6390"/>
    <w:rsid w:val="00BA6BEF"/>
    <w:rsid w:val="00BB2C5E"/>
    <w:rsid w:val="00BB53FC"/>
    <w:rsid w:val="00BB7376"/>
    <w:rsid w:val="00BC0CD5"/>
    <w:rsid w:val="00BC1803"/>
    <w:rsid w:val="00BC239B"/>
    <w:rsid w:val="00BC3195"/>
    <w:rsid w:val="00BC3A49"/>
    <w:rsid w:val="00BC3CDB"/>
    <w:rsid w:val="00BC3FA4"/>
    <w:rsid w:val="00BC4717"/>
    <w:rsid w:val="00BC7745"/>
    <w:rsid w:val="00BC7B92"/>
    <w:rsid w:val="00BD0FB9"/>
    <w:rsid w:val="00BD1290"/>
    <w:rsid w:val="00BD1381"/>
    <w:rsid w:val="00BD17CB"/>
    <w:rsid w:val="00BD2322"/>
    <w:rsid w:val="00BD4068"/>
    <w:rsid w:val="00BD4A5E"/>
    <w:rsid w:val="00BD53C7"/>
    <w:rsid w:val="00BD6AD8"/>
    <w:rsid w:val="00BD7F28"/>
    <w:rsid w:val="00BE00B6"/>
    <w:rsid w:val="00BE1696"/>
    <w:rsid w:val="00BE1AA8"/>
    <w:rsid w:val="00BE2561"/>
    <w:rsid w:val="00BE2F20"/>
    <w:rsid w:val="00BE2F52"/>
    <w:rsid w:val="00BE3C16"/>
    <w:rsid w:val="00BE45A8"/>
    <w:rsid w:val="00BE7000"/>
    <w:rsid w:val="00BE7A17"/>
    <w:rsid w:val="00BF0D11"/>
    <w:rsid w:val="00BF1659"/>
    <w:rsid w:val="00BF17CE"/>
    <w:rsid w:val="00BF24E2"/>
    <w:rsid w:val="00BF3027"/>
    <w:rsid w:val="00BF3FA1"/>
    <w:rsid w:val="00BF52CC"/>
    <w:rsid w:val="00BF6216"/>
    <w:rsid w:val="00BF684D"/>
    <w:rsid w:val="00BF7459"/>
    <w:rsid w:val="00BF7D21"/>
    <w:rsid w:val="00C01C06"/>
    <w:rsid w:val="00C02AAB"/>
    <w:rsid w:val="00C04848"/>
    <w:rsid w:val="00C0696D"/>
    <w:rsid w:val="00C10BD9"/>
    <w:rsid w:val="00C145C3"/>
    <w:rsid w:val="00C149DF"/>
    <w:rsid w:val="00C14A96"/>
    <w:rsid w:val="00C14DD8"/>
    <w:rsid w:val="00C14EB4"/>
    <w:rsid w:val="00C15DE7"/>
    <w:rsid w:val="00C15EBF"/>
    <w:rsid w:val="00C17677"/>
    <w:rsid w:val="00C177FD"/>
    <w:rsid w:val="00C2086A"/>
    <w:rsid w:val="00C20CB4"/>
    <w:rsid w:val="00C214F2"/>
    <w:rsid w:val="00C2329E"/>
    <w:rsid w:val="00C23884"/>
    <w:rsid w:val="00C24F59"/>
    <w:rsid w:val="00C252B5"/>
    <w:rsid w:val="00C253F3"/>
    <w:rsid w:val="00C25834"/>
    <w:rsid w:val="00C25E5B"/>
    <w:rsid w:val="00C273F7"/>
    <w:rsid w:val="00C30BE9"/>
    <w:rsid w:val="00C3374A"/>
    <w:rsid w:val="00C33B2C"/>
    <w:rsid w:val="00C34BB4"/>
    <w:rsid w:val="00C355A7"/>
    <w:rsid w:val="00C37482"/>
    <w:rsid w:val="00C402D3"/>
    <w:rsid w:val="00C4051B"/>
    <w:rsid w:val="00C40937"/>
    <w:rsid w:val="00C40CEF"/>
    <w:rsid w:val="00C40EAB"/>
    <w:rsid w:val="00C42108"/>
    <w:rsid w:val="00C42F8D"/>
    <w:rsid w:val="00C43EB0"/>
    <w:rsid w:val="00C45521"/>
    <w:rsid w:val="00C464B2"/>
    <w:rsid w:val="00C47D5E"/>
    <w:rsid w:val="00C51B87"/>
    <w:rsid w:val="00C52899"/>
    <w:rsid w:val="00C53128"/>
    <w:rsid w:val="00C53BBC"/>
    <w:rsid w:val="00C53C03"/>
    <w:rsid w:val="00C54230"/>
    <w:rsid w:val="00C5436B"/>
    <w:rsid w:val="00C55447"/>
    <w:rsid w:val="00C561CA"/>
    <w:rsid w:val="00C56288"/>
    <w:rsid w:val="00C571AB"/>
    <w:rsid w:val="00C5765D"/>
    <w:rsid w:val="00C57C24"/>
    <w:rsid w:val="00C60FBC"/>
    <w:rsid w:val="00C61B75"/>
    <w:rsid w:val="00C63A33"/>
    <w:rsid w:val="00C6503B"/>
    <w:rsid w:val="00C6531F"/>
    <w:rsid w:val="00C676C3"/>
    <w:rsid w:val="00C67F30"/>
    <w:rsid w:val="00C70E21"/>
    <w:rsid w:val="00C71035"/>
    <w:rsid w:val="00C71309"/>
    <w:rsid w:val="00C7218D"/>
    <w:rsid w:val="00C72C19"/>
    <w:rsid w:val="00C752BD"/>
    <w:rsid w:val="00C75CC1"/>
    <w:rsid w:val="00C75FF6"/>
    <w:rsid w:val="00C76987"/>
    <w:rsid w:val="00C76E7C"/>
    <w:rsid w:val="00C76F8D"/>
    <w:rsid w:val="00C776E3"/>
    <w:rsid w:val="00C8028B"/>
    <w:rsid w:val="00C8078A"/>
    <w:rsid w:val="00C81A78"/>
    <w:rsid w:val="00C824F0"/>
    <w:rsid w:val="00C83D60"/>
    <w:rsid w:val="00C8553E"/>
    <w:rsid w:val="00C85735"/>
    <w:rsid w:val="00C865F3"/>
    <w:rsid w:val="00C8704A"/>
    <w:rsid w:val="00C9023A"/>
    <w:rsid w:val="00C90388"/>
    <w:rsid w:val="00C90EB4"/>
    <w:rsid w:val="00C93390"/>
    <w:rsid w:val="00C93DBB"/>
    <w:rsid w:val="00C942B9"/>
    <w:rsid w:val="00C95770"/>
    <w:rsid w:val="00CA0684"/>
    <w:rsid w:val="00CA0DA0"/>
    <w:rsid w:val="00CA139F"/>
    <w:rsid w:val="00CA2D14"/>
    <w:rsid w:val="00CA349D"/>
    <w:rsid w:val="00CA603F"/>
    <w:rsid w:val="00CA62A0"/>
    <w:rsid w:val="00CA68E3"/>
    <w:rsid w:val="00CA74FE"/>
    <w:rsid w:val="00CA7589"/>
    <w:rsid w:val="00CA7D4F"/>
    <w:rsid w:val="00CB0A6C"/>
    <w:rsid w:val="00CB0FEA"/>
    <w:rsid w:val="00CB1B55"/>
    <w:rsid w:val="00CB2B58"/>
    <w:rsid w:val="00CB41E5"/>
    <w:rsid w:val="00CB4675"/>
    <w:rsid w:val="00CB4E2E"/>
    <w:rsid w:val="00CB6C0A"/>
    <w:rsid w:val="00CB6EB8"/>
    <w:rsid w:val="00CB7764"/>
    <w:rsid w:val="00CC28C5"/>
    <w:rsid w:val="00CC2E5E"/>
    <w:rsid w:val="00CC3723"/>
    <w:rsid w:val="00CC6C35"/>
    <w:rsid w:val="00CC732E"/>
    <w:rsid w:val="00CC7470"/>
    <w:rsid w:val="00CD0841"/>
    <w:rsid w:val="00CD212E"/>
    <w:rsid w:val="00CD23D2"/>
    <w:rsid w:val="00CD31B3"/>
    <w:rsid w:val="00CD3A42"/>
    <w:rsid w:val="00CD4ABB"/>
    <w:rsid w:val="00CD6DD5"/>
    <w:rsid w:val="00CD7156"/>
    <w:rsid w:val="00CE122B"/>
    <w:rsid w:val="00CE145A"/>
    <w:rsid w:val="00CE3284"/>
    <w:rsid w:val="00CE330A"/>
    <w:rsid w:val="00CE376E"/>
    <w:rsid w:val="00CE3A7A"/>
    <w:rsid w:val="00CE405E"/>
    <w:rsid w:val="00CE536D"/>
    <w:rsid w:val="00CE53F4"/>
    <w:rsid w:val="00CE604C"/>
    <w:rsid w:val="00CE6D4E"/>
    <w:rsid w:val="00CF0453"/>
    <w:rsid w:val="00CF0E0C"/>
    <w:rsid w:val="00CF108D"/>
    <w:rsid w:val="00CF1DA7"/>
    <w:rsid w:val="00CF1FF2"/>
    <w:rsid w:val="00CF2782"/>
    <w:rsid w:val="00CF2F76"/>
    <w:rsid w:val="00CF3966"/>
    <w:rsid w:val="00CF4116"/>
    <w:rsid w:val="00CF438D"/>
    <w:rsid w:val="00CF662D"/>
    <w:rsid w:val="00CF71A7"/>
    <w:rsid w:val="00D00201"/>
    <w:rsid w:val="00D01048"/>
    <w:rsid w:val="00D01BB0"/>
    <w:rsid w:val="00D0217B"/>
    <w:rsid w:val="00D037E3"/>
    <w:rsid w:val="00D03F27"/>
    <w:rsid w:val="00D07579"/>
    <w:rsid w:val="00D101FA"/>
    <w:rsid w:val="00D106CE"/>
    <w:rsid w:val="00D128EB"/>
    <w:rsid w:val="00D12D64"/>
    <w:rsid w:val="00D14F05"/>
    <w:rsid w:val="00D15573"/>
    <w:rsid w:val="00D15D53"/>
    <w:rsid w:val="00D162C0"/>
    <w:rsid w:val="00D16437"/>
    <w:rsid w:val="00D17BC4"/>
    <w:rsid w:val="00D20540"/>
    <w:rsid w:val="00D215AD"/>
    <w:rsid w:val="00D23C24"/>
    <w:rsid w:val="00D24253"/>
    <w:rsid w:val="00D24A3B"/>
    <w:rsid w:val="00D24C0F"/>
    <w:rsid w:val="00D2508E"/>
    <w:rsid w:val="00D25897"/>
    <w:rsid w:val="00D261A7"/>
    <w:rsid w:val="00D26A8A"/>
    <w:rsid w:val="00D26AD7"/>
    <w:rsid w:val="00D306EE"/>
    <w:rsid w:val="00D31989"/>
    <w:rsid w:val="00D32AA1"/>
    <w:rsid w:val="00D32C40"/>
    <w:rsid w:val="00D3369E"/>
    <w:rsid w:val="00D33F3B"/>
    <w:rsid w:val="00D34C4E"/>
    <w:rsid w:val="00D377E0"/>
    <w:rsid w:val="00D405C3"/>
    <w:rsid w:val="00D42379"/>
    <w:rsid w:val="00D4396C"/>
    <w:rsid w:val="00D5108F"/>
    <w:rsid w:val="00D5138E"/>
    <w:rsid w:val="00D514A0"/>
    <w:rsid w:val="00D514DE"/>
    <w:rsid w:val="00D518DC"/>
    <w:rsid w:val="00D51B9C"/>
    <w:rsid w:val="00D52F36"/>
    <w:rsid w:val="00D5388B"/>
    <w:rsid w:val="00D573AA"/>
    <w:rsid w:val="00D57A61"/>
    <w:rsid w:val="00D60A7D"/>
    <w:rsid w:val="00D6141A"/>
    <w:rsid w:val="00D62B93"/>
    <w:rsid w:val="00D62FF9"/>
    <w:rsid w:val="00D64AC5"/>
    <w:rsid w:val="00D65B22"/>
    <w:rsid w:val="00D65D6A"/>
    <w:rsid w:val="00D667B6"/>
    <w:rsid w:val="00D6693F"/>
    <w:rsid w:val="00D66A09"/>
    <w:rsid w:val="00D66E05"/>
    <w:rsid w:val="00D67077"/>
    <w:rsid w:val="00D67950"/>
    <w:rsid w:val="00D6798C"/>
    <w:rsid w:val="00D71074"/>
    <w:rsid w:val="00D71A93"/>
    <w:rsid w:val="00D72241"/>
    <w:rsid w:val="00D73754"/>
    <w:rsid w:val="00D73FB3"/>
    <w:rsid w:val="00D74756"/>
    <w:rsid w:val="00D74E5F"/>
    <w:rsid w:val="00D7658E"/>
    <w:rsid w:val="00D803A3"/>
    <w:rsid w:val="00D8059B"/>
    <w:rsid w:val="00D80649"/>
    <w:rsid w:val="00D81053"/>
    <w:rsid w:val="00D81FDF"/>
    <w:rsid w:val="00D821DF"/>
    <w:rsid w:val="00D8264C"/>
    <w:rsid w:val="00D83A70"/>
    <w:rsid w:val="00D844BE"/>
    <w:rsid w:val="00D85460"/>
    <w:rsid w:val="00D867FB"/>
    <w:rsid w:val="00D86D4B"/>
    <w:rsid w:val="00D871A1"/>
    <w:rsid w:val="00D87201"/>
    <w:rsid w:val="00D873F0"/>
    <w:rsid w:val="00D90965"/>
    <w:rsid w:val="00D955F9"/>
    <w:rsid w:val="00D97688"/>
    <w:rsid w:val="00D979C7"/>
    <w:rsid w:val="00D97FC7"/>
    <w:rsid w:val="00DA10C4"/>
    <w:rsid w:val="00DA26F3"/>
    <w:rsid w:val="00DA2EFF"/>
    <w:rsid w:val="00DA3DFA"/>
    <w:rsid w:val="00DA702D"/>
    <w:rsid w:val="00DB2253"/>
    <w:rsid w:val="00DB239C"/>
    <w:rsid w:val="00DB264C"/>
    <w:rsid w:val="00DB3785"/>
    <w:rsid w:val="00DB63A5"/>
    <w:rsid w:val="00DC0004"/>
    <w:rsid w:val="00DC1016"/>
    <w:rsid w:val="00DC14BF"/>
    <w:rsid w:val="00DC3C9F"/>
    <w:rsid w:val="00DC546A"/>
    <w:rsid w:val="00DC694B"/>
    <w:rsid w:val="00DC7E9E"/>
    <w:rsid w:val="00DD13A9"/>
    <w:rsid w:val="00DD1C24"/>
    <w:rsid w:val="00DD21A2"/>
    <w:rsid w:val="00DD2CC3"/>
    <w:rsid w:val="00DD4160"/>
    <w:rsid w:val="00DD449A"/>
    <w:rsid w:val="00DD472E"/>
    <w:rsid w:val="00DD477E"/>
    <w:rsid w:val="00DD6750"/>
    <w:rsid w:val="00DD7BE3"/>
    <w:rsid w:val="00DE0FEB"/>
    <w:rsid w:val="00DE17CD"/>
    <w:rsid w:val="00DE1E0B"/>
    <w:rsid w:val="00DE1EA2"/>
    <w:rsid w:val="00DE2642"/>
    <w:rsid w:val="00DE4B61"/>
    <w:rsid w:val="00DE4D88"/>
    <w:rsid w:val="00DE5C7E"/>
    <w:rsid w:val="00DE6A2C"/>
    <w:rsid w:val="00DF00C7"/>
    <w:rsid w:val="00DF231A"/>
    <w:rsid w:val="00DF343D"/>
    <w:rsid w:val="00DF3EDA"/>
    <w:rsid w:val="00DF42FB"/>
    <w:rsid w:val="00DF480E"/>
    <w:rsid w:val="00DF63E8"/>
    <w:rsid w:val="00DF6C75"/>
    <w:rsid w:val="00E018DB"/>
    <w:rsid w:val="00E023A7"/>
    <w:rsid w:val="00E02529"/>
    <w:rsid w:val="00E03BF3"/>
    <w:rsid w:val="00E04433"/>
    <w:rsid w:val="00E04940"/>
    <w:rsid w:val="00E05D09"/>
    <w:rsid w:val="00E06F49"/>
    <w:rsid w:val="00E070A9"/>
    <w:rsid w:val="00E074D7"/>
    <w:rsid w:val="00E076CE"/>
    <w:rsid w:val="00E1028E"/>
    <w:rsid w:val="00E13328"/>
    <w:rsid w:val="00E13501"/>
    <w:rsid w:val="00E1368D"/>
    <w:rsid w:val="00E13C87"/>
    <w:rsid w:val="00E14AE7"/>
    <w:rsid w:val="00E1615C"/>
    <w:rsid w:val="00E17D34"/>
    <w:rsid w:val="00E17D5F"/>
    <w:rsid w:val="00E207DD"/>
    <w:rsid w:val="00E208A6"/>
    <w:rsid w:val="00E22647"/>
    <w:rsid w:val="00E22F9F"/>
    <w:rsid w:val="00E24328"/>
    <w:rsid w:val="00E251E1"/>
    <w:rsid w:val="00E25505"/>
    <w:rsid w:val="00E264C0"/>
    <w:rsid w:val="00E27815"/>
    <w:rsid w:val="00E322AF"/>
    <w:rsid w:val="00E32550"/>
    <w:rsid w:val="00E33206"/>
    <w:rsid w:val="00E34264"/>
    <w:rsid w:val="00E347FC"/>
    <w:rsid w:val="00E35E08"/>
    <w:rsid w:val="00E3635E"/>
    <w:rsid w:val="00E36A63"/>
    <w:rsid w:val="00E371A0"/>
    <w:rsid w:val="00E371AA"/>
    <w:rsid w:val="00E40DAA"/>
    <w:rsid w:val="00E42C52"/>
    <w:rsid w:val="00E4548B"/>
    <w:rsid w:val="00E45B86"/>
    <w:rsid w:val="00E46169"/>
    <w:rsid w:val="00E473C5"/>
    <w:rsid w:val="00E4760D"/>
    <w:rsid w:val="00E5044E"/>
    <w:rsid w:val="00E54F50"/>
    <w:rsid w:val="00E55754"/>
    <w:rsid w:val="00E559B0"/>
    <w:rsid w:val="00E5638C"/>
    <w:rsid w:val="00E60A78"/>
    <w:rsid w:val="00E62659"/>
    <w:rsid w:val="00E64B8D"/>
    <w:rsid w:val="00E662D9"/>
    <w:rsid w:val="00E679AE"/>
    <w:rsid w:val="00E67B29"/>
    <w:rsid w:val="00E67CF1"/>
    <w:rsid w:val="00E7056D"/>
    <w:rsid w:val="00E71CA7"/>
    <w:rsid w:val="00E721D3"/>
    <w:rsid w:val="00E75CAC"/>
    <w:rsid w:val="00E77CA5"/>
    <w:rsid w:val="00E83FEF"/>
    <w:rsid w:val="00E8401A"/>
    <w:rsid w:val="00E84721"/>
    <w:rsid w:val="00E84D10"/>
    <w:rsid w:val="00E85666"/>
    <w:rsid w:val="00E8634B"/>
    <w:rsid w:val="00E90CE0"/>
    <w:rsid w:val="00E90D30"/>
    <w:rsid w:val="00E91151"/>
    <w:rsid w:val="00E913BF"/>
    <w:rsid w:val="00E91E9A"/>
    <w:rsid w:val="00E92A36"/>
    <w:rsid w:val="00E93252"/>
    <w:rsid w:val="00E93FB3"/>
    <w:rsid w:val="00E93FE1"/>
    <w:rsid w:val="00E94D8F"/>
    <w:rsid w:val="00E94F04"/>
    <w:rsid w:val="00E95E43"/>
    <w:rsid w:val="00E9615B"/>
    <w:rsid w:val="00E970DF"/>
    <w:rsid w:val="00E972CD"/>
    <w:rsid w:val="00E97FE7"/>
    <w:rsid w:val="00EA0A26"/>
    <w:rsid w:val="00EA0B8F"/>
    <w:rsid w:val="00EA10EE"/>
    <w:rsid w:val="00EA2395"/>
    <w:rsid w:val="00EA268E"/>
    <w:rsid w:val="00EA2AC8"/>
    <w:rsid w:val="00EA40C8"/>
    <w:rsid w:val="00EA4783"/>
    <w:rsid w:val="00EA4A22"/>
    <w:rsid w:val="00EA4DCB"/>
    <w:rsid w:val="00EA5B08"/>
    <w:rsid w:val="00EA6A66"/>
    <w:rsid w:val="00EA7873"/>
    <w:rsid w:val="00EB0612"/>
    <w:rsid w:val="00EB2610"/>
    <w:rsid w:val="00EB2C8E"/>
    <w:rsid w:val="00EB38B8"/>
    <w:rsid w:val="00EB3A28"/>
    <w:rsid w:val="00EB4161"/>
    <w:rsid w:val="00EB5406"/>
    <w:rsid w:val="00EB6364"/>
    <w:rsid w:val="00EB72BB"/>
    <w:rsid w:val="00EB74B9"/>
    <w:rsid w:val="00EC36F2"/>
    <w:rsid w:val="00EC6187"/>
    <w:rsid w:val="00EC6EF8"/>
    <w:rsid w:val="00EC6F81"/>
    <w:rsid w:val="00ED05D8"/>
    <w:rsid w:val="00ED085B"/>
    <w:rsid w:val="00ED097C"/>
    <w:rsid w:val="00ED11D1"/>
    <w:rsid w:val="00ED266E"/>
    <w:rsid w:val="00ED377A"/>
    <w:rsid w:val="00ED3DEF"/>
    <w:rsid w:val="00ED464A"/>
    <w:rsid w:val="00ED53A9"/>
    <w:rsid w:val="00ED53EA"/>
    <w:rsid w:val="00ED6A1C"/>
    <w:rsid w:val="00ED7F8E"/>
    <w:rsid w:val="00EE1114"/>
    <w:rsid w:val="00EE1393"/>
    <w:rsid w:val="00EE1AF7"/>
    <w:rsid w:val="00EE344A"/>
    <w:rsid w:val="00EE3A32"/>
    <w:rsid w:val="00EE3DC3"/>
    <w:rsid w:val="00EE4CC4"/>
    <w:rsid w:val="00EE4FE8"/>
    <w:rsid w:val="00EE5097"/>
    <w:rsid w:val="00EE5247"/>
    <w:rsid w:val="00EE57F4"/>
    <w:rsid w:val="00EE580B"/>
    <w:rsid w:val="00EE5845"/>
    <w:rsid w:val="00EE72CA"/>
    <w:rsid w:val="00EE7C86"/>
    <w:rsid w:val="00EF09D0"/>
    <w:rsid w:val="00EF18D0"/>
    <w:rsid w:val="00EF2158"/>
    <w:rsid w:val="00EF51C1"/>
    <w:rsid w:val="00EF59D3"/>
    <w:rsid w:val="00EF7AA3"/>
    <w:rsid w:val="00F013FB"/>
    <w:rsid w:val="00F0147E"/>
    <w:rsid w:val="00F01B2C"/>
    <w:rsid w:val="00F01F9D"/>
    <w:rsid w:val="00F03271"/>
    <w:rsid w:val="00F03359"/>
    <w:rsid w:val="00F03C23"/>
    <w:rsid w:val="00F0415C"/>
    <w:rsid w:val="00F0467A"/>
    <w:rsid w:val="00F0478B"/>
    <w:rsid w:val="00F04D4C"/>
    <w:rsid w:val="00F07FC8"/>
    <w:rsid w:val="00F10752"/>
    <w:rsid w:val="00F14011"/>
    <w:rsid w:val="00F1455E"/>
    <w:rsid w:val="00F15CFA"/>
    <w:rsid w:val="00F1600D"/>
    <w:rsid w:val="00F16CD1"/>
    <w:rsid w:val="00F17FEF"/>
    <w:rsid w:val="00F21C4C"/>
    <w:rsid w:val="00F22038"/>
    <w:rsid w:val="00F22190"/>
    <w:rsid w:val="00F223F7"/>
    <w:rsid w:val="00F22CB2"/>
    <w:rsid w:val="00F27400"/>
    <w:rsid w:val="00F279A3"/>
    <w:rsid w:val="00F302D8"/>
    <w:rsid w:val="00F30AFB"/>
    <w:rsid w:val="00F30BF1"/>
    <w:rsid w:val="00F311FB"/>
    <w:rsid w:val="00F32CBE"/>
    <w:rsid w:val="00F336F2"/>
    <w:rsid w:val="00F3475A"/>
    <w:rsid w:val="00F35175"/>
    <w:rsid w:val="00F3578B"/>
    <w:rsid w:val="00F3578E"/>
    <w:rsid w:val="00F366EF"/>
    <w:rsid w:val="00F36763"/>
    <w:rsid w:val="00F415BB"/>
    <w:rsid w:val="00F41B6D"/>
    <w:rsid w:val="00F426AA"/>
    <w:rsid w:val="00F426E2"/>
    <w:rsid w:val="00F43221"/>
    <w:rsid w:val="00F43838"/>
    <w:rsid w:val="00F442AC"/>
    <w:rsid w:val="00F445B3"/>
    <w:rsid w:val="00F452E4"/>
    <w:rsid w:val="00F45BC1"/>
    <w:rsid w:val="00F462B1"/>
    <w:rsid w:val="00F46912"/>
    <w:rsid w:val="00F47036"/>
    <w:rsid w:val="00F510D8"/>
    <w:rsid w:val="00F5155F"/>
    <w:rsid w:val="00F51C93"/>
    <w:rsid w:val="00F52DCB"/>
    <w:rsid w:val="00F53306"/>
    <w:rsid w:val="00F54DE9"/>
    <w:rsid w:val="00F555FC"/>
    <w:rsid w:val="00F56368"/>
    <w:rsid w:val="00F563D8"/>
    <w:rsid w:val="00F6045C"/>
    <w:rsid w:val="00F6097C"/>
    <w:rsid w:val="00F6098B"/>
    <w:rsid w:val="00F60B49"/>
    <w:rsid w:val="00F62921"/>
    <w:rsid w:val="00F62E98"/>
    <w:rsid w:val="00F64380"/>
    <w:rsid w:val="00F64B43"/>
    <w:rsid w:val="00F64E0E"/>
    <w:rsid w:val="00F65282"/>
    <w:rsid w:val="00F6601B"/>
    <w:rsid w:val="00F66027"/>
    <w:rsid w:val="00F66AE8"/>
    <w:rsid w:val="00F66F74"/>
    <w:rsid w:val="00F70F2C"/>
    <w:rsid w:val="00F713BB"/>
    <w:rsid w:val="00F7142D"/>
    <w:rsid w:val="00F71945"/>
    <w:rsid w:val="00F733E9"/>
    <w:rsid w:val="00F746CB"/>
    <w:rsid w:val="00F758D0"/>
    <w:rsid w:val="00F75E7B"/>
    <w:rsid w:val="00F7697F"/>
    <w:rsid w:val="00F769A7"/>
    <w:rsid w:val="00F811D5"/>
    <w:rsid w:val="00F81B7E"/>
    <w:rsid w:val="00F82CE6"/>
    <w:rsid w:val="00F82EC8"/>
    <w:rsid w:val="00F8512F"/>
    <w:rsid w:val="00F871E3"/>
    <w:rsid w:val="00F8758F"/>
    <w:rsid w:val="00F90357"/>
    <w:rsid w:val="00F90878"/>
    <w:rsid w:val="00F90E6D"/>
    <w:rsid w:val="00F910AA"/>
    <w:rsid w:val="00F91948"/>
    <w:rsid w:val="00F94294"/>
    <w:rsid w:val="00F942AC"/>
    <w:rsid w:val="00F9467B"/>
    <w:rsid w:val="00F9522E"/>
    <w:rsid w:val="00F969BB"/>
    <w:rsid w:val="00F96C78"/>
    <w:rsid w:val="00F97137"/>
    <w:rsid w:val="00FA042E"/>
    <w:rsid w:val="00FA0844"/>
    <w:rsid w:val="00FA0C0B"/>
    <w:rsid w:val="00FA20CB"/>
    <w:rsid w:val="00FA22A8"/>
    <w:rsid w:val="00FA236B"/>
    <w:rsid w:val="00FA26BA"/>
    <w:rsid w:val="00FA29CB"/>
    <w:rsid w:val="00FA3346"/>
    <w:rsid w:val="00FA5D52"/>
    <w:rsid w:val="00FA6B24"/>
    <w:rsid w:val="00FA6B5B"/>
    <w:rsid w:val="00FA6BBC"/>
    <w:rsid w:val="00FA7187"/>
    <w:rsid w:val="00FA71A2"/>
    <w:rsid w:val="00FA7450"/>
    <w:rsid w:val="00FB04F2"/>
    <w:rsid w:val="00FB32B7"/>
    <w:rsid w:val="00FB444A"/>
    <w:rsid w:val="00FB4692"/>
    <w:rsid w:val="00FB5B61"/>
    <w:rsid w:val="00FC1761"/>
    <w:rsid w:val="00FC2F25"/>
    <w:rsid w:val="00FC5D19"/>
    <w:rsid w:val="00FC61AA"/>
    <w:rsid w:val="00FC769B"/>
    <w:rsid w:val="00FD01EC"/>
    <w:rsid w:val="00FD2F53"/>
    <w:rsid w:val="00FD3FD6"/>
    <w:rsid w:val="00FD45DB"/>
    <w:rsid w:val="00FD46BC"/>
    <w:rsid w:val="00FD5F1B"/>
    <w:rsid w:val="00FD70A1"/>
    <w:rsid w:val="00FE06DF"/>
    <w:rsid w:val="00FE16B8"/>
    <w:rsid w:val="00FE3CC0"/>
    <w:rsid w:val="00FE3CFB"/>
    <w:rsid w:val="00FE3D2D"/>
    <w:rsid w:val="00FE5966"/>
    <w:rsid w:val="00FF3D33"/>
    <w:rsid w:val="00FF4D49"/>
    <w:rsid w:val="00FF7557"/>
    <w:rsid w:val="00FF7BB6"/>
    <w:rsid w:val="00FF7CD7"/>
    <w:rsid w:val="01EF1A80"/>
    <w:rsid w:val="15FE4F3E"/>
    <w:rsid w:val="2D403082"/>
    <w:rsid w:val="37E58B8F"/>
    <w:rsid w:val="39F74D88"/>
    <w:rsid w:val="79BCA3C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0B37"/>
  <w15:chartTrackingRefBased/>
  <w15:docId w15:val="{9FFCD242-4A31-43E3-8CF8-163EF2BA5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850066"/>
    <w:rPr>
      <w:rFonts w:ascii="Aptos Narrow" w:hAnsi="Aptos Narrow"/>
    </w:rPr>
  </w:style>
  <w:style w:type="paragraph" w:styleId="Nadpis1">
    <w:name w:val="heading 1"/>
    <w:aliases w:val="SRI_nadpis1"/>
    <w:basedOn w:val="Normlny"/>
    <w:next w:val="Itext"/>
    <w:link w:val="Nadpis1Char"/>
    <w:uiPriority w:val="9"/>
    <w:qFormat/>
    <w:rsid w:val="009A58F2"/>
    <w:pPr>
      <w:keepNext/>
      <w:keepLines/>
      <w:numPr>
        <w:numId w:val="9"/>
      </w:numPr>
      <w:spacing w:before="240" w:after="0" w:line="360" w:lineRule="auto"/>
      <w:jc w:val="both"/>
      <w:outlineLvl w:val="0"/>
    </w:pPr>
    <w:rPr>
      <w:rFonts w:eastAsiaTheme="majorEastAsia" w:cstheme="majorBidi"/>
      <w:b/>
      <w:caps/>
      <w:sz w:val="36"/>
      <w:szCs w:val="36"/>
    </w:rPr>
  </w:style>
  <w:style w:type="paragraph" w:styleId="Nadpis2">
    <w:name w:val="heading 2"/>
    <w:aliases w:val="SRI_nadpis2"/>
    <w:basedOn w:val="Normlny"/>
    <w:next w:val="Itext"/>
    <w:link w:val="Nadpis2Char"/>
    <w:uiPriority w:val="9"/>
    <w:unhideWhenUsed/>
    <w:qFormat/>
    <w:rsid w:val="00AB76A0"/>
    <w:pPr>
      <w:keepNext/>
      <w:keepLines/>
      <w:numPr>
        <w:ilvl w:val="1"/>
        <w:numId w:val="9"/>
      </w:numPr>
      <w:spacing w:before="40" w:after="0" w:line="360" w:lineRule="auto"/>
      <w:jc w:val="both"/>
      <w:outlineLvl w:val="1"/>
    </w:pPr>
    <w:rPr>
      <w:rFonts w:eastAsiaTheme="majorEastAsia" w:cstheme="majorBidi"/>
      <w:b/>
      <w:sz w:val="28"/>
      <w:szCs w:val="36"/>
    </w:rPr>
  </w:style>
  <w:style w:type="paragraph" w:styleId="Nadpis3">
    <w:name w:val="heading 3"/>
    <w:aliases w:val="SRI_nadpis3"/>
    <w:basedOn w:val="Normlny"/>
    <w:next w:val="Itext"/>
    <w:link w:val="Nadpis3Char"/>
    <w:uiPriority w:val="9"/>
    <w:unhideWhenUsed/>
    <w:qFormat/>
    <w:rsid w:val="004A3D41"/>
    <w:pPr>
      <w:keepNext/>
      <w:keepLines/>
      <w:numPr>
        <w:ilvl w:val="2"/>
        <w:numId w:val="9"/>
      </w:numPr>
      <w:spacing w:before="40" w:after="0" w:line="360" w:lineRule="auto"/>
      <w:jc w:val="both"/>
      <w:outlineLvl w:val="2"/>
    </w:pPr>
    <w:rPr>
      <w:rFonts w:eastAsiaTheme="majorEastAsia" w:cstheme="majorBidi"/>
      <w:bCs/>
      <w:sz w:val="24"/>
      <w:szCs w:val="24"/>
    </w:rPr>
  </w:style>
  <w:style w:type="paragraph" w:styleId="Nadpis4">
    <w:name w:val="heading 4"/>
    <w:aliases w:val="SRI_nadpis4"/>
    <w:basedOn w:val="Normlny"/>
    <w:next w:val="Itext"/>
    <w:link w:val="Nadpis4Char"/>
    <w:uiPriority w:val="9"/>
    <w:unhideWhenUsed/>
    <w:qFormat/>
    <w:rsid w:val="00850066"/>
    <w:pPr>
      <w:keepNext/>
      <w:keepLines/>
      <w:numPr>
        <w:ilvl w:val="3"/>
        <w:numId w:val="9"/>
      </w:numPr>
      <w:spacing w:before="40" w:after="0" w:line="360" w:lineRule="auto"/>
      <w:jc w:val="both"/>
      <w:outlineLvl w:val="3"/>
    </w:pPr>
    <w:rPr>
      <w:rFonts w:eastAsiaTheme="majorEastAsia" w:cstheme="majorBidi"/>
      <w:i/>
      <w:iCs/>
      <w:sz w:val="24"/>
      <w:szCs w:val="24"/>
    </w:rPr>
  </w:style>
  <w:style w:type="paragraph" w:styleId="Nadpis5">
    <w:name w:val="heading 5"/>
    <w:basedOn w:val="Normlny"/>
    <w:next w:val="Normlny"/>
    <w:link w:val="Nadpis5Char"/>
    <w:uiPriority w:val="9"/>
    <w:unhideWhenUsed/>
    <w:qFormat/>
    <w:rsid w:val="004D6F09"/>
    <w:pPr>
      <w:keepNext/>
      <w:keepLines/>
      <w:numPr>
        <w:ilvl w:val="4"/>
        <w:numId w:val="9"/>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y"/>
    <w:next w:val="Normlny"/>
    <w:link w:val="Nadpis6Char"/>
    <w:uiPriority w:val="9"/>
    <w:unhideWhenUsed/>
    <w:qFormat/>
    <w:rsid w:val="00850066"/>
    <w:pPr>
      <w:keepNext/>
      <w:keepLines/>
      <w:numPr>
        <w:ilvl w:val="5"/>
        <w:numId w:val="9"/>
      </w:numPr>
      <w:spacing w:before="40" w:after="0"/>
      <w:outlineLvl w:val="5"/>
    </w:pPr>
    <w:rPr>
      <w:rFonts w:eastAsiaTheme="majorEastAsia" w:cstheme="majorBidi"/>
      <w:color w:val="1F3763" w:themeColor="accent1" w:themeShade="7F"/>
    </w:rPr>
  </w:style>
  <w:style w:type="paragraph" w:styleId="Nadpis7">
    <w:name w:val="heading 7"/>
    <w:basedOn w:val="Normlny"/>
    <w:next w:val="Normlny"/>
    <w:link w:val="Nadpis7Char"/>
    <w:uiPriority w:val="9"/>
    <w:semiHidden/>
    <w:unhideWhenUsed/>
    <w:qFormat/>
    <w:rsid w:val="004D6F09"/>
    <w:pPr>
      <w:keepNext/>
      <w:keepLines/>
      <w:numPr>
        <w:ilvl w:val="6"/>
        <w:numId w:val="9"/>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4D6F09"/>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4D6F09"/>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Bezriadkovania">
    <w:name w:val="No Spacing"/>
    <w:link w:val="BezriadkovaniaChar"/>
    <w:uiPriority w:val="1"/>
    <w:qFormat/>
    <w:rsid w:val="00850066"/>
    <w:pPr>
      <w:spacing w:after="0" w:line="240" w:lineRule="auto"/>
    </w:pPr>
    <w:rPr>
      <w:rFonts w:ascii="Aptos Narrow" w:hAnsi="Aptos Narrow"/>
      <w:lang w:val="en-GB"/>
    </w:rPr>
  </w:style>
  <w:style w:type="paragraph" w:customStyle="1" w:styleId="Itext">
    <w:name w:val="ŠŠI_text"/>
    <w:basedOn w:val="Bezriadkovania"/>
    <w:link w:val="ItextChar"/>
    <w:qFormat/>
    <w:rsid w:val="00BF1659"/>
    <w:pPr>
      <w:spacing w:before="120" w:after="120"/>
      <w:jc w:val="both"/>
    </w:pPr>
    <w:rPr>
      <w:rFonts w:cs="Times New Roman"/>
      <w:bCs/>
      <w:noProof/>
      <w:color w:val="000000"/>
    </w:rPr>
  </w:style>
  <w:style w:type="paragraph" w:styleId="Normlnywebov">
    <w:name w:val="Normal (Web)"/>
    <w:basedOn w:val="Normlny"/>
    <w:uiPriority w:val="99"/>
    <w:unhideWhenUsed/>
    <w:rsid w:val="009C22C4"/>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BezriadkovaniaChar">
    <w:name w:val="Bez riadkovania Char"/>
    <w:basedOn w:val="Predvolenpsmoodseku"/>
    <w:link w:val="Bezriadkovania"/>
    <w:uiPriority w:val="1"/>
    <w:rsid w:val="00850066"/>
    <w:rPr>
      <w:rFonts w:ascii="Aptos Narrow" w:hAnsi="Aptos Narrow"/>
      <w:lang w:val="en-GB"/>
    </w:rPr>
  </w:style>
  <w:style w:type="character" w:customStyle="1" w:styleId="ItextChar">
    <w:name w:val="ŠŠI_text Char"/>
    <w:basedOn w:val="BezriadkovaniaChar"/>
    <w:link w:val="Itext"/>
    <w:rsid w:val="00BF1659"/>
    <w:rPr>
      <w:rFonts w:ascii="Aptos Narrow" w:hAnsi="Aptos Narrow" w:cs="Times New Roman"/>
      <w:bCs/>
      <w:noProof/>
      <w:color w:val="000000"/>
      <w:lang w:val="en-GB"/>
    </w:rPr>
  </w:style>
  <w:style w:type="paragraph" w:styleId="Nzov">
    <w:name w:val="Title"/>
    <w:aliases w:val="SRI_nazov"/>
    <w:basedOn w:val="Normlny"/>
    <w:next w:val="Itext"/>
    <w:link w:val="NzovChar"/>
    <w:uiPriority w:val="10"/>
    <w:qFormat/>
    <w:rsid w:val="00850066"/>
    <w:pPr>
      <w:spacing w:after="0" w:line="240" w:lineRule="auto"/>
      <w:contextualSpacing/>
    </w:pPr>
    <w:rPr>
      <w:rFonts w:eastAsiaTheme="majorEastAsia" w:cstheme="majorBidi"/>
      <w:b/>
      <w:caps/>
      <w:spacing w:val="-10"/>
      <w:kern w:val="28"/>
      <w:sz w:val="96"/>
      <w:szCs w:val="96"/>
    </w:rPr>
  </w:style>
  <w:style w:type="character" w:customStyle="1" w:styleId="NzovChar">
    <w:name w:val="Názov Char"/>
    <w:aliases w:val="SRI_nazov Char"/>
    <w:basedOn w:val="Predvolenpsmoodseku"/>
    <w:link w:val="Nzov"/>
    <w:uiPriority w:val="10"/>
    <w:rsid w:val="00850066"/>
    <w:rPr>
      <w:rFonts w:ascii="Aptos Narrow" w:eastAsiaTheme="majorEastAsia" w:hAnsi="Aptos Narrow" w:cstheme="majorBidi"/>
      <w:b/>
      <w:caps/>
      <w:spacing w:val="-10"/>
      <w:kern w:val="28"/>
      <w:sz w:val="96"/>
      <w:szCs w:val="96"/>
    </w:rPr>
  </w:style>
  <w:style w:type="character" w:customStyle="1" w:styleId="Nadpis1Char">
    <w:name w:val="Nadpis 1 Char"/>
    <w:aliases w:val="SRI_nadpis1 Char"/>
    <w:basedOn w:val="Predvolenpsmoodseku"/>
    <w:link w:val="Nadpis1"/>
    <w:uiPriority w:val="9"/>
    <w:rsid w:val="009A58F2"/>
    <w:rPr>
      <w:rFonts w:ascii="Aptos Narrow" w:eastAsiaTheme="majorEastAsia" w:hAnsi="Aptos Narrow" w:cstheme="majorBidi"/>
      <w:b/>
      <w:caps/>
      <w:sz w:val="36"/>
      <w:szCs w:val="36"/>
    </w:rPr>
  </w:style>
  <w:style w:type="character" w:customStyle="1" w:styleId="Nadpis2Char">
    <w:name w:val="Nadpis 2 Char"/>
    <w:aliases w:val="SRI_nadpis2 Char"/>
    <w:basedOn w:val="Predvolenpsmoodseku"/>
    <w:link w:val="Nadpis2"/>
    <w:uiPriority w:val="9"/>
    <w:rsid w:val="00AB76A0"/>
    <w:rPr>
      <w:rFonts w:ascii="Aptos Narrow" w:eastAsiaTheme="majorEastAsia" w:hAnsi="Aptos Narrow" w:cstheme="majorBidi"/>
      <w:b/>
      <w:sz w:val="28"/>
      <w:szCs w:val="36"/>
    </w:rPr>
  </w:style>
  <w:style w:type="character" w:customStyle="1" w:styleId="Nadpis3Char">
    <w:name w:val="Nadpis 3 Char"/>
    <w:aliases w:val="SRI_nadpis3 Char"/>
    <w:basedOn w:val="Predvolenpsmoodseku"/>
    <w:link w:val="Nadpis3"/>
    <w:uiPriority w:val="9"/>
    <w:rsid w:val="004A3D41"/>
    <w:rPr>
      <w:rFonts w:ascii="Aptos Narrow" w:eastAsiaTheme="majorEastAsia" w:hAnsi="Aptos Narrow" w:cstheme="majorBidi"/>
      <w:bCs/>
      <w:sz w:val="24"/>
      <w:szCs w:val="24"/>
    </w:rPr>
  </w:style>
  <w:style w:type="character" w:customStyle="1" w:styleId="Nadpis4Char">
    <w:name w:val="Nadpis 4 Char"/>
    <w:aliases w:val="SRI_nadpis4 Char"/>
    <w:basedOn w:val="Predvolenpsmoodseku"/>
    <w:link w:val="Nadpis4"/>
    <w:uiPriority w:val="9"/>
    <w:rsid w:val="00850066"/>
    <w:rPr>
      <w:rFonts w:ascii="Aptos Narrow" w:eastAsiaTheme="majorEastAsia" w:hAnsi="Aptos Narrow" w:cstheme="majorBidi"/>
      <w:i/>
      <w:iCs/>
      <w:sz w:val="24"/>
      <w:szCs w:val="24"/>
    </w:rPr>
  </w:style>
  <w:style w:type="paragraph" w:styleId="Odsekzoznamu">
    <w:name w:val="List Paragraph"/>
    <w:basedOn w:val="Normlny"/>
    <w:link w:val="OdsekzoznamuChar"/>
    <w:uiPriority w:val="34"/>
    <w:qFormat/>
    <w:rsid w:val="00850066"/>
    <w:pPr>
      <w:ind w:left="720"/>
      <w:contextualSpacing/>
    </w:pPr>
  </w:style>
  <w:style w:type="paragraph" w:customStyle="1" w:styleId="Iodrazkatext">
    <w:name w:val="ŠŠI_odrazka_text"/>
    <w:basedOn w:val="Odsekzoznamu"/>
    <w:link w:val="IodrazkatextChar"/>
    <w:qFormat/>
    <w:rsid w:val="00BF1659"/>
    <w:pPr>
      <w:numPr>
        <w:numId w:val="1"/>
      </w:numPr>
      <w:spacing w:after="120" w:line="240" w:lineRule="auto"/>
      <w:jc w:val="both"/>
    </w:pPr>
  </w:style>
  <w:style w:type="paragraph" w:customStyle="1" w:styleId="Iskratkyznackypojmy">
    <w:name w:val="ŠŠI_skratky znacky pojmy"/>
    <w:basedOn w:val="Normlny"/>
    <w:link w:val="IskratkyznackypojmyChar"/>
    <w:qFormat/>
    <w:rsid w:val="00850066"/>
    <w:pPr>
      <w:ind w:left="1701" w:hanging="1701"/>
    </w:pPr>
    <w:rPr>
      <w:b/>
    </w:rPr>
  </w:style>
  <w:style w:type="character" w:customStyle="1" w:styleId="OdsekzoznamuChar">
    <w:name w:val="Odsek zoznamu Char"/>
    <w:basedOn w:val="Predvolenpsmoodseku"/>
    <w:link w:val="Odsekzoznamu"/>
    <w:uiPriority w:val="34"/>
    <w:rsid w:val="00850066"/>
    <w:rPr>
      <w:rFonts w:ascii="Aptos Narrow" w:hAnsi="Aptos Narrow"/>
    </w:rPr>
  </w:style>
  <w:style w:type="character" w:customStyle="1" w:styleId="IodrazkatextChar">
    <w:name w:val="ŠŠI_odrazka_text Char"/>
    <w:basedOn w:val="OdsekzoznamuChar"/>
    <w:link w:val="Iodrazkatext"/>
    <w:rsid w:val="00BF1659"/>
    <w:rPr>
      <w:rFonts w:ascii="Aptos Narrow" w:hAnsi="Aptos Narrow"/>
    </w:rPr>
  </w:style>
  <w:style w:type="paragraph" w:customStyle="1" w:styleId="Icislovanietext">
    <w:name w:val="ŠŠI_cislovanie_text"/>
    <w:basedOn w:val="Normlny"/>
    <w:link w:val="IcislovanietextChar"/>
    <w:qFormat/>
    <w:rsid w:val="00D62FF9"/>
    <w:pPr>
      <w:numPr>
        <w:numId w:val="12"/>
      </w:numPr>
      <w:spacing w:after="0" w:line="240" w:lineRule="auto"/>
      <w:ind w:left="567" w:hanging="567"/>
    </w:pPr>
  </w:style>
  <w:style w:type="character" w:customStyle="1" w:styleId="IskratkyznackypojmyChar">
    <w:name w:val="ŠŠI_skratky znacky pojmy Char"/>
    <w:basedOn w:val="Predvolenpsmoodseku"/>
    <w:link w:val="Iskratkyznackypojmy"/>
    <w:rsid w:val="00850066"/>
    <w:rPr>
      <w:rFonts w:ascii="Aptos Narrow" w:hAnsi="Aptos Narrow"/>
      <w:b/>
    </w:rPr>
  </w:style>
  <w:style w:type="paragraph" w:customStyle="1" w:styleId="SRItextcislovanie">
    <w:name w:val="SRI_text_cislovanie"/>
    <w:basedOn w:val="Bezriadkovania"/>
    <w:link w:val="SRItextcislovanieChar"/>
    <w:rsid w:val="00850066"/>
    <w:pPr>
      <w:numPr>
        <w:numId w:val="2"/>
      </w:numPr>
      <w:spacing w:line="360" w:lineRule="auto"/>
      <w:ind w:left="714" w:hanging="357"/>
      <w:jc w:val="both"/>
    </w:pPr>
  </w:style>
  <w:style w:type="character" w:customStyle="1" w:styleId="IcislovanietextChar">
    <w:name w:val="ŠŠI_cislovanie_text Char"/>
    <w:basedOn w:val="Predvolenpsmoodseku"/>
    <w:link w:val="Icislovanietext"/>
    <w:rsid w:val="00D62FF9"/>
    <w:rPr>
      <w:rFonts w:ascii="Aptos Narrow" w:hAnsi="Aptos Narrow"/>
    </w:rPr>
  </w:style>
  <w:style w:type="paragraph" w:styleId="Hlavika">
    <w:name w:val="header"/>
    <w:basedOn w:val="Normlny"/>
    <w:link w:val="HlavikaChar"/>
    <w:uiPriority w:val="99"/>
    <w:unhideWhenUsed/>
    <w:rsid w:val="00D26A8A"/>
    <w:pPr>
      <w:tabs>
        <w:tab w:val="center" w:pos="4536"/>
        <w:tab w:val="right" w:pos="9072"/>
      </w:tabs>
      <w:spacing w:after="0" w:line="240" w:lineRule="auto"/>
    </w:pPr>
  </w:style>
  <w:style w:type="character" w:customStyle="1" w:styleId="SRItextcislovanieChar">
    <w:name w:val="SRI_text_cislovanie Char"/>
    <w:basedOn w:val="BezriadkovaniaChar"/>
    <w:link w:val="SRItextcislovanie"/>
    <w:rsid w:val="00850066"/>
    <w:rPr>
      <w:rFonts w:ascii="Aptos Narrow" w:hAnsi="Aptos Narrow"/>
      <w:lang w:val="en-GB"/>
    </w:rPr>
  </w:style>
  <w:style w:type="paragraph" w:customStyle="1" w:styleId="Itabulkaoznacenie">
    <w:name w:val="ŠŠI_tabulka_oznacenie"/>
    <w:basedOn w:val="Bezriadkovania"/>
    <w:next w:val="Bezriadkovania"/>
    <w:link w:val="ItabulkaoznacenieChar"/>
    <w:qFormat/>
    <w:rsid w:val="00850066"/>
    <w:pPr>
      <w:numPr>
        <w:numId w:val="3"/>
      </w:numPr>
      <w:ind w:left="1418" w:hanging="1418"/>
      <w:jc w:val="both"/>
    </w:pPr>
    <w:rPr>
      <w:b/>
    </w:rPr>
  </w:style>
  <w:style w:type="character" w:customStyle="1" w:styleId="HlavikaChar">
    <w:name w:val="Hlavička Char"/>
    <w:basedOn w:val="Predvolenpsmoodseku"/>
    <w:link w:val="Hlavika"/>
    <w:uiPriority w:val="99"/>
    <w:rsid w:val="00D26A8A"/>
  </w:style>
  <w:style w:type="table" w:styleId="Mriekatabuky">
    <w:name w:val="Table Grid"/>
    <w:basedOn w:val="Normlnatabuka"/>
    <w:uiPriority w:val="39"/>
    <w:rsid w:val="00CE40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tabulkaoznacenieChar">
    <w:name w:val="ŠŠI_tabulka_oznacenie Char"/>
    <w:basedOn w:val="BezriadkovaniaChar"/>
    <w:link w:val="Itabulkaoznacenie"/>
    <w:rsid w:val="00850066"/>
    <w:rPr>
      <w:rFonts w:ascii="Aptos Narrow" w:hAnsi="Aptos Narrow"/>
      <w:b/>
      <w:lang w:val="en-GB"/>
    </w:rPr>
  </w:style>
  <w:style w:type="paragraph" w:customStyle="1" w:styleId="Izdrojtabulka">
    <w:name w:val="ŠŠI_zdroj_tabulka"/>
    <w:basedOn w:val="Bezriadkovania"/>
    <w:next w:val="Itext"/>
    <w:link w:val="IzdrojtabulkaChar"/>
    <w:qFormat/>
    <w:rsid w:val="00850066"/>
    <w:pPr>
      <w:jc w:val="both"/>
    </w:pPr>
    <w:rPr>
      <w:i/>
      <w:sz w:val="20"/>
      <w:szCs w:val="20"/>
    </w:rPr>
  </w:style>
  <w:style w:type="paragraph" w:customStyle="1" w:styleId="Igrafoznacenie">
    <w:name w:val="ŠŠI_graf_oznacenie"/>
    <w:basedOn w:val="Bezriadkovania"/>
    <w:next w:val="Bezriadkovania"/>
    <w:link w:val="IgrafoznacenieChar"/>
    <w:qFormat/>
    <w:rsid w:val="00850066"/>
    <w:pPr>
      <w:numPr>
        <w:numId w:val="4"/>
      </w:numPr>
      <w:ind w:left="1418" w:hanging="1418"/>
      <w:jc w:val="both"/>
    </w:pPr>
    <w:rPr>
      <w:b/>
    </w:rPr>
  </w:style>
  <w:style w:type="character" w:customStyle="1" w:styleId="IzdrojtabulkaChar">
    <w:name w:val="ŠŠI_zdroj_tabulka Char"/>
    <w:basedOn w:val="BezriadkovaniaChar"/>
    <w:link w:val="Izdrojtabulka"/>
    <w:rsid w:val="00850066"/>
    <w:rPr>
      <w:rFonts w:ascii="Aptos Narrow" w:hAnsi="Aptos Narrow"/>
      <w:i/>
      <w:sz w:val="20"/>
      <w:szCs w:val="20"/>
      <w:lang w:val="en-GB"/>
    </w:rPr>
  </w:style>
  <w:style w:type="paragraph" w:customStyle="1" w:styleId="Ipododrazkatext">
    <w:name w:val="ŠŠI_pod_odrazka_text"/>
    <w:basedOn w:val="Bezriadkovania"/>
    <w:link w:val="IpododrazkatextChar"/>
    <w:qFormat/>
    <w:rsid w:val="00850066"/>
    <w:pPr>
      <w:numPr>
        <w:numId w:val="5"/>
      </w:numPr>
      <w:spacing w:after="100" w:afterAutospacing="1" w:line="360" w:lineRule="auto"/>
      <w:ind w:left="851" w:hanging="284"/>
      <w:jc w:val="both"/>
    </w:pPr>
  </w:style>
  <w:style w:type="character" w:customStyle="1" w:styleId="IgrafoznacenieChar">
    <w:name w:val="ŠŠI_graf_oznacenie Char"/>
    <w:basedOn w:val="BezriadkovaniaChar"/>
    <w:link w:val="Igrafoznacenie"/>
    <w:rsid w:val="00850066"/>
    <w:rPr>
      <w:rFonts w:ascii="Aptos Narrow" w:hAnsi="Aptos Narrow"/>
      <w:b/>
      <w:lang w:val="en-GB"/>
    </w:rPr>
  </w:style>
  <w:style w:type="paragraph" w:customStyle="1" w:styleId="Itextpodcislovanie">
    <w:name w:val="ŠŠI_text_pod_cislovanie"/>
    <w:basedOn w:val="Bezriadkovania"/>
    <w:link w:val="ItextpodcislovanieChar"/>
    <w:autoRedefine/>
    <w:qFormat/>
    <w:rsid w:val="00850066"/>
    <w:pPr>
      <w:numPr>
        <w:numId w:val="6"/>
      </w:numPr>
      <w:spacing w:line="360" w:lineRule="auto"/>
      <w:jc w:val="both"/>
    </w:pPr>
  </w:style>
  <w:style w:type="character" w:customStyle="1" w:styleId="IpododrazkatextChar">
    <w:name w:val="ŠŠI_pod_odrazka_text Char"/>
    <w:basedOn w:val="BezriadkovaniaChar"/>
    <w:link w:val="Ipododrazkatext"/>
    <w:rsid w:val="00850066"/>
    <w:rPr>
      <w:rFonts w:ascii="Aptos Narrow" w:hAnsi="Aptos Narrow"/>
      <w:lang w:val="en-GB"/>
    </w:rPr>
  </w:style>
  <w:style w:type="paragraph" w:styleId="Textbubliny">
    <w:name w:val="Balloon Text"/>
    <w:basedOn w:val="Normlny"/>
    <w:link w:val="TextbublinyChar"/>
    <w:uiPriority w:val="99"/>
    <w:semiHidden/>
    <w:unhideWhenUsed/>
    <w:rsid w:val="00A35965"/>
    <w:pPr>
      <w:spacing w:after="0" w:line="240" w:lineRule="auto"/>
    </w:pPr>
    <w:rPr>
      <w:rFonts w:ascii="Segoe UI" w:hAnsi="Segoe UI" w:cs="Segoe UI"/>
      <w:sz w:val="18"/>
      <w:szCs w:val="18"/>
    </w:rPr>
  </w:style>
  <w:style w:type="character" w:customStyle="1" w:styleId="ItextpodcislovanieChar">
    <w:name w:val="ŠŠI_text_pod_cislovanie Char"/>
    <w:basedOn w:val="BezriadkovaniaChar"/>
    <w:link w:val="Itextpodcislovanie"/>
    <w:rsid w:val="00850066"/>
    <w:rPr>
      <w:rFonts w:ascii="Aptos Narrow" w:hAnsi="Aptos Narrow"/>
      <w:lang w:val="en-GB"/>
    </w:rPr>
  </w:style>
  <w:style w:type="character" w:customStyle="1" w:styleId="TextbublinyChar">
    <w:name w:val="Text bubliny Char"/>
    <w:basedOn w:val="Predvolenpsmoodseku"/>
    <w:link w:val="Textbubliny"/>
    <w:uiPriority w:val="99"/>
    <w:semiHidden/>
    <w:rsid w:val="00A35965"/>
    <w:rPr>
      <w:rFonts w:ascii="Segoe UI" w:hAnsi="Segoe UI" w:cs="Segoe UI"/>
      <w:sz w:val="18"/>
      <w:szCs w:val="18"/>
    </w:rPr>
  </w:style>
  <w:style w:type="paragraph" w:customStyle="1" w:styleId="Izdrojgraf">
    <w:name w:val="ŠŠI_zdroj_graf"/>
    <w:basedOn w:val="Bezriadkovania"/>
    <w:next w:val="Itext"/>
    <w:link w:val="IzdrojgrafChar"/>
    <w:qFormat/>
    <w:rsid w:val="00850066"/>
    <w:pPr>
      <w:jc w:val="both"/>
    </w:pPr>
    <w:rPr>
      <w:i/>
      <w:sz w:val="20"/>
    </w:rPr>
  </w:style>
  <w:style w:type="paragraph" w:customStyle="1" w:styleId="Iobrazokoznacenie">
    <w:name w:val="ŠŠI_obrazok_oznacenie"/>
    <w:basedOn w:val="Bezriadkovania"/>
    <w:next w:val="Bezriadkovania"/>
    <w:link w:val="IobrazokoznacenieChar"/>
    <w:qFormat/>
    <w:rsid w:val="00CD3A42"/>
    <w:pPr>
      <w:numPr>
        <w:numId w:val="7"/>
      </w:numPr>
      <w:jc w:val="both"/>
    </w:pPr>
    <w:rPr>
      <w:b/>
    </w:rPr>
  </w:style>
  <w:style w:type="character" w:customStyle="1" w:styleId="IzdrojgrafChar">
    <w:name w:val="ŠŠI_zdroj_graf Char"/>
    <w:basedOn w:val="BezriadkovaniaChar"/>
    <w:link w:val="Izdrojgraf"/>
    <w:rsid w:val="00850066"/>
    <w:rPr>
      <w:rFonts w:ascii="Aptos Narrow" w:hAnsi="Aptos Narrow"/>
      <w:i/>
      <w:sz w:val="20"/>
      <w:lang w:val="en-GB"/>
    </w:rPr>
  </w:style>
  <w:style w:type="paragraph" w:customStyle="1" w:styleId="Izdrojobrazok">
    <w:name w:val="ŠŠI_zdroj_obrazok"/>
    <w:basedOn w:val="Bezriadkovania"/>
    <w:next w:val="Itext"/>
    <w:link w:val="IzdrojobrazokChar"/>
    <w:qFormat/>
    <w:rsid w:val="00850066"/>
    <w:pPr>
      <w:jc w:val="both"/>
    </w:pPr>
    <w:rPr>
      <w:i/>
      <w:sz w:val="20"/>
    </w:rPr>
  </w:style>
  <w:style w:type="character" w:customStyle="1" w:styleId="IobrazokoznacenieChar">
    <w:name w:val="ŠŠI_obrazok_oznacenie Char"/>
    <w:basedOn w:val="BezriadkovaniaChar"/>
    <w:link w:val="Iobrazokoznacenie"/>
    <w:rsid w:val="00CD3A42"/>
    <w:rPr>
      <w:rFonts w:ascii="Aptos Narrow" w:hAnsi="Aptos Narrow"/>
      <w:b/>
      <w:lang w:val="en-GB"/>
    </w:rPr>
  </w:style>
  <w:style w:type="paragraph" w:customStyle="1" w:styleId="Ischemaoznacenie">
    <w:name w:val="ŠŠI_schema_oznacenie"/>
    <w:basedOn w:val="Bezriadkovania"/>
    <w:next w:val="Bezriadkovania"/>
    <w:link w:val="IschemaoznacenieChar"/>
    <w:qFormat/>
    <w:rsid w:val="00850066"/>
    <w:pPr>
      <w:numPr>
        <w:numId w:val="8"/>
      </w:numPr>
      <w:ind w:left="1418" w:hanging="1418"/>
      <w:jc w:val="both"/>
    </w:pPr>
    <w:rPr>
      <w:b/>
    </w:rPr>
  </w:style>
  <w:style w:type="character" w:customStyle="1" w:styleId="IzdrojobrazokChar">
    <w:name w:val="ŠŠI_zdroj_obrazok Char"/>
    <w:basedOn w:val="BezriadkovaniaChar"/>
    <w:link w:val="Izdrojobrazok"/>
    <w:rsid w:val="00850066"/>
    <w:rPr>
      <w:rFonts w:ascii="Aptos Narrow" w:hAnsi="Aptos Narrow"/>
      <w:i/>
      <w:sz w:val="20"/>
      <w:lang w:val="en-GB"/>
    </w:rPr>
  </w:style>
  <w:style w:type="paragraph" w:customStyle="1" w:styleId="Izdrojschema">
    <w:name w:val="ŠŠI_zdroj_schema"/>
    <w:basedOn w:val="Bezriadkovania"/>
    <w:next w:val="Itext"/>
    <w:link w:val="IzdrojschemaChar"/>
    <w:qFormat/>
    <w:rsid w:val="00850066"/>
    <w:pPr>
      <w:jc w:val="both"/>
    </w:pPr>
    <w:rPr>
      <w:i/>
      <w:sz w:val="20"/>
    </w:rPr>
  </w:style>
  <w:style w:type="character" w:customStyle="1" w:styleId="IschemaoznacenieChar">
    <w:name w:val="ŠŠI_schema_oznacenie Char"/>
    <w:basedOn w:val="BezriadkovaniaChar"/>
    <w:link w:val="Ischemaoznacenie"/>
    <w:rsid w:val="00850066"/>
    <w:rPr>
      <w:rFonts w:ascii="Aptos Narrow" w:hAnsi="Aptos Narrow"/>
      <w:b/>
      <w:lang w:val="en-GB"/>
    </w:rPr>
  </w:style>
  <w:style w:type="character" w:customStyle="1" w:styleId="Nadpis5Char">
    <w:name w:val="Nadpis 5 Char"/>
    <w:basedOn w:val="Predvolenpsmoodseku"/>
    <w:link w:val="Nadpis5"/>
    <w:uiPriority w:val="9"/>
    <w:rsid w:val="004D6F09"/>
    <w:rPr>
      <w:rFonts w:asciiTheme="majorHAnsi" w:eastAsiaTheme="majorEastAsia" w:hAnsiTheme="majorHAnsi" w:cstheme="majorBidi"/>
      <w:color w:val="2F5496" w:themeColor="accent1" w:themeShade="BF"/>
    </w:rPr>
  </w:style>
  <w:style w:type="character" w:customStyle="1" w:styleId="IzdrojschemaChar">
    <w:name w:val="ŠŠI_zdroj_schema Char"/>
    <w:basedOn w:val="BezriadkovaniaChar"/>
    <w:link w:val="Izdrojschema"/>
    <w:rsid w:val="00850066"/>
    <w:rPr>
      <w:rFonts w:ascii="Aptos Narrow" w:hAnsi="Aptos Narrow"/>
      <w:i/>
      <w:sz w:val="20"/>
      <w:lang w:val="en-GB"/>
    </w:rPr>
  </w:style>
  <w:style w:type="character" w:customStyle="1" w:styleId="Nadpis6Char">
    <w:name w:val="Nadpis 6 Char"/>
    <w:basedOn w:val="Predvolenpsmoodseku"/>
    <w:link w:val="Nadpis6"/>
    <w:uiPriority w:val="9"/>
    <w:rsid w:val="00850066"/>
    <w:rPr>
      <w:rFonts w:ascii="Aptos Narrow" w:eastAsiaTheme="majorEastAsia" w:hAnsi="Aptos Narrow" w:cstheme="majorBidi"/>
      <w:color w:val="1F3763" w:themeColor="accent1" w:themeShade="7F"/>
    </w:rPr>
  </w:style>
  <w:style w:type="character" w:customStyle="1" w:styleId="Nadpis7Char">
    <w:name w:val="Nadpis 7 Char"/>
    <w:basedOn w:val="Predvolenpsmoodseku"/>
    <w:link w:val="Nadpis7"/>
    <w:uiPriority w:val="9"/>
    <w:semiHidden/>
    <w:rsid w:val="004D6F09"/>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4D6F09"/>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4D6F09"/>
    <w:rPr>
      <w:rFonts w:asciiTheme="majorHAnsi" w:eastAsiaTheme="majorEastAsia" w:hAnsiTheme="majorHAnsi" w:cstheme="majorBidi"/>
      <w:i/>
      <w:iCs/>
      <w:color w:val="272727" w:themeColor="text1" w:themeTint="D8"/>
      <w:sz w:val="21"/>
      <w:szCs w:val="21"/>
    </w:rPr>
  </w:style>
  <w:style w:type="paragraph" w:styleId="Podtitul">
    <w:name w:val="Subtitle"/>
    <w:aliases w:val="SRI_Nadpis0"/>
    <w:basedOn w:val="Normlny"/>
    <w:next w:val="Normlny"/>
    <w:link w:val="PodtitulChar"/>
    <w:autoRedefine/>
    <w:uiPriority w:val="11"/>
    <w:qFormat/>
    <w:rsid w:val="00850066"/>
    <w:pPr>
      <w:numPr>
        <w:ilvl w:val="1"/>
      </w:numPr>
      <w:spacing w:line="360" w:lineRule="auto"/>
    </w:pPr>
    <w:rPr>
      <w:rFonts w:eastAsiaTheme="minorEastAsia"/>
      <w:b/>
      <w:spacing w:val="15"/>
      <w:sz w:val="36"/>
    </w:rPr>
  </w:style>
  <w:style w:type="character" w:customStyle="1" w:styleId="PodtitulChar">
    <w:name w:val="Podtitul Char"/>
    <w:aliases w:val="SRI_Nadpis0 Char"/>
    <w:basedOn w:val="Predvolenpsmoodseku"/>
    <w:link w:val="Podtitul"/>
    <w:uiPriority w:val="11"/>
    <w:rsid w:val="00850066"/>
    <w:rPr>
      <w:rFonts w:ascii="Aptos Narrow" w:eastAsiaTheme="minorEastAsia" w:hAnsi="Aptos Narrow"/>
      <w:b/>
      <w:spacing w:val="15"/>
      <w:sz w:val="36"/>
    </w:rPr>
  </w:style>
  <w:style w:type="paragraph" w:customStyle="1" w:styleId="Inadpis0">
    <w:name w:val="ŠŠI_nadpis0"/>
    <w:basedOn w:val="Nadpis1"/>
    <w:next w:val="Itext"/>
    <w:link w:val="Inadpis0Char"/>
    <w:qFormat/>
    <w:rsid w:val="00850066"/>
    <w:pPr>
      <w:numPr>
        <w:numId w:val="0"/>
      </w:numPr>
    </w:pPr>
  </w:style>
  <w:style w:type="paragraph" w:styleId="Pta">
    <w:name w:val="footer"/>
    <w:basedOn w:val="Normlny"/>
    <w:link w:val="PtaChar"/>
    <w:uiPriority w:val="99"/>
    <w:unhideWhenUsed/>
    <w:rsid w:val="00D26A8A"/>
    <w:pPr>
      <w:tabs>
        <w:tab w:val="center" w:pos="4536"/>
        <w:tab w:val="right" w:pos="9072"/>
      </w:tabs>
      <w:spacing w:after="0" w:line="240" w:lineRule="auto"/>
    </w:pPr>
  </w:style>
  <w:style w:type="character" w:customStyle="1" w:styleId="Inadpis0Char">
    <w:name w:val="ŠŠI_nadpis0 Char"/>
    <w:basedOn w:val="Predvolenpsmoodseku"/>
    <w:link w:val="Inadpis0"/>
    <w:rsid w:val="00850066"/>
    <w:rPr>
      <w:rFonts w:ascii="Aptos Narrow" w:eastAsiaTheme="majorEastAsia" w:hAnsi="Aptos Narrow" w:cstheme="majorBidi"/>
      <w:b/>
      <w:caps/>
      <w:sz w:val="36"/>
      <w:szCs w:val="36"/>
    </w:rPr>
  </w:style>
  <w:style w:type="character" w:customStyle="1" w:styleId="PtaChar">
    <w:name w:val="Päta Char"/>
    <w:basedOn w:val="Predvolenpsmoodseku"/>
    <w:link w:val="Pta"/>
    <w:uiPriority w:val="99"/>
    <w:rsid w:val="00D26A8A"/>
  </w:style>
  <w:style w:type="paragraph" w:styleId="Obsah1">
    <w:name w:val="toc 1"/>
    <w:aliases w:val="SRI_hlavny obsah"/>
    <w:basedOn w:val="Normlny"/>
    <w:next w:val="Normlny"/>
    <w:link w:val="Obsah1Char"/>
    <w:uiPriority w:val="39"/>
    <w:unhideWhenUsed/>
    <w:qFormat/>
    <w:rsid w:val="009B0E0C"/>
    <w:pPr>
      <w:tabs>
        <w:tab w:val="right" w:leader="dot" w:pos="9062"/>
      </w:tabs>
      <w:spacing w:before="240" w:after="0" w:line="240" w:lineRule="auto"/>
    </w:pPr>
    <w:rPr>
      <w:rFonts w:cstheme="minorHAnsi"/>
      <w:b/>
      <w:bCs/>
      <w:caps/>
      <w:noProof/>
      <w:sz w:val="24"/>
      <w:szCs w:val="24"/>
    </w:rPr>
  </w:style>
  <w:style w:type="paragraph" w:styleId="Obsah2">
    <w:name w:val="toc 2"/>
    <w:aliases w:val="SRI_obsah nadpis1"/>
    <w:basedOn w:val="Normlny"/>
    <w:next w:val="Normlny"/>
    <w:uiPriority w:val="39"/>
    <w:unhideWhenUsed/>
    <w:qFormat/>
    <w:rsid w:val="00850066"/>
    <w:pPr>
      <w:tabs>
        <w:tab w:val="left" w:pos="1701"/>
        <w:tab w:val="right" w:leader="dot" w:pos="9062"/>
      </w:tabs>
      <w:spacing w:before="240" w:after="240" w:line="240" w:lineRule="auto"/>
      <w:ind w:left="1701" w:hanging="1701"/>
    </w:pPr>
    <w:rPr>
      <w:rFonts w:cstheme="minorHAnsi"/>
      <w:b/>
      <w:bCs/>
      <w:caps/>
      <w:noProof/>
      <w:sz w:val="24"/>
      <w:szCs w:val="24"/>
    </w:rPr>
  </w:style>
  <w:style w:type="paragraph" w:styleId="Obsah3">
    <w:name w:val="toc 3"/>
    <w:aliases w:val="SRI_obsah nadpis2"/>
    <w:basedOn w:val="Normlny"/>
    <w:next w:val="Normlny"/>
    <w:autoRedefine/>
    <w:uiPriority w:val="39"/>
    <w:unhideWhenUsed/>
    <w:qFormat/>
    <w:rsid w:val="00850066"/>
    <w:pPr>
      <w:tabs>
        <w:tab w:val="left" w:pos="851"/>
        <w:tab w:val="right" w:leader="dot" w:pos="9062"/>
      </w:tabs>
      <w:spacing w:after="120" w:line="240" w:lineRule="auto"/>
      <w:ind w:left="851" w:hanging="851"/>
    </w:pPr>
    <w:rPr>
      <w:rFonts w:cstheme="minorHAnsi"/>
      <w:b/>
      <w:noProof/>
      <w:sz w:val="24"/>
      <w:szCs w:val="24"/>
    </w:rPr>
  </w:style>
  <w:style w:type="paragraph" w:styleId="Obsah4">
    <w:name w:val="toc 4"/>
    <w:aliases w:val="SRI_obsah nadpis3"/>
    <w:basedOn w:val="Normlny"/>
    <w:next w:val="Normlny"/>
    <w:autoRedefine/>
    <w:uiPriority w:val="39"/>
    <w:unhideWhenUsed/>
    <w:qFormat/>
    <w:rsid w:val="00850066"/>
    <w:pPr>
      <w:tabs>
        <w:tab w:val="left" w:pos="0"/>
        <w:tab w:val="right" w:leader="dot" w:pos="9062"/>
      </w:tabs>
      <w:spacing w:after="60" w:line="240" w:lineRule="auto"/>
      <w:ind w:left="851" w:hanging="851"/>
    </w:pPr>
    <w:rPr>
      <w:rFonts w:cstheme="minorHAnsi"/>
      <w:noProof/>
      <w:sz w:val="24"/>
    </w:rPr>
  </w:style>
  <w:style w:type="paragraph" w:styleId="Obsah5">
    <w:name w:val="toc 5"/>
    <w:aliases w:val="SRI_obsah nadpis4"/>
    <w:basedOn w:val="Normlny"/>
    <w:next w:val="Normlny"/>
    <w:autoRedefine/>
    <w:uiPriority w:val="39"/>
    <w:unhideWhenUsed/>
    <w:rsid w:val="00850066"/>
    <w:pPr>
      <w:tabs>
        <w:tab w:val="left" w:pos="851"/>
        <w:tab w:val="right" w:leader="dot" w:pos="9062"/>
      </w:tabs>
      <w:spacing w:after="0" w:line="240" w:lineRule="auto"/>
      <w:ind w:left="851" w:hanging="851"/>
    </w:pPr>
    <w:rPr>
      <w:rFonts w:cstheme="minorHAnsi"/>
      <w:i/>
      <w:noProof/>
    </w:rPr>
  </w:style>
  <w:style w:type="paragraph" w:styleId="Obsah6">
    <w:name w:val="toc 6"/>
    <w:aliases w:val="SRI_obsah tabulky"/>
    <w:basedOn w:val="Obsah1"/>
    <w:next w:val="Normlny"/>
    <w:uiPriority w:val="39"/>
    <w:unhideWhenUsed/>
    <w:qFormat/>
    <w:rsid w:val="00850066"/>
    <w:pPr>
      <w:ind w:left="1701" w:hanging="1701"/>
    </w:pPr>
    <w:rPr>
      <w:sz w:val="20"/>
      <w:szCs w:val="20"/>
    </w:rPr>
  </w:style>
  <w:style w:type="paragraph" w:styleId="Obsah7">
    <w:name w:val="toc 7"/>
    <w:basedOn w:val="Normlny"/>
    <w:next w:val="Normlny"/>
    <w:autoRedefine/>
    <w:uiPriority w:val="39"/>
    <w:unhideWhenUsed/>
    <w:rsid w:val="006D4BA7"/>
    <w:pPr>
      <w:spacing w:after="0"/>
      <w:ind w:left="1100"/>
    </w:pPr>
    <w:rPr>
      <w:rFonts w:cstheme="minorHAnsi"/>
      <w:sz w:val="20"/>
      <w:szCs w:val="20"/>
    </w:rPr>
  </w:style>
  <w:style w:type="paragraph" w:styleId="Obsah8">
    <w:name w:val="toc 8"/>
    <w:basedOn w:val="Normlny"/>
    <w:next w:val="Normlny"/>
    <w:autoRedefine/>
    <w:uiPriority w:val="39"/>
    <w:unhideWhenUsed/>
    <w:rsid w:val="006D4BA7"/>
    <w:pPr>
      <w:spacing w:after="0"/>
      <w:ind w:left="1320"/>
    </w:pPr>
    <w:rPr>
      <w:rFonts w:cstheme="minorHAnsi"/>
      <w:sz w:val="20"/>
      <w:szCs w:val="20"/>
    </w:rPr>
  </w:style>
  <w:style w:type="paragraph" w:styleId="Obsah9">
    <w:name w:val="toc 9"/>
    <w:basedOn w:val="Normlny"/>
    <w:next w:val="Normlny"/>
    <w:autoRedefine/>
    <w:uiPriority w:val="39"/>
    <w:unhideWhenUsed/>
    <w:rsid w:val="006D4BA7"/>
    <w:pPr>
      <w:spacing w:after="0"/>
      <w:ind w:left="1540"/>
    </w:pPr>
    <w:rPr>
      <w:rFonts w:cstheme="minorHAnsi"/>
      <w:sz w:val="20"/>
      <w:szCs w:val="20"/>
    </w:rPr>
  </w:style>
  <w:style w:type="character" w:styleId="Hypertextovprepojenie">
    <w:name w:val="Hyperlink"/>
    <w:basedOn w:val="Predvolenpsmoodseku"/>
    <w:uiPriority w:val="99"/>
    <w:unhideWhenUsed/>
    <w:rsid w:val="006D4BA7"/>
    <w:rPr>
      <w:color w:val="0563C1" w:themeColor="hyperlink"/>
      <w:u w:val="single"/>
    </w:rPr>
  </w:style>
  <w:style w:type="paragraph" w:customStyle="1" w:styleId="Ipriloha">
    <w:name w:val="ŠŠI_priloha"/>
    <w:basedOn w:val="Normlny"/>
    <w:next w:val="Itext"/>
    <w:link w:val="IprilohaChar"/>
    <w:qFormat/>
    <w:rsid w:val="00850066"/>
    <w:pPr>
      <w:numPr>
        <w:numId w:val="11"/>
      </w:numPr>
      <w:spacing w:line="240" w:lineRule="auto"/>
      <w:ind w:left="1701" w:hanging="1701"/>
      <w:jc w:val="both"/>
    </w:pPr>
    <w:rPr>
      <w:b/>
      <w:sz w:val="24"/>
      <w:szCs w:val="24"/>
    </w:rPr>
  </w:style>
  <w:style w:type="character" w:customStyle="1" w:styleId="IprilohaChar">
    <w:name w:val="ŠŠI_priloha Char"/>
    <w:basedOn w:val="Predvolenpsmoodseku"/>
    <w:link w:val="Ipriloha"/>
    <w:rsid w:val="00850066"/>
    <w:rPr>
      <w:rFonts w:ascii="Aptos Narrow" w:hAnsi="Aptos Narrow"/>
      <w:b/>
      <w:sz w:val="24"/>
      <w:szCs w:val="24"/>
    </w:rPr>
  </w:style>
  <w:style w:type="paragraph" w:styleId="Textpoznmkypodiarou">
    <w:name w:val="footnote text"/>
    <w:basedOn w:val="Normlny"/>
    <w:link w:val="TextpoznmkypodiarouChar"/>
    <w:uiPriority w:val="99"/>
    <w:unhideWhenUsed/>
    <w:rsid w:val="00BF3FA1"/>
    <w:pPr>
      <w:suppressAutoHyphens/>
      <w:spacing w:after="0" w:line="240" w:lineRule="auto"/>
    </w:pPr>
    <w:rPr>
      <w:rFonts w:ascii="Times New Roman" w:eastAsia="Times New Roman" w:hAnsi="Times New Roman" w:cs="Times New Roman"/>
      <w:sz w:val="20"/>
      <w:szCs w:val="20"/>
      <w:lang w:eastAsia="zh-CN"/>
    </w:rPr>
  </w:style>
  <w:style w:type="character" w:customStyle="1" w:styleId="TextpoznmkypodiarouChar">
    <w:name w:val="Text poznámky pod čiarou Char"/>
    <w:basedOn w:val="Predvolenpsmoodseku"/>
    <w:link w:val="Textpoznmkypodiarou"/>
    <w:uiPriority w:val="99"/>
    <w:rsid w:val="00BF3FA1"/>
    <w:rPr>
      <w:rFonts w:ascii="Times New Roman" w:eastAsia="Times New Roman" w:hAnsi="Times New Roman" w:cs="Times New Roman"/>
      <w:sz w:val="20"/>
      <w:szCs w:val="20"/>
      <w:lang w:eastAsia="zh-CN"/>
    </w:rPr>
  </w:style>
  <w:style w:type="character" w:styleId="Odkaznapoznmkupodiarou">
    <w:name w:val="footnote reference"/>
    <w:uiPriority w:val="99"/>
    <w:semiHidden/>
    <w:unhideWhenUsed/>
    <w:rsid w:val="00BF3FA1"/>
    <w:rPr>
      <w:vertAlign w:val="superscript"/>
    </w:rPr>
  </w:style>
  <w:style w:type="character" w:styleId="Odkaznakomentr">
    <w:name w:val="annotation reference"/>
    <w:basedOn w:val="Predvolenpsmoodseku"/>
    <w:uiPriority w:val="99"/>
    <w:semiHidden/>
    <w:unhideWhenUsed/>
    <w:rsid w:val="00D5108F"/>
    <w:rPr>
      <w:sz w:val="16"/>
      <w:szCs w:val="16"/>
    </w:rPr>
  </w:style>
  <w:style w:type="paragraph" w:styleId="Textkomentra">
    <w:name w:val="annotation text"/>
    <w:basedOn w:val="Normlny"/>
    <w:link w:val="TextkomentraChar"/>
    <w:uiPriority w:val="99"/>
    <w:unhideWhenUsed/>
    <w:rsid w:val="00D5108F"/>
    <w:pPr>
      <w:spacing w:line="240" w:lineRule="auto"/>
    </w:pPr>
    <w:rPr>
      <w:sz w:val="20"/>
      <w:szCs w:val="20"/>
    </w:rPr>
  </w:style>
  <w:style w:type="character" w:customStyle="1" w:styleId="TextkomentraChar">
    <w:name w:val="Text komentára Char"/>
    <w:basedOn w:val="Predvolenpsmoodseku"/>
    <w:link w:val="Textkomentra"/>
    <w:uiPriority w:val="99"/>
    <w:rsid w:val="00D5108F"/>
    <w:rPr>
      <w:sz w:val="20"/>
      <w:szCs w:val="20"/>
    </w:rPr>
  </w:style>
  <w:style w:type="paragraph" w:styleId="Predmetkomentra">
    <w:name w:val="annotation subject"/>
    <w:basedOn w:val="Textkomentra"/>
    <w:next w:val="Textkomentra"/>
    <w:link w:val="PredmetkomentraChar"/>
    <w:uiPriority w:val="99"/>
    <w:semiHidden/>
    <w:unhideWhenUsed/>
    <w:rsid w:val="00D5108F"/>
    <w:rPr>
      <w:b/>
      <w:bCs/>
    </w:rPr>
  </w:style>
  <w:style w:type="character" w:customStyle="1" w:styleId="PredmetkomentraChar">
    <w:name w:val="Predmet komentára Char"/>
    <w:basedOn w:val="TextkomentraChar"/>
    <w:link w:val="Predmetkomentra"/>
    <w:uiPriority w:val="99"/>
    <w:semiHidden/>
    <w:rsid w:val="00D5108F"/>
    <w:rPr>
      <w:b/>
      <w:bCs/>
      <w:sz w:val="20"/>
      <w:szCs w:val="20"/>
    </w:rPr>
  </w:style>
  <w:style w:type="paragraph" w:customStyle="1" w:styleId="Ipoznamkapodciarou">
    <w:name w:val="ŠŠI_poznamka pod ciarou"/>
    <w:basedOn w:val="Textpoznmkypodiarou"/>
    <w:link w:val="IpoznamkapodciarouChar"/>
    <w:autoRedefine/>
    <w:qFormat/>
    <w:rsid w:val="00C14EB4"/>
    <w:pPr>
      <w:tabs>
        <w:tab w:val="left" w:pos="0"/>
      </w:tabs>
    </w:pPr>
    <w:rPr>
      <w:rFonts w:ascii="Aptos Narrow" w:hAnsi="Aptos Narrow"/>
      <w:sz w:val="18"/>
      <w:szCs w:val="18"/>
    </w:rPr>
  </w:style>
  <w:style w:type="paragraph" w:customStyle="1" w:styleId="Ibibliografiazoznam">
    <w:name w:val="ŠŠI_bibliografia_zoznam"/>
    <w:basedOn w:val="Bezriadkovania"/>
    <w:link w:val="IbibliografiazoznamChar"/>
    <w:qFormat/>
    <w:rsid w:val="00850066"/>
    <w:pPr>
      <w:spacing w:before="240" w:after="240"/>
    </w:pPr>
  </w:style>
  <w:style w:type="character" w:customStyle="1" w:styleId="IpoznamkapodciarouChar">
    <w:name w:val="ŠŠI_poznamka pod ciarou Char"/>
    <w:basedOn w:val="TextpoznmkypodiarouChar"/>
    <w:link w:val="Ipoznamkapodciarou"/>
    <w:rsid w:val="00C14EB4"/>
    <w:rPr>
      <w:rFonts w:ascii="Aptos Narrow" w:eastAsia="Times New Roman" w:hAnsi="Aptos Narrow" w:cs="Times New Roman"/>
      <w:sz w:val="18"/>
      <w:szCs w:val="18"/>
      <w:lang w:eastAsia="zh-CN"/>
    </w:rPr>
  </w:style>
  <w:style w:type="paragraph" w:customStyle="1" w:styleId="Default">
    <w:name w:val="Default"/>
    <w:rsid w:val="002548E8"/>
    <w:pPr>
      <w:autoSpaceDE w:val="0"/>
      <w:autoSpaceDN w:val="0"/>
      <w:adjustRightInd w:val="0"/>
      <w:spacing w:after="0" w:line="240" w:lineRule="auto"/>
    </w:pPr>
    <w:rPr>
      <w:rFonts w:ascii="Arial" w:hAnsi="Arial" w:cs="Arial"/>
      <w:color w:val="000000"/>
      <w:sz w:val="24"/>
      <w:szCs w:val="24"/>
    </w:rPr>
  </w:style>
  <w:style w:type="character" w:customStyle="1" w:styleId="IbibliografiazoznamChar">
    <w:name w:val="ŠŠI_bibliografia_zoznam Char"/>
    <w:basedOn w:val="BezriadkovaniaChar"/>
    <w:link w:val="Ibibliografiazoznam"/>
    <w:rsid w:val="00850066"/>
    <w:rPr>
      <w:rFonts w:ascii="Aptos Narrow" w:hAnsi="Aptos Narrow"/>
      <w:lang w:val="en-GB"/>
    </w:rPr>
  </w:style>
  <w:style w:type="paragraph" w:customStyle="1" w:styleId="Iobsah">
    <w:name w:val="ŠŠI_obsah"/>
    <w:basedOn w:val="Inadpis0"/>
    <w:link w:val="IobsahChar"/>
    <w:qFormat/>
    <w:rsid w:val="00850066"/>
  </w:style>
  <w:style w:type="paragraph" w:customStyle="1" w:styleId="Iobsahhlavny">
    <w:name w:val="ŠŠI_obsah hlavny"/>
    <w:basedOn w:val="Obsah1"/>
    <w:link w:val="IobsahhlavnyChar"/>
    <w:autoRedefine/>
    <w:qFormat/>
    <w:rsid w:val="00850066"/>
    <w:pPr>
      <w:spacing w:before="0"/>
      <w:ind w:left="1559" w:hanging="1559"/>
    </w:pPr>
  </w:style>
  <w:style w:type="character" w:customStyle="1" w:styleId="IobsahChar">
    <w:name w:val="ŠŠI_obsah Char"/>
    <w:basedOn w:val="Inadpis0Char"/>
    <w:link w:val="Iobsah"/>
    <w:rsid w:val="00850066"/>
    <w:rPr>
      <w:rFonts w:ascii="Aptos Narrow" w:eastAsiaTheme="majorEastAsia" w:hAnsi="Aptos Narrow" w:cstheme="majorBidi"/>
      <w:b/>
      <w:caps/>
      <w:sz w:val="36"/>
      <w:szCs w:val="36"/>
    </w:rPr>
  </w:style>
  <w:style w:type="character" w:customStyle="1" w:styleId="Obsah1Char">
    <w:name w:val="Obsah 1 Char"/>
    <w:aliases w:val="SRI_hlavny obsah Char"/>
    <w:basedOn w:val="Predvolenpsmoodseku"/>
    <w:link w:val="Obsah1"/>
    <w:uiPriority w:val="39"/>
    <w:rsid w:val="009B0E0C"/>
    <w:rPr>
      <w:rFonts w:cstheme="minorHAnsi"/>
      <w:b/>
      <w:bCs/>
      <w:caps/>
      <w:noProof/>
      <w:sz w:val="24"/>
      <w:szCs w:val="24"/>
    </w:rPr>
  </w:style>
  <w:style w:type="character" w:customStyle="1" w:styleId="IobsahhlavnyChar">
    <w:name w:val="ŠŠI_obsah hlavny Char"/>
    <w:basedOn w:val="Obsah1Char"/>
    <w:link w:val="Iobsahhlavny"/>
    <w:rsid w:val="00850066"/>
    <w:rPr>
      <w:rFonts w:ascii="Aptos Narrow" w:hAnsi="Aptos Narrow" w:cstheme="minorHAnsi"/>
      <w:b/>
      <w:bCs/>
      <w:caps/>
      <w:noProof/>
      <w:sz w:val="24"/>
      <w:szCs w:val="24"/>
    </w:rPr>
  </w:style>
  <w:style w:type="character" w:styleId="Jemnzvraznenie">
    <w:name w:val="Subtle Emphasis"/>
    <w:basedOn w:val="Predvolenpsmoodseku"/>
    <w:uiPriority w:val="19"/>
    <w:qFormat/>
    <w:rsid w:val="00850066"/>
    <w:rPr>
      <w:rFonts w:ascii="Aptos Narrow" w:hAnsi="Aptos Narrow"/>
      <w:i/>
      <w:iCs/>
      <w:color w:val="404040" w:themeColor="text1" w:themeTint="BF"/>
    </w:rPr>
  </w:style>
  <w:style w:type="character" w:styleId="Zvraznenie">
    <w:name w:val="Emphasis"/>
    <w:basedOn w:val="Predvolenpsmoodseku"/>
    <w:uiPriority w:val="20"/>
    <w:qFormat/>
    <w:rsid w:val="00850066"/>
    <w:rPr>
      <w:rFonts w:ascii="Aptos Narrow" w:hAnsi="Aptos Narrow"/>
      <w:i/>
      <w:iCs/>
    </w:rPr>
  </w:style>
  <w:style w:type="character" w:styleId="Vrazn">
    <w:name w:val="Strong"/>
    <w:basedOn w:val="Predvolenpsmoodseku"/>
    <w:uiPriority w:val="22"/>
    <w:qFormat/>
    <w:rsid w:val="00F71945"/>
    <w:rPr>
      <w:b/>
      <w:bCs/>
    </w:rPr>
  </w:style>
  <w:style w:type="character" w:styleId="Jemnodkaz">
    <w:name w:val="Subtle Reference"/>
    <w:basedOn w:val="Predvolenpsmoodseku"/>
    <w:uiPriority w:val="31"/>
    <w:qFormat/>
    <w:rsid w:val="000F1B0F"/>
    <w:rPr>
      <w:smallCaps/>
      <w:color w:val="5A5A5A" w:themeColor="text1" w:themeTint="A5"/>
    </w:rPr>
  </w:style>
  <w:style w:type="paragraph" w:customStyle="1" w:styleId="Iabctext">
    <w:name w:val="ŠŠI_a)b)c).._text"/>
    <w:basedOn w:val="Normlny"/>
    <w:next w:val="Itext"/>
    <w:qFormat/>
    <w:rsid w:val="00850066"/>
    <w:rPr>
      <w:noProof/>
    </w:rPr>
  </w:style>
  <w:style w:type="character" w:styleId="Intenzvnezvraznenie">
    <w:name w:val="Intense Emphasis"/>
    <w:basedOn w:val="Predvolenpsmoodseku"/>
    <w:uiPriority w:val="21"/>
    <w:qFormat/>
    <w:rsid w:val="00850066"/>
    <w:rPr>
      <w:rFonts w:ascii="Aptos Narrow" w:hAnsi="Aptos Narrow"/>
      <w:i/>
      <w:iCs/>
      <w:color w:val="4472C4" w:themeColor="accent1"/>
    </w:rPr>
  </w:style>
  <w:style w:type="paragraph" w:styleId="Revzia">
    <w:name w:val="Revision"/>
    <w:hidden/>
    <w:uiPriority w:val="99"/>
    <w:semiHidden/>
    <w:rsid w:val="00B37AC1"/>
    <w:pPr>
      <w:spacing w:after="0" w:line="240" w:lineRule="auto"/>
    </w:pPr>
    <w:rPr>
      <w:rFonts w:ascii="Aptos Narrow" w:hAnsi="Aptos Narrow"/>
    </w:rPr>
  </w:style>
  <w:style w:type="paragraph" w:styleId="Zvraznencitcia">
    <w:name w:val="Intense Quote"/>
    <w:basedOn w:val="Normlny"/>
    <w:next w:val="Normlny"/>
    <w:link w:val="ZvraznencitciaChar"/>
    <w:uiPriority w:val="30"/>
    <w:qFormat/>
    <w:rsid w:val="00221CF2"/>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hAnsiTheme="minorHAnsi"/>
      <w:i/>
      <w:iCs/>
      <w:color w:val="2F5496" w:themeColor="accent1" w:themeShade="BF"/>
      <w:kern w:val="2"/>
      <w14:ligatures w14:val="standardContextual"/>
    </w:rPr>
  </w:style>
  <w:style w:type="character" w:customStyle="1" w:styleId="ZvraznencitciaChar">
    <w:name w:val="Zvýraznená citácia Char"/>
    <w:basedOn w:val="Predvolenpsmoodseku"/>
    <w:link w:val="Zvraznencitcia"/>
    <w:uiPriority w:val="30"/>
    <w:rsid w:val="00221CF2"/>
    <w:rPr>
      <w:i/>
      <w:iCs/>
      <w:color w:val="2F5496" w:themeColor="accent1" w:themeShade="BF"/>
      <w:kern w:val="2"/>
      <w14:ligatures w14:val="standardContextual"/>
    </w:rPr>
  </w:style>
  <w:style w:type="paragraph" w:customStyle="1" w:styleId="Obrzok">
    <w:name w:val="Obrázok č."/>
    <w:basedOn w:val="Normlny"/>
    <w:next w:val="Normlny"/>
    <w:link w:val="ObrzokChar"/>
    <w:autoRedefine/>
    <w:qFormat/>
    <w:rsid w:val="001F3162"/>
    <w:pPr>
      <w:jc w:val="both"/>
    </w:pPr>
    <w:rPr>
      <w:rFonts w:asciiTheme="minorHAnsi" w:hAnsiTheme="minorHAnsi"/>
      <w:i/>
      <w:kern w:val="2"/>
      <w:sz w:val="20"/>
      <w14:ligatures w14:val="standardContextual"/>
    </w:rPr>
  </w:style>
  <w:style w:type="character" w:customStyle="1" w:styleId="ObrzokChar">
    <w:name w:val="Obrázok č. Char"/>
    <w:basedOn w:val="Predvolenpsmoodseku"/>
    <w:link w:val="Obrzok"/>
    <w:rsid w:val="001F3162"/>
    <w:rPr>
      <w:i/>
      <w:kern w:val="2"/>
      <w:sz w:val="20"/>
      <w14:ligatures w14:val="standardContextual"/>
    </w:rPr>
  </w:style>
  <w:style w:type="table" w:styleId="Tabukasmriekou4">
    <w:name w:val="Grid Table 4"/>
    <w:basedOn w:val="Normlnatabuka"/>
    <w:uiPriority w:val="49"/>
    <w:rsid w:val="00221CF2"/>
    <w:pPr>
      <w:spacing w:after="0" w:line="240" w:lineRule="auto"/>
    </w:pPr>
    <w:rPr>
      <w:kern w:val="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Citcia">
    <w:name w:val="Quote"/>
    <w:basedOn w:val="Normlny"/>
    <w:next w:val="Normlny"/>
    <w:link w:val="CitciaChar"/>
    <w:uiPriority w:val="29"/>
    <w:qFormat/>
    <w:rsid w:val="00363483"/>
    <w:pPr>
      <w:spacing w:before="160"/>
      <w:jc w:val="center"/>
    </w:pPr>
    <w:rPr>
      <w:rFonts w:asciiTheme="minorHAnsi" w:hAnsiTheme="minorHAnsi"/>
      <w:i/>
      <w:iCs/>
      <w:color w:val="404040" w:themeColor="text1" w:themeTint="BF"/>
      <w:kern w:val="2"/>
      <w14:ligatures w14:val="standardContextual"/>
    </w:rPr>
  </w:style>
  <w:style w:type="character" w:customStyle="1" w:styleId="CitciaChar">
    <w:name w:val="Citácia Char"/>
    <w:basedOn w:val="Predvolenpsmoodseku"/>
    <w:link w:val="Citcia"/>
    <w:uiPriority w:val="29"/>
    <w:rsid w:val="00363483"/>
    <w:rPr>
      <w:i/>
      <w:iCs/>
      <w:color w:val="404040" w:themeColor="text1" w:themeTint="BF"/>
      <w:kern w:val="2"/>
      <w14:ligatures w14:val="standardContextual"/>
    </w:rPr>
  </w:style>
  <w:style w:type="character" w:styleId="Zvraznenodkaz">
    <w:name w:val="Intense Reference"/>
    <w:basedOn w:val="Predvolenpsmoodseku"/>
    <w:uiPriority w:val="32"/>
    <w:qFormat/>
    <w:rsid w:val="00363483"/>
    <w:rPr>
      <w:b/>
      <w:bCs/>
      <w:smallCaps/>
      <w:color w:val="2F5496" w:themeColor="accent1" w:themeShade="BF"/>
      <w:spacing w:val="5"/>
    </w:rPr>
  </w:style>
  <w:style w:type="paragraph" w:customStyle="1" w:styleId="IPodnadpis2">
    <w:name w:val="ŠŠI Podnadpis 2"/>
    <w:basedOn w:val="Normlny"/>
    <w:link w:val="IPodnadpis2Char"/>
    <w:qFormat/>
    <w:rsid w:val="00363483"/>
    <w:pPr>
      <w:keepNext/>
      <w:keepLines/>
      <w:spacing w:before="240" w:after="240" w:line="288" w:lineRule="auto"/>
      <w:jc w:val="both"/>
      <w:outlineLvl w:val="1"/>
    </w:pPr>
    <w:rPr>
      <w:rFonts w:ascii="Barlow" w:eastAsiaTheme="majorEastAsia" w:hAnsi="Barlow" w:cstheme="majorBidi"/>
      <w:b/>
      <w14:ligatures w14:val="standardContextual"/>
    </w:rPr>
  </w:style>
  <w:style w:type="character" w:customStyle="1" w:styleId="IPodnadpis2Char">
    <w:name w:val="ŠŠI Podnadpis 2 Char"/>
    <w:basedOn w:val="Predvolenpsmoodseku"/>
    <w:link w:val="IPodnadpis2"/>
    <w:rsid w:val="00363483"/>
    <w:rPr>
      <w:rFonts w:ascii="Barlow" w:eastAsiaTheme="majorEastAsia" w:hAnsi="Barlow" w:cstheme="majorBidi"/>
      <w:b/>
      <w14:ligatures w14:val="standardContextual"/>
    </w:rPr>
  </w:style>
  <w:style w:type="character" w:styleId="Nevyrieenzmienka">
    <w:name w:val="Unresolved Mention"/>
    <w:basedOn w:val="Predvolenpsmoodseku"/>
    <w:uiPriority w:val="99"/>
    <w:semiHidden/>
    <w:unhideWhenUsed/>
    <w:rsid w:val="00363483"/>
    <w:rPr>
      <w:color w:val="605E5C"/>
      <w:shd w:val="clear" w:color="auto" w:fill="E1DFDD"/>
    </w:rPr>
  </w:style>
  <w:style w:type="character" w:styleId="PouitHypertextovPrepojenie">
    <w:name w:val="FollowedHyperlink"/>
    <w:basedOn w:val="Predvolenpsmoodseku"/>
    <w:uiPriority w:val="99"/>
    <w:semiHidden/>
    <w:unhideWhenUsed/>
    <w:rsid w:val="00363483"/>
    <w:rPr>
      <w:color w:val="954F72" w:themeColor="followedHyperlink"/>
      <w:u w:val="single"/>
    </w:rPr>
  </w:style>
  <w:style w:type="table" w:styleId="Mriekatabukysvetl">
    <w:name w:val="Grid Table Light"/>
    <w:basedOn w:val="Normlnatabuka"/>
    <w:uiPriority w:val="40"/>
    <w:rsid w:val="00363483"/>
    <w:pPr>
      <w:spacing w:after="0" w:line="240" w:lineRule="auto"/>
    </w:pPr>
    <w:rPr>
      <w:kern w:val="2"/>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lavikaobsahu">
    <w:name w:val="TOC Heading"/>
    <w:basedOn w:val="Nadpis1"/>
    <w:next w:val="Normlny"/>
    <w:uiPriority w:val="39"/>
    <w:unhideWhenUsed/>
    <w:qFormat/>
    <w:rsid w:val="00363483"/>
    <w:pPr>
      <w:numPr>
        <w:numId w:val="0"/>
      </w:numPr>
      <w:spacing w:line="259" w:lineRule="auto"/>
      <w:jc w:val="left"/>
      <w:outlineLvl w:val="9"/>
    </w:pPr>
    <w:rPr>
      <w:rFonts w:asciiTheme="majorHAnsi" w:hAnsiTheme="majorHAnsi"/>
      <w:b w:val="0"/>
      <w:caps w:val="0"/>
      <w:color w:val="2F5496" w:themeColor="accent1" w:themeShade="BF"/>
      <w:sz w:val="32"/>
      <w:szCs w:val="32"/>
      <w:lang w:eastAsia="sk-SK"/>
    </w:rPr>
  </w:style>
  <w:style w:type="table" w:styleId="Tabukasmriekou1svetl">
    <w:name w:val="Grid Table 1 Light"/>
    <w:basedOn w:val="Normlnatabuka"/>
    <w:uiPriority w:val="46"/>
    <w:rsid w:val="00363483"/>
    <w:pPr>
      <w:spacing w:after="0" w:line="240" w:lineRule="auto"/>
    </w:pPr>
    <w:rPr>
      <w:kern w:val="2"/>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ukasozoznamom4">
    <w:name w:val="List Table 4"/>
    <w:basedOn w:val="Normlnatabuka"/>
    <w:uiPriority w:val="49"/>
    <w:rsid w:val="00363483"/>
    <w:pPr>
      <w:spacing w:after="0" w:line="240" w:lineRule="auto"/>
    </w:pPr>
    <w:rPr>
      <w:kern w:val="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ukasmriekou5tmav">
    <w:name w:val="Grid Table 5 Dark"/>
    <w:basedOn w:val="Normlnatabuka"/>
    <w:uiPriority w:val="50"/>
    <w:rsid w:val="00363483"/>
    <w:pPr>
      <w:spacing w:after="0" w:line="240" w:lineRule="auto"/>
    </w:pPr>
    <w:rPr>
      <w:kern w:val="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ukasmriekou2">
    <w:name w:val="Grid Table 2"/>
    <w:basedOn w:val="Normlnatabuka"/>
    <w:uiPriority w:val="47"/>
    <w:rsid w:val="00363483"/>
    <w:pPr>
      <w:spacing w:after="0" w:line="240" w:lineRule="auto"/>
    </w:pPr>
    <w:rPr>
      <w:kern w:val="2"/>
      <w14:ligatures w14:val="standardContextua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ukasmriekou3">
    <w:name w:val="Grid Table 3"/>
    <w:basedOn w:val="Normlnatabuka"/>
    <w:uiPriority w:val="48"/>
    <w:rsid w:val="00363483"/>
    <w:pPr>
      <w:spacing w:after="0" w:line="240" w:lineRule="auto"/>
    </w:pPr>
    <w:rPr>
      <w:kern w:val="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ukasmriekou5tmavzvraznenie3">
    <w:name w:val="Grid Table 5 Dark Accent 3"/>
    <w:basedOn w:val="Normlnatabuka"/>
    <w:uiPriority w:val="50"/>
    <w:rsid w:val="00363483"/>
    <w:pPr>
      <w:spacing w:after="0" w:line="240" w:lineRule="auto"/>
    </w:pPr>
    <w:rPr>
      <w:kern w:val="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ukasmriekou4zvraznenie3">
    <w:name w:val="Grid Table 4 Accent 3"/>
    <w:basedOn w:val="Normlnatabuka"/>
    <w:uiPriority w:val="49"/>
    <w:rsid w:val="00363483"/>
    <w:pPr>
      <w:spacing w:after="0" w:line="240" w:lineRule="auto"/>
    </w:pPr>
    <w:rPr>
      <w:kern w:val="2"/>
      <w14:ligatures w14:val="standardContextual"/>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Zmienka">
    <w:name w:val="Mention"/>
    <w:basedOn w:val="Predvolenpsmoodseku"/>
    <w:uiPriority w:val="99"/>
    <w:unhideWhenUsed/>
    <w:rsid w:val="002D0765"/>
    <w:rPr>
      <w:color w:val="2B579A"/>
      <w:shd w:val="clear" w:color="auto" w:fill="E1DFDD"/>
    </w:rPr>
  </w:style>
  <w:style w:type="paragraph" w:styleId="Popis">
    <w:name w:val="caption"/>
    <w:basedOn w:val="Normlny"/>
    <w:next w:val="Normlny"/>
    <w:uiPriority w:val="35"/>
    <w:semiHidden/>
    <w:unhideWhenUsed/>
    <w:qFormat/>
    <w:rsid w:val="0040371C"/>
    <w:pPr>
      <w:spacing w:after="200" w:line="240" w:lineRule="auto"/>
    </w:pPr>
    <w:rPr>
      <w:i/>
      <w:iCs/>
      <w:color w:val="44546A" w:themeColor="text2"/>
      <w:sz w:val="18"/>
      <w:szCs w:val="18"/>
    </w:rPr>
  </w:style>
  <w:style w:type="character" w:customStyle="1" w:styleId="SupportingText">
    <w:name w:val="SupportingText"/>
    <w:basedOn w:val="Predvolenpsmoodseku"/>
    <w:uiPriority w:val="1"/>
    <w:qFormat/>
    <w:rsid w:val="00ED6A1C"/>
    <w:rPr>
      <w:rFonts w:ascii="Arial" w:hAnsi="Arial"/>
      <w:sz w:val="16"/>
    </w:rPr>
  </w:style>
  <w:style w:type="character" w:customStyle="1" w:styleId="TableHeader">
    <w:name w:val="TableHeader"/>
    <w:uiPriority w:val="1"/>
    <w:qFormat/>
    <w:rsid w:val="00ED6A1C"/>
    <w:rPr>
      <w:rFonts w:ascii="Arial" w:hAnsi="Arial"/>
      <w:b w:val="0"/>
      <w:sz w:val="16"/>
    </w:rPr>
  </w:style>
  <w:style w:type="paragraph" w:customStyle="1" w:styleId="QuestionName">
    <w:name w:val="QuestionName"/>
    <w:basedOn w:val="Normlny"/>
    <w:link w:val="QuestionNameChar"/>
    <w:qFormat/>
    <w:rsid w:val="002768AC"/>
    <w:pPr>
      <w:pBdr>
        <w:bottom w:val="single" w:sz="4" w:space="1" w:color="auto"/>
      </w:pBdr>
      <w:spacing w:before="120" w:after="120" w:line="240" w:lineRule="auto"/>
      <w:jc w:val="both"/>
    </w:pPr>
    <w:rPr>
      <w:rFonts w:ascii="Times New Roman" w:hAnsi="Times New Roman"/>
      <w:sz w:val="28"/>
      <w:szCs w:val="28"/>
      <w:lang w:val="cs-CZ"/>
    </w:rPr>
  </w:style>
  <w:style w:type="character" w:customStyle="1" w:styleId="QuestionNameChar">
    <w:name w:val="QuestionName Char"/>
    <w:basedOn w:val="Predvolenpsmoodseku"/>
    <w:link w:val="QuestionName"/>
    <w:rsid w:val="002768AC"/>
    <w:rPr>
      <w:rFonts w:ascii="Times New Roman" w:hAnsi="Times New Roman"/>
      <w:sz w:val="28"/>
      <w:szCs w:val="28"/>
      <w:lang w:val="cs-CZ"/>
    </w:rPr>
  </w:style>
  <w:style w:type="paragraph" w:customStyle="1" w:styleId="AnswerHint">
    <w:name w:val="AnswerHint"/>
    <w:link w:val="AnswerHintChar"/>
    <w:qFormat/>
    <w:rsid w:val="002768AC"/>
    <w:pPr>
      <w:spacing w:after="200" w:line="276" w:lineRule="auto"/>
    </w:pPr>
    <w:rPr>
      <w:rFonts w:ascii="Arial" w:hAnsi="Arial" w:cs="Arial"/>
      <w:i/>
      <w:color w:val="BFBFBF" w:themeColor="background1" w:themeShade="BF"/>
      <w:sz w:val="16"/>
      <w:szCs w:val="16"/>
      <w:lang w:val="cs-CZ"/>
    </w:rPr>
  </w:style>
  <w:style w:type="paragraph" w:customStyle="1" w:styleId="Comment">
    <w:name w:val="Comment"/>
    <w:link w:val="CommentChar"/>
    <w:qFormat/>
    <w:rsid w:val="002768AC"/>
    <w:pPr>
      <w:spacing w:after="200" w:line="276" w:lineRule="auto"/>
    </w:pPr>
    <w:rPr>
      <w:rFonts w:ascii="Arial" w:hAnsi="Arial" w:cs="Arial"/>
      <w:i/>
      <w:color w:val="BFBFBF" w:themeColor="background1" w:themeShade="BF"/>
      <w:sz w:val="16"/>
      <w:szCs w:val="16"/>
      <w:lang w:val="cs-CZ"/>
    </w:rPr>
  </w:style>
  <w:style w:type="character" w:customStyle="1" w:styleId="AnswerHintChar">
    <w:name w:val="AnswerHint Char"/>
    <w:basedOn w:val="Predvolenpsmoodseku"/>
    <w:link w:val="AnswerHint"/>
    <w:rsid w:val="002768AC"/>
    <w:rPr>
      <w:rFonts w:ascii="Arial" w:hAnsi="Arial" w:cs="Arial"/>
      <w:i/>
      <w:color w:val="BFBFBF" w:themeColor="background1" w:themeShade="BF"/>
      <w:sz w:val="16"/>
      <w:szCs w:val="16"/>
      <w:lang w:val="cs-CZ"/>
    </w:rPr>
  </w:style>
  <w:style w:type="character" w:customStyle="1" w:styleId="CommentChar">
    <w:name w:val="Comment Char"/>
    <w:basedOn w:val="Predvolenpsmoodseku"/>
    <w:link w:val="Comment"/>
    <w:rsid w:val="002768AC"/>
    <w:rPr>
      <w:rFonts w:ascii="Arial" w:hAnsi="Arial" w:cs="Arial"/>
      <w:i/>
      <w:color w:val="BFBFBF" w:themeColor="background1" w:themeShade="BF"/>
      <w:sz w:val="16"/>
      <w:szCs w:val="16"/>
      <w:lang w:val="cs-CZ"/>
    </w:rPr>
  </w:style>
  <w:style w:type="paragraph" w:customStyle="1" w:styleId="SegmentTitle">
    <w:name w:val="SegmentTitle"/>
    <w:link w:val="SegmentTitleChar"/>
    <w:qFormat/>
    <w:rsid w:val="002768AC"/>
    <w:pPr>
      <w:spacing w:after="200" w:line="276" w:lineRule="auto"/>
    </w:pPr>
    <w:rPr>
      <w:rFonts w:ascii="Arial" w:eastAsiaTheme="majorEastAsia" w:hAnsi="Arial" w:cstheme="majorBidi"/>
      <w:color w:val="323E4F" w:themeColor="text2" w:themeShade="BF"/>
      <w:spacing w:val="5"/>
      <w:kern w:val="28"/>
      <w:sz w:val="52"/>
      <w:szCs w:val="52"/>
      <w:lang w:val="cs-CZ"/>
    </w:rPr>
  </w:style>
  <w:style w:type="character" w:customStyle="1" w:styleId="SegmentTitleChar">
    <w:name w:val="SegmentTitle Char"/>
    <w:basedOn w:val="Predvolenpsmoodseku"/>
    <w:link w:val="SegmentTitle"/>
    <w:rsid w:val="002768AC"/>
    <w:rPr>
      <w:rFonts w:ascii="Arial" w:eastAsiaTheme="majorEastAsia" w:hAnsi="Arial" w:cstheme="majorBidi"/>
      <w:color w:val="323E4F" w:themeColor="text2" w:themeShade="BF"/>
      <w:spacing w:val="5"/>
      <w:kern w:val="28"/>
      <w:sz w:val="52"/>
      <w:szCs w:val="52"/>
      <w:lang w:val="cs-CZ"/>
    </w:rPr>
  </w:style>
  <w:style w:type="paragraph" w:customStyle="1" w:styleId="SegmentText">
    <w:name w:val="SegmentText"/>
    <w:link w:val="SegmentTextChar"/>
    <w:qFormat/>
    <w:rsid w:val="00D261A7"/>
    <w:pPr>
      <w:spacing w:after="200" w:line="276" w:lineRule="auto"/>
    </w:pPr>
    <w:rPr>
      <w:rFonts w:ascii="Arial" w:hAnsi="Arial" w:cs="Arial"/>
      <w:sz w:val="20"/>
      <w:szCs w:val="16"/>
      <w:lang w:val="cs-CZ"/>
    </w:rPr>
  </w:style>
  <w:style w:type="character" w:customStyle="1" w:styleId="SegmentTextChar">
    <w:name w:val="SegmentText Char"/>
    <w:basedOn w:val="Predvolenpsmoodseku"/>
    <w:link w:val="SegmentText"/>
    <w:rsid w:val="00D261A7"/>
    <w:rPr>
      <w:rFonts w:ascii="Arial" w:hAnsi="Arial" w:cs="Arial"/>
      <w:sz w:val="20"/>
      <w:szCs w:val="16"/>
      <w:lang w:val="cs-CZ"/>
    </w:rPr>
  </w:style>
  <w:style w:type="character" w:customStyle="1" w:styleId="Nevyeenzmnka1">
    <w:name w:val="Nevyřešená zmínka1"/>
    <w:basedOn w:val="Predvolenpsmoodseku"/>
    <w:uiPriority w:val="99"/>
    <w:semiHidden/>
    <w:unhideWhenUsed/>
    <w:rsid w:val="00C8028B"/>
    <w:rPr>
      <w:color w:val="605E5C"/>
      <w:shd w:val="clear" w:color="auto" w:fill="E1DFDD"/>
    </w:rPr>
  </w:style>
  <w:style w:type="paragraph" w:customStyle="1" w:styleId="pf0">
    <w:name w:val="pf0"/>
    <w:basedOn w:val="Normlny"/>
    <w:rsid w:val="00C8028B"/>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cf01">
    <w:name w:val="cf01"/>
    <w:basedOn w:val="Predvolenpsmoodseku"/>
    <w:rsid w:val="00C8028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448628">
      <w:bodyDiv w:val="1"/>
      <w:marLeft w:val="0"/>
      <w:marRight w:val="0"/>
      <w:marTop w:val="0"/>
      <w:marBottom w:val="0"/>
      <w:divBdr>
        <w:top w:val="none" w:sz="0" w:space="0" w:color="auto"/>
        <w:left w:val="none" w:sz="0" w:space="0" w:color="auto"/>
        <w:bottom w:val="none" w:sz="0" w:space="0" w:color="auto"/>
        <w:right w:val="none" w:sz="0" w:space="0" w:color="auto"/>
      </w:divBdr>
    </w:div>
    <w:div w:id="1582523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diagramDrawing" Target="diagrams/drawing10.xml"/><Relationship Id="rId21" Type="http://schemas.openxmlformats.org/officeDocument/2006/relationships/diagramLayout" Target="diagrams/layout1.xml"/><Relationship Id="rId42" Type="http://schemas.openxmlformats.org/officeDocument/2006/relationships/hyperlink" Target="https://www.kvalitniskola.cz/Vlastni-hodnoceni/Vlastni-hodnoceni-uvod" TargetMode="External"/><Relationship Id="rId63" Type="http://schemas.openxmlformats.org/officeDocument/2006/relationships/hyperlink" Target="https://www.kvalitniskola.cz/Nastroje-pro-vlastni-hodnoceni/Sprava-autoevaluacni-nastroju-v-InspIS-DATA" TargetMode="External"/><Relationship Id="rId84" Type="http://schemas.openxmlformats.org/officeDocument/2006/relationships/diagramQuickStyle" Target="diagrams/quickStyle7.xml"/><Relationship Id="rId138" Type="http://schemas.openxmlformats.org/officeDocument/2006/relationships/diagramColors" Target="diagrams/colors12.xml"/><Relationship Id="rId159" Type="http://schemas.openxmlformats.org/officeDocument/2006/relationships/diagramData" Target="diagrams/data15.xml"/><Relationship Id="rId170" Type="http://schemas.openxmlformats.org/officeDocument/2006/relationships/hyperlink" Target="https://csi.gov.cz/cz/Dokumenty/Vyrocni-zpravy/Kvalita-vzdelavani-ve-skolnim-roce-2023-2024-%E2%80%93-vyr" TargetMode="External"/><Relationship Id="rId191" Type="http://schemas.openxmlformats.org/officeDocument/2006/relationships/diagramLayout" Target="diagrams/layout18.xml"/><Relationship Id="rId107" Type="http://schemas.openxmlformats.org/officeDocument/2006/relationships/diagramLayout" Target="diagrams/layout9.xml"/><Relationship Id="rId11" Type="http://schemas.openxmlformats.org/officeDocument/2006/relationships/image" Target="media/image1.png"/><Relationship Id="rId32" Type="http://schemas.openxmlformats.org/officeDocument/2006/relationships/diagramQuickStyle" Target="diagrams/quickStyle2.xml"/><Relationship Id="rId53" Type="http://schemas.openxmlformats.org/officeDocument/2006/relationships/hyperlink" Target="https://archiv-nuv.npi.cz/ae/harmonogram-zverejnovani-a-detailnejsi-popis-evaluacnich.html?highlightWords=ov%C4%9B%C5%99en" TargetMode="External"/><Relationship Id="rId74" Type="http://schemas.openxmlformats.org/officeDocument/2006/relationships/hyperlink" Target="https://ucitel21.rvp.cz/" TargetMode="External"/><Relationship Id="rId128" Type="http://schemas.openxmlformats.org/officeDocument/2006/relationships/hyperlink" Target="https://csicr.cz/cz/Informacni-systemy/Videomanualy-(InspIS)/InspIS-SETmobile-vyuzitelnost-pro-verejnost" TargetMode="External"/><Relationship Id="rId149" Type="http://schemas.openxmlformats.org/officeDocument/2006/relationships/diagramData" Target="diagrams/data14.xml"/><Relationship Id="rId5" Type="http://schemas.openxmlformats.org/officeDocument/2006/relationships/numbering" Target="numbering.xml"/><Relationship Id="rId95" Type="http://schemas.openxmlformats.org/officeDocument/2006/relationships/diagramQuickStyle" Target="diagrams/quickStyle8.xml"/><Relationship Id="rId160" Type="http://schemas.openxmlformats.org/officeDocument/2006/relationships/diagramLayout" Target="diagrams/layout15.xml"/><Relationship Id="rId181" Type="http://schemas.openxmlformats.org/officeDocument/2006/relationships/diagramColors" Target="diagrams/colors16.xml"/><Relationship Id="rId22" Type="http://schemas.openxmlformats.org/officeDocument/2006/relationships/diagramQuickStyle" Target="diagrams/quickStyle1.xml"/><Relationship Id="rId43" Type="http://schemas.openxmlformats.org/officeDocument/2006/relationships/image" Target="media/image2.png"/><Relationship Id="rId64" Type="http://schemas.openxmlformats.org/officeDocument/2006/relationships/hyperlink" Target="https://www.kvalitniskola.cz/Nastroje-pro-vlastni-hodnoceni/Okamzity-snimek-skoly/Okamzity-snimek-v-InspIS-DATA-(1)" TargetMode="External"/><Relationship Id="rId118" Type="http://schemas.openxmlformats.org/officeDocument/2006/relationships/hyperlink" Target="https://csicr.cz/cz/Informacni-systemy/Informacni-systemy" TargetMode="External"/><Relationship Id="rId139" Type="http://schemas.microsoft.com/office/2007/relationships/diagramDrawing" Target="diagrams/drawing12.xml"/><Relationship Id="rId85" Type="http://schemas.openxmlformats.org/officeDocument/2006/relationships/diagramColors" Target="diagrams/colors7.xml"/><Relationship Id="rId150" Type="http://schemas.openxmlformats.org/officeDocument/2006/relationships/diagramLayout" Target="diagrams/layout14.xml"/><Relationship Id="rId171" Type="http://schemas.openxmlformats.org/officeDocument/2006/relationships/hyperlink" Target="https://www.csicr.cz/CSICR/media/Prilohy/2024_p%c5%99%c3%adlohy/Dokumenty/Ceske-skolstvi-v-mapach_final_18062025_elektronicka-verze1.pdf" TargetMode="External"/><Relationship Id="rId192" Type="http://schemas.openxmlformats.org/officeDocument/2006/relationships/diagramQuickStyle" Target="diagrams/quickStyle18.xml"/><Relationship Id="rId12" Type="http://schemas.openxmlformats.org/officeDocument/2006/relationships/footer" Target="footer1.xml"/><Relationship Id="rId33" Type="http://schemas.openxmlformats.org/officeDocument/2006/relationships/diagramColors" Target="diagrams/colors2.xml"/><Relationship Id="rId108" Type="http://schemas.openxmlformats.org/officeDocument/2006/relationships/diagramQuickStyle" Target="diagrams/quickStyle9.xml"/><Relationship Id="rId129" Type="http://schemas.openxmlformats.org/officeDocument/2006/relationships/hyperlink" Target="https://svp.csicr.cz/" TargetMode="External"/><Relationship Id="rId54" Type="http://schemas.openxmlformats.org/officeDocument/2006/relationships/hyperlink" Target="https://archiv-nuv.npi.cz/ae/ankety-pro-rodice.html" TargetMode="External"/><Relationship Id="rId75" Type="http://schemas.openxmlformats.org/officeDocument/2006/relationships/hyperlink" Target="https://www.kvalitniskola.cz/Nastroje-dostupne-v-InspIS-DATA/Nastroje-pro-hodnoceni-v-jednotlivych-ktiteriich/Prehled/Profil-Ucitel-21-(1)/evropsky-ramec-digitalnich-kompetenci-pedagogu-dig.aspx" TargetMode="External"/><Relationship Id="rId96" Type="http://schemas.openxmlformats.org/officeDocument/2006/relationships/diagramColors" Target="diagrams/colors8.xml"/><Relationship Id="rId140" Type="http://schemas.openxmlformats.org/officeDocument/2006/relationships/hyperlink" Target="https://www.csicr.cz/getattachment/Dokumenty/Kriteria-hodnoceni/Kriteria-hodnoceni-podminek,-prubehu-a-vysled-(10)/Kriteria-hodnoceni-2025-2026_vsechny-urovne.pdf.aspx?lang=cs-CZ" TargetMode="External"/><Relationship Id="rId161" Type="http://schemas.openxmlformats.org/officeDocument/2006/relationships/diagramQuickStyle" Target="diagrams/quickStyle15.xml"/><Relationship Id="rId182" Type="http://schemas.microsoft.com/office/2007/relationships/diagramDrawing" Target="diagrams/drawing16.xml"/><Relationship Id="rId6" Type="http://schemas.openxmlformats.org/officeDocument/2006/relationships/styles" Target="styles.xml"/><Relationship Id="rId23" Type="http://schemas.openxmlformats.org/officeDocument/2006/relationships/diagramColors" Target="diagrams/colors1.xml"/><Relationship Id="rId119" Type="http://schemas.openxmlformats.org/officeDocument/2006/relationships/diagramData" Target="diagrams/data11.xml"/><Relationship Id="rId44" Type="http://schemas.openxmlformats.org/officeDocument/2006/relationships/hyperlink" Target="https://www.kvalitniskola.cz/Namety-a-inspirace/Mapa-aktivit-skoly" TargetMode="External"/><Relationship Id="rId65" Type="http://schemas.openxmlformats.org/officeDocument/2006/relationships/hyperlink" Target="https://www.kvalitniskola.cz/Nastroje-pro-vlastni-hodnoceni/Odkazovane-nastroje-mimo-InspIS-DATA" TargetMode="External"/><Relationship Id="rId86" Type="http://schemas.microsoft.com/office/2007/relationships/diagramDrawing" Target="diagrams/drawing7.xml"/><Relationship Id="rId130" Type="http://schemas.openxmlformats.org/officeDocument/2006/relationships/hyperlink" Target="https://portal.csicr.cz/" TargetMode="External"/><Relationship Id="rId151" Type="http://schemas.openxmlformats.org/officeDocument/2006/relationships/diagramQuickStyle" Target="diagrams/quickStyle14.xml"/><Relationship Id="rId172" Type="http://schemas.openxmlformats.org/officeDocument/2006/relationships/image" Target="media/image14.png"/><Relationship Id="rId193" Type="http://schemas.openxmlformats.org/officeDocument/2006/relationships/diagramColors" Target="diagrams/colors18.xml"/><Relationship Id="rId13" Type="http://schemas.openxmlformats.org/officeDocument/2006/relationships/header" Target="header1.xml"/><Relationship Id="rId109" Type="http://schemas.openxmlformats.org/officeDocument/2006/relationships/diagramColors" Target="diagrams/colors9.xml"/><Relationship Id="rId34" Type="http://schemas.microsoft.com/office/2007/relationships/diagramDrawing" Target="diagrams/drawing2.xml"/><Relationship Id="rId50" Type="http://schemas.openxmlformats.org/officeDocument/2006/relationships/hyperlink" Target="https://www.kvalitniskola.cz/Namety-a-inspirace/Uvolnene-ulohy" TargetMode="External"/><Relationship Id="rId55" Type="http://schemas.openxmlformats.org/officeDocument/2006/relationships/hyperlink" Target="https://www.kvalitniskola.cz/Vlastni-hodnoceni/Namety-pro-planovani-a-realizaci-hodnoceni" TargetMode="External"/><Relationship Id="rId76" Type="http://schemas.openxmlformats.org/officeDocument/2006/relationships/hyperlink" Target="http://www.casmp.cz/dotazniky.php" TargetMode="External"/><Relationship Id="rId97" Type="http://schemas.microsoft.com/office/2007/relationships/diagramDrawing" Target="diagrams/drawing8.xml"/><Relationship Id="rId104" Type="http://schemas.openxmlformats.org/officeDocument/2006/relationships/image" Target="media/image11.png"/><Relationship Id="rId120" Type="http://schemas.openxmlformats.org/officeDocument/2006/relationships/diagramLayout" Target="diagrams/layout11.xml"/><Relationship Id="rId125" Type="http://schemas.openxmlformats.org/officeDocument/2006/relationships/hyperlink" Target="https://portal.csicr.cz/" TargetMode="External"/><Relationship Id="rId141" Type="http://schemas.openxmlformats.org/officeDocument/2006/relationships/hyperlink" Target="https://www.kvalitniskola.cz/Namety-a-inspirace/Prehled-PIP" TargetMode="External"/><Relationship Id="rId146" Type="http://schemas.openxmlformats.org/officeDocument/2006/relationships/diagramColors" Target="diagrams/colors13.xml"/><Relationship Id="rId167" Type="http://schemas.openxmlformats.org/officeDocument/2006/relationships/hyperlink" Target="https://csi.gov.cz/cz/Dokumenty/Tematicke-zpravy/Tematicka-zprava-Rovne-prilezitosti-a-prevence-riz" TargetMode="External"/><Relationship Id="rId188" Type="http://schemas.openxmlformats.org/officeDocument/2006/relationships/hyperlink" Target="https://storage.googleapis.com/narodniportal_cz/sites/4/2023/07/d675ac41-narodni-politika-kvality-ceske-republiky-2023-2030-material.pdf" TargetMode="External"/><Relationship Id="rId7" Type="http://schemas.openxmlformats.org/officeDocument/2006/relationships/settings" Target="settings.xml"/><Relationship Id="rId71" Type="http://schemas.openxmlformats.org/officeDocument/2006/relationships/hyperlink" Target="https://www.kvalitniskola.cz/Nastroje-pro-vlastni-hodnoceni/Nastroje-umistene-v-InspIS-DATA" TargetMode="External"/><Relationship Id="rId92" Type="http://schemas.openxmlformats.org/officeDocument/2006/relationships/hyperlink" Target="https://vedemeskolu.npi.cz/files/system-podpory-a-vedeni-reditelu-skol-priority-2025-2027.pdf" TargetMode="External"/><Relationship Id="rId162" Type="http://schemas.openxmlformats.org/officeDocument/2006/relationships/diagramColors" Target="diagrams/colors15.xml"/><Relationship Id="rId183" Type="http://schemas.openxmlformats.org/officeDocument/2006/relationships/diagramData" Target="diagrams/data17.xml"/><Relationship Id="rId2" Type="http://schemas.openxmlformats.org/officeDocument/2006/relationships/customXml" Target="../customXml/item2.xml"/><Relationship Id="rId29" Type="http://schemas.openxmlformats.org/officeDocument/2006/relationships/hyperlink" Target="https://monitor.statnipokladna.gov.cz/ucetni-jednotka/00638994/prehled?rad=t&amp;obdobi=2501" TargetMode="External"/><Relationship Id="rId24" Type="http://schemas.microsoft.com/office/2007/relationships/diagramDrawing" Target="diagrams/drawing1.xml"/><Relationship Id="rId40" Type="http://schemas.microsoft.com/office/2007/relationships/diagramDrawing" Target="diagrams/drawing3.xml"/><Relationship Id="rId45" Type="http://schemas.openxmlformats.org/officeDocument/2006/relationships/diagramData" Target="diagrams/data4.xml"/><Relationship Id="rId66" Type="http://schemas.openxmlformats.org/officeDocument/2006/relationships/diagramData" Target="diagrams/data6.xml"/><Relationship Id="rId87" Type="http://schemas.openxmlformats.org/officeDocument/2006/relationships/hyperlink" Target="https://www.csicr.cz/CSICR/media/Prilohy/2022_p%c5%99%c3%adlohy/Dokumenty/Metodika-externiho-hodnoceni-KK_final.pdf" TargetMode="External"/><Relationship Id="rId110" Type="http://schemas.microsoft.com/office/2007/relationships/diagramDrawing" Target="diagrams/drawing9.xml"/><Relationship Id="rId115" Type="http://schemas.openxmlformats.org/officeDocument/2006/relationships/diagramQuickStyle" Target="diagrams/quickStyle10.xml"/><Relationship Id="rId131" Type="http://schemas.openxmlformats.org/officeDocument/2006/relationships/hyperlink" Target="https://elearning.csicr.cz/" TargetMode="External"/><Relationship Id="rId136" Type="http://schemas.openxmlformats.org/officeDocument/2006/relationships/diagramLayout" Target="diagrams/layout12.xml"/><Relationship Id="rId157" Type="http://schemas.openxmlformats.org/officeDocument/2006/relationships/hyperlink" Target="https://www.csicr.cz/getattachment/Dokumenty/Kriteria-hodnoceni/Kriteria-hodnoceni-podminek,-prubehu-a-vysled-(10)/Kriteria-hodnoceni-2025-2026_vsechny-urovne.pdf.aspx?lang=cs-CZ" TargetMode="External"/><Relationship Id="rId178" Type="http://schemas.openxmlformats.org/officeDocument/2006/relationships/diagramData" Target="diagrams/data16.xml"/><Relationship Id="rId61" Type="http://schemas.microsoft.com/office/2007/relationships/diagramDrawing" Target="diagrams/drawing5.xml"/><Relationship Id="rId82" Type="http://schemas.openxmlformats.org/officeDocument/2006/relationships/diagramData" Target="diagrams/data7.xml"/><Relationship Id="rId152" Type="http://schemas.openxmlformats.org/officeDocument/2006/relationships/diagramColors" Target="diagrams/colors14.xml"/><Relationship Id="rId173" Type="http://schemas.openxmlformats.org/officeDocument/2006/relationships/hyperlink" Target="https://www.csicr.cz/CSICR/media/Prilohy/2024_p%c5%99%c3%adlohy/Dokumenty/VZ_2025_everze.pdf" TargetMode="External"/><Relationship Id="rId194" Type="http://schemas.microsoft.com/office/2007/relationships/diagramDrawing" Target="diagrams/drawing18.xml"/><Relationship Id="rId19" Type="http://schemas.openxmlformats.org/officeDocument/2006/relationships/hyperlink" Target="https://www.e-sbirka.cz/sb/2004/561?zalozka=text" TargetMode="External"/><Relationship Id="rId14" Type="http://schemas.openxmlformats.org/officeDocument/2006/relationships/footer" Target="footer2.xml"/><Relationship Id="rId30" Type="http://schemas.openxmlformats.org/officeDocument/2006/relationships/diagramData" Target="diagrams/data2.xml"/><Relationship Id="rId35" Type="http://schemas.openxmlformats.org/officeDocument/2006/relationships/hyperlink" Target="https://msmt.gov.cz/vzdelavani/skolstvi-v-cr/statistika-skolstvi/vyrocni-zpravy-o-stavu-a-rozvoji-vzdelavani-v-ceske-1" TargetMode="External"/><Relationship Id="rId56" Type="http://schemas.openxmlformats.org/officeDocument/2006/relationships/hyperlink" Target="https://www.kvalitniskola.cz/Nastroje-pro-vlastni-hodnoceni" TargetMode="External"/><Relationship Id="rId77" Type="http://schemas.openxmlformats.org/officeDocument/2006/relationships/hyperlink" Target="https://poradna.adiktologie.cz/otestujte-se?category=189" TargetMode="External"/><Relationship Id="rId100" Type="http://schemas.openxmlformats.org/officeDocument/2006/relationships/image" Target="media/image7.png"/><Relationship Id="rId105" Type="http://schemas.openxmlformats.org/officeDocument/2006/relationships/hyperlink" Target="https://www.csicr.cz/Csicr/media/Informacni-systemy/Manu%C3%A1ly%20a%20p%C5%99%C3%ADru%C4%8Dky/INEZ-manual-pro-skoly.pdf" TargetMode="External"/><Relationship Id="rId126" Type="http://schemas.openxmlformats.org/officeDocument/2006/relationships/hyperlink" Target="https://elearning.csicr.cz/login/index.php" TargetMode="External"/><Relationship Id="rId147" Type="http://schemas.microsoft.com/office/2007/relationships/diagramDrawing" Target="diagrams/drawing13.xml"/><Relationship Id="rId168" Type="http://schemas.openxmlformats.org/officeDocument/2006/relationships/hyperlink" Target="https://www.csicr.cz/cz/Archiv/Poskytovani-informaci/Poskytnute-informace-2023/Zadost-o-informaci-ze-dne-28-3-2023" TargetMode="External"/><Relationship Id="rId8" Type="http://schemas.openxmlformats.org/officeDocument/2006/relationships/webSettings" Target="webSettings.xml"/><Relationship Id="rId51" Type="http://schemas.openxmlformats.org/officeDocument/2006/relationships/hyperlink" Target="https://archiv-nuv.npi.cz/ae/harmonogram-zverejnovani-a-detailnejsi-popis-evaluacnich.html?highlightWords=ov%C4%9B%C5%99en" TargetMode="External"/><Relationship Id="rId72" Type="http://schemas.openxmlformats.org/officeDocument/2006/relationships/hyperlink" Target="https://autoevaluace.eqavet.cz/" TargetMode="External"/><Relationship Id="rId93" Type="http://schemas.openxmlformats.org/officeDocument/2006/relationships/diagramData" Target="diagrams/data8.xml"/><Relationship Id="rId98" Type="http://schemas.openxmlformats.org/officeDocument/2006/relationships/hyperlink" Target="https://www.kvalitniskola.cz/Externi-hodnoceni-a-podpora-skol/KOMPAS-s-mentorskou-podporou" TargetMode="External"/><Relationship Id="rId121" Type="http://schemas.openxmlformats.org/officeDocument/2006/relationships/diagramQuickStyle" Target="diagrams/quickStyle11.xml"/><Relationship Id="rId142" Type="http://schemas.openxmlformats.org/officeDocument/2006/relationships/hyperlink" Target="https://www.kvalitniskola.cz/Externi-hodnoceni-a-podpora-skol/Propojovani-externiho-a-vlastniho-hodnoceni" TargetMode="External"/><Relationship Id="rId163" Type="http://schemas.microsoft.com/office/2007/relationships/diagramDrawing" Target="diagrams/drawing15.xml"/><Relationship Id="rId184" Type="http://schemas.openxmlformats.org/officeDocument/2006/relationships/diagramLayout" Target="diagrams/layout17.xml"/><Relationship Id="rId189" Type="http://schemas.openxmlformats.org/officeDocument/2006/relationships/hyperlink" Target="https://www.databaze-strategie.cz/cz/msmt/strategie/strategie-vzdelavaci-politiky-cr-do-roku-2030?typ=tematicky&amp;v=5e0bfa9bb19b31c99f3f9dff5588872b" TargetMode="External"/><Relationship Id="rId3" Type="http://schemas.openxmlformats.org/officeDocument/2006/relationships/customXml" Target="../customXml/item3.xml"/><Relationship Id="rId25" Type="http://schemas.openxmlformats.org/officeDocument/2006/relationships/hyperlink" Target="https://csi.gov.cz/CSICR/media/Prilohy/2024_p%c5%99%c3%adlohy/Dokumenty/Plan-hlavnich-ukolu-Ceske-skolni-inspekce-na-skolni-rok-2025_2026_28052025.pdf" TargetMode="External"/><Relationship Id="rId46" Type="http://schemas.openxmlformats.org/officeDocument/2006/relationships/diagramLayout" Target="diagrams/layout4.xml"/><Relationship Id="rId67" Type="http://schemas.openxmlformats.org/officeDocument/2006/relationships/diagramLayout" Target="diagrams/layout6.xml"/><Relationship Id="rId116" Type="http://schemas.openxmlformats.org/officeDocument/2006/relationships/diagramColors" Target="diagrams/colors10.xml"/><Relationship Id="rId137" Type="http://schemas.openxmlformats.org/officeDocument/2006/relationships/diagramQuickStyle" Target="diagrams/quickStyle12.xml"/><Relationship Id="rId158" Type="http://schemas.openxmlformats.org/officeDocument/2006/relationships/hyperlink" Target="https://www.csicr.cz/CSICR/media/Prilohy/PDF_el._publikace/Ostatn%c3%ad/Zakladni-vymezeni-cinnosti-CSI_akt22022018.pdf" TargetMode="External"/><Relationship Id="rId20" Type="http://schemas.openxmlformats.org/officeDocument/2006/relationships/diagramData" Target="diagrams/data1.xml"/><Relationship Id="rId41" Type="http://schemas.openxmlformats.org/officeDocument/2006/relationships/hyperlink" Target="https://www.csicr.cz/cz/dokumenty/vyrocni-zpravy" TargetMode="External"/><Relationship Id="rId62" Type="http://schemas.openxmlformats.org/officeDocument/2006/relationships/hyperlink" Target="https://www.kvalitniskola.cz/Nastroje-pro-vlastni-hodnoceni/Nastroje-umistene-v-InspIS-DATA" TargetMode="External"/><Relationship Id="rId83" Type="http://schemas.openxmlformats.org/officeDocument/2006/relationships/diagramLayout" Target="diagrams/layout7.xml"/><Relationship Id="rId88" Type="http://schemas.openxmlformats.org/officeDocument/2006/relationships/hyperlink" Target="https://www.kvalitniskola.cz/Vlastni-hodnoceni/Kompetencni-predpoklady-reditele" TargetMode="External"/><Relationship Id="rId111" Type="http://schemas.openxmlformats.org/officeDocument/2006/relationships/hyperlink" Target="https://www.kvalitniskola.cz/Nastroje-dostupne-v-InspIS-DATA/Prehled/Nastroje-pro-vlastni-hodnoceni-podle-kriterii" TargetMode="External"/><Relationship Id="rId132" Type="http://schemas.openxmlformats.org/officeDocument/2006/relationships/hyperlink" Target="https://fitpa.csicr.cz/" TargetMode="External"/><Relationship Id="rId153" Type="http://schemas.microsoft.com/office/2007/relationships/diagramDrawing" Target="diagrams/drawing14.xml"/><Relationship Id="rId174" Type="http://schemas.openxmlformats.org/officeDocument/2006/relationships/hyperlink" Target="https://hodnoceniskoly.cz/" TargetMode="External"/><Relationship Id="rId179" Type="http://schemas.openxmlformats.org/officeDocument/2006/relationships/diagramLayout" Target="diagrams/layout16.xml"/><Relationship Id="rId195" Type="http://schemas.openxmlformats.org/officeDocument/2006/relationships/fontTable" Target="fontTable.xml"/><Relationship Id="rId190" Type="http://schemas.openxmlformats.org/officeDocument/2006/relationships/diagramData" Target="diagrams/data18.xml"/><Relationship Id="rId15" Type="http://schemas.openxmlformats.org/officeDocument/2006/relationships/hyperlink" Target="https://www.csicr.cz/cz" TargetMode="External"/><Relationship Id="rId36" Type="http://schemas.openxmlformats.org/officeDocument/2006/relationships/diagramData" Target="diagrams/data3.xml"/><Relationship Id="rId57" Type="http://schemas.openxmlformats.org/officeDocument/2006/relationships/diagramData" Target="diagrams/data5.xml"/><Relationship Id="rId106" Type="http://schemas.openxmlformats.org/officeDocument/2006/relationships/diagramData" Target="diagrams/data9.xml"/><Relationship Id="rId127" Type="http://schemas.openxmlformats.org/officeDocument/2006/relationships/hyperlink" Target="https://set.csicr.cz/" TargetMode="External"/><Relationship Id="rId10" Type="http://schemas.openxmlformats.org/officeDocument/2006/relationships/endnotes" Target="endnotes.xml"/><Relationship Id="rId31" Type="http://schemas.openxmlformats.org/officeDocument/2006/relationships/diagramLayout" Target="diagrams/layout2.xml"/><Relationship Id="rId52" Type="http://schemas.openxmlformats.org/officeDocument/2006/relationships/hyperlink" Target="https://evaluacninastroje.rvp.cz/nuovckk_portal/" TargetMode="External"/><Relationship Id="rId73" Type="http://schemas.openxmlformats.org/officeDocument/2006/relationships/hyperlink" Target="https://skola21.rvp.cz/" TargetMode="External"/><Relationship Id="rId78" Type="http://schemas.openxmlformats.org/officeDocument/2006/relationships/hyperlink" Target="https://poradna.adiktologie.cz/otestujte-se?category=52" TargetMode="External"/><Relationship Id="rId94" Type="http://schemas.openxmlformats.org/officeDocument/2006/relationships/diagramLayout" Target="diagrams/layout8.xml"/><Relationship Id="rId99" Type="http://schemas.openxmlformats.org/officeDocument/2006/relationships/hyperlink" Target="https://www.csicr.cz/getattachment/e303ae6d-4af2-49c9-9a44-b6fb59df0f7f/Organizacni-rad.aspx?" TargetMode="External"/><Relationship Id="rId101" Type="http://schemas.openxmlformats.org/officeDocument/2006/relationships/image" Target="media/image8.png"/><Relationship Id="rId122" Type="http://schemas.openxmlformats.org/officeDocument/2006/relationships/diagramColors" Target="diagrams/colors11.xml"/><Relationship Id="rId143" Type="http://schemas.openxmlformats.org/officeDocument/2006/relationships/diagramData" Target="diagrams/data13.xml"/><Relationship Id="rId148" Type="http://schemas.openxmlformats.org/officeDocument/2006/relationships/hyperlink" Target="https://www.csicr.cz/getattachment/Dokumenty/Kriteria-hodnoceni/Kriteria-hodnoceni-podminek,-prubehu-a-vysled-(10)/Kriteria-hodnoceni-2025-2026_vsechny-urovne.pdf.aspx?lang=cs-CZ" TargetMode="External"/><Relationship Id="rId164" Type="http://schemas.openxmlformats.org/officeDocument/2006/relationships/hyperlink" Target="https://portal.csicr.cz/" TargetMode="External"/><Relationship Id="rId169" Type="http://schemas.openxmlformats.org/officeDocument/2006/relationships/image" Target="media/image13.png"/><Relationship Id="rId185" Type="http://schemas.openxmlformats.org/officeDocument/2006/relationships/diagramQuickStyle" Target="diagrams/quickStyle17.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diagramQuickStyle" Target="diagrams/quickStyle16.xml"/><Relationship Id="rId26" Type="http://schemas.openxmlformats.org/officeDocument/2006/relationships/hyperlink" Target="https://www.zakonyprolidi.cz/cs/2005-17" TargetMode="External"/><Relationship Id="rId47" Type="http://schemas.openxmlformats.org/officeDocument/2006/relationships/diagramQuickStyle" Target="diagrams/quickStyle4.xml"/><Relationship Id="rId68" Type="http://schemas.openxmlformats.org/officeDocument/2006/relationships/diagramQuickStyle" Target="diagrams/quickStyle6.xml"/><Relationship Id="rId89" Type="http://schemas.openxmlformats.org/officeDocument/2006/relationships/hyperlink" Target="https://www.kvalitniskola.cz/Vlastni-hodnoceni/Kompetencni-ramec-absolventa-a-absolventky-ucitels" TargetMode="External"/><Relationship Id="rId112" Type="http://schemas.openxmlformats.org/officeDocument/2006/relationships/hyperlink" Target="https://www.csicr.cz/getattachment/036d4592-590b-4585-adab-5ebe3b9ad73a/Metodika-inspekcni-cinnosti.aspx" TargetMode="External"/><Relationship Id="rId133" Type="http://schemas.openxmlformats.org/officeDocument/2006/relationships/image" Target="media/image12.png"/><Relationship Id="rId154" Type="http://schemas.openxmlformats.org/officeDocument/2006/relationships/hyperlink" Target="https://www.csicr.cz/getattachment/Dokumenty/Kriteria-hodnoceni/Kriteria-hodnoceni-podminek,-prubehu-a-vysled-(10)/Kriteria-hodnoceni-2025-2026_vsechny-urovne.pdf.aspx?lang=cs-CZ" TargetMode="External"/><Relationship Id="rId175" Type="http://schemas.openxmlformats.org/officeDocument/2006/relationships/hyperlink" Target="https://www.yelp.ie/search?find_desc=schools&amp;find_loc=Czech+republic" TargetMode="External"/><Relationship Id="rId196" Type="http://schemas.openxmlformats.org/officeDocument/2006/relationships/theme" Target="theme/theme1.xml"/><Relationship Id="rId16" Type="http://schemas.openxmlformats.org/officeDocument/2006/relationships/hyperlink" Target="https://www.e-sbirka.cz/sb/2014/234?odkazId=196905089&amp;zalozka=text" TargetMode="External"/><Relationship Id="rId37" Type="http://schemas.openxmlformats.org/officeDocument/2006/relationships/diagramLayout" Target="diagrams/layout3.xml"/><Relationship Id="rId58" Type="http://schemas.openxmlformats.org/officeDocument/2006/relationships/diagramLayout" Target="diagrams/layout5.xml"/><Relationship Id="rId79" Type="http://schemas.openxmlformats.org/officeDocument/2006/relationships/hyperlink" Target="https://www.kvalitniskola.cz/Nastroje-pro-vlastni-hodnoceni/Reditelsky-pohled-na-kvalitu" TargetMode="External"/><Relationship Id="rId102" Type="http://schemas.openxmlformats.org/officeDocument/2006/relationships/image" Target="media/image9.png"/><Relationship Id="rId123" Type="http://schemas.microsoft.com/office/2007/relationships/diagramDrawing" Target="diagrams/drawing11.xml"/><Relationship Id="rId144" Type="http://schemas.openxmlformats.org/officeDocument/2006/relationships/diagramLayout" Target="diagrams/layout13.xml"/><Relationship Id="rId90" Type="http://schemas.openxmlformats.org/officeDocument/2006/relationships/hyperlink" Target="https://www.csicr.cz/getattachment/1eab01a2-1911-466b-aed3-fc901af5bbde/Poskytnuta-informace.aspx?utm_source=chatgpt.com" TargetMode="External"/><Relationship Id="rId165" Type="http://schemas.openxmlformats.org/officeDocument/2006/relationships/hyperlink" Target="https://csi.gov.cz/CSICR/media/Prilohy/2024_p%c5%99%c3%adlohy/Dokumenty/KOMPAS_final.pdf" TargetMode="External"/><Relationship Id="rId186" Type="http://schemas.openxmlformats.org/officeDocument/2006/relationships/diagramColors" Target="diagrams/colors17.xml"/><Relationship Id="rId27" Type="http://schemas.openxmlformats.org/officeDocument/2006/relationships/hyperlink" Target="https://www.zakonyprolidi.cz/cs/2005-17" TargetMode="External"/><Relationship Id="rId48" Type="http://schemas.openxmlformats.org/officeDocument/2006/relationships/diagramColors" Target="diagrams/colors4.xml"/><Relationship Id="rId69" Type="http://schemas.openxmlformats.org/officeDocument/2006/relationships/diagramColors" Target="diagrams/colors6.xml"/><Relationship Id="rId113" Type="http://schemas.openxmlformats.org/officeDocument/2006/relationships/diagramData" Target="diagrams/data10.xml"/><Relationship Id="rId134" Type="http://schemas.openxmlformats.org/officeDocument/2006/relationships/hyperlink" Target="https://www.csicr.cz/getattachment/Dokumenty/Kriteria-hodnoceni/Kriteria-hodnoceni-podminek,-prubehu-a-vysled-(10)/Kriteria-hodnoceni-2025-2026_vsechny-urovne.pdf.aspx?lang=cs-CZ" TargetMode="External"/><Relationship Id="rId80" Type="http://schemas.openxmlformats.org/officeDocument/2006/relationships/hyperlink" Target="https://www.kvalitniskola.cz/Vlastni-hodnoceni/Dalsi-namety" TargetMode="External"/><Relationship Id="rId155" Type="http://schemas.openxmlformats.org/officeDocument/2006/relationships/hyperlink" Target="https://www.kvalitniskola.cz/Namety-a-inspirace/Specificka-doporuceni" TargetMode="External"/><Relationship Id="rId176" Type="http://schemas.openxmlformats.org/officeDocument/2006/relationships/hyperlink" Target="https://www.languagecourse.net/schools--czech-republic.php3" TargetMode="External"/><Relationship Id="rId17" Type="http://schemas.openxmlformats.org/officeDocument/2006/relationships/hyperlink" Target="https://www.csicr.cz/getattachment/7d9fdcdc-efab-4231-81b2-cbe76d6dd533/Platne-schema-organizacni-struktury.aspx" TargetMode="External"/><Relationship Id="rId38" Type="http://schemas.openxmlformats.org/officeDocument/2006/relationships/diagramQuickStyle" Target="diagrams/quickStyle3.xml"/><Relationship Id="rId59" Type="http://schemas.openxmlformats.org/officeDocument/2006/relationships/diagramQuickStyle" Target="diagrams/quickStyle5.xml"/><Relationship Id="rId103" Type="http://schemas.openxmlformats.org/officeDocument/2006/relationships/image" Target="media/image10.png"/><Relationship Id="rId124" Type="http://schemas.openxmlformats.org/officeDocument/2006/relationships/hyperlink" Target="https://inspis.csicr.cz/pipe/Login" TargetMode="External"/><Relationship Id="rId70" Type="http://schemas.microsoft.com/office/2007/relationships/diagramDrawing" Target="diagrams/drawing6.xml"/><Relationship Id="rId91" Type="http://schemas.openxmlformats.org/officeDocument/2006/relationships/hyperlink" Target="https://www.kvalitniskola.cz/Namety,-inspirace,-aktuality/Namety-v-nekterych-oblastech-(2)/Namety-v-nekterych-oblastech" TargetMode="External"/><Relationship Id="rId145" Type="http://schemas.openxmlformats.org/officeDocument/2006/relationships/diagramQuickStyle" Target="diagrams/quickStyle13.xml"/><Relationship Id="rId166" Type="http://schemas.openxmlformats.org/officeDocument/2006/relationships/hyperlink" Target="https://csi.gov.cz/CSICR/media/Prilohy/2024_p%c5%99%c3%adlohy/Dokumenty/TZ_Kombinovana-vyuka_FINAL.pdf" TargetMode="External"/><Relationship Id="rId187" Type="http://schemas.microsoft.com/office/2007/relationships/diagramDrawing" Target="diagrams/drawing17.xml"/><Relationship Id="rId1" Type="http://schemas.openxmlformats.org/officeDocument/2006/relationships/customXml" Target="../customXml/item1.xml"/><Relationship Id="rId28" Type="http://schemas.openxmlformats.org/officeDocument/2006/relationships/hyperlink" Target="https://www.e-sbirka.cz/sb/2004/561?zalozka=text" TargetMode="External"/><Relationship Id="rId49" Type="http://schemas.microsoft.com/office/2007/relationships/diagramDrawing" Target="diagrams/drawing4.xml"/><Relationship Id="rId114" Type="http://schemas.openxmlformats.org/officeDocument/2006/relationships/diagramLayout" Target="diagrams/layout10.xml"/><Relationship Id="rId60" Type="http://schemas.openxmlformats.org/officeDocument/2006/relationships/diagramColors" Target="diagrams/colors5.xml"/><Relationship Id="rId81" Type="http://schemas.openxmlformats.org/officeDocument/2006/relationships/hyperlink" Target="https://www.kvalitniskola.cz/Vlastni-hodnoceni/Prehled-dostupnych-metodickych-doporuceni" TargetMode="External"/><Relationship Id="rId135" Type="http://schemas.openxmlformats.org/officeDocument/2006/relationships/diagramData" Target="diagrams/data12.xml"/><Relationship Id="rId156" Type="http://schemas.openxmlformats.org/officeDocument/2006/relationships/hyperlink" Target="https://www.csicr.cz/getattachment/Dokumenty/Kriteria-hodnoceni/Kriteria-hodnoceni-podminek,-prubehu-a-vysled-(10)/Kriteria-hodnoceni-2025-2026_vsechny-urovne.pdf.aspx?lang=cs-CZ" TargetMode="External"/><Relationship Id="rId177" Type="http://schemas.openxmlformats.org/officeDocument/2006/relationships/hyperlink" Target="https://www.international-schools-database.com/country/czech-republic" TargetMode="External"/><Relationship Id="rId18" Type="http://schemas.openxmlformats.org/officeDocument/2006/relationships/hyperlink" Target="https://www.e-sbirka.cz/sb/2004/561?zalozka=text" TargetMode="External"/><Relationship Id="rId39" Type="http://schemas.openxmlformats.org/officeDocument/2006/relationships/diagramColors" Target="diagrams/colors3.xml"/></Relationships>
</file>

<file path=word/_rels/footnotes.xml.rels><?xml version="1.0" encoding="UTF-8" standalone="yes"?>
<Relationships xmlns="http://schemas.openxmlformats.org/package/2006/relationships"><Relationship Id="rId26" Type="http://schemas.openxmlformats.org/officeDocument/2006/relationships/hyperlink" Target="https://www.kvalitniskola.cz/Vlastni-hodnoceni/Namety-pro-planovani-a-realizaci-hodnoceni" TargetMode="External"/><Relationship Id="rId21" Type="http://schemas.openxmlformats.org/officeDocument/2006/relationships/hyperlink" Target="https://archiv-nuv.npi.cz/ae/harmonogram-zverejnovani-a-detailnejsi-popis-evaluacnich.html?highlightWords=ov%C4%9B%C5%99en" TargetMode="External"/><Relationship Id="rId42" Type="http://schemas.openxmlformats.org/officeDocument/2006/relationships/hyperlink" Target="https://www.kvalitniskola.cz/Nastroje-pro-vlastni-hodnoceni/Odkazovane-nastroje-mimo-InspIS-DATA/Klima-skoly" TargetMode="External"/><Relationship Id="rId47" Type="http://schemas.openxmlformats.org/officeDocument/2006/relationships/hyperlink" Target="https://www.kvalitniskola.cz/Nastroje-pro-vlastni-hodnoceni/Odkazovane-nastroje-mimo-InspIS-DATA/Osobnostni-a-socialni-rozvoj-zaku-%E2%80%93-ucitelsky-a-za" TargetMode="External"/><Relationship Id="rId63" Type="http://schemas.openxmlformats.org/officeDocument/2006/relationships/hyperlink" Target="https://www.csicr.cz/getattachment/e303ae6d-4af2-49c9-9a44-b6fb59df0f7f/Organizacni-rad.aspx?" TargetMode="External"/><Relationship Id="rId68" Type="http://schemas.openxmlformats.org/officeDocument/2006/relationships/hyperlink" Target="https://inspis.csicr.cz/pipe/Login" TargetMode="External"/><Relationship Id="rId84" Type="http://schemas.openxmlformats.org/officeDocument/2006/relationships/hyperlink" Target="https://csi.gov.cz/CSICR/media/Prilohy/2024_p%c5%99%c3%adlohy/Dokumenty/KOMPAS_final.pdf" TargetMode="External"/><Relationship Id="rId89" Type="http://schemas.openxmlformats.org/officeDocument/2006/relationships/hyperlink" Target="https://inspis.csicr.cz/uift/Login" TargetMode="External"/><Relationship Id="rId16" Type="http://schemas.openxmlformats.org/officeDocument/2006/relationships/hyperlink" Target="https://msmt.gov.cz/vzdelavani/skolstvi-v-cr/statistika-skolstvi/vyrocni-zpravy-o-stavu-a-rozvoji-vzdelavani-v-ceske-1" TargetMode="External"/><Relationship Id="rId11" Type="http://schemas.openxmlformats.org/officeDocument/2006/relationships/hyperlink" Target="https://csi.gov.cz/CSICR/media/Prilohy/2024_p%c5%99%c3%adlohy/Dokumenty/Plan-hlavnich-ukolu-Ceske-skolni-inspekce-na-skolni-rok-2025_2026_28052025.pdf" TargetMode="External"/><Relationship Id="rId32" Type="http://schemas.openxmlformats.org/officeDocument/2006/relationships/hyperlink" Target="https://www.kvalitniskola.cz/Nastroje-pro-vlastni-hodnoceni/Hospitacni-zaznamy/Hospitacni-zaznam-ZV-v-inspIS-DATA" TargetMode="External"/><Relationship Id="rId37" Type="http://schemas.openxmlformats.org/officeDocument/2006/relationships/hyperlink" Target="https://www.kvalitniskola.cz/Nastroje-pro-vlastni-hodnoceni/Nastroje-zamerene-na-dusevni-zdravi/O-dotazniku-dusevni-pohody" TargetMode="External"/><Relationship Id="rId53" Type="http://schemas.openxmlformats.org/officeDocument/2006/relationships/hyperlink" Target="https://www.kvalitniskola.cz/Nastroje-pro-vlastni-hodnoceni/Reditelsky-pohled-na-kvalitu" TargetMode="External"/><Relationship Id="rId58" Type="http://schemas.openxmlformats.org/officeDocument/2006/relationships/hyperlink" Target="https://www.kvalitniskola.cz/Vlastni-hodnoceni/Kompetencni-ramec-absolventa-a-absolventky-ucitels" TargetMode="External"/><Relationship Id="rId74" Type="http://schemas.openxmlformats.org/officeDocument/2006/relationships/hyperlink" Target="https://portal.csicr.cz/" TargetMode="External"/><Relationship Id="rId79" Type="http://schemas.openxmlformats.org/officeDocument/2006/relationships/hyperlink" Target="https://www.kvalitniskola.cz/Namety-a-inspirace/Prehled-PIP" TargetMode="External"/><Relationship Id="rId5" Type="http://schemas.openxmlformats.org/officeDocument/2006/relationships/hyperlink" Target="https://www.nauvs.cz/index.php/cs/kontrolni-cinnost/158-vnejsi-hodnoceni-2020" TargetMode="External"/><Relationship Id="rId90" Type="http://schemas.openxmlformats.org/officeDocument/2006/relationships/hyperlink" Target="https://www.csicr.cz/CSICR/media/Prilohy/2024_p%c5%99%c3%adlohy/Dokumenty/Ceske-skolstvi-v-mapach_final_18062025_elektronicka-verze1.pdf" TargetMode="External"/><Relationship Id="rId95" Type="http://schemas.openxmlformats.org/officeDocument/2006/relationships/hyperlink" Target="https://storage.googleapis.com/narodniportal_cz/sites/4/2023/07/d675ac41-narodni-politika-kvality-ceske-republiky-2023-2030-material.pdf" TargetMode="External"/><Relationship Id="rId22" Type="http://schemas.openxmlformats.org/officeDocument/2006/relationships/hyperlink" Target="https://evaluacninastroje.rvp.cz/nuovckk_portal/" TargetMode="External"/><Relationship Id="rId27" Type="http://schemas.openxmlformats.org/officeDocument/2006/relationships/hyperlink" Target="https://www.kvalitniskola.cz/Nastroje-pro-vlastni-hodnoceni" TargetMode="External"/><Relationship Id="rId43" Type="http://schemas.openxmlformats.org/officeDocument/2006/relationships/hyperlink" Target="https://www.kvalitniskola.cz/Nastroje-pro-vlastni-hodnoceni/Odkazovane-nastroje-mimo-InspIS-DATA/Evaluacni-nastroj-pro-hodnoceni-praktickeho-vyucov" TargetMode="External"/><Relationship Id="rId48" Type="http://schemas.openxmlformats.org/officeDocument/2006/relationships/hyperlink" Target="https://www.kvalitniskola.cz/Nastroje-pro-vlastni-hodnoceni/Odkazovane-nastroje-mimo-InspIS-DATA/Zjisteni-a-posuzovani-vysledku-vzdelavani-%E2%80%93-posuzo" TargetMode="External"/><Relationship Id="rId64" Type="http://schemas.openxmlformats.org/officeDocument/2006/relationships/hyperlink" Target="https://www.csicr.cz/Csicr/media/Informacni-systemy/Manu%C3%A1ly%20a%20p%C5%99%C3%ADru%C4%8Dky/INEZ-manual-pro-skoly.pdf" TargetMode="External"/><Relationship Id="rId69" Type="http://schemas.openxmlformats.org/officeDocument/2006/relationships/hyperlink" Target="https://portal.csicr.cz/" TargetMode="External"/><Relationship Id="rId8" Type="http://schemas.openxmlformats.org/officeDocument/2006/relationships/hyperlink" Target="https://www.csicr.cz/getattachment/7d9fdcdc-efab-4231-81b2-cbe76d6dd533/Platne-schema-organizacni-struktury.aspx" TargetMode="External"/><Relationship Id="rId51" Type="http://schemas.openxmlformats.org/officeDocument/2006/relationships/hyperlink" Target="https://www.kvalitniskola.cz/Nastroje-pro-vlastni-hodnoceni/Odkazovane-nastroje-mimo-InspIS-DATA/Mereni-klimatu-skolni-tridy" TargetMode="External"/><Relationship Id="rId72" Type="http://schemas.openxmlformats.org/officeDocument/2006/relationships/hyperlink" Target="https://www.vzdelavacisluzby.cz/dokumenty/banka-souboru/InspIS-SETmobile_prirucka.pdf" TargetMode="External"/><Relationship Id="rId80" Type="http://schemas.openxmlformats.org/officeDocument/2006/relationships/hyperlink" Target="https://www.kvalitniskola.cz/Externi-hodnoceni-a-podpora-skol/Propojovani-externiho-a-vlastniho-hodnoceni" TargetMode="External"/><Relationship Id="rId85" Type="http://schemas.openxmlformats.org/officeDocument/2006/relationships/hyperlink" Target="https://csi.gov.cz/CSICR/media/Prilohy/2024_p%c5%99%c3%adlohy/Dokumenty/TZ_Kombinovana-vyuka_FINAL.pdf" TargetMode="External"/><Relationship Id="rId93" Type="http://schemas.openxmlformats.org/officeDocument/2006/relationships/hyperlink" Target="https://www.languagecourse.net/schools--czech-republic.php3" TargetMode="External"/><Relationship Id="rId3" Type="http://schemas.openxmlformats.org/officeDocument/2006/relationships/hyperlink" Target="https://storage.googleapis.com/narodniportal_cz/sites/4/2023/07/d675ac41-narodni-politika-kvality-ceske-republiky-2023-2030-material.pdf" TargetMode="External"/><Relationship Id="rId12" Type="http://schemas.openxmlformats.org/officeDocument/2006/relationships/hyperlink" Target="https://www.zakonyprolidi.cz/cs/2005-17" TargetMode="External"/><Relationship Id="rId17" Type="http://schemas.openxmlformats.org/officeDocument/2006/relationships/hyperlink" Target="https://www.csicr.cz/cz/dokumenty/vyrocni-zpravy" TargetMode="External"/><Relationship Id="rId25" Type="http://schemas.openxmlformats.org/officeDocument/2006/relationships/hyperlink" Target="https://www.kvalitniskola.cz/Vlastni-hodnoceni/Planovani-a-realizace/Planovani-v-InspIS-SVP" TargetMode="External"/><Relationship Id="rId33" Type="http://schemas.openxmlformats.org/officeDocument/2006/relationships/hyperlink" Target="https://www.kvalitniskola.cz/Nastroje-pro-vlastni-hodnoceni/Nastroje-umistene-v-InspIS-DATA/Rozvoj-pedagogickeho-vedeni-skoly" TargetMode="External"/><Relationship Id="rId38" Type="http://schemas.openxmlformats.org/officeDocument/2006/relationships/hyperlink" Target="https://www.kvalitniskola.cz/Nastroje-pro-vlastni-hodnoceni/Nastroje-zamerene-na-dusevni-zdravi/O-dotazniku-dusevniho-zdravi" TargetMode="External"/><Relationship Id="rId46" Type="http://schemas.openxmlformats.org/officeDocument/2006/relationships/hyperlink" Target="https://www.kvalitniskola.cz/Nastroje-dostupne-v-InspIS-DATA/Nastroje-pro-hodnoceni-v-jednotlivych-ktiteriich/Prehled/Profil-Ucitel-21-(1)/evropsky-ramec-digitalnich-kompetenci-pedagogu-dig.aspx" TargetMode="External"/><Relationship Id="rId59" Type="http://schemas.openxmlformats.org/officeDocument/2006/relationships/hyperlink" Target="https://www.csicr.cz/getattachment/1eab01a2-1911-466b-aed3-fc901af5bbde/Poskytnuta-informace.aspx?utm_source=chatgpt.com" TargetMode="External"/><Relationship Id="rId67" Type="http://schemas.openxmlformats.org/officeDocument/2006/relationships/hyperlink" Target="https://csicr.cz/cz/Informacni-systemy/Informacni-systemy" TargetMode="External"/><Relationship Id="rId20" Type="http://schemas.openxmlformats.org/officeDocument/2006/relationships/hyperlink" Target="https://www.kvalitniskola.cz/Namety-a-inspirace/Uvolnene-ulohy" TargetMode="External"/><Relationship Id="rId41" Type="http://schemas.openxmlformats.org/officeDocument/2006/relationships/hyperlink" Target="https://www.kvalitniskola.cz/Nastroje-pro-vlastni-hodnoceni/Odkazovane-nastroje-mimo-InspIS-DATA" TargetMode="External"/><Relationship Id="rId54" Type="http://schemas.openxmlformats.org/officeDocument/2006/relationships/hyperlink" Target="https://www.kvalitniskola.cz/Vlastni-hodnoceni/Dalsi-namety" TargetMode="External"/><Relationship Id="rId62" Type="http://schemas.openxmlformats.org/officeDocument/2006/relationships/hyperlink" Target="https://www.kvalitniskola.cz/Externi-hodnoceni-a-podpora-skol/KOMPAS-s-mentorskou-podporou" TargetMode="External"/><Relationship Id="rId70" Type="http://schemas.openxmlformats.org/officeDocument/2006/relationships/hyperlink" Target="https://elearning.csicr.cz/login/index.php" TargetMode="External"/><Relationship Id="rId75" Type="http://schemas.openxmlformats.org/officeDocument/2006/relationships/hyperlink" Target="https://elearning.csicr.cz/login/index.php" TargetMode="External"/><Relationship Id="rId83" Type="http://schemas.openxmlformats.org/officeDocument/2006/relationships/hyperlink" Target="https://portal.csicr.cz/" TargetMode="External"/><Relationship Id="rId88" Type="http://schemas.openxmlformats.org/officeDocument/2006/relationships/hyperlink" Target="https://csi.gov.cz/cz/Dokumenty/Vyrocni-zpravy/Kvalita-vzdelavani-ve-skolnim-roce-2023-2024-%E2%80%93-vyr" TargetMode="External"/><Relationship Id="rId91" Type="http://schemas.openxmlformats.org/officeDocument/2006/relationships/hyperlink" Target="https://hodnoceniskoly.cz/" TargetMode="External"/><Relationship Id="rId96" Type="http://schemas.openxmlformats.org/officeDocument/2006/relationships/hyperlink" Target="https://www.databaze-strategie.cz/cz/msmt/strategie/strategie-vzdelavaci-politiky-cr-do-roku-2030?typ=tematicky&amp;v=5e0bfa9bb19b31c99f3f9dff5588872b" TargetMode="External"/><Relationship Id="rId1" Type="http://schemas.openxmlformats.org/officeDocument/2006/relationships/hyperlink" Target="https://www.nauvs.cz/index.php/cs/o-nas" TargetMode="External"/><Relationship Id="rId6" Type="http://schemas.openxmlformats.org/officeDocument/2006/relationships/hyperlink" Target="https://www.csicr.cz/cz" TargetMode="External"/><Relationship Id="rId15" Type="http://schemas.openxmlformats.org/officeDocument/2006/relationships/hyperlink" Target="https://monitor.statnipokladna.gov.cz/ucetni-jednotka/00638994/prehled?rad=t&amp;obdobi=2501" TargetMode="External"/><Relationship Id="rId23" Type="http://schemas.openxmlformats.org/officeDocument/2006/relationships/hyperlink" Target="https://archiv-nuv.npi.cz/ae/harmonogram-zverejnovani-a-detailnejsi-popis-evaluacnich.html?highlightWords=ov%C4%9B%C5%99en" TargetMode="External"/><Relationship Id="rId28" Type="http://schemas.openxmlformats.org/officeDocument/2006/relationships/hyperlink" Target="https://www.kvalitniskola.cz/Nastroje-pro-vlastni-hodnoceni/Nastroje-umistene-v-InspIS-DATA" TargetMode="External"/><Relationship Id="rId36" Type="http://schemas.openxmlformats.org/officeDocument/2006/relationships/hyperlink" Target="https://www.kvalitniskola.cz/Nastroje-pro-vlastni-hodnoceni/Nastroje-umistene-v-InspIS-DATA/Skolni-uspesnost" TargetMode="External"/><Relationship Id="rId49" Type="http://schemas.openxmlformats.org/officeDocument/2006/relationships/hyperlink" Target="https://www.kvalitniskola.cz/Nastroje-pro-vlastni-hodnoceni/Odkazovane-nastroje-mimo-InspIS-DATA/Screeningovy-dotaznik-pro-dospivajici-identifikuji" TargetMode="External"/><Relationship Id="rId57" Type="http://schemas.openxmlformats.org/officeDocument/2006/relationships/hyperlink" Target="https://www.kvalitniskola.cz/Vlastni-hodnoceni/Kompetencni-predpoklady-reditele" TargetMode="External"/><Relationship Id="rId10" Type="http://schemas.openxmlformats.org/officeDocument/2006/relationships/hyperlink" Target="https://www.e-sbirka.cz/sb/2004/561?zalozka=text" TargetMode="External"/><Relationship Id="rId31" Type="http://schemas.openxmlformats.org/officeDocument/2006/relationships/hyperlink" Target="https://www.kvalitniskola.cz/Nastroje-pro-vlastni-hodnoceni/Okamzity-snimek-skoly/Okamzity-snimek-v-InspIS-DATA-(1)" TargetMode="External"/><Relationship Id="rId44" Type="http://schemas.openxmlformats.org/officeDocument/2006/relationships/hyperlink" Target="https://www.kvalitniskola.cz/Nastroje-pro-vlastni-hodnoceni/Odkazovane-nastroje-mimo-InspIS-DATA/Profil-Skola-21" TargetMode="External"/><Relationship Id="rId52" Type="http://schemas.openxmlformats.org/officeDocument/2006/relationships/hyperlink" Target="https://www.kvalitniskola.cz/Nastroje-pro-vlastni-hodnoceni/Odkazovane-nastroje-mimo-InspIS-DATA/Chenova-skala-zavislosti-na-internetu" TargetMode="External"/><Relationship Id="rId60" Type="http://schemas.openxmlformats.org/officeDocument/2006/relationships/hyperlink" Target="https://www.kvalitniskola.cz/Namety,-inspirace,-aktuality/Namety-v-nekterych-oblastech-(2)/Namety-v-nekterych-oblastech" TargetMode="External"/><Relationship Id="rId65" Type="http://schemas.openxmlformats.org/officeDocument/2006/relationships/hyperlink" Target="https://www.kvalitniskola.cz/Nastroje-dostupne-v-InspIS-DATA/Prehled/Nastroje-pro-vlastni-hodnoceni-podle-kriterii" TargetMode="External"/><Relationship Id="rId73" Type="http://schemas.openxmlformats.org/officeDocument/2006/relationships/hyperlink" Target="https://svp.csicr.cz/app/Account/Login.aspx?ReturnUrl=%2fapp" TargetMode="External"/><Relationship Id="rId78" Type="http://schemas.openxmlformats.org/officeDocument/2006/relationships/hyperlink" Target="https://www.csicr.cz/getattachment/Dokumenty/Kriteria-hodnoceni/Kriteria-hodnoceni-podminek,-prubehu-a-vysled-(10)/Kriteria-hodnoceni-2025-2026_vsechny-urovne.pdf.aspx?lang=cs-CZ" TargetMode="External"/><Relationship Id="rId81" Type="http://schemas.openxmlformats.org/officeDocument/2006/relationships/hyperlink" Target="https://www.kvalitniskola.cz/Namety-a-inspirace/Specificka-doporuceni" TargetMode="External"/><Relationship Id="rId86" Type="http://schemas.openxmlformats.org/officeDocument/2006/relationships/hyperlink" Target="https://csi.gov.cz/cz/Dokumenty/Tematicke-zpravy/Tematicka-zprava-Rovne-prilezitosti-a-prevence-riz" TargetMode="External"/><Relationship Id="rId94" Type="http://schemas.openxmlformats.org/officeDocument/2006/relationships/hyperlink" Target="https://www.international-schools-database.com/country/czech-republic" TargetMode="External"/><Relationship Id="rId4" Type="http://schemas.openxmlformats.org/officeDocument/2006/relationships/hyperlink" Target="https://www.nauvs.cz/attachments/article/88/RNAU-schvaleno-2017-82-1-Posuzovani%20funkcnosti%20systemu%20kvality.pdf" TargetMode="External"/><Relationship Id="rId9" Type="http://schemas.openxmlformats.org/officeDocument/2006/relationships/hyperlink" Target="https://www.e-sbirka.cz/sb/2004/561?zalozka=text" TargetMode="External"/><Relationship Id="rId13" Type="http://schemas.openxmlformats.org/officeDocument/2006/relationships/hyperlink" Target="https://www.zakonyprolidi.cz/cs/2012-255?text=255%2F2012" TargetMode="External"/><Relationship Id="rId18" Type="http://schemas.openxmlformats.org/officeDocument/2006/relationships/hyperlink" Target="https://www.kvalitniskola.cz/Vlastni-hodnoceni/Vlastni-hodnoceni-uvod" TargetMode="External"/><Relationship Id="rId39" Type="http://schemas.openxmlformats.org/officeDocument/2006/relationships/hyperlink" Target="https://www.kvalitniskola.cz/Nastroje-pro-vlastni-hodnoceni/Nastroje-zamerene-na-dusevni-zdravi/O-dotazniku-pocitu-uzkosti" TargetMode="External"/><Relationship Id="rId34" Type="http://schemas.openxmlformats.org/officeDocument/2006/relationships/hyperlink" Target="https://www.kvalitniskola.cz/Nastroje-pro-vlastni-hodnoceni/Nastroje-umistene-v-InspIS-DATA/Shoda-tvrzeni" TargetMode="External"/><Relationship Id="rId50" Type="http://schemas.openxmlformats.org/officeDocument/2006/relationships/hyperlink" Target="https://www.kvalitniskola.cz/Nastroje-pro-vlastni-hodnoceni/Odkazovane-nastroje-mimo-InspIS-DATA/Layova-skala-prokrastinace-pro-studenty" TargetMode="External"/><Relationship Id="rId55" Type="http://schemas.openxmlformats.org/officeDocument/2006/relationships/hyperlink" Target="https://www.kvalitniskola.cz/Vlastni-hodnoceni/Prehled-dostupnych-metodickych-doporuceni" TargetMode="External"/><Relationship Id="rId76" Type="http://schemas.openxmlformats.org/officeDocument/2006/relationships/hyperlink" Target="https://www.kvalitniskola.cz/Namety-a-inspirace/Informacni-systemy-Ceske-skolni-inspekce/InspIS-FITPA" TargetMode="External"/><Relationship Id="rId7" Type="http://schemas.openxmlformats.org/officeDocument/2006/relationships/hyperlink" Target="https://www.e-sbirka.cz/sb/2014/234?odkazId=196905089&amp;zalozka=text" TargetMode="External"/><Relationship Id="rId71" Type="http://schemas.openxmlformats.org/officeDocument/2006/relationships/hyperlink" Target="https://set.csicr.cz/Login.aspx?ReturnUrl=%2f" TargetMode="External"/><Relationship Id="rId92" Type="http://schemas.openxmlformats.org/officeDocument/2006/relationships/hyperlink" Target="https://www.yelp.ie/search?find_desc=schools&amp;find_loc=Czech+republic" TargetMode="External"/><Relationship Id="rId2" Type="http://schemas.openxmlformats.org/officeDocument/2006/relationships/hyperlink" Target="https://www.nauvs.cz/attachments/article/164/Action%20plan%20for%20the%20external%20review%20NAB%202022_final.pdf" TargetMode="External"/><Relationship Id="rId29" Type="http://schemas.openxmlformats.org/officeDocument/2006/relationships/hyperlink" Target="https://www.kvalitniskola.cz/Nastroje-pro-vlastni-hodnoceni/Sprava-autoevaluacni-nastroju-v-InspIS-DATA" TargetMode="External"/><Relationship Id="rId24" Type="http://schemas.openxmlformats.org/officeDocument/2006/relationships/hyperlink" Target="https://archiv-nuv.npi.cz/ae/ankety-pro-rodice.html" TargetMode="External"/><Relationship Id="rId40" Type="http://schemas.openxmlformats.org/officeDocument/2006/relationships/hyperlink" Target="https://www.kvalitniskola.cz/Nastroje-pro-vlastni-hodnoceni/Nastroje-zamerene-na-dusevni-zdravi/O-dotazniku-dusevni-gramotnosti" TargetMode="External"/><Relationship Id="rId45" Type="http://schemas.openxmlformats.org/officeDocument/2006/relationships/hyperlink" Target="https://www.kvalitniskola.cz/Nastroje-pro-vlastni-hodnoceni/Odkazovane-nastroje-mimo-InspIS-DATA/Profil-Ucitel-21" TargetMode="External"/><Relationship Id="rId66" Type="http://schemas.openxmlformats.org/officeDocument/2006/relationships/hyperlink" Target="https://www.csicr.cz/getattachment/036d4592-590b-4585-adab-5ebe3b9ad73a/Metodika-inspekcni-cinnosti.aspx" TargetMode="External"/><Relationship Id="rId87" Type="http://schemas.openxmlformats.org/officeDocument/2006/relationships/hyperlink" Target="https://www.csicr.cz/cz/Archiv/Poskytovani-informaci/Poskytnute-informace-2023/Zadost-o-informaci-ze-dne-28-3-2023" TargetMode="External"/><Relationship Id="rId61" Type="http://schemas.openxmlformats.org/officeDocument/2006/relationships/hyperlink" Target="https://vedemeskolu.npi.cz/files/system-podpory-a-vedeni-reditelu-skol-priority-2025-2027.pdf" TargetMode="External"/><Relationship Id="rId82" Type="http://schemas.openxmlformats.org/officeDocument/2006/relationships/hyperlink" Target="https://www.csicr.cz/CSICR/media/Prilohy/PDF_el._publikace/Ostatn%c3%ad/Zakladni-vymezeni-cinnosti-CSI_akt22022018.pdf" TargetMode="External"/><Relationship Id="rId19" Type="http://schemas.openxmlformats.org/officeDocument/2006/relationships/hyperlink" Target="https://www.kvalitniskola.cz/Namety-a-inspirace/Mapa-aktivit-skoly" TargetMode="External"/><Relationship Id="rId14" Type="http://schemas.openxmlformats.org/officeDocument/2006/relationships/hyperlink" Target="https://www.e-sbirka.cz/sb/2004/561?zalozka=text" TargetMode="External"/><Relationship Id="rId30" Type="http://schemas.openxmlformats.org/officeDocument/2006/relationships/hyperlink" Target="https://www.kvalitniskola.cz/Nastroje-pro-vlastni-hodnoceni/Nastroje-umistene-v-InspIS-DATA/Okamzity-snimek-skoly" TargetMode="External"/><Relationship Id="rId35" Type="http://schemas.openxmlformats.org/officeDocument/2006/relationships/hyperlink" Target="https://www.kvalitniskola.cz/Nastroje-pro-vlastni-hodnoceni/Nastroje-umistene-v-InspIS-DATA/Postoje-zaku" TargetMode="External"/><Relationship Id="rId56" Type="http://schemas.openxmlformats.org/officeDocument/2006/relationships/hyperlink" Target="https://www.csicr.cz/CSICR/media/Prilohy/2022_p%c5%99%c3%adlohy/Dokumenty/Metodika-externiho-hodnoceni-KK_final.pdf" TargetMode="External"/><Relationship Id="rId77" Type="http://schemas.openxmlformats.org/officeDocument/2006/relationships/hyperlink" Target="https://www.csicr.cz/getattachment/036d4592-590b-4585-adab-5ebe3b9ad73a/Metodika-inspekcni-cinnosti.aspx" TargetMode="External"/></Relationships>
</file>

<file path=word/diagrams/_rels/data18.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g"/><Relationship Id="rId1" Type="http://schemas.openxmlformats.org/officeDocument/2006/relationships/image" Target="../media/image15.jpg"/></Relationships>
</file>

<file path=word/diagrams/_rels/data4.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g"/><Relationship Id="rId4" Type="http://schemas.openxmlformats.org/officeDocument/2006/relationships/image" Target="../media/image6.jpg"/></Relationships>
</file>

<file path=word/diagrams/_rels/drawing18.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g"/><Relationship Id="rId1" Type="http://schemas.openxmlformats.org/officeDocument/2006/relationships/image" Target="../media/image15.jpg"/></Relationships>
</file>

<file path=word/diagrams/_rels/drawing4.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g"/><Relationship Id="rId4" Type="http://schemas.openxmlformats.org/officeDocument/2006/relationships/image" Target="../media/image6.jp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2_4">
  <dgm:title val=""/>
  <dgm:desc val=""/>
  <dgm:catLst>
    <dgm:cat type="accent2" pri="11400"/>
  </dgm:catLst>
  <dgm:styleLbl name="node0">
    <dgm:fillClrLst meth="cycle">
      <a:schemeClr val="accent2">
        <a:shade val="60000"/>
      </a:schemeClr>
    </dgm:fillClrLst>
    <dgm:linClrLst meth="repeat">
      <a:schemeClr val="lt1"/>
    </dgm:linClrLst>
    <dgm:effectClrLst/>
    <dgm:txLinClrLst/>
    <dgm:txFillClrLst/>
    <dgm:txEffectClrLst/>
  </dgm:styleLbl>
  <dgm:styleLbl name="node1">
    <dgm:fillClrLst meth="cycle">
      <a:schemeClr val="accent2">
        <a:shade val="50000"/>
      </a:schemeClr>
      <a:schemeClr val="accent2">
        <a:tint val="45000"/>
      </a:schemeClr>
    </dgm:fillClrLst>
    <dgm:linClrLst meth="repeat">
      <a:schemeClr val="lt1"/>
    </dgm:linClrLst>
    <dgm:effectClrLst/>
    <dgm:txLinClrLst/>
    <dgm:txFillClrLst/>
    <dgm:txEffectClrLst/>
  </dgm:styleLbl>
  <dgm:styleLbl name="alignNode1">
    <dgm:fillClrLst meth="cycle">
      <a:schemeClr val="accent2">
        <a:shade val="50000"/>
      </a:schemeClr>
      <a:schemeClr val="accent2">
        <a:tint val="45000"/>
      </a:schemeClr>
    </dgm:fillClrLst>
    <dgm:linClrLst meth="cycle">
      <a:schemeClr val="accent2">
        <a:shade val="50000"/>
      </a:schemeClr>
      <a:schemeClr val="accent2">
        <a:tint val="45000"/>
      </a:schemeClr>
    </dgm:linClrLst>
    <dgm:effectClrLst/>
    <dgm:txLinClrLst/>
    <dgm:txFillClrLst/>
    <dgm:txEffectClrLst/>
  </dgm:styleLbl>
  <dgm:styleLbl name="lnNode1">
    <dgm:fillClrLst meth="cycle">
      <a:schemeClr val="accent2">
        <a:shade val="50000"/>
      </a:schemeClr>
      <a:schemeClr val="accent2">
        <a:tint val="45000"/>
      </a:schemeClr>
    </dgm:fillClrLst>
    <dgm:linClrLst meth="repeat">
      <a:schemeClr val="lt1"/>
    </dgm:linClrLst>
    <dgm:effectClrLst/>
    <dgm:txLinClrLst/>
    <dgm:txFillClrLst/>
    <dgm:txEffectClrLst/>
  </dgm:styleLbl>
  <dgm:styleLbl name="vennNode1">
    <dgm:fillClrLst meth="cycle">
      <a:schemeClr val="accent2">
        <a:shade val="80000"/>
        <a:alpha val="50000"/>
      </a:schemeClr>
      <a:schemeClr val="accent2">
        <a:tint val="45000"/>
        <a:alpha val="50000"/>
      </a:schemeClr>
    </dgm:fillClrLst>
    <dgm:linClrLst meth="repeat">
      <a:schemeClr val="lt1"/>
    </dgm:linClrLst>
    <dgm:effectClrLst/>
    <dgm:txLinClrLst/>
    <dgm:txFillClrLst/>
    <dgm:txEffectClrLst/>
  </dgm:styleLbl>
  <dgm:styleLbl name="node2">
    <dgm:fillClrLst>
      <a:schemeClr val="accent2">
        <a:shade val="80000"/>
      </a:schemeClr>
    </dgm:fillClrLst>
    <dgm:linClrLst meth="repeat">
      <a:schemeClr val="lt1"/>
    </dgm:linClrLst>
    <dgm:effectClrLst/>
    <dgm:txLinClrLst/>
    <dgm:txFillClrLst/>
    <dgm:txEffectClrLst/>
  </dgm:styleLbl>
  <dgm:styleLbl name="node3">
    <dgm:fillClrLst>
      <a:schemeClr val="accent2">
        <a:tint val="99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fg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bg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sibTrans1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0000"/>
      </a:schemeClr>
    </dgm:fillClrLst>
    <dgm:linClrLst meth="repeat">
      <a:schemeClr val="lt1"/>
    </dgm:linClrLst>
    <dgm:effectClrLst/>
    <dgm:txLinClrLst/>
    <dgm:txFillClrLst/>
    <dgm:txEffectClrLst/>
  </dgm:styleLbl>
  <dgm:styleLbl name="asst3">
    <dgm:fillClrLst>
      <a:schemeClr val="accent2">
        <a:tint val="70000"/>
      </a:schemeClr>
    </dgm:fillClrLst>
    <dgm:linClrLst meth="repeat">
      <a:schemeClr val="lt1"/>
    </dgm:linClrLst>
    <dgm:effectClrLst/>
    <dgm:txLinClrLst/>
    <dgm:txFillClrLst/>
    <dgm:txEffectClrLst/>
  </dgm:styleLbl>
  <dgm:styleLbl name="asst4">
    <dgm:fillClrLst>
      <a:schemeClr val="accent2">
        <a:tint val="5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55000"/>
      </a:schemeClr>
    </dgm:fillClrLst>
    <dgm:linClrLst meth="repeat">
      <a:schemeClr val="accent2">
        <a:alpha val="90000"/>
        <a:tint val="55000"/>
      </a:schemeClr>
    </dgm:linClrLst>
    <dgm:effectClrLst/>
    <dgm:txLinClrLst/>
    <dgm:txFillClrLst meth="repeat">
      <a:schemeClr val="dk1"/>
    </dgm:txFillClrLst>
    <dgm:txEffectClrLst/>
  </dgm:styleLbl>
  <dgm:styleLbl name="alignAccFollowNode1">
    <dgm:fillClrLst meth="repeat">
      <a:schemeClr val="accent2">
        <a:alpha val="90000"/>
        <a:tint val="55000"/>
      </a:schemeClr>
    </dgm:fillClrLst>
    <dgm:linClrLst meth="repeat">
      <a:schemeClr val="accent2">
        <a:alpha val="90000"/>
        <a:tint val="55000"/>
      </a:schemeClr>
    </dgm:linClrLst>
    <dgm:effectClrLst/>
    <dgm:txLinClrLst/>
    <dgm:txFillClrLst meth="repeat">
      <a:schemeClr val="dk1"/>
    </dgm:txFillClrLst>
    <dgm:txEffectClrLst/>
  </dgm:styleLbl>
  <dgm:styleLbl name="bgAccFollowNode1">
    <dgm:fillClrLst meth="repeat">
      <a:schemeClr val="accent2">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55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248BAA5-9BE5-47BB-B91F-61D9722CC751}" type="doc">
      <dgm:prSet loTypeId="urn:microsoft.com/office/officeart/2005/8/layout/gear1" loCatId="relationship" qsTypeId="urn:microsoft.com/office/officeart/2005/8/quickstyle/3d2" qsCatId="3D" csTypeId="urn:microsoft.com/office/officeart/2005/8/colors/colorful3" csCatId="colorful" phldr="1"/>
      <dgm:spPr/>
    </dgm:pt>
    <dgm:pt modelId="{F02FEA76-2B87-4EC8-867D-AFE9E8B44E9B}">
      <dgm:prSet phldrT="[Text]"/>
      <dgm:spPr/>
      <dgm:t>
        <a:bodyPr/>
        <a:lstStyle/>
        <a:p>
          <a:pPr algn="ctr"/>
          <a:r>
            <a:rPr lang="sk-SK" b="1"/>
            <a:t>školskí inšpektori</a:t>
          </a:r>
        </a:p>
      </dgm:t>
    </dgm:pt>
    <dgm:pt modelId="{84A4E6F5-1517-4761-83D7-697CEC424528}" type="parTrans" cxnId="{1655E269-FE0B-40B9-9571-EE9EFA6F7A9B}">
      <dgm:prSet/>
      <dgm:spPr/>
      <dgm:t>
        <a:bodyPr/>
        <a:lstStyle/>
        <a:p>
          <a:pPr algn="ctr"/>
          <a:endParaRPr lang="sk-SK" b="1"/>
        </a:p>
      </dgm:t>
    </dgm:pt>
    <dgm:pt modelId="{52CB9FCB-EFC0-4E5C-B96B-22EA1B55C2B4}" type="sibTrans" cxnId="{1655E269-FE0B-40B9-9571-EE9EFA6F7A9B}">
      <dgm:prSet/>
      <dgm:spPr/>
      <dgm:t>
        <a:bodyPr/>
        <a:lstStyle/>
        <a:p>
          <a:pPr algn="ctr"/>
          <a:endParaRPr lang="sk-SK" b="1"/>
        </a:p>
      </dgm:t>
    </dgm:pt>
    <dgm:pt modelId="{2C19021A-7E71-414D-999E-554C2DF66884}">
      <dgm:prSet phldrT="[Text]"/>
      <dgm:spPr/>
      <dgm:t>
        <a:bodyPr/>
        <a:lstStyle/>
        <a:p>
          <a:pPr algn="ctr"/>
          <a:r>
            <a:rPr lang="sk-SK" b="1"/>
            <a:t>kontrolní pracovníci</a:t>
          </a:r>
        </a:p>
      </dgm:t>
    </dgm:pt>
    <dgm:pt modelId="{0C9BCBE4-CA23-47A1-9EB8-D98E094F4A2C}" type="parTrans" cxnId="{4FC2B42D-FDEB-4E7C-A1E4-0D9FBA54FC0E}">
      <dgm:prSet/>
      <dgm:spPr/>
      <dgm:t>
        <a:bodyPr/>
        <a:lstStyle/>
        <a:p>
          <a:pPr algn="ctr"/>
          <a:endParaRPr lang="sk-SK" b="1"/>
        </a:p>
      </dgm:t>
    </dgm:pt>
    <dgm:pt modelId="{D5B40D95-E30C-4F8A-B848-85E67A9A6B21}" type="sibTrans" cxnId="{4FC2B42D-FDEB-4E7C-A1E4-0D9FBA54FC0E}">
      <dgm:prSet/>
      <dgm:spPr/>
      <dgm:t>
        <a:bodyPr/>
        <a:lstStyle/>
        <a:p>
          <a:pPr algn="ctr"/>
          <a:endParaRPr lang="sk-SK" b="1"/>
        </a:p>
      </dgm:t>
    </dgm:pt>
    <dgm:pt modelId="{7641152C-79AE-482D-8A87-93496CCF52E0}">
      <dgm:prSet phldrT="[Text]"/>
      <dgm:spPr/>
      <dgm:t>
        <a:bodyPr/>
        <a:lstStyle/>
        <a:p>
          <a:pPr algn="ctr"/>
          <a:r>
            <a:rPr lang="sk-SK" b="1"/>
            <a:t>prizvané osoby</a:t>
          </a:r>
        </a:p>
      </dgm:t>
    </dgm:pt>
    <dgm:pt modelId="{4E478985-DFE2-4F9C-A3A9-5AD21E33CCCF}" type="parTrans" cxnId="{536C75E6-9982-4A60-93CC-ACB485AC2967}">
      <dgm:prSet/>
      <dgm:spPr/>
      <dgm:t>
        <a:bodyPr/>
        <a:lstStyle/>
        <a:p>
          <a:pPr algn="ctr"/>
          <a:endParaRPr lang="sk-SK" b="1"/>
        </a:p>
      </dgm:t>
    </dgm:pt>
    <dgm:pt modelId="{C0DFBB57-BE94-4309-9D3A-E81D95088D61}" type="sibTrans" cxnId="{536C75E6-9982-4A60-93CC-ACB485AC2967}">
      <dgm:prSet/>
      <dgm:spPr/>
      <dgm:t>
        <a:bodyPr/>
        <a:lstStyle/>
        <a:p>
          <a:pPr algn="ctr"/>
          <a:endParaRPr lang="sk-SK" b="1"/>
        </a:p>
      </dgm:t>
    </dgm:pt>
    <dgm:pt modelId="{E29F742F-A2D2-480E-AABB-47F617D79183}" type="pres">
      <dgm:prSet presAssocID="{F248BAA5-9BE5-47BB-B91F-61D9722CC751}" presName="composite" presStyleCnt="0">
        <dgm:presLayoutVars>
          <dgm:chMax val="3"/>
          <dgm:animLvl val="lvl"/>
          <dgm:resizeHandles val="exact"/>
        </dgm:presLayoutVars>
      </dgm:prSet>
      <dgm:spPr/>
    </dgm:pt>
    <dgm:pt modelId="{3E470778-189D-4DD6-B878-3174DE233819}" type="pres">
      <dgm:prSet presAssocID="{F02FEA76-2B87-4EC8-867D-AFE9E8B44E9B}" presName="gear1" presStyleLbl="node1" presStyleIdx="0" presStyleCnt="3">
        <dgm:presLayoutVars>
          <dgm:chMax val="1"/>
          <dgm:bulletEnabled val="1"/>
        </dgm:presLayoutVars>
      </dgm:prSet>
      <dgm:spPr/>
    </dgm:pt>
    <dgm:pt modelId="{17D965CE-ED28-4A84-A12B-CB6ECC57EFAE}" type="pres">
      <dgm:prSet presAssocID="{F02FEA76-2B87-4EC8-867D-AFE9E8B44E9B}" presName="gear1srcNode" presStyleLbl="node1" presStyleIdx="0" presStyleCnt="3"/>
      <dgm:spPr/>
    </dgm:pt>
    <dgm:pt modelId="{0C007854-A15B-4E1F-965A-D97E00C60D64}" type="pres">
      <dgm:prSet presAssocID="{F02FEA76-2B87-4EC8-867D-AFE9E8B44E9B}" presName="gear1dstNode" presStyleLbl="node1" presStyleIdx="0" presStyleCnt="3"/>
      <dgm:spPr/>
    </dgm:pt>
    <dgm:pt modelId="{7D3E12D1-519B-4D0D-87C2-EF3AB52DC27D}" type="pres">
      <dgm:prSet presAssocID="{2C19021A-7E71-414D-999E-554C2DF66884}" presName="gear2" presStyleLbl="node1" presStyleIdx="1" presStyleCnt="3">
        <dgm:presLayoutVars>
          <dgm:chMax val="1"/>
          <dgm:bulletEnabled val="1"/>
        </dgm:presLayoutVars>
      </dgm:prSet>
      <dgm:spPr/>
    </dgm:pt>
    <dgm:pt modelId="{ECF106B6-A331-4ED0-A28F-0B28DC3F9300}" type="pres">
      <dgm:prSet presAssocID="{2C19021A-7E71-414D-999E-554C2DF66884}" presName="gear2srcNode" presStyleLbl="node1" presStyleIdx="1" presStyleCnt="3"/>
      <dgm:spPr/>
    </dgm:pt>
    <dgm:pt modelId="{4C77C545-03F7-4FD7-BD31-5A1A2ACC837A}" type="pres">
      <dgm:prSet presAssocID="{2C19021A-7E71-414D-999E-554C2DF66884}" presName="gear2dstNode" presStyleLbl="node1" presStyleIdx="1" presStyleCnt="3"/>
      <dgm:spPr/>
    </dgm:pt>
    <dgm:pt modelId="{3BC2CC4B-4A5F-488E-84E7-897D3B471A8E}" type="pres">
      <dgm:prSet presAssocID="{7641152C-79AE-482D-8A87-93496CCF52E0}" presName="gear3" presStyleLbl="node1" presStyleIdx="2" presStyleCnt="3"/>
      <dgm:spPr/>
    </dgm:pt>
    <dgm:pt modelId="{2BAFB511-296C-47DF-BBEC-6DEBFE2F7F33}" type="pres">
      <dgm:prSet presAssocID="{7641152C-79AE-482D-8A87-93496CCF52E0}" presName="gear3tx" presStyleLbl="node1" presStyleIdx="2" presStyleCnt="3">
        <dgm:presLayoutVars>
          <dgm:chMax val="1"/>
          <dgm:bulletEnabled val="1"/>
        </dgm:presLayoutVars>
      </dgm:prSet>
      <dgm:spPr/>
    </dgm:pt>
    <dgm:pt modelId="{1185EBCD-7858-423A-8FA9-87FF0785BB2D}" type="pres">
      <dgm:prSet presAssocID="{7641152C-79AE-482D-8A87-93496CCF52E0}" presName="gear3srcNode" presStyleLbl="node1" presStyleIdx="2" presStyleCnt="3"/>
      <dgm:spPr/>
    </dgm:pt>
    <dgm:pt modelId="{36730027-7B1A-496D-BF2C-6C1FB2F9DE7D}" type="pres">
      <dgm:prSet presAssocID="{7641152C-79AE-482D-8A87-93496CCF52E0}" presName="gear3dstNode" presStyleLbl="node1" presStyleIdx="2" presStyleCnt="3"/>
      <dgm:spPr/>
    </dgm:pt>
    <dgm:pt modelId="{679671D5-3C35-4E7D-B0BE-4967E5DC448F}" type="pres">
      <dgm:prSet presAssocID="{52CB9FCB-EFC0-4E5C-B96B-22EA1B55C2B4}" presName="connector1" presStyleLbl="sibTrans2D1" presStyleIdx="0" presStyleCnt="3"/>
      <dgm:spPr/>
    </dgm:pt>
    <dgm:pt modelId="{6CD0E2CF-039D-4796-BAF6-4E9B4FC076FD}" type="pres">
      <dgm:prSet presAssocID="{D5B40D95-E30C-4F8A-B848-85E67A9A6B21}" presName="connector2" presStyleLbl="sibTrans2D1" presStyleIdx="1" presStyleCnt="3"/>
      <dgm:spPr/>
    </dgm:pt>
    <dgm:pt modelId="{7F339894-F79F-4E40-BCE7-9291181A02E9}" type="pres">
      <dgm:prSet presAssocID="{C0DFBB57-BE94-4309-9D3A-E81D95088D61}" presName="connector3" presStyleLbl="sibTrans2D1" presStyleIdx="2" presStyleCnt="3"/>
      <dgm:spPr/>
    </dgm:pt>
  </dgm:ptLst>
  <dgm:cxnLst>
    <dgm:cxn modelId="{5B5EF100-8453-4531-96E6-D8F576FFE29A}" type="presOf" srcId="{2C19021A-7E71-414D-999E-554C2DF66884}" destId="{4C77C545-03F7-4FD7-BD31-5A1A2ACC837A}" srcOrd="2" destOrd="0" presId="urn:microsoft.com/office/officeart/2005/8/layout/gear1"/>
    <dgm:cxn modelId="{D910A203-4388-4A02-807B-ABA1F84C09DC}" type="presOf" srcId="{2C19021A-7E71-414D-999E-554C2DF66884}" destId="{7D3E12D1-519B-4D0D-87C2-EF3AB52DC27D}" srcOrd="0" destOrd="0" presId="urn:microsoft.com/office/officeart/2005/8/layout/gear1"/>
    <dgm:cxn modelId="{30D2ED0C-8D1D-4EA7-81AF-13C3F98D04D0}" type="presOf" srcId="{7641152C-79AE-482D-8A87-93496CCF52E0}" destId="{3BC2CC4B-4A5F-488E-84E7-897D3B471A8E}" srcOrd="0" destOrd="0" presId="urn:microsoft.com/office/officeart/2005/8/layout/gear1"/>
    <dgm:cxn modelId="{1F3A750D-69BE-451B-B710-DEF4B0B760CF}" type="presOf" srcId="{F02FEA76-2B87-4EC8-867D-AFE9E8B44E9B}" destId="{0C007854-A15B-4E1F-965A-D97E00C60D64}" srcOrd="2" destOrd="0" presId="urn:microsoft.com/office/officeart/2005/8/layout/gear1"/>
    <dgm:cxn modelId="{AEB78313-E050-4EE2-BF38-7F706ED7A14C}" type="presOf" srcId="{F02FEA76-2B87-4EC8-867D-AFE9E8B44E9B}" destId="{3E470778-189D-4DD6-B878-3174DE233819}" srcOrd="0" destOrd="0" presId="urn:microsoft.com/office/officeart/2005/8/layout/gear1"/>
    <dgm:cxn modelId="{A22DAD1D-0632-4235-9C7B-6676C647D77F}" type="presOf" srcId="{52CB9FCB-EFC0-4E5C-B96B-22EA1B55C2B4}" destId="{679671D5-3C35-4E7D-B0BE-4967E5DC448F}" srcOrd="0" destOrd="0" presId="urn:microsoft.com/office/officeart/2005/8/layout/gear1"/>
    <dgm:cxn modelId="{4FC2B42D-FDEB-4E7C-A1E4-0D9FBA54FC0E}" srcId="{F248BAA5-9BE5-47BB-B91F-61D9722CC751}" destId="{2C19021A-7E71-414D-999E-554C2DF66884}" srcOrd="1" destOrd="0" parTransId="{0C9BCBE4-CA23-47A1-9EB8-D98E094F4A2C}" sibTransId="{D5B40D95-E30C-4F8A-B848-85E67A9A6B21}"/>
    <dgm:cxn modelId="{1655E269-FE0B-40B9-9571-EE9EFA6F7A9B}" srcId="{F248BAA5-9BE5-47BB-B91F-61D9722CC751}" destId="{F02FEA76-2B87-4EC8-867D-AFE9E8B44E9B}" srcOrd="0" destOrd="0" parTransId="{84A4E6F5-1517-4761-83D7-697CEC424528}" sibTransId="{52CB9FCB-EFC0-4E5C-B96B-22EA1B55C2B4}"/>
    <dgm:cxn modelId="{3B05B46D-6FD8-4E2B-B1AE-F00F4AE3F582}" type="presOf" srcId="{C0DFBB57-BE94-4309-9D3A-E81D95088D61}" destId="{7F339894-F79F-4E40-BCE7-9291181A02E9}" srcOrd="0" destOrd="0" presId="urn:microsoft.com/office/officeart/2005/8/layout/gear1"/>
    <dgm:cxn modelId="{191E5BA1-DAD1-4DE6-BE4F-01727976C65E}" type="presOf" srcId="{2C19021A-7E71-414D-999E-554C2DF66884}" destId="{ECF106B6-A331-4ED0-A28F-0B28DC3F9300}" srcOrd="1" destOrd="0" presId="urn:microsoft.com/office/officeart/2005/8/layout/gear1"/>
    <dgm:cxn modelId="{CEF733A8-3EB2-4B38-A0FB-AED7CFA881B3}" type="presOf" srcId="{7641152C-79AE-482D-8A87-93496CCF52E0}" destId="{1185EBCD-7858-423A-8FA9-87FF0785BB2D}" srcOrd="2" destOrd="0" presId="urn:microsoft.com/office/officeart/2005/8/layout/gear1"/>
    <dgm:cxn modelId="{9E7E9BAA-AEA7-46F7-B417-69CCE6E5A4B2}" type="presOf" srcId="{D5B40D95-E30C-4F8A-B848-85E67A9A6B21}" destId="{6CD0E2CF-039D-4796-BAF6-4E9B4FC076FD}" srcOrd="0" destOrd="0" presId="urn:microsoft.com/office/officeart/2005/8/layout/gear1"/>
    <dgm:cxn modelId="{8297ADC1-F7E9-471A-A757-ED2394E2B169}" type="presOf" srcId="{7641152C-79AE-482D-8A87-93496CCF52E0}" destId="{2BAFB511-296C-47DF-BBEC-6DEBFE2F7F33}" srcOrd="1" destOrd="0" presId="urn:microsoft.com/office/officeart/2005/8/layout/gear1"/>
    <dgm:cxn modelId="{E34E3FE3-4EF1-493B-A343-1AA0762B5AA1}" type="presOf" srcId="{7641152C-79AE-482D-8A87-93496CCF52E0}" destId="{36730027-7B1A-496D-BF2C-6C1FB2F9DE7D}" srcOrd="3" destOrd="0" presId="urn:microsoft.com/office/officeart/2005/8/layout/gear1"/>
    <dgm:cxn modelId="{CBEEDBE3-9B17-4C18-8A4E-452268C9034F}" type="presOf" srcId="{F248BAA5-9BE5-47BB-B91F-61D9722CC751}" destId="{E29F742F-A2D2-480E-AABB-47F617D79183}" srcOrd="0" destOrd="0" presId="urn:microsoft.com/office/officeart/2005/8/layout/gear1"/>
    <dgm:cxn modelId="{536C75E6-9982-4A60-93CC-ACB485AC2967}" srcId="{F248BAA5-9BE5-47BB-B91F-61D9722CC751}" destId="{7641152C-79AE-482D-8A87-93496CCF52E0}" srcOrd="2" destOrd="0" parTransId="{4E478985-DFE2-4F9C-A3A9-5AD21E33CCCF}" sibTransId="{C0DFBB57-BE94-4309-9D3A-E81D95088D61}"/>
    <dgm:cxn modelId="{2F156FF1-CE1E-4FEF-B7D4-FF4FD627007D}" type="presOf" srcId="{F02FEA76-2B87-4EC8-867D-AFE9E8B44E9B}" destId="{17D965CE-ED28-4A84-A12B-CB6ECC57EFAE}" srcOrd="1" destOrd="0" presId="urn:microsoft.com/office/officeart/2005/8/layout/gear1"/>
    <dgm:cxn modelId="{6B34FB0C-5ED5-4908-98A8-AE848D47A2A5}" type="presParOf" srcId="{E29F742F-A2D2-480E-AABB-47F617D79183}" destId="{3E470778-189D-4DD6-B878-3174DE233819}" srcOrd="0" destOrd="0" presId="urn:microsoft.com/office/officeart/2005/8/layout/gear1"/>
    <dgm:cxn modelId="{1C12FBF1-9F26-4452-83BF-DCDB52F3A8DE}" type="presParOf" srcId="{E29F742F-A2D2-480E-AABB-47F617D79183}" destId="{17D965CE-ED28-4A84-A12B-CB6ECC57EFAE}" srcOrd="1" destOrd="0" presId="urn:microsoft.com/office/officeart/2005/8/layout/gear1"/>
    <dgm:cxn modelId="{A22FE9CD-960E-4D94-B388-F9560CC1D957}" type="presParOf" srcId="{E29F742F-A2D2-480E-AABB-47F617D79183}" destId="{0C007854-A15B-4E1F-965A-D97E00C60D64}" srcOrd="2" destOrd="0" presId="urn:microsoft.com/office/officeart/2005/8/layout/gear1"/>
    <dgm:cxn modelId="{19B04D5D-171E-462F-8B6C-F8837DD858C2}" type="presParOf" srcId="{E29F742F-A2D2-480E-AABB-47F617D79183}" destId="{7D3E12D1-519B-4D0D-87C2-EF3AB52DC27D}" srcOrd="3" destOrd="0" presId="urn:microsoft.com/office/officeart/2005/8/layout/gear1"/>
    <dgm:cxn modelId="{A17C954D-72DF-4B35-AB40-79F5A850C34A}" type="presParOf" srcId="{E29F742F-A2D2-480E-AABB-47F617D79183}" destId="{ECF106B6-A331-4ED0-A28F-0B28DC3F9300}" srcOrd="4" destOrd="0" presId="urn:microsoft.com/office/officeart/2005/8/layout/gear1"/>
    <dgm:cxn modelId="{EF6CE1D4-BD87-4E79-BA69-A1828452BF80}" type="presParOf" srcId="{E29F742F-A2D2-480E-AABB-47F617D79183}" destId="{4C77C545-03F7-4FD7-BD31-5A1A2ACC837A}" srcOrd="5" destOrd="0" presId="urn:microsoft.com/office/officeart/2005/8/layout/gear1"/>
    <dgm:cxn modelId="{0D083203-F93D-4DE4-A1DE-2D401268BD7F}" type="presParOf" srcId="{E29F742F-A2D2-480E-AABB-47F617D79183}" destId="{3BC2CC4B-4A5F-488E-84E7-897D3B471A8E}" srcOrd="6" destOrd="0" presId="urn:microsoft.com/office/officeart/2005/8/layout/gear1"/>
    <dgm:cxn modelId="{AD13596E-7BCE-4A0D-A946-AFF085B1D3A8}" type="presParOf" srcId="{E29F742F-A2D2-480E-AABB-47F617D79183}" destId="{2BAFB511-296C-47DF-BBEC-6DEBFE2F7F33}" srcOrd="7" destOrd="0" presId="urn:microsoft.com/office/officeart/2005/8/layout/gear1"/>
    <dgm:cxn modelId="{5AA76F7A-F9FF-4E55-A48D-8FA67D07F200}" type="presParOf" srcId="{E29F742F-A2D2-480E-AABB-47F617D79183}" destId="{1185EBCD-7858-423A-8FA9-87FF0785BB2D}" srcOrd="8" destOrd="0" presId="urn:microsoft.com/office/officeart/2005/8/layout/gear1"/>
    <dgm:cxn modelId="{0513679E-4C22-45D9-A75C-7650B53B3C54}" type="presParOf" srcId="{E29F742F-A2D2-480E-AABB-47F617D79183}" destId="{36730027-7B1A-496D-BF2C-6C1FB2F9DE7D}" srcOrd="9" destOrd="0" presId="urn:microsoft.com/office/officeart/2005/8/layout/gear1"/>
    <dgm:cxn modelId="{3757660C-D657-4C61-8C6C-DD73B2C8602F}" type="presParOf" srcId="{E29F742F-A2D2-480E-AABB-47F617D79183}" destId="{679671D5-3C35-4E7D-B0BE-4967E5DC448F}" srcOrd="10" destOrd="0" presId="urn:microsoft.com/office/officeart/2005/8/layout/gear1"/>
    <dgm:cxn modelId="{AFC77598-9569-4629-815A-7C50DA54FF43}" type="presParOf" srcId="{E29F742F-A2D2-480E-AABB-47F617D79183}" destId="{6CD0E2CF-039D-4796-BAF6-4E9B4FC076FD}" srcOrd="11" destOrd="0" presId="urn:microsoft.com/office/officeart/2005/8/layout/gear1"/>
    <dgm:cxn modelId="{01447174-E177-4535-A0E2-00668E7B94F6}" type="presParOf" srcId="{E29F742F-A2D2-480E-AABB-47F617D79183}" destId="{7F339894-F79F-4E40-BCE7-9291181A02E9}" srcOrd="12" destOrd="0" presId="urn:microsoft.com/office/officeart/2005/8/layout/gear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9B369B19-9708-4E33-B0B1-9B97FD7B481C}" type="doc">
      <dgm:prSet loTypeId="urn:microsoft.com/office/officeart/2005/8/layout/default" loCatId="list" qsTypeId="urn:microsoft.com/office/officeart/2005/8/quickstyle/3d2" qsCatId="3D" csTypeId="urn:microsoft.com/office/officeart/2005/8/colors/colorful3" csCatId="colorful" phldr="1"/>
      <dgm:spPr/>
      <dgm:t>
        <a:bodyPr/>
        <a:lstStyle/>
        <a:p>
          <a:endParaRPr lang="sk-SK"/>
        </a:p>
      </dgm:t>
    </dgm:pt>
    <dgm:pt modelId="{AB70F273-AF88-44D9-B235-FD46AB308B42}">
      <dgm:prSet phldrT="[Text]"/>
      <dgm:spPr/>
      <dgm:t>
        <a:bodyPr/>
        <a:lstStyle/>
        <a:p>
          <a:pPr>
            <a:buNone/>
          </a:pPr>
          <a:r>
            <a:rPr lang="sk-SK" b="1"/>
            <a:t>   inšpekčného tímu pri zaisťovaní objektívneho posúdenia činnosti školy</a:t>
          </a:r>
        </a:p>
      </dgm:t>
    </dgm:pt>
    <dgm:pt modelId="{9B036F42-0565-41C0-9A9E-2ED04683C21F}" type="parTrans" cxnId="{B42DC1FD-1132-4E25-A398-5523CC7D5156}">
      <dgm:prSet/>
      <dgm:spPr/>
      <dgm:t>
        <a:bodyPr/>
        <a:lstStyle/>
        <a:p>
          <a:endParaRPr lang="sk-SK"/>
        </a:p>
      </dgm:t>
    </dgm:pt>
    <dgm:pt modelId="{D2801C42-D945-4A1C-80D4-8B91EC7C3B9F}" type="sibTrans" cxnId="{B42DC1FD-1132-4E25-A398-5523CC7D5156}">
      <dgm:prSet/>
      <dgm:spPr/>
      <dgm:t>
        <a:bodyPr/>
        <a:lstStyle/>
        <a:p>
          <a:endParaRPr lang="sk-SK"/>
        </a:p>
      </dgm:t>
    </dgm:pt>
    <dgm:pt modelId="{6691144F-7A58-4D61-B3AB-DB2F18A500BD}">
      <dgm:prSet phldrT="[Text]"/>
      <dgm:spPr/>
      <dgm:t>
        <a:bodyPr/>
        <a:lstStyle/>
        <a:p>
          <a:pPr>
            <a:buNone/>
          </a:pPr>
          <a:r>
            <a:rPr lang="sk-SK" b="1"/>
            <a:t>   komunikácie s vedením školy, pedagógmi a ďalšími zainteresovanými subjektami </a:t>
          </a:r>
        </a:p>
      </dgm:t>
    </dgm:pt>
    <dgm:pt modelId="{CFECED18-F8B6-4FDF-B2AE-17CFEC8EE569}" type="parTrans" cxnId="{AAA67A48-D58C-442D-817E-A7F9E0181D42}">
      <dgm:prSet/>
      <dgm:spPr/>
      <dgm:t>
        <a:bodyPr/>
        <a:lstStyle/>
        <a:p>
          <a:endParaRPr lang="sk-SK"/>
        </a:p>
      </dgm:t>
    </dgm:pt>
    <dgm:pt modelId="{1FD199E1-50C7-4ED4-B3C9-1990D8DBE9FD}" type="sibTrans" cxnId="{AAA67A48-D58C-442D-817E-A7F9E0181D42}">
      <dgm:prSet/>
      <dgm:spPr/>
      <dgm:t>
        <a:bodyPr/>
        <a:lstStyle/>
        <a:p>
          <a:endParaRPr lang="sk-SK"/>
        </a:p>
      </dgm:t>
    </dgm:pt>
    <dgm:pt modelId="{5D890FEA-F179-4E76-97F6-BB4D1644AB95}">
      <dgm:prSet phldrT="[Text]"/>
      <dgm:spPr/>
      <dgm:t>
        <a:bodyPr/>
        <a:lstStyle/>
        <a:p>
          <a:pPr>
            <a:buNone/>
          </a:pPr>
          <a:r>
            <a:rPr lang="sk-SK" b="1"/>
            <a:t>   hodnotenia priebehu vzdelávania a výchovy a účinnosti opatrení prijatých školou na zvýšenie kvality</a:t>
          </a:r>
        </a:p>
        <a:p>
          <a:pPr>
            <a:buNone/>
          </a:pPr>
          <a:r>
            <a:rPr lang="sk-SK" b="1"/>
            <a:t>   poskytovaných služieb</a:t>
          </a:r>
        </a:p>
      </dgm:t>
    </dgm:pt>
    <dgm:pt modelId="{6F6B9043-C89C-40FC-9F99-1E39DF79620F}" type="parTrans" cxnId="{71F08A9B-934A-43DF-938A-A15809F6BA28}">
      <dgm:prSet/>
      <dgm:spPr/>
      <dgm:t>
        <a:bodyPr/>
        <a:lstStyle/>
        <a:p>
          <a:endParaRPr lang="sk-SK"/>
        </a:p>
      </dgm:t>
    </dgm:pt>
    <dgm:pt modelId="{D1A164FB-BE5D-4087-8D01-5104BE8BE7A3}" type="sibTrans" cxnId="{71F08A9B-934A-43DF-938A-A15809F6BA28}">
      <dgm:prSet/>
      <dgm:spPr/>
      <dgm:t>
        <a:bodyPr/>
        <a:lstStyle/>
        <a:p>
          <a:endParaRPr lang="sk-SK"/>
        </a:p>
      </dgm:t>
    </dgm:pt>
    <dgm:pt modelId="{CA873C42-C105-42B9-854E-AD2FC82A0584}" type="pres">
      <dgm:prSet presAssocID="{9B369B19-9708-4E33-B0B1-9B97FD7B481C}" presName="diagram" presStyleCnt="0">
        <dgm:presLayoutVars>
          <dgm:dir/>
          <dgm:resizeHandles val="exact"/>
        </dgm:presLayoutVars>
      </dgm:prSet>
      <dgm:spPr/>
    </dgm:pt>
    <dgm:pt modelId="{7F36089B-16AC-4A03-AC83-8C89C83BD6AA}" type="pres">
      <dgm:prSet presAssocID="{AB70F273-AF88-44D9-B235-FD46AB308B42}" presName="node" presStyleLbl="node1" presStyleIdx="0" presStyleCnt="3">
        <dgm:presLayoutVars>
          <dgm:bulletEnabled val="1"/>
        </dgm:presLayoutVars>
      </dgm:prSet>
      <dgm:spPr/>
    </dgm:pt>
    <dgm:pt modelId="{B4BC7455-678A-4839-A74D-2EE47055466B}" type="pres">
      <dgm:prSet presAssocID="{D2801C42-D945-4A1C-80D4-8B91EC7C3B9F}" presName="sibTrans" presStyleCnt="0"/>
      <dgm:spPr/>
    </dgm:pt>
    <dgm:pt modelId="{B4452CAC-2F47-4B1F-AFE1-5D81F87F68BA}" type="pres">
      <dgm:prSet presAssocID="{6691144F-7A58-4D61-B3AB-DB2F18A500BD}" presName="node" presStyleLbl="node1" presStyleIdx="1" presStyleCnt="3">
        <dgm:presLayoutVars>
          <dgm:bulletEnabled val="1"/>
        </dgm:presLayoutVars>
      </dgm:prSet>
      <dgm:spPr/>
    </dgm:pt>
    <dgm:pt modelId="{FE3B08C9-5595-4FE9-AE92-8FF59E5ABA20}" type="pres">
      <dgm:prSet presAssocID="{1FD199E1-50C7-4ED4-B3C9-1990D8DBE9FD}" presName="sibTrans" presStyleCnt="0"/>
      <dgm:spPr/>
    </dgm:pt>
    <dgm:pt modelId="{5D82909C-EEC2-42D0-8FAC-BD19ED0A7290}" type="pres">
      <dgm:prSet presAssocID="{5D890FEA-F179-4E76-97F6-BB4D1644AB95}" presName="node" presStyleLbl="node1" presStyleIdx="2" presStyleCnt="3">
        <dgm:presLayoutVars>
          <dgm:bulletEnabled val="1"/>
        </dgm:presLayoutVars>
      </dgm:prSet>
      <dgm:spPr/>
    </dgm:pt>
  </dgm:ptLst>
  <dgm:cxnLst>
    <dgm:cxn modelId="{AAA67A48-D58C-442D-817E-A7F9E0181D42}" srcId="{9B369B19-9708-4E33-B0B1-9B97FD7B481C}" destId="{6691144F-7A58-4D61-B3AB-DB2F18A500BD}" srcOrd="1" destOrd="0" parTransId="{CFECED18-F8B6-4FDF-B2AE-17CFEC8EE569}" sibTransId="{1FD199E1-50C7-4ED4-B3C9-1990D8DBE9FD}"/>
    <dgm:cxn modelId="{BFF13199-FDCD-4174-AC52-D9CCC9BF9C37}" type="presOf" srcId="{AB70F273-AF88-44D9-B235-FD46AB308B42}" destId="{7F36089B-16AC-4A03-AC83-8C89C83BD6AA}" srcOrd="0" destOrd="0" presId="urn:microsoft.com/office/officeart/2005/8/layout/default"/>
    <dgm:cxn modelId="{71F08A9B-934A-43DF-938A-A15809F6BA28}" srcId="{9B369B19-9708-4E33-B0B1-9B97FD7B481C}" destId="{5D890FEA-F179-4E76-97F6-BB4D1644AB95}" srcOrd="2" destOrd="0" parTransId="{6F6B9043-C89C-40FC-9F99-1E39DF79620F}" sibTransId="{D1A164FB-BE5D-4087-8D01-5104BE8BE7A3}"/>
    <dgm:cxn modelId="{29E082AB-3C52-4B50-8726-744D720DA258}" type="presOf" srcId="{5D890FEA-F179-4E76-97F6-BB4D1644AB95}" destId="{5D82909C-EEC2-42D0-8FAC-BD19ED0A7290}" srcOrd="0" destOrd="0" presId="urn:microsoft.com/office/officeart/2005/8/layout/default"/>
    <dgm:cxn modelId="{BF8CC2BC-AEC8-47F7-9CE1-9015BDF2F379}" type="presOf" srcId="{6691144F-7A58-4D61-B3AB-DB2F18A500BD}" destId="{B4452CAC-2F47-4B1F-AFE1-5D81F87F68BA}" srcOrd="0" destOrd="0" presId="urn:microsoft.com/office/officeart/2005/8/layout/default"/>
    <dgm:cxn modelId="{8CF486D4-8773-4A20-B20E-4F91C2813B3E}" type="presOf" srcId="{9B369B19-9708-4E33-B0B1-9B97FD7B481C}" destId="{CA873C42-C105-42B9-854E-AD2FC82A0584}" srcOrd="0" destOrd="0" presId="urn:microsoft.com/office/officeart/2005/8/layout/default"/>
    <dgm:cxn modelId="{B42DC1FD-1132-4E25-A398-5523CC7D5156}" srcId="{9B369B19-9708-4E33-B0B1-9B97FD7B481C}" destId="{AB70F273-AF88-44D9-B235-FD46AB308B42}" srcOrd="0" destOrd="0" parTransId="{9B036F42-0565-41C0-9A9E-2ED04683C21F}" sibTransId="{D2801C42-D945-4A1C-80D4-8B91EC7C3B9F}"/>
    <dgm:cxn modelId="{F7470C5D-CA96-4CAE-92F9-5AADAFE48ED7}" type="presParOf" srcId="{CA873C42-C105-42B9-854E-AD2FC82A0584}" destId="{7F36089B-16AC-4A03-AC83-8C89C83BD6AA}" srcOrd="0" destOrd="0" presId="urn:microsoft.com/office/officeart/2005/8/layout/default"/>
    <dgm:cxn modelId="{99382464-1967-4BF4-B827-AB5E4A16F8C8}" type="presParOf" srcId="{CA873C42-C105-42B9-854E-AD2FC82A0584}" destId="{B4BC7455-678A-4839-A74D-2EE47055466B}" srcOrd="1" destOrd="0" presId="urn:microsoft.com/office/officeart/2005/8/layout/default"/>
    <dgm:cxn modelId="{FDAF0C8A-70BD-45B1-B399-A21ABC8EB092}" type="presParOf" srcId="{CA873C42-C105-42B9-854E-AD2FC82A0584}" destId="{B4452CAC-2F47-4B1F-AFE1-5D81F87F68BA}" srcOrd="2" destOrd="0" presId="urn:microsoft.com/office/officeart/2005/8/layout/default"/>
    <dgm:cxn modelId="{A8A62D66-F4A6-4DFB-95A4-D62517F1FADC}" type="presParOf" srcId="{CA873C42-C105-42B9-854E-AD2FC82A0584}" destId="{FE3B08C9-5595-4FE9-AE92-8FF59E5ABA20}" srcOrd="3" destOrd="0" presId="urn:microsoft.com/office/officeart/2005/8/layout/default"/>
    <dgm:cxn modelId="{C5D3793A-C44E-43D8-AEFB-71280D91C0F8}" type="presParOf" srcId="{CA873C42-C105-42B9-854E-AD2FC82A0584}" destId="{5D82909C-EEC2-42D0-8FAC-BD19ED0A7290}" srcOrd="4" destOrd="0" presId="urn:microsoft.com/office/officeart/2005/8/layout/default"/>
  </dgm:cxnLst>
  <dgm:bg/>
  <dgm:whole/>
  <dgm:extLst>
    <a:ext uri="http://schemas.microsoft.com/office/drawing/2008/diagram">
      <dsp:dataModelExt xmlns:dsp="http://schemas.microsoft.com/office/drawing/2008/diagram" relId="rId11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C30AA481-1DC2-43A5-850C-7DAFD884A6D7}" type="doc">
      <dgm:prSet loTypeId="urn:microsoft.com/office/officeart/2005/8/layout/default" loCatId="list" qsTypeId="urn:microsoft.com/office/officeart/2005/8/quickstyle/3d2" qsCatId="3D" csTypeId="urn:microsoft.com/office/officeart/2005/8/colors/colorful3" csCatId="colorful" phldr="1"/>
      <dgm:spPr/>
      <dgm:t>
        <a:bodyPr/>
        <a:lstStyle/>
        <a:p>
          <a:endParaRPr lang="sk-SK"/>
        </a:p>
      </dgm:t>
    </dgm:pt>
    <dgm:pt modelId="{02B3B65A-7492-4361-9DB4-AB4843F9C6C7}">
      <dgm:prSet phldrT="[Text]"/>
      <dgm:spPr/>
      <dgm:t>
        <a:bodyPr/>
        <a:lstStyle/>
        <a:p>
          <a:r>
            <a:rPr lang="sk-SK" b="1"/>
            <a:t>InspIS DATA</a:t>
          </a:r>
        </a:p>
      </dgm:t>
    </dgm:pt>
    <dgm:pt modelId="{3E9569A1-EF13-48D6-BB80-60CBB1ED40C8}" type="parTrans" cxnId="{1E601A88-1E06-4254-B2F1-21064B35D9CB}">
      <dgm:prSet/>
      <dgm:spPr/>
      <dgm:t>
        <a:bodyPr/>
        <a:lstStyle/>
        <a:p>
          <a:endParaRPr lang="sk-SK" b="1"/>
        </a:p>
      </dgm:t>
    </dgm:pt>
    <dgm:pt modelId="{428A6D0A-F155-412A-BAFF-5A9AE9CA37F5}" type="sibTrans" cxnId="{1E601A88-1E06-4254-B2F1-21064B35D9CB}">
      <dgm:prSet/>
      <dgm:spPr/>
      <dgm:t>
        <a:bodyPr/>
        <a:lstStyle/>
        <a:p>
          <a:endParaRPr lang="sk-SK" b="1"/>
        </a:p>
      </dgm:t>
    </dgm:pt>
    <dgm:pt modelId="{427F633E-36FE-4B8D-AA75-870471F4CD40}">
      <dgm:prSet phldrT="[Text]"/>
      <dgm:spPr/>
      <dgm:t>
        <a:bodyPr/>
        <a:lstStyle/>
        <a:p>
          <a:r>
            <a:rPr lang="sk-SK" b="1"/>
            <a:t>InspIS SET</a:t>
          </a:r>
        </a:p>
      </dgm:t>
    </dgm:pt>
    <dgm:pt modelId="{01A2DC70-7E6A-47D0-8834-A55F0F8F5833}" type="parTrans" cxnId="{9AD8ACDF-1788-47C0-9874-AFA20E8C0B38}">
      <dgm:prSet/>
      <dgm:spPr/>
      <dgm:t>
        <a:bodyPr/>
        <a:lstStyle/>
        <a:p>
          <a:endParaRPr lang="sk-SK" b="1"/>
        </a:p>
      </dgm:t>
    </dgm:pt>
    <dgm:pt modelId="{2DDF1445-69D1-4AB6-A3D6-BFED43642C55}" type="sibTrans" cxnId="{9AD8ACDF-1788-47C0-9874-AFA20E8C0B38}">
      <dgm:prSet/>
      <dgm:spPr/>
      <dgm:t>
        <a:bodyPr/>
        <a:lstStyle/>
        <a:p>
          <a:endParaRPr lang="sk-SK" b="1"/>
        </a:p>
      </dgm:t>
    </dgm:pt>
    <dgm:pt modelId="{5B58DB07-EB7A-437A-B5BD-3E67EED7C7FC}">
      <dgm:prSet phldrT="[Text]"/>
      <dgm:spPr/>
      <dgm:t>
        <a:bodyPr/>
        <a:lstStyle/>
        <a:p>
          <a:r>
            <a:rPr lang="sk-SK" b="1"/>
            <a:t>InspIS SETmobile</a:t>
          </a:r>
        </a:p>
      </dgm:t>
    </dgm:pt>
    <dgm:pt modelId="{E2DC5223-1911-435D-95C3-C59D43744D2C}" type="parTrans" cxnId="{3DD383D2-DF75-49E0-8FD0-15A70AB66BD4}">
      <dgm:prSet/>
      <dgm:spPr/>
      <dgm:t>
        <a:bodyPr/>
        <a:lstStyle/>
        <a:p>
          <a:endParaRPr lang="sk-SK" b="1"/>
        </a:p>
      </dgm:t>
    </dgm:pt>
    <dgm:pt modelId="{86E1D1C4-82A9-4D4C-A224-8CB4D693CE15}" type="sibTrans" cxnId="{3DD383D2-DF75-49E0-8FD0-15A70AB66BD4}">
      <dgm:prSet/>
      <dgm:spPr/>
      <dgm:t>
        <a:bodyPr/>
        <a:lstStyle/>
        <a:p>
          <a:endParaRPr lang="sk-SK" b="1"/>
        </a:p>
      </dgm:t>
    </dgm:pt>
    <dgm:pt modelId="{E1F64FD2-8F9D-481C-8734-8D8DF0FF9D2C}">
      <dgm:prSet phldrT="[Text]"/>
      <dgm:spPr/>
      <dgm:t>
        <a:bodyPr/>
        <a:lstStyle/>
        <a:p>
          <a:r>
            <a:rPr lang="sk-SK" b="1"/>
            <a:t>InspIS ŠVP</a:t>
          </a:r>
        </a:p>
      </dgm:t>
    </dgm:pt>
    <dgm:pt modelId="{7787955E-3C45-4346-9048-BC30A16B011A}" type="parTrans" cxnId="{B1D508A2-7D75-4B57-AAFC-F9FC83DCE42D}">
      <dgm:prSet/>
      <dgm:spPr/>
      <dgm:t>
        <a:bodyPr/>
        <a:lstStyle/>
        <a:p>
          <a:endParaRPr lang="sk-SK" b="1"/>
        </a:p>
      </dgm:t>
    </dgm:pt>
    <dgm:pt modelId="{F27C4BB6-493F-4F78-81AC-60A85ED7ABD6}" type="sibTrans" cxnId="{B1D508A2-7D75-4B57-AAFC-F9FC83DCE42D}">
      <dgm:prSet/>
      <dgm:spPr/>
      <dgm:t>
        <a:bodyPr/>
        <a:lstStyle/>
        <a:p>
          <a:endParaRPr lang="sk-SK" b="1"/>
        </a:p>
      </dgm:t>
    </dgm:pt>
    <dgm:pt modelId="{7390CB2E-324C-481D-8F90-941C853E2E47}">
      <dgm:prSet phldrT="[Text]"/>
      <dgm:spPr/>
      <dgm:t>
        <a:bodyPr/>
        <a:lstStyle/>
        <a:p>
          <a:r>
            <a:rPr lang="sk-SK" b="1"/>
            <a:t>InspIS PORTÁL</a:t>
          </a:r>
        </a:p>
      </dgm:t>
    </dgm:pt>
    <dgm:pt modelId="{F842D340-5959-449A-AA15-E25D06FE1EF5}" type="parTrans" cxnId="{DC6F4576-8EF5-4354-81BB-679509ED6B65}">
      <dgm:prSet/>
      <dgm:spPr/>
      <dgm:t>
        <a:bodyPr/>
        <a:lstStyle/>
        <a:p>
          <a:endParaRPr lang="sk-SK" b="1"/>
        </a:p>
      </dgm:t>
    </dgm:pt>
    <dgm:pt modelId="{C43A0D6C-DBBD-4A08-9CDC-18B37421F17D}" type="sibTrans" cxnId="{DC6F4576-8EF5-4354-81BB-679509ED6B65}">
      <dgm:prSet/>
      <dgm:spPr/>
      <dgm:t>
        <a:bodyPr/>
        <a:lstStyle/>
        <a:p>
          <a:endParaRPr lang="sk-SK" b="1"/>
        </a:p>
      </dgm:t>
    </dgm:pt>
    <dgm:pt modelId="{9FC6A463-2EDC-4897-95EA-FFB4AAC3EEA2}">
      <dgm:prSet phldrT="[Text]"/>
      <dgm:spPr/>
      <dgm:t>
        <a:bodyPr/>
        <a:lstStyle/>
        <a:p>
          <a:r>
            <a:rPr lang="sk-SK" b="1"/>
            <a:t>InspIS E-LEARNING</a:t>
          </a:r>
        </a:p>
      </dgm:t>
    </dgm:pt>
    <dgm:pt modelId="{DE53F9A9-651C-4EDD-B6E8-5DE8E0005D57}" type="parTrans" cxnId="{F7F9471B-78C5-4BFD-9A6E-4271C0B9CE4C}">
      <dgm:prSet/>
      <dgm:spPr/>
      <dgm:t>
        <a:bodyPr/>
        <a:lstStyle/>
        <a:p>
          <a:endParaRPr lang="sk-SK" b="1"/>
        </a:p>
      </dgm:t>
    </dgm:pt>
    <dgm:pt modelId="{34F735EC-CFDE-4448-A5DE-EA10B56BAFBE}" type="sibTrans" cxnId="{F7F9471B-78C5-4BFD-9A6E-4271C0B9CE4C}">
      <dgm:prSet/>
      <dgm:spPr/>
      <dgm:t>
        <a:bodyPr/>
        <a:lstStyle/>
        <a:p>
          <a:endParaRPr lang="sk-SK" b="1"/>
        </a:p>
      </dgm:t>
    </dgm:pt>
    <dgm:pt modelId="{5B0501D8-EED8-4AA1-A00F-2EFB4365C0AB}">
      <dgm:prSet phldrT="[Text]"/>
      <dgm:spPr/>
      <dgm:t>
        <a:bodyPr/>
        <a:lstStyle/>
        <a:p>
          <a:r>
            <a:rPr lang="sk-SK" b="1"/>
            <a:t>InspIS HELPDESK</a:t>
          </a:r>
        </a:p>
      </dgm:t>
    </dgm:pt>
    <dgm:pt modelId="{40AFD201-9E86-4299-91CC-FF4FC09A856B}" type="parTrans" cxnId="{D6F5841B-A863-4473-AA42-714F5D4C9F6E}">
      <dgm:prSet/>
      <dgm:spPr/>
      <dgm:t>
        <a:bodyPr/>
        <a:lstStyle/>
        <a:p>
          <a:endParaRPr lang="sk-SK" b="1"/>
        </a:p>
      </dgm:t>
    </dgm:pt>
    <dgm:pt modelId="{6F9BC1BB-6105-4D78-A169-F3295C22043F}" type="sibTrans" cxnId="{D6F5841B-A863-4473-AA42-714F5D4C9F6E}">
      <dgm:prSet/>
      <dgm:spPr/>
      <dgm:t>
        <a:bodyPr/>
        <a:lstStyle/>
        <a:p>
          <a:endParaRPr lang="sk-SK" b="1"/>
        </a:p>
      </dgm:t>
    </dgm:pt>
    <dgm:pt modelId="{DEA7D50E-425B-4E44-86F5-E931B5574E3E}">
      <dgm:prSet phldrT="[Text]"/>
      <dgm:spPr/>
      <dgm:t>
        <a:bodyPr/>
        <a:lstStyle/>
        <a:p>
          <a:r>
            <a:rPr lang="sk-SK" b="1"/>
            <a:t>InspIS FITPA</a:t>
          </a:r>
        </a:p>
      </dgm:t>
    </dgm:pt>
    <dgm:pt modelId="{A5739EEB-5C08-4C0F-BD5D-C271D4D4F4F2}" type="parTrans" cxnId="{8DB62415-47CF-42C7-85A2-B737E0D7DC68}">
      <dgm:prSet/>
      <dgm:spPr/>
      <dgm:t>
        <a:bodyPr/>
        <a:lstStyle/>
        <a:p>
          <a:endParaRPr lang="sk-SK" b="1"/>
        </a:p>
      </dgm:t>
    </dgm:pt>
    <dgm:pt modelId="{11D669F0-A50B-4646-B1C2-2ACE0EBD85F5}" type="sibTrans" cxnId="{8DB62415-47CF-42C7-85A2-B737E0D7DC68}">
      <dgm:prSet/>
      <dgm:spPr/>
      <dgm:t>
        <a:bodyPr/>
        <a:lstStyle/>
        <a:p>
          <a:endParaRPr lang="sk-SK" b="1"/>
        </a:p>
      </dgm:t>
    </dgm:pt>
    <dgm:pt modelId="{2EF5D587-6D2E-46B2-8CD0-59310271F10B}" type="pres">
      <dgm:prSet presAssocID="{C30AA481-1DC2-43A5-850C-7DAFD884A6D7}" presName="diagram" presStyleCnt="0">
        <dgm:presLayoutVars>
          <dgm:dir/>
          <dgm:resizeHandles val="exact"/>
        </dgm:presLayoutVars>
      </dgm:prSet>
      <dgm:spPr/>
    </dgm:pt>
    <dgm:pt modelId="{B81C14F8-43F4-41A1-AE5E-4C44D8843C88}" type="pres">
      <dgm:prSet presAssocID="{02B3B65A-7492-4361-9DB4-AB4843F9C6C7}" presName="node" presStyleLbl="node1" presStyleIdx="0" presStyleCnt="8">
        <dgm:presLayoutVars>
          <dgm:bulletEnabled val="1"/>
        </dgm:presLayoutVars>
      </dgm:prSet>
      <dgm:spPr/>
    </dgm:pt>
    <dgm:pt modelId="{38078C00-CBE1-4CC9-BB12-2083C87FC5EC}" type="pres">
      <dgm:prSet presAssocID="{428A6D0A-F155-412A-BAFF-5A9AE9CA37F5}" presName="sibTrans" presStyleCnt="0"/>
      <dgm:spPr/>
    </dgm:pt>
    <dgm:pt modelId="{032B5F74-542B-49E4-88BF-09683B93C2E0}" type="pres">
      <dgm:prSet presAssocID="{427F633E-36FE-4B8D-AA75-870471F4CD40}" presName="node" presStyleLbl="node1" presStyleIdx="1" presStyleCnt="8">
        <dgm:presLayoutVars>
          <dgm:bulletEnabled val="1"/>
        </dgm:presLayoutVars>
      </dgm:prSet>
      <dgm:spPr/>
    </dgm:pt>
    <dgm:pt modelId="{91E58341-B567-488D-A214-34DE40BCA63A}" type="pres">
      <dgm:prSet presAssocID="{2DDF1445-69D1-4AB6-A3D6-BFED43642C55}" presName="sibTrans" presStyleCnt="0"/>
      <dgm:spPr/>
    </dgm:pt>
    <dgm:pt modelId="{61087D0B-388B-46DF-A93C-4D035B0A192C}" type="pres">
      <dgm:prSet presAssocID="{5B58DB07-EB7A-437A-B5BD-3E67EED7C7FC}" presName="node" presStyleLbl="node1" presStyleIdx="2" presStyleCnt="8">
        <dgm:presLayoutVars>
          <dgm:bulletEnabled val="1"/>
        </dgm:presLayoutVars>
      </dgm:prSet>
      <dgm:spPr/>
    </dgm:pt>
    <dgm:pt modelId="{313A50F0-4745-4D82-BFA8-7C595E231EC7}" type="pres">
      <dgm:prSet presAssocID="{86E1D1C4-82A9-4D4C-A224-8CB4D693CE15}" presName="sibTrans" presStyleCnt="0"/>
      <dgm:spPr/>
    </dgm:pt>
    <dgm:pt modelId="{5C95D002-401A-4419-A7FC-944F1D8F975D}" type="pres">
      <dgm:prSet presAssocID="{E1F64FD2-8F9D-481C-8734-8D8DF0FF9D2C}" presName="node" presStyleLbl="node1" presStyleIdx="3" presStyleCnt="8">
        <dgm:presLayoutVars>
          <dgm:bulletEnabled val="1"/>
        </dgm:presLayoutVars>
      </dgm:prSet>
      <dgm:spPr/>
    </dgm:pt>
    <dgm:pt modelId="{2BCA757E-0541-485E-9EA9-4EC9402053B3}" type="pres">
      <dgm:prSet presAssocID="{F27C4BB6-493F-4F78-81AC-60A85ED7ABD6}" presName="sibTrans" presStyleCnt="0"/>
      <dgm:spPr/>
    </dgm:pt>
    <dgm:pt modelId="{894B270A-491C-4D78-AF9F-18E90B9EBCAA}" type="pres">
      <dgm:prSet presAssocID="{7390CB2E-324C-481D-8F90-941C853E2E47}" presName="node" presStyleLbl="node1" presStyleIdx="4" presStyleCnt="8">
        <dgm:presLayoutVars>
          <dgm:bulletEnabled val="1"/>
        </dgm:presLayoutVars>
      </dgm:prSet>
      <dgm:spPr/>
    </dgm:pt>
    <dgm:pt modelId="{8EED880F-D2A2-4A52-99BD-64716823469F}" type="pres">
      <dgm:prSet presAssocID="{C43A0D6C-DBBD-4A08-9CDC-18B37421F17D}" presName="sibTrans" presStyleCnt="0"/>
      <dgm:spPr/>
    </dgm:pt>
    <dgm:pt modelId="{A34629B1-9A80-4C2C-A0BD-161B6673025A}" type="pres">
      <dgm:prSet presAssocID="{9FC6A463-2EDC-4897-95EA-FFB4AAC3EEA2}" presName="node" presStyleLbl="node1" presStyleIdx="5" presStyleCnt="8">
        <dgm:presLayoutVars>
          <dgm:bulletEnabled val="1"/>
        </dgm:presLayoutVars>
      </dgm:prSet>
      <dgm:spPr/>
    </dgm:pt>
    <dgm:pt modelId="{9792B5F9-F382-4D63-82F9-2F012669963F}" type="pres">
      <dgm:prSet presAssocID="{34F735EC-CFDE-4448-A5DE-EA10B56BAFBE}" presName="sibTrans" presStyleCnt="0"/>
      <dgm:spPr/>
    </dgm:pt>
    <dgm:pt modelId="{64FE11D4-9D7E-4DA6-90CF-388ED0DF8BE0}" type="pres">
      <dgm:prSet presAssocID="{5B0501D8-EED8-4AA1-A00F-2EFB4365C0AB}" presName="node" presStyleLbl="node1" presStyleIdx="6" presStyleCnt="8">
        <dgm:presLayoutVars>
          <dgm:bulletEnabled val="1"/>
        </dgm:presLayoutVars>
      </dgm:prSet>
      <dgm:spPr/>
    </dgm:pt>
    <dgm:pt modelId="{82C46192-13E6-42AF-969C-DBCCC854F520}" type="pres">
      <dgm:prSet presAssocID="{6F9BC1BB-6105-4D78-A169-F3295C22043F}" presName="sibTrans" presStyleCnt="0"/>
      <dgm:spPr/>
    </dgm:pt>
    <dgm:pt modelId="{0F6BDBD1-6E4A-4B68-840C-AD33D7F480AD}" type="pres">
      <dgm:prSet presAssocID="{DEA7D50E-425B-4E44-86F5-E931B5574E3E}" presName="node" presStyleLbl="node1" presStyleIdx="7" presStyleCnt="8">
        <dgm:presLayoutVars>
          <dgm:bulletEnabled val="1"/>
        </dgm:presLayoutVars>
      </dgm:prSet>
      <dgm:spPr/>
    </dgm:pt>
  </dgm:ptLst>
  <dgm:cxnLst>
    <dgm:cxn modelId="{72715002-596A-4E33-AE71-2A6FB89924F8}" type="presOf" srcId="{DEA7D50E-425B-4E44-86F5-E931B5574E3E}" destId="{0F6BDBD1-6E4A-4B68-840C-AD33D7F480AD}" srcOrd="0" destOrd="0" presId="urn:microsoft.com/office/officeart/2005/8/layout/default"/>
    <dgm:cxn modelId="{8DB62415-47CF-42C7-85A2-B737E0D7DC68}" srcId="{C30AA481-1DC2-43A5-850C-7DAFD884A6D7}" destId="{DEA7D50E-425B-4E44-86F5-E931B5574E3E}" srcOrd="7" destOrd="0" parTransId="{A5739EEB-5C08-4C0F-BD5D-C271D4D4F4F2}" sibTransId="{11D669F0-A50B-4646-B1C2-2ACE0EBD85F5}"/>
    <dgm:cxn modelId="{F7F9471B-78C5-4BFD-9A6E-4271C0B9CE4C}" srcId="{C30AA481-1DC2-43A5-850C-7DAFD884A6D7}" destId="{9FC6A463-2EDC-4897-95EA-FFB4AAC3EEA2}" srcOrd="5" destOrd="0" parTransId="{DE53F9A9-651C-4EDD-B6E8-5DE8E0005D57}" sibTransId="{34F735EC-CFDE-4448-A5DE-EA10B56BAFBE}"/>
    <dgm:cxn modelId="{D6F5841B-A863-4473-AA42-714F5D4C9F6E}" srcId="{C30AA481-1DC2-43A5-850C-7DAFD884A6D7}" destId="{5B0501D8-EED8-4AA1-A00F-2EFB4365C0AB}" srcOrd="6" destOrd="0" parTransId="{40AFD201-9E86-4299-91CC-FF4FC09A856B}" sibTransId="{6F9BC1BB-6105-4D78-A169-F3295C22043F}"/>
    <dgm:cxn modelId="{DC6F4576-8EF5-4354-81BB-679509ED6B65}" srcId="{C30AA481-1DC2-43A5-850C-7DAFD884A6D7}" destId="{7390CB2E-324C-481D-8F90-941C853E2E47}" srcOrd="4" destOrd="0" parTransId="{F842D340-5959-449A-AA15-E25D06FE1EF5}" sibTransId="{C43A0D6C-DBBD-4A08-9CDC-18B37421F17D}"/>
    <dgm:cxn modelId="{AF138785-65CD-4935-85C2-B1AC42A3BBEF}" type="presOf" srcId="{5B58DB07-EB7A-437A-B5BD-3E67EED7C7FC}" destId="{61087D0B-388B-46DF-A93C-4D035B0A192C}" srcOrd="0" destOrd="0" presId="urn:microsoft.com/office/officeart/2005/8/layout/default"/>
    <dgm:cxn modelId="{1E601A88-1E06-4254-B2F1-21064B35D9CB}" srcId="{C30AA481-1DC2-43A5-850C-7DAFD884A6D7}" destId="{02B3B65A-7492-4361-9DB4-AB4843F9C6C7}" srcOrd="0" destOrd="0" parTransId="{3E9569A1-EF13-48D6-BB80-60CBB1ED40C8}" sibTransId="{428A6D0A-F155-412A-BAFF-5A9AE9CA37F5}"/>
    <dgm:cxn modelId="{A5005B94-A3BB-4C0D-9253-9674D59DC8C9}" type="presOf" srcId="{C30AA481-1DC2-43A5-850C-7DAFD884A6D7}" destId="{2EF5D587-6D2E-46B2-8CD0-59310271F10B}" srcOrd="0" destOrd="0" presId="urn:microsoft.com/office/officeart/2005/8/layout/default"/>
    <dgm:cxn modelId="{B1D508A2-7D75-4B57-AAFC-F9FC83DCE42D}" srcId="{C30AA481-1DC2-43A5-850C-7DAFD884A6D7}" destId="{E1F64FD2-8F9D-481C-8734-8D8DF0FF9D2C}" srcOrd="3" destOrd="0" parTransId="{7787955E-3C45-4346-9048-BC30A16B011A}" sibTransId="{F27C4BB6-493F-4F78-81AC-60A85ED7ABD6}"/>
    <dgm:cxn modelId="{B9CC94B2-2CF3-4F57-A647-CE8A98D114B4}" type="presOf" srcId="{9FC6A463-2EDC-4897-95EA-FFB4AAC3EEA2}" destId="{A34629B1-9A80-4C2C-A0BD-161B6673025A}" srcOrd="0" destOrd="0" presId="urn:microsoft.com/office/officeart/2005/8/layout/default"/>
    <dgm:cxn modelId="{3DD383D2-DF75-49E0-8FD0-15A70AB66BD4}" srcId="{C30AA481-1DC2-43A5-850C-7DAFD884A6D7}" destId="{5B58DB07-EB7A-437A-B5BD-3E67EED7C7FC}" srcOrd="2" destOrd="0" parTransId="{E2DC5223-1911-435D-95C3-C59D43744D2C}" sibTransId="{86E1D1C4-82A9-4D4C-A224-8CB4D693CE15}"/>
    <dgm:cxn modelId="{DEC161D8-7AEA-42B3-B213-BEF2134E0498}" type="presOf" srcId="{427F633E-36FE-4B8D-AA75-870471F4CD40}" destId="{032B5F74-542B-49E4-88BF-09683B93C2E0}" srcOrd="0" destOrd="0" presId="urn:microsoft.com/office/officeart/2005/8/layout/default"/>
    <dgm:cxn modelId="{624DD0D8-E2CB-486E-953F-7EC7A2827AFB}" type="presOf" srcId="{7390CB2E-324C-481D-8F90-941C853E2E47}" destId="{894B270A-491C-4D78-AF9F-18E90B9EBCAA}" srcOrd="0" destOrd="0" presId="urn:microsoft.com/office/officeart/2005/8/layout/default"/>
    <dgm:cxn modelId="{AC9451DC-F3B6-42B0-A687-9B43D7B11BFD}" type="presOf" srcId="{E1F64FD2-8F9D-481C-8734-8D8DF0FF9D2C}" destId="{5C95D002-401A-4419-A7FC-944F1D8F975D}" srcOrd="0" destOrd="0" presId="urn:microsoft.com/office/officeart/2005/8/layout/default"/>
    <dgm:cxn modelId="{9AD8ACDF-1788-47C0-9874-AFA20E8C0B38}" srcId="{C30AA481-1DC2-43A5-850C-7DAFD884A6D7}" destId="{427F633E-36FE-4B8D-AA75-870471F4CD40}" srcOrd="1" destOrd="0" parTransId="{01A2DC70-7E6A-47D0-8834-A55F0F8F5833}" sibTransId="{2DDF1445-69D1-4AB6-A3D6-BFED43642C55}"/>
    <dgm:cxn modelId="{4F4FCAE5-D053-48E7-9BF2-89A701337EAA}" type="presOf" srcId="{02B3B65A-7492-4361-9DB4-AB4843F9C6C7}" destId="{B81C14F8-43F4-41A1-AE5E-4C44D8843C88}" srcOrd="0" destOrd="0" presId="urn:microsoft.com/office/officeart/2005/8/layout/default"/>
    <dgm:cxn modelId="{30B76DEA-C9D5-4854-B270-E4FE6CFADFEA}" type="presOf" srcId="{5B0501D8-EED8-4AA1-A00F-2EFB4365C0AB}" destId="{64FE11D4-9D7E-4DA6-90CF-388ED0DF8BE0}" srcOrd="0" destOrd="0" presId="urn:microsoft.com/office/officeart/2005/8/layout/default"/>
    <dgm:cxn modelId="{B7991E8C-D976-45AA-9026-9918B9F99A19}" type="presParOf" srcId="{2EF5D587-6D2E-46B2-8CD0-59310271F10B}" destId="{B81C14F8-43F4-41A1-AE5E-4C44D8843C88}" srcOrd="0" destOrd="0" presId="urn:microsoft.com/office/officeart/2005/8/layout/default"/>
    <dgm:cxn modelId="{7E68C04A-A09C-4C57-BA2F-30F3660C0C02}" type="presParOf" srcId="{2EF5D587-6D2E-46B2-8CD0-59310271F10B}" destId="{38078C00-CBE1-4CC9-BB12-2083C87FC5EC}" srcOrd="1" destOrd="0" presId="urn:microsoft.com/office/officeart/2005/8/layout/default"/>
    <dgm:cxn modelId="{4C7261D7-AAE5-40B0-9746-B2941E4225D6}" type="presParOf" srcId="{2EF5D587-6D2E-46B2-8CD0-59310271F10B}" destId="{032B5F74-542B-49E4-88BF-09683B93C2E0}" srcOrd="2" destOrd="0" presId="urn:microsoft.com/office/officeart/2005/8/layout/default"/>
    <dgm:cxn modelId="{99C35E86-6964-4251-9569-9E61989611DB}" type="presParOf" srcId="{2EF5D587-6D2E-46B2-8CD0-59310271F10B}" destId="{91E58341-B567-488D-A214-34DE40BCA63A}" srcOrd="3" destOrd="0" presId="urn:microsoft.com/office/officeart/2005/8/layout/default"/>
    <dgm:cxn modelId="{9317B5A3-47C0-4AFE-ADDB-B9AEDAC184EF}" type="presParOf" srcId="{2EF5D587-6D2E-46B2-8CD0-59310271F10B}" destId="{61087D0B-388B-46DF-A93C-4D035B0A192C}" srcOrd="4" destOrd="0" presId="urn:microsoft.com/office/officeart/2005/8/layout/default"/>
    <dgm:cxn modelId="{64ED7E0D-1EFF-4060-BE32-9EC65530BD36}" type="presParOf" srcId="{2EF5D587-6D2E-46B2-8CD0-59310271F10B}" destId="{313A50F0-4745-4D82-BFA8-7C595E231EC7}" srcOrd="5" destOrd="0" presId="urn:microsoft.com/office/officeart/2005/8/layout/default"/>
    <dgm:cxn modelId="{6D260BBC-1A7D-4A30-8CB6-806F7DD78E36}" type="presParOf" srcId="{2EF5D587-6D2E-46B2-8CD0-59310271F10B}" destId="{5C95D002-401A-4419-A7FC-944F1D8F975D}" srcOrd="6" destOrd="0" presId="urn:microsoft.com/office/officeart/2005/8/layout/default"/>
    <dgm:cxn modelId="{F75439B9-F90B-41BC-AD03-F3D71E0F9F26}" type="presParOf" srcId="{2EF5D587-6D2E-46B2-8CD0-59310271F10B}" destId="{2BCA757E-0541-485E-9EA9-4EC9402053B3}" srcOrd="7" destOrd="0" presId="urn:microsoft.com/office/officeart/2005/8/layout/default"/>
    <dgm:cxn modelId="{824F5226-9847-4728-AC45-04266473B338}" type="presParOf" srcId="{2EF5D587-6D2E-46B2-8CD0-59310271F10B}" destId="{894B270A-491C-4D78-AF9F-18E90B9EBCAA}" srcOrd="8" destOrd="0" presId="urn:microsoft.com/office/officeart/2005/8/layout/default"/>
    <dgm:cxn modelId="{16850781-2C71-410D-BA06-3C9B365D722A}" type="presParOf" srcId="{2EF5D587-6D2E-46B2-8CD0-59310271F10B}" destId="{8EED880F-D2A2-4A52-99BD-64716823469F}" srcOrd="9" destOrd="0" presId="urn:microsoft.com/office/officeart/2005/8/layout/default"/>
    <dgm:cxn modelId="{325D544B-FF71-47FB-8EDA-8C9CFCC4A820}" type="presParOf" srcId="{2EF5D587-6D2E-46B2-8CD0-59310271F10B}" destId="{A34629B1-9A80-4C2C-A0BD-161B6673025A}" srcOrd="10" destOrd="0" presId="urn:microsoft.com/office/officeart/2005/8/layout/default"/>
    <dgm:cxn modelId="{68C5187D-4EDC-4ADC-9872-33B8A9BC3665}" type="presParOf" srcId="{2EF5D587-6D2E-46B2-8CD0-59310271F10B}" destId="{9792B5F9-F382-4D63-82F9-2F012669963F}" srcOrd="11" destOrd="0" presId="urn:microsoft.com/office/officeart/2005/8/layout/default"/>
    <dgm:cxn modelId="{839F1D0A-0817-4B15-9592-06E66059B630}" type="presParOf" srcId="{2EF5D587-6D2E-46B2-8CD0-59310271F10B}" destId="{64FE11D4-9D7E-4DA6-90CF-388ED0DF8BE0}" srcOrd="12" destOrd="0" presId="urn:microsoft.com/office/officeart/2005/8/layout/default"/>
    <dgm:cxn modelId="{358782E0-89BF-4BBE-8935-6A626BAF9D5F}" type="presParOf" srcId="{2EF5D587-6D2E-46B2-8CD0-59310271F10B}" destId="{82C46192-13E6-42AF-969C-DBCCC854F520}" srcOrd="13" destOrd="0" presId="urn:microsoft.com/office/officeart/2005/8/layout/default"/>
    <dgm:cxn modelId="{0684703E-6E1C-4235-9E04-07550090F1E8}" type="presParOf" srcId="{2EF5D587-6D2E-46B2-8CD0-59310271F10B}" destId="{0F6BDBD1-6E4A-4B68-840C-AD33D7F480AD}" srcOrd="14" destOrd="0" presId="urn:microsoft.com/office/officeart/2005/8/layout/default"/>
  </dgm:cxnLst>
  <dgm:bg/>
  <dgm:whole/>
  <dgm:extLst>
    <a:ext uri="http://schemas.microsoft.com/office/drawing/2008/diagram">
      <dsp:dataModelExt xmlns:dsp="http://schemas.microsoft.com/office/drawing/2008/diagram" relId="rId123"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B84911AD-39C3-4576-8283-B38FE23CE277}" type="doc">
      <dgm:prSet loTypeId="urn:microsoft.com/office/officeart/2005/8/layout/matrix2" loCatId="matrix" qsTypeId="urn:microsoft.com/office/officeart/2005/8/quickstyle/3d2" qsCatId="3D" csTypeId="urn:microsoft.com/office/officeart/2005/8/colors/colorful2" csCatId="colorful" phldr="1"/>
      <dgm:spPr/>
      <dgm:t>
        <a:bodyPr/>
        <a:lstStyle/>
        <a:p>
          <a:endParaRPr lang="sk-SK"/>
        </a:p>
      </dgm:t>
    </dgm:pt>
    <dgm:pt modelId="{B4092820-668F-46DA-83F7-6C4017141265}">
      <dgm:prSet phldrT="[Text]"/>
      <dgm:spPr/>
      <dgm:t>
        <a:bodyPr/>
        <a:lstStyle/>
        <a:p>
          <a:pPr algn="ctr"/>
          <a:r>
            <a:rPr lang="sk-SK" b="1"/>
            <a:t>1. </a:t>
          </a:r>
        </a:p>
        <a:p>
          <a:pPr algn="ctr"/>
          <a:r>
            <a:rPr lang="sk-SK" b="1"/>
            <a:t>výborná úroveň</a:t>
          </a:r>
        </a:p>
      </dgm:t>
    </dgm:pt>
    <dgm:pt modelId="{B4CF2957-3BBA-49DE-8ED7-A687ED6BC92E}" type="parTrans" cxnId="{49028F02-BE95-4C98-8A08-847535664C08}">
      <dgm:prSet/>
      <dgm:spPr/>
      <dgm:t>
        <a:bodyPr/>
        <a:lstStyle/>
        <a:p>
          <a:pPr algn="ctr"/>
          <a:endParaRPr lang="sk-SK" b="1"/>
        </a:p>
      </dgm:t>
    </dgm:pt>
    <dgm:pt modelId="{09656A86-87F3-4B51-B003-B492F7EF2331}" type="sibTrans" cxnId="{49028F02-BE95-4C98-8A08-847535664C08}">
      <dgm:prSet/>
      <dgm:spPr/>
      <dgm:t>
        <a:bodyPr/>
        <a:lstStyle/>
        <a:p>
          <a:pPr algn="ctr"/>
          <a:endParaRPr lang="sk-SK" b="1"/>
        </a:p>
      </dgm:t>
    </dgm:pt>
    <dgm:pt modelId="{667AFCBF-D238-434B-8A58-01E612931E6D}">
      <dgm:prSet phldrT="[Text]"/>
      <dgm:spPr/>
      <dgm:t>
        <a:bodyPr/>
        <a:lstStyle/>
        <a:p>
          <a:pPr algn="ctr"/>
          <a:r>
            <a:rPr lang="sk-SK" b="1"/>
            <a:t>2.</a:t>
          </a:r>
        </a:p>
        <a:p>
          <a:pPr algn="ctr"/>
          <a:r>
            <a:rPr lang="sk-SK" b="1"/>
            <a:t>očakávaná úroveň</a:t>
          </a:r>
        </a:p>
      </dgm:t>
    </dgm:pt>
    <dgm:pt modelId="{C4F49EB5-FC97-46A7-B6D9-AC23F2DD0D4D}" type="parTrans" cxnId="{DDCAD6C4-F641-4265-AC81-7719ED6FBE56}">
      <dgm:prSet/>
      <dgm:spPr/>
      <dgm:t>
        <a:bodyPr/>
        <a:lstStyle/>
        <a:p>
          <a:pPr algn="ctr"/>
          <a:endParaRPr lang="sk-SK" b="1"/>
        </a:p>
      </dgm:t>
    </dgm:pt>
    <dgm:pt modelId="{B00DBDA1-48D4-4BC7-B763-C86ADF74B76D}" type="sibTrans" cxnId="{DDCAD6C4-F641-4265-AC81-7719ED6FBE56}">
      <dgm:prSet/>
      <dgm:spPr/>
      <dgm:t>
        <a:bodyPr/>
        <a:lstStyle/>
        <a:p>
          <a:pPr algn="ctr"/>
          <a:endParaRPr lang="sk-SK" b="1"/>
        </a:p>
      </dgm:t>
    </dgm:pt>
    <dgm:pt modelId="{7D44BC26-7EBC-4A75-B7DB-CBBD65D07F18}">
      <dgm:prSet phldrT="[Text]"/>
      <dgm:spPr/>
      <dgm:t>
        <a:bodyPr/>
        <a:lstStyle/>
        <a:p>
          <a:pPr algn="ctr"/>
          <a:r>
            <a:rPr lang="sk-SK" b="1"/>
            <a:t>3.</a:t>
          </a:r>
        </a:p>
        <a:p>
          <a:pPr algn="ctr"/>
          <a:r>
            <a:rPr lang="sk-SK" b="1"/>
            <a:t>úroveň vyžadujúca zlepšenie</a:t>
          </a:r>
        </a:p>
      </dgm:t>
    </dgm:pt>
    <dgm:pt modelId="{1283F1B0-C227-4E3B-9110-D0A2FB9B5B28}" type="parTrans" cxnId="{B7C5B999-CF47-416D-8005-039C63696769}">
      <dgm:prSet/>
      <dgm:spPr/>
      <dgm:t>
        <a:bodyPr/>
        <a:lstStyle/>
        <a:p>
          <a:pPr algn="ctr"/>
          <a:endParaRPr lang="sk-SK" b="1"/>
        </a:p>
      </dgm:t>
    </dgm:pt>
    <dgm:pt modelId="{26A7FE33-8E49-44AF-A86D-FCC2870D196B}" type="sibTrans" cxnId="{B7C5B999-CF47-416D-8005-039C63696769}">
      <dgm:prSet/>
      <dgm:spPr/>
      <dgm:t>
        <a:bodyPr/>
        <a:lstStyle/>
        <a:p>
          <a:pPr algn="ctr"/>
          <a:endParaRPr lang="sk-SK" b="1"/>
        </a:p>
      </dgm:t>
    </dgm:pt>
    <dgm:pt modelId="{3FC9407E-9067-4CF9-B6EF-2B679C55893A}">
      <dgm:prSet phldrT="[Text]"/>
      <dgm:spPr/>
      <dgm:t>
        <a:bodyPr/>
        <a:lstStyle/>
        <a:p>
          <a:pPr algn="ctr"/>
          <a:r>
            <a:rPr lang="sk-SK" b="1"/>
            <a:t>4.</a:t>
          </a:r>
        </a:p>
        <a:p>
          <a:pPr algn="ctr"/>
          <a:r>
            <a:rPr lang="sk-SK" b="1"/>
            <a:t>nevyhovujúca úroveň</a:t>
          </a:r>
        </a:p>
      </dgm:t>
    </dgm:pt>
    <dgm:pt modelId="{79A67EEA-8A96-4D77-AC54-59F2EC8DD6ED}" type="parTrans" cxnId="{74C0CDFB-16A5-4478-A483-D8942A417A99}">
      <dgm:prSet/>
      <dgm:spPr/>
      <dgm:t>
        <a:bodyPr/>
        <a:lstStyle/>
        <a:p>
          <a:pPr algn="ctr"/>
          <a:endParaRPr lang="sk-SK" b="1"/>
        </a:p>
      </dgm:t>
    </dgm:pt>
    <dgm:pt modelId="{01034FA7-51F8-47B1-BB84-F825E9BABBF3}" type="sibTrans" cxnId="{74C0CDFB-16A5-4478-A483-D8942A417A99}">
      <dgm:prSet/>
      <dgm:spPr/>
      <dgm:t>
        <a:bodyPr/>
        <a:lstStyle/>
        <a:p>
          <a:pPr algn="ctr"/>
          <a:endParaRPr lang="sk-SK" b="1"/>
        </a:p>
      </dgm:t>
    </dgm:pt>
    <dgm:pt modelId="{B0E43120-6DF3-4F72-AAA0-3C14B8C43A5E}" type="pres">
      <dgm:prSet presAssocID="{B84911AD-39C3-4576-8283-B38FE23CE277}" presName="matrix" presStyleCnt="0">
        <dgm:presLayoutVars>
          <dgm:chMax val="1"/>
          <dgm:dir/>
          <dgm:resizeHandles val="exact"/>
        </dgm:presLayoutVars>
      </dgm:prSet>
      <dgm:spPr/>
    </dgm:pt>
    <dgm:pt modelId="{6507F256-EA1E-43EE-8718-E2BA15F65DD5}" type="pres">
      <dgm:prSet presAssocID="{B84911AD-39C3-4576-8283-B38FE23CE277}" presName="axisShape" presStyleLbl="bgShp" presStyleIdx="0" presStyleCnt="1"/>
      <dgm:spPr/>
    </dgm:pt>
    <dgm:pt modelId="{D6350E44-A1B9-4954-A6AA-5412EE963091}" type="pres">
      <dgm:prSet presAssocID="{B84911AD-39C3-4576-8283-B38FE23CE277}" presName="rect1" presStyleLbl="node1" presStyleIdx="0" presStyleCnt="4">
        <dgm:presLayoutVars>
          <dgm:chMax val="0"/>
          <dgm:chPref val="0"/>
          <dgm:bulletEnabled val="1"/>
        </dgm:presLayoutVars>
      </dgm:prSet>
      <dgm:spPr/>
    </dgm:pt>
    <dgm:pt modelId="{04F350CF-FCB8-4D83-AED1-BFE4C259919D}" type="pres">
      <dgm:prSet presAssocID="{B84911AD-39C3-4576-8283-B38FE23CE277}" presName="rect2" presStyleLbl="node1" presStyleIdx="1" presStyleCnt="4">
        <dgm:presLayoutVars>
          <dgm:chMax val="0"/>
          <dgm:chPref val="0"/>
          <dgm:bulletEnabled val="1"/>
        </dgm:presLayoutVars>
      </dgm:prSet>
      <dgm:spPr/>
    </dgm:pt>
    <dgm:pt modelId="{8D45DE12-390D-467D-8868-C38C852AC52B}" type="pres">
      <dgm:prSet presAssocID="{B84911AD-39C3-4576-8283-B38FE23CE277}" presName="rect3" presStyleLbl="node1" presStyleIdx="2" presStyleCnt="4">
        <dgm:presLayoutVars>
          <dgm:chMax val="0"/>
          <dgm:chPref val="0"/>
          <dgm:bulletEnabled val="1"/>
        </dgm:presLayoutVars>
      </dgm:prSet>
      <dgm:spPr/>
    </dgm:pt>
    <dgm:pt modelId="{E152108A-3820-4292-8290-81247844BC2A}" type="pres">
      <dgm:prSet presAssocID="{B84911AD-39C3-4576-8283-B38FE23CE277}" presName="rect4" presStyleLbl="node1" presStyleIdx="3" presStyleCnt="4">
        <dgm:presLayoutVars>
          <dgm:chMax val="0"/>
          <dgm:chPref val="0"/>
          <dgm:bulletEnabled val="1"/>
        </dgm:presLayoutVars>
      </dgm:prSet>
      <dgm:spPr/>
    </dgm:pt>
  </dgm:ptLst>
  <dgm:cxnLst>
    <dgm:cxn modelId="{49028F02-BE95-4C98-8A08-847535664C08}" srcId="{B84911AD-39C3-4576-8283-B38FE23CE277}" destId="{B4092820-668F-46DA-83F7-6C4017141265}" srcOrd="0" destOrd="0" parTransId="{B4CF2957-3BBA-49DE-8ED7-A687ED6BC92E}" sibTransId="{09656A86-87F3-4B51-B003-B492F7EF2331}"/>
    <dgm:cxn modelId="{412EB10A-C7CF-44B3-8B55-8D97B360BCC3}" type="presOf" srcId="{7D44BC26-7EBC-4A75-B7DB-CBBD65D07F18}" destId="{8D45DE12-390D-467D-8868-C38C852AC52B}" srcOrd="0" destOrd="0" presId="urn:microsoft.com/office/officeart/2005/8/layout/matrix2"/>
    <dgm:cxn modelId="{364FA870-F685-4BC1-B215-13BA9C69CB71}" type="presOf" srcId="{667AFCBF-D238-434B-8A58-01E612931E6D}" destId="{04F350CF-FCB8-4D83-AED1-BFE4C259919D}" srcOrd="0" destOrd="0" presId="urn:microsoft.com/office/officeart/2005/8/layout/matrix2"/>
    <dgm:cxn modelId="{32987277-CF78-4916-B859-33AF059F2526}" type="presOf" srcId="{B4092820-668F-46DA-83F7-6C4017141265}" destId="{D6350E44-A1B9-4954-A6AA-5412EE963091}" srcOrd="0" destOrd="0" presId="urn:microsoft.com/office/officeart/2005/8/layout/matrix2"/>
    <dgm:cxn modelId="{9E87FB58-50BB-4249-95C4-A271F19726B7}" type="presOf" srcId="{B84911AD-39C3-4576-8283-B38FE23CE277}" destId="{B0E43120-6DF3-4F72-AAA0-3C14B8C43A5E}" srcOrd="0" destOrd="0" presId="urn:microsoft.com/office/officeart/2005/8/layout/matrix2"/>
    <dgm:cxn modelId="{B7C5B999-CF47-416D-8005-039C63696769}" srcId="{B84911AD-39C3-4576-8283-B38FE23CE277}" destId="{7D44BC26-7EBC-4A75-B7DB-CBBD65D07F18}" srcOrd="2" destOrd="0" parTransId="{1283F1B0-C227-4E3B-9110-D0A2FB9B5B28}" sibTransId="{26A7FE33-8E49-44AF-A86D-FCC2870D196B}"/>
    <dgm:cxn modelId="{DDCAD6C4-F641-4265-AC81-7719ED6FBE56}" srcId="{B84911AD-39C3-4576-8283-B38FE23CE277}" destId="{667AFCBF-D238-434B-8A58-01E612931E6D}" srcOrd="1" destOrd="0" parTransId="{C4F49EB5-FC97-46A7-B6D9-AC23F2DD0D4D}" sibTransId="{B00DBDA1-48D4-4BC7-B763-C86ADF74B76D}"/>
    <dgm:cxn modelId="{CE2884E4-3B63-4112-A7C7-62E1DBBA41CE}" type="presOf" srcId="{3FC9407E-9067-4CF9-B6EF-2B679C55893A}" destId="{E152108A-3820-4292-8290-81247844BC2A}" srcOrd="0" destOrd="0" presId="urn:microsoft.com/office/officeart/2005/8/layout/matrix2"/>
    <dgm:cxn modelId="{74C0CDFB-16A5-4478-A483-D8942A417A99}" srcId="{B84911AD-39C3-4576-8283-B38FE23CE277}" destId="{3FC9407E-9067-4CF9-B6EF-2B679C55893A}" srcOrd="3" destOrd="0" parTransId="{79A67EEA-8A96-4D77-AC54-59F2EC8DD6ED}" sibTransId="{01034FA7-51F8-47B1-BB84-F825E9BABBF3}"/>
    <dgm:cxn modelId="{0866D115-8629-4A73-840B-CE1676C3FC59}" type="presParOf" srcId="{B0E43120-6DF3-4F72-AAA0-3C14B8C43A5E}" destId="{6507F256-EA1E-43EE-8718-E2BA15F65DD5}" srcOrd="0" destOrd="0" presId="urn:microsoft.com/office/officeart/2005/8/layout/matrix2"/>
    <dgm:cxn modelId="{E94EE504-2F73-47D5-875F-1D804C88E199}" type="presParOf" srcId="{B0E43120-6DF3-4F72-AAA0-3C14B8C43A5E}" destId="{D6350E44-A1B9-4954-A6AA-5412EE963091}" srcOrd="1" destOrd="0" presId="urn:microsoft.com/office/officeart/2005/8/layout/matrix2"/>
    <dgm:cxn modelId="{4E62CBCF-C290-4B45-A8DD-F60E408C9689}" type="presParOf" srcId="{B0E43120-6DF3-4F72-AAA0-3C14B8C43A5E}" destId="{04F350CF-FCB8-4D83-AED1-BFE4C259919D}" srcOrd="2" destOrd="0" presId="urn:microsoft.com/office/officeart/2005/8/layout/matrix2"/>
    <dgm:cxn modelId="{6093EF5E-1D28-498C-B661-0F44A3C72E47}" type="presParOf" srcId="{B0E43120-6DF3-4F72-AAA0-3C14B8C43A5E}" destId="{8D45DE12-390D-467D-8868-C38C852AC52B}" srcOrd="3" destOrd="0" presId="urn:microsoft.com/office/officeart/2005/8/layout/matrix2"/>
    <dgm:cxn modelId="{38003C30-D9BE-4D70-86E6-3E4F8E7F90B9}" type="presParOf" srcId="{B0E43120-6DF3-4F72-AAA0-3C14B8C43A5E}" destId="{E152108A-3820-4292-8290-81247844BC2A}" srcOrd="4" destOrd="0" presId="urn:microsoft.com/office/officeart/2005/8/layout/matrix2"/>
  </dgm:cxnLst>
  <dgm:bg/>
  <dgm:whole/>
  <dgm:extLst>
    <a:ext uri="http://schemas.microsoft.com/office/drawing/2008/diagram">
      <dsp:dataModelExt xmlns:dsp="http://schemas.microsoft.com/office/drawing/2008/diagram" relId="rId139"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87F8A5B8-8DC1-4A24-AB58-8B0CBE688FD7}" type="doc">
      <dgm:prSet loTypeId="urn:microsoft.com/office/officeart/2005/8/layout/hierarchy6" loCatId="hierarchy" qsTypeId="urn:microsoft.com/office/officeart/2005/8/quickstyle/3d2" qsCatId="3D" csTypeId="urn:microsoft.com/office/officeart/2005/8/colors/accent0_3" csCatId="mainScheme" phldr="1"/>
      <dgm:spPr/>
      <dgm:t>
        <a:bodyPr/>
        <a:lstStyle/>
        <a:p>
          <a:endParaRPr lang="sk-SK"/>
        </a:p>
      </dgm:t>
    </dgm:pt>
    <dgm:pt modelId="{7CA70908-D928-4273-9AFE-B1A6D0E63C2C}">
      <dgm:prSet phldrT="[Text]" custT="1"/>
      <dgm:spPr/>
      <dgm:t>
        <a:bodyPr/>
        <a:lstStyle/>
        <a:p>
          <a:r>
            <a:rPr lang="sk-SK" sz="1000" b="1"/>
            <a:t>Metodický dokument "Kritériá hodnotenia podmienok, priebehu a výsledkov vzdelávania"</a:t>
          </a:r>
        </a:p>
      </dgm:t>
    </dgm:pt>
    <dgm:pt modelId="{34E94510-A237-486E-B97E-304A55A3F120}" type="parTrans" cxnId="{99058B34-AC8C-499D-9010-3386439A5838}">
      <dgm:prSet/>
      <dgm:spPr/>
      <dgm:t>
        <a:bodyPr/>
        <a:lstStyle/>
        <a:p>
          <a:endParaRPr lang="sk-SK" sz="800"/>
        </a:p>
      </dgm:t>
    </dgm:pt>
    <dgm:pt modelId="{2077ACB0-775F-4371-ACB2-E035F788A5A9}" type="sibTrans" cxnId="{99058B34-AC8C-499D-9010-3386439A5838}">
      <dgm:prSet/>
      <dgm:spPr/>
      <dgm:t>
        <a:bodyPr/>
        <a:lstStyle/>
        <a:p>
          <a:endParaRPr lang="sk-SK" sz="800"/>
        </a:p>
      </dgm:t>
    </dgm:pt>
    <dgm:pt modelId="{886876A9-8794-48F9-949C-6EF53DF0426A}">
      <dgm:prSet phldrT="[Text]" custT="1"/>
      <dgm:spPr/>
      <dgm:t>
        <a:bodyPr/>
        <a:lstStyle/>
        <a:p>
          <a:r>
            <a:rPr lang="sk-SK" sz="900" b="1"/>
            <a:t>Modifikácia pre predškolské vzdelávanie</a:t>
          </a:r>
        </a:p>
      </dgm:t>
    </dgm:pt>
    <dgm:pt modelId="{83648021-BDFF-4324-ADD9-79F4A0C8DAA8}" type="parTrans" cxnId="{DD1A6FF8-3F3F-4007-946A-D592146C3834}">
      <dgm:prSet/>
      <dgm:spPr/>
      <dgm:t>
        <a:bodyPr/>
        <a:lstStyle/>
        <a:p>
          <a:endParaRPr lang="sk-SK" sz="800"/>
        </a:p>
      </dgm:t>
    </dgm:pt>
    <dgm:pt modelId="{A838F732-6E82-470D-800E-BFE36FC0A085}" type="sibTrans" cxnId="{DD1A6FF8-3F3F-4007-946A-D592146C3834}">
      <dgm:prSet/>
      <dgm:spPr/>
      <dgm:t>
        <a:bodyPr/>
        <a:lstStyle/>
        <a:p>
          <a:endParaRPr lang="sk-SK" sz="800"/>
        </a:p>
      </dgm:t>
    </dgm:pt>
    <dgm:pt modelId="{9A2E1035-BD3C-42A2-BEEF-4492B7D6ED9C}">
      <dgm:prSet phldrT="[Text]" custT="1"/>
      <dgm:spPr/>
      <dgm:t>
        <a:bodyPr/>
        <a:lstStyle/>
        <a:p>
          <a:r>
            <a:rPr lang="sk-SK" sz="800" b="1"/>
            <a:t>oblasť hodnotenia: Koncepcia a rámec školy</a:t>
          </a:r>
        </a:p>
      </dgm:t>
    </dgm:pt>
    <dgm:pt modelId="{B59F1981-A281-42CD-8910-A7FE11E3952A}" type="parTrans" cxnId="{9E158D7F-339A-4E5F-A759-189F32CBA799}">
      <dgm:prSet/>
      <dgm:spPr/>
      <dgm:t>
        <a:bodyPr/>
        <a:lstStyle/>
        <a:p>
          <a:endParaRPr lang="sk-SK" sz="800"/>
        </a:p>
      </dgm:t>
    </dgm:pt>
    <dgm:pt modelId="{F9017CFE-139A-4631-8B3E-EF597E1859EC}" type="sibTrans" cxnId="{9E158D7F-339A-4E5F-A759-189F32CBA799}">
      <dgm:prSet/>
      <dgm:spPr/>
      <dgm:t>
        <a:bodyPr/>
        <a:lstStyle/>
        <a:p>
          <a:endParaRPr lang="sk-SK" sz="800"/>
        </a:p>
      </dgm:t>
    </dgm:pt>
    <dgm:pt modelId="{9129ABD3-059D-4E88-A1F9-BDF6BE40996A}">
      <dgm:prSet phldrT="[Text]" custT="1"/>
      <dgm:spPr/>
      <dgm:t>
        <a:bodyPr/>
        <a:lstStyle/>
        <a:p>
          <a:r>
            <a:rPr lang="sk-SK" sz="800"/>
            <a:t>oblasť hodnotenia: Pedagogické vedenie školy</a:t>
          </a:r>
        </a:p>
      </dgm:t>
    </dgm:pt>
    <dgm:pt modelId="{30EC9947-7103-4DC6-8B80-933FC21BD5EC}" type="parTrans" cxnId="{D85F56AB-9DE6-413B-99A6-E1D333BAB2A5}">
      <dgm:prSet/>
      <dgm:spPr/>
      <dgm:t>
        <a:bodyPr/>
        <a:lstStyle/>
        <a:p>
          <a:endParaRPr lang="sk-SK" sz="800"/>
        </a:p>
      </dgm:t>
    </dgm:pt>
    <dgm:pt modelId="{8C07DBAF-965D-4CA1-AEE4-6827B10FBFF7}" type="sibTrans" cxnId="{D85F56AB-9DE6-413B-99A6-E1D333BAB2A5}">
      <dgm:prSet/>
      <dgm:spPr/>
      <dgm:t>
        <a:bodyPr/>
        <a:lstStyle/>
        <a:p>
          <a:endParaRPr lang="sk-SK" sz="800"/>
        </a:p>
      </dgm:t>
    </dgm:pt>
    <dgm:pt modelId="{78488081-083A-495D-859E-2D11666BB4BD}">
      <dgm:prSet phldrT="[Text]" custT="1"/>
      <dgm:spPr/>
      <dgm:t>
        <a:bodyPr/>
        <a:lstStyle/>
        <a:p>
          <a:r>
            <a:rPr lang="sk-SK" sz="800"/>
            <a:t>kritérium hodnotenia: Materská škola má jasne formulovanú...</a:t>
          </a:r>
        </a:p>
      </dgm:t>
    </dgm:pt>
    <dgm:pt modelId="{5C8407A0-5C29-4021-A555-6A752D3B0C82}" type="parTrans" cxnId="{6B5BA74D-D22B-43C8-B111-5D3AE7AC6102}">
      <dgm:prSet/>
      <dgm:spPr/>
      <dgm:t>
        <a:bodyPr/>
        <a:lstStyle/>
        <a:p>
          <a:endParaRPr lang="sk-SK" sz="800"/>
        </a:p>
      </dgm:t>
    </dgm:pt>
    <dgm:pt modelId="{63F00EB5-C30F-4491-9440-B36C76DF2123}" type="sibTrans" cxnId="{6B5BA74D-D22B-43C8-B111-5D3AE7AC6102}">
      <dgm:prSet/>
      <dgm:spPr/>
      <dgm:t>
        <a:bodyPr/>
        <a:lstStyle/>
        <a:p>
          <a:endParaRPr lang="sk-SK" sz="800"/>
        </a:p>
      </dgm:t>
    </dgm:pt>
    <dgm:pt modelId="{70185E0E-E380-46AF-B6C4-1D901CE91099}">
      <dgm:prSet phldrT="[Text]" custT="1"/>
      <dgm:spPr/>
      <dgm:t>
        <a:bodyPr/>
        <a:lstStyle/>
        <a:p>
          <a:r>
            <a:rPr lang="sk-SK" sz="800" b="1"/>
            <a:t>kritérium hodnotenia: Materská škola má vzdelávací...</a:t>
          </a:r>
        </a:p>
      </dgm:t>
    </dgm:pt>
    <dgm:pt modelId="{B4A814A6-32C3-42BC-9084-A8AC0FAC1445}" type="parTrans" cxnId="{45A9C1F9-60A6-4AD3-83CD-FC18BDE48AEE}">
      <dgm:prSet/>
      <dgm:spPr/>
      <dgm:t>
        <a:bodyPr/>
        <a:lstStyle/>
        <a:p>
          <a:endParaRPr lang="sk-SK" sz="800"/>
        </a:p>
      </dgm:t>
    </dgm:pt>
    <dgm:pt modelId="{D2A5DF1C-F840-490F-889D-21F17D145FDD}" type="sibTrans" cxnId="{45A9C1F9-60A6-4AD3-83CD-FC18BDE48AEE}">
      <dgm:prSet/>
      <dgm:spPr/>
      <dgm:t>
        <a:bodyPr/>
        <a:lstStyle/>
        <a:p>
          <a:endParaRPr lang="sk-SK" sz="800"/>
        </a:p>
      </dgm:t>
    </dgm:pt>
    <dgm:pt modelId="{D80A4C56-E537-4285-B6F1-93F1A04CEC43}">
      <dgm:prSet phldrT="[Text]" custT="1"/>
      <dgm:spPr/>
      <dgm:t>
        <a:bodyPr/>
        <a:lstStyle/>
        <a:p>
          <a:r>
            <a:rPr lang="sk-SK" sz="800"/>
            <a:t>kritérium hodnotenia: Materská škola funguje...</a:t>
          </a:r>
        </a:p>
      </dgm:t>
    </dgm:pt>
    <dgm:pt modelId="{A5FE10CD-2B7C-4CDD-A64A-78C1D6930589}" type="parTrans" cxnId="{C5ECCC4B-09FC-4EC2-87F4-E0A176ED572E}">
      <dgm:prSet/>
      <dgm:spPr/>
      <dgm:t>
        <a:bodyPr/>
        <a:lstStyle/>
        <a:p>
          <a:endParaRPr lang="sk-SK" sz="800"/>
        </a:p>
      </dgm:t>
    </dgm:pt>
    <dgm:pt modelId="{E7F0687B-9BAF-417B-824D-CF87791A9800}" type="sibTrans" cxnId="{C5ECCC4B-09FC-4EC2-87F4-E0A176ED572E}">
      <dgm:prSet/>
      <dgm:spPr/>
      <dgm:t>
        <a:bodyPr/>
        <a:lstStyle/>
        <a:p>
          <a:endParaRPr lang="sk-SK" sz="800"/>
        </a:p>
      </dgm:t>
    </dgm:pt>
    <dgm:pt modelId="{C436505C-D743-41BA-B33A-93C3D83B11D8}">
      <dgm:prSet phldrT="[Text]" custT="1"/>
      <dgm:spPr/>
      <dgm:t>
        <a:bodyPr/>
        <a:lstStyle/>
        <a:p>
          <a:r>
            <a:rPr lang="sk-SK" sz="800"/>
            <a:t>kritérium hodnotenia: Materská škola je ústretové a bezpečné...</a:t>
          </a:r>
        </a:p>
      </dgm:t>
    </dgm:pt>
    <dgm:pt modelId="{9FB5676B-282A-467F-B513-A100E462F878}" type="parTrans" cxnId="{08F70409-E27D-4C7F-9417-35A727F0BCE3}">
      <dgm:prSet/>
      <dgm:spPr/>
      <dgm:t>
        <a:bodyPr/>
        <a:lstStyle/>
        <a:p>
          <a:endParaRPr lang="sk-SK" sz="800"/>
        </a:p>
      </dgm:t>
    </dgm:pt>
    <dgm:pt modelId="{D741D266-0C88-425C-83EA-B153AAC5A407}" type="sibTrans" cxnId="{08F70409-E27D-4C7F-9417-35A727F0BCE3}">
      <dgm:prSet/>
      <dgm:spPr/>
      <dgm:t>
        <a:bodyPr/>
        <a:lstStyle/>
        <a:p>
          <a:endParaRPr lang="sk-SK" sz="800"/>
        </a:p>
      </dgm:t>
    </dgm:pt>
    <dgm:pt modelId="{40E8B129-006C-4164-A53E-B36B22225740}">
      <dgm:prSet phldrT="[Text]" custT="1"/>
      <dgm:spPr/>
      <dgm:t>
        <a:bodyPr/>
        <a:lstStyle/>
        <a:p>
          <a:r>
            <a:rPr lang="sk-SK" sz="800"/>
            <a:t>kritérium hodnotenia: Materská škola spolupracuje...</a:t>
          </a:r>
        </a:p>
      </dgm:t>
    </dgm:pt>
    <dgm:pt modelId="{725DB1BD-7E51-4B85-AE02-095B11CD0489}" type="parTrans" cxnId="{0FFA0622-7F07-4647-8111-BEE587573700}">
      <dgm:prSet/>
      <dgm:spPr/>
      <dgm:t>
        <a:bodyPr/>
        <a:lstStyle/>
        <a:p>
          <a:endParaRPr lang="sk-SK" sz="800"/>
        </a:p>
      </dgm:t>
    </dgm:pt>
    <dgm:pt modelId="{572D4A88-F2FB-49C7-ABD2-586C28AC37E4}" type="sibTrans" cxnId="{0FFA0622-7F07-4647-8111-BEE587573700}">
      <dgm:prSet/>
      <dgm:spPr/>
      <dgm:t>
        <a:bodyPr/>
        <a:lstStyle/>
        <a:p>
          <a:endParaRPr lang="sk-SK" sz="800"/>
        </a:p>
      </dgm:t>
    </dgm:pt>
    <dgm:pt modelId="{2FE02505-8515-4D91-9CD7-BBF912E0B720}">
      <dgm:prSet phldrT="[Text]" custT="1"/>
      <dgm:spPr/>
      <dgm:t>
        <a:bodyPr/>
        <a:lstStyle/>
        <a:p>
          <a:r>
            <a:rPr lang="sk-SK" sz="800"/>
            <a:t>oblasť hodnotenia: Pedagogický zbor</a:t>
          </a:r>
        </a:p>
      </dgm:t>
    </dgm:pt>
    <dgm:pt modelId="{E18214B7-956E-46BF-B339-B1D684DB4CF2}" type="parTrans" cxnId="{F5C9D690-9C63-4325-BFF6-CF326DCAB0BD}">
      <dgm:prSet/>
      <dgm:spPr/>
      <dgm:t>
        <a:bodyPr/>
        <a:lstStyle/>
        <a:p>
          <a:endParaRPr lang="sk-SK" sz="800"/>
        </a:p>
      </dgm:t>
    </dgm:pt>
    <dgm:pt modelId="{2B521257-B0E4-41D5-A174-2D84B71C09D8}" type="sibTrans" cxnId="{F5C9D690-9C63-4325-BFF6-CF326DCAB0BD}">
      <dgm:prSet/>
      <dgm:spPr/>
      <dgm:t>
        <a:bodyPr/>
        <a:lstStyle/>
        <a:p>
          <a:endParaRPr lang="sk-SK" sz="800"/>
        </a:p>
      </dgm:t>
    </dgm:pt>
    <dgm:pt modelId="{C5CA0A6A-88BE-4FC3-B61B-F5C5C34CAA8C}">
      <dgm:prSet phldrT="[Text]" custT="1"/>
      <dgm:spPr/>
      <dgm:t>
        <a:bodyPr/>
        <a:lstStyle/>
        <a:p>
          <a:r>
            <a:rPr lang="sk-SK" sz="800"/>
            <a:t>oblasť hodnotenia: Vzdelávanie</a:t>
          </a:r>
        </a:p>
      </dgm:t>
    </dgm:pt>
    <dgm:pt modelId="{A310EEF2-8181-4A03-B957-8F4F2F4E4B6F}" type="parTrans" cxnId="{43EEF798-631E-4561-9C3D-E207E15400D4}">
      <dgm:prSet/>
      <dgm:spPr/>
      <dgm:t>
        <a:bodyPr/>
        <a:lstStyle/>
        <a:p>
          <a:endParaRPr lang="sk-SK" sz="800"/>
        </a:p>
      </dgm:t>
    </dgm:pt>
    <dgm:pt modelId="{F840F0BB-FFC8-4A94-A47D-27BB40DCBCA4}" type="sibTrans" cxnId="{43EEF798-631E-4561-9C3D-E207E15400D4}">
      <dgm:prSet/>
      <dgm:spPr/>
      <dgm:t>
        <a:bodyPr/>
        <a:lstStyle/>
        <a:p>
          <a:endParaRPr lang="sk-SK" sz="800"/>
        </a:p>
      </dgm:t>
    </dgm:pt>
    <dgm:pt modelId="{7FA78D69-4579-461B-95E2-B98F9BA50762}">
      <dgm:prSet phldrT="[Text]" custT="1"/>
      <dgm:spPr/>
      <dgm:t>
        <a:bodyPr/>
        <a:lstStyle/>
        <a:p>
          <a:r>
            <a:rPr lang="sk-SK" sz="800"/>
            <a:t>oblasť hodnotenia: Vzdelávacie výsledky</a:t>
          </a:r>
        </a:p>
      </dgm:t>
    </dgm:pt>
    <dgm:pt modelId="{A5EE0668-6C97-42FA-AE77-03429753564E}" type="parTrans" cxnId="{3D264F7E-CE5A-4454-9540-951299FB42F9}">
      <dgm:prSet/>
      <dgm:spPr/>
      <dgm:t>
        <a:bodyPr/>
        <a:lstStyle/>
        <a:p>
          <a:endParaRPr lang="sk-SK" sz="800"/>
        </a:p>
      </dgm:t>
    </dgm:pt>
    <dgm:pt modelId="{8F2398F2-B527-4ABE-B861-E4E976E36DC2}" type="sibTrans" cxnId="{3D264F7E-CE5A-4454-9540-951299FB42F9}">
      <dgm:prSet/>
      <dgm:spPr/>
      <dgm:t>
        <a:bodyPr/>
        <a:lstStyle/>
        <a:p>
          <a:endParaRPr lang="sk-SK" sz="800"/>
        </a:p>
      </dgm:t>
    </dgm:pt>
    <dgm:pt modelId="{FA0AEEA4-1539-40D4-A222-64836E5ECEB1}">
      <dgm:prSet phldrT="[Text]" custT="1"/>
      <dgm:spPr/>
      <dgm:t>
        <a:bodyPr/>
        <a:lstStyle/>
        <a:p>
          <a:r>
            <a:rPr lang="sk-SK" sz="800"/>
            <a:t>oblasť hodnotenia: Podpora detí pri vzdelávaní (rovnosť príležitostí</a:t>
          </a:r>
        </a:p>
      </dgm:t>
    </dgm:pt>
    <dgm:pt modelId="{6B362853-54A1-42CA-9F75-CD7C14B2D66C}" type="parTrans" cxnId="{966E09A9-AFAC-473B-8CD0-F5139124A45B}">
      <dgm:prSet/>
      <dgm:spPr/>
      <dgm:t>
        <a:bodyPr/>
        <a:lstStyle/>
        <a:p>
          <a:endParaRPr lang="sk-SK" sz="800"/>
        </a:p>
      </dgm:t>
    </dgm:pt>
    <dgm:pt modelId="{ADFD9425-7A70-4C01-9B59-251CE6926054}" type="sibTrans" cxnId="{966E09A9-AFAC-473B-8CD0-F5139124A45B}">
      <dgm:prSet/>
      <dgm:spPr/>
      <dgm:t>
        <a:bodyPr/>
        <a:lstStyle/>
        <a:p>
          <a:endParaRPr lang="sk-SK" sz="800"/>
        </a:p>
      </dgm:t>
    </dgm:pt>
    <dgm:pt modelId="{52E82F1C-8933-49B2-AB14-50EBC4BB579E}">
      <dgm:prSet phldrT="[Text]" custT="1"/>
      <dgm:spPr/>
      <dgm:t>
        <a:bodyPr/>
        <a:lstStyle/>
        <a:p>
          <a:r>
            <a:rPr lang="sk-SK" sz="800"/>
            <a:t>Modifikácia pre....</a:t>
          </a:r>
        </a:p>
      </dgm:t>
    </dgm:pt>
    <dgm:pt modelId="{7680F94D-CC0F-4986-A448-9A6515DF43D6}" type="parTrans" cxnId="{F0C86A1D-BF6C-441D-8E61-1C6BCE224BEE}">
      <dgm:prSet/>
      <dgm:spPr/>
      <dgm:t>
        <a:bodyPr/>
        <a:lstStyle/>
        <a:p>
          <a:endParaRPr lang="sk-SK" sz="800"/>
        </a:p>
      </dgm:t>
    </dgm:pt>
    <dgm:pt modelId="{B9A3EC52-20CB-4764-9E64-532F4578A878}" type="sibTrans" cxnId="{F0C86A1D-BF6C-441D-8E61-1C6BCE224BEE}">
      <dgm:prSet/>
      <dgm:spPr/>
      <dgm:t>
        <a:bodyPr/>
        <a:lstStyle/>
        <a:p>
          <a:endParaRPr lang="sk-SK" sz="800"/>
        </a:p>
      </dgm:t>
    </dgm:pt>
    <dgm:pt modelId="{C0810509-446C-4D52-8D85-3302FEE9C7EC}">
      <dgm:prSet phldrT="[Text]" custT="1"/>
      <dgm:spPr/>
      <dgm:t>
        <a:bodyPr/>
        <a:lstStyle/>
        <a:p>
          <a:r>
            <a:rPr lang="sk-SK" sz="800"/>
            <a:t>oblasť hodnotenia: ...</a:t>
          </a:r>
        </a:p>
      </dgm:t>
    </dgm:pt>
    <dgm:pt modelId="{F4FE5345-C4EA-4AB6-A2D7-3601D3086912}" type="parTrans" cxnId="{B9AA173C-992D-421F-A146-7C9581CFD612}">
      <dgm:prSet/>
      <dgm:spPr/>
      <dgm:t>
        <a:bodyPr/>
        <a:lstStyle/>
        <a:p>
          <a:endParaRPr lang="sk-SK" sz="800"/>
        </a:p>
      </dgm:t>
    </dgm:pt>
    <dgm:pt modelId="{7AB1F1E0-DA22-45A2-8792-D6043AAB23BB}" type="sibTrans" cxnId="{B9AA173C-992D-421F-A146-7C9581CFD612}">
      <dgm:prSet/>
      <dgm:spPr/>
      <dgm:t>
        <a:bodyPr/>
        <a:lstStyle/>
        <a:p>
          <a:endParaRPr lang="sk-SK" sz="800"/>
        </a:p>
      </dgm:t>
    </dgm:pt>
    <dgm:pt modelId="{FBB2B0E1-2865-4C64-BEE3-4BC4A4704CA9}">
      <dgm:prSet phldrT="[Text]" custT="1"/>
      <dgm:spPr/>
      <dgm:t>
        <a:bodyPr/>
        <a:lstStyle/>
        <a:p>
          <a:r>
            <a:rPr lang="sk-SK" sz="800"/>
            <a:t>kritérium hodnotenia: ....</a:t>
          </a:r>
        </a:p>
      </dgm:t>
    </dgm:pt>
    <dgm:pt modelId="{B1D028EB-0E41-4750-A250-24653B6E0121}" type="parTrans" cxnId="{AA6498DE-4ADF-45AF-8A4F-D2D9EB7BD9AC}">
      <dgm:prSet/>
      <dgm:spPr/>
      <dgm:t>
        <a:bodyPr/>
        <a:lstStyle/>
        <a:p>
          <a:endParaRPr lang="sk-SK" sz="800"/>
        </a:p>
      </dgm:t>
    </dgm:pt>
    <dgm:pt modelId="{EAD68BEF-BED4-4AA2-AB47-7AD9F957EDB9}" type="sibTrans" cxnId="{AA6498DE-4ADF-45AF-8A4F-D2D9EB7BD9AC}">
      <dgm:prSet/>
      <dgm:spPr/>
      <dgm:t>
        <a:bodyPr/>
        <a:lstStyle/>
        <a:p>
          <a:endParaRPr lang="sk-SK" sz="800"/>
        </a:p>
      </dgm:t>
    </dgm:pt>
    <dgm:pt modelId="{2AEB73E1-D52D-4D5F-9667-77E3FD4BFEB0}">
      <dgm:prSet phldrT="[Text]" custT="1"/>
      <dgm:spPr/>
      <dgm:t>
        <a:bodyPr/>
        <a:lstStyle/>
        <a:p>
          <a:r>
            <a:rPr lang="sk-SK" sz="800" b="1"/>
            <a:t>výborná úroveň</a:t>
          </a:r>
          <a:r>
            <a:rPr lang="sk-SK" sz="800"/>
            <a:t>: ŠkVP je v súlade s príslušným...</a:t>
          </a:r>
        </a:p>
      </dgm:t>
    </dgm:pt>
    <dgm:pt modelId="{12278193-6D42-486D-88BB-CFA9A4A2D6A4}" type="parTrans" cxnId="{05E4D477-9440-483B-A1A9-468ECDFCDF2E}">
      <dgm:prSet/>
      <dgm:spPr/>
      <dgm:t>
        <a:bodyPr/>
        <a:lstStyle/>
        <a:p>
          <a:endParaRPr lang="sk-SK"/>
        </a:p>
      </dgm:t>
    </dgm:pt>
    <dgm:pt modelId="{467A27A5-BCC5-413E-98BE-3C7CE3A85BDA}" type="sibTrans" cxnId="{05E4D477-9440-483B-A1A9-468ECDFCDF2E}">
      <dgm:prSet/>
      <dgm:spPr/>
      <dgm:t>
        <a:bodyPr/>
        <a:lstStyle/>
        <a:p>
          <a:endParaRPr lang="sk-SK"/>
        </a:p>
      </dgm:t>
    </dgm:pt>
    <dgm:pt modelId="{D79AE96F-1A5D-492C-9E76-2ED2F46C043D}">
      <dgm:prSet phldrT="[Text]" custT="1"/>
      <dgm:spPr/>
      <dgm:t>
        <a:bodyPr/>
        <a:lstStyle/>
        <a:p>
          <a:r>
            <a:rPr lang="sk-SK" sz="800" b="1"/>
            <a:t>očakávaná úroveň</a:t>
          </a:r>
          <a:r>
            <a:rPr lang="sk-SK" sz="800"/>
            <a:t>: ŠkVP je v súlade s príslušným...</a:t>
          </a:r>
        </a:p>
      </dgm:t>
    </dgm:pt>
    <dgm:pt modelId="{806FCF4F-A6CC-40B2-8ADA-8EE0291ECA87}" type="parTrans" cxnId="{8B892B4F-51C3-4944-BBD8-DB83D0BBD244}">
      <dgm:prSet/>
      <dgm:spPr/>
      <dgm:t>
        <a:bodyPr/>
        <a:lstStyle/>
        <a:p>
          <a:endParaRPr lang="sk-SK"/>
        </a:p>
      </dgm:t>
    </dgm:pt>
    <dgm:pt modelId="{57AD6AAB-94E5-4825-9C20-8280F41D9D97}" type="sibTrans" cxnId="{8B892B4F-51C3-4944-BBD8-DB83D0BBD244}">
      <dgm:prSet/>
      <dgm:spPr/>
      <dgm:t>
        <a:bodyPr/>
        <a:lstStyle/>
        <a:p>
          <a:endParaRPr lang="sk-SK"/>
        </a:p>
      </dgm:t>
    </dgm:pt>
    <dgm:pt modelId="{DE656E1F-1553-4484-ABCD-95AAC4E6B968}">
      <dgm:prSet phldrT="[Text]" custT="1"/>
      <dgm:spPr/>
      <dgm:t>
        <a:bodyPr/>
        <a:lstStyle/>
        <a:p>
          <a:r>
            <a:rPr lang="sk-SK" sz="800" b="1"/>
            <a:t>úroveň vyžadujúca zlepšenie</a:t>
          </a:r>
          <a:r>
            <a:rPr lang="sk-SK" sz="800"/>
            <a:t>: škola má ŠkVP...</a:t>
          </a:r>
        </a:p>
      </dgm:t>
    </dgm:pt>
    <dgm:pt modelId="{CE669BD0-F089-49A4-9DEB-5EDC2343FD99}" type="parTrans" cxnId="{99191C08-13F6-4FD6-8257-D3828BAAD0BE}">
      <dgm:prSet/>
      <dgm:spPr/>
      <dgm:t>
        <a:bodyPr/>
        <a:lstStyle/>
        <a:p>
          <a:endParaRPr lang="sk-SK"/>
        </a:p>
      </dgm:t>
    </dgm:pt>
    <dgm:pt modelId="{ECC95D69-7D18-4402-80A3-3FD4CBD2547C}" type="sibTrans" cxnId="{99191C08-13F6-4FD6-8257-D3828BAAD0BE}">
      <dgm:prSet/>
      <dgm:spPr/>
      <dgm:t>
        <a:bodyPr/>
        <a:lstStyle/>
        <a:p>
          <a:endParaRPr lang="sk-SK"/>
        </a:p>
      </dgm:t>
    </dgm:pt>
    <dgm:pt modelId="{85DB15CB-25DD-4138-A8E2-2F0AF2E120E6}">
      <dgm:prSet phldrT="[Text]" custT="1"/>
      <dgm:spPr/>
      <dgm:t>
        <a:bodyPr/>
        <a:lstStyle/>
        <a:p>
          <a:r>
            <a:rPr lang="sk-SK" sz="800" b="1"/>
            <a:t>nevyhovujúca úroveň</a:t>
          </a:r>
          <a:r>
            <a:rPr lang="sk-SK" sz="800"/>
            <a:t>: škola nemá ŠkVP...</a:t>
          </a:r>
        </a:p>
      </dgm:t>
    </dgm:pt>
    <dgm:pt modelId="{F150E711-2833-41B0-B086-6BBDFC8682B9}" type="parTrans" cxnId="{047DFD31-1B14-449F-8B8B-3B18F5ACEF03}">
      <dgm:prSet/>
      <dgm:spPr/>
      <dgm:t>
        <a:bodyPr/>
        <a:lstStyle/>
        <a:p>
          <a:endParaRPr lang="sk-SK"/>
        </a:p>
      </dgm:t>
    </dgm:pt>
    <dgm:pt modelId="{197C757E-4AF2-4235-959F-E38839FF5EFB}" type="sibTrans" cxnId="{047DFD31-1B14-449F-8B8B-3B18F5ACEF03}">
      <dgm:prSet/>
      <dgm:spPr/>
      <dgm:t>
        <a:bodyPr/>
        <a:lstStyle/>
        <a:p>
          <a:endParaRPr lang="sk-SK"/>
        </a:p>
      </dgm:t>
    </dgm:pt>
    <dgm:pt modelId="{8C0F5940-C562-4B85-B85C-E8B82C321303}" type="pres">
      <dgm:prSet presAssocID="{87F8A5B8-8DC1-4A24-AB58-8B0CBE688FD7}" presName="mainComposite" presStyleCnt="0">
        <dgm:presLayoutVars>
          <dgm:chPref val="1"/>
          <dgm:dir/>
          <dgm:animOne val="branch"/>
          <dgm:animLvl val="lvl"/>
          <dgm:resizeHandles val="exact"/>
        </dgm:presLayoutVars>
      </dgm:prSet>
      <dgm:spPr/>
    </dgm:pt>
    <dgm:pt modelId="{BB820664-0E2C-40F7-906F-11B160147FEA}" type="pres">
      <dgm:prSet presAssocID="{87F8A5B8-8DC1-4A24-AB58-8B0CBE688FD7}" presName="hierFlow" presStyleCnt="0"/>
      <dgm:spPr/>
    </dgm:pt>
    <dgm:pt modelId="{A21ADD06-3AF3-44F4-8E60-223C4CF933EA}" type="pres">
      <dgm:prSet presAssocID="{87F8A5B8-8DC1-4A24-AB58-8B0CBE688FD7}" presName="hierChild1" presStyleCnt="0">
        <dgm:presLayoutVars>
          <dgm:chPref val="1"/>
          <dgm:animOne val="branch"/>
          <dgm:animLvl val="lvl"/>
        </dgm:presLayoutVars>
      </dgm:prSet>
      <dgm:spPr/>
    </dgm:pt>
    <dgm:pt modelId="{89D05C1E-61C3-4C19-A72F-CF7830F42F5A}" type="pres">
      <dgm:prSet presAssocID="{7CA70908-D928-4273-9AFE-B1A6D0E63C2C}" presName="Name14" presStyleCnt="0"/>
      <dgm:spPr/>
    </dgm:pt>
    <dgm:pt modelId="{B3F4D76D-8DFB-47B7-8818-0526793F4054}" type="pres">
      <dgm:prSet presAssocID="{7CA70908-D928-4273-9AFE-B1A6D0E63C2C}" presName="level1Shape" presStyleLbl="node0" presStyleIdx="0" presStyleCnt="1" custScaleX="1296367" custScaleY="142409" custLinFactY="-100000" custLinFactNeighborX="-67217" custLinFactNeighborY="-190892">
        <dgm:presLayoutVars>
          <dgm:chPref val="3"/>
        </dgm:presLayoutVars>
      </dgm:prSet>
      <dgm:spPr/>
    </dgm:pt>
    <dgm:pt modelId="{1470EF6B-91C0-4D97-ABB4-1163C29C0865}" type="pres">
      <dgm:prSet presAssocID="{7CA70908-D928-4273-9AFE-B1A6D0E63C2C}" presName="hierChild2" presStyleCnt="0"/>
      <dgm:spPr/>
    </dgm:pt>
    <dgm:pt modelId="{CDBDBFCA-4931-4EFE-B781-59E40B17E6C0}" type="pres">
      <dgm:prSet presAssocID="{83648021-BDFF-4324-ADD9-79F4A0C8DAA8}" presName="Name19" presStyleLbl="parChTrans1D2" presStyleIdx="0" presStyleCnt="2"/>
      <dgm:spPr/>
    </dgm:pt>
    <dgm:pt modelId="{0D0000C9-1E53-40DB-AD82-0BBE5689DD5A}" type="pres">
      <dgm:prSet presAssocID="{886876A9-8794-48F9-949C-6EF53DF0426A}" presName="Name21" presStyleCnt="0"/>
      <dgm:spPr/>
    </dgm:pt>
    <dgm:pt modelId="{E329FEAF-7C81-4333-BE59-C9C9E1474299}" type="pres">
      <dgm:prSet presAssocID="{886876A9-8794-48F9-949C-6EF53DF0426A}" presName="level2Shape" presStyleLbl="node2" presStyleIdx="0" presStyleCnt="2" custScaleX="553876" custLinFactX="-39371" custLinFactY="-100000" custLinFactNeighborX="-100000" custLinFactNeighborY="-160022"/>
      <dgm:spPr/>
    </dgm:pt>
    <dgm:pt modelId="{C900A859-F7CF-4829-BA09-BC7701F6A9F8}" type="pres">
      <dgm:prSet presAssocID="{886876A9-8794-48F9-949C-6EF53DF0426A}" presName="hierChild3" presStyleCnt="0"/>
      <dgm:spPr/>
    </dgm:pt>
    <dgm:pt modelId="{4A9F7A1A-6FBB-4F90-97E1-33D3FB8DD4D9}" type="pres">
      <dgm:prSet presAssocID="{B59F1981-A281-42CD-8910-A7FE11E3952A}" presName="Name19" presStyleLbl="parChTrans1D3" presStyleIdx="0" presStyleCnt="7"/>
      <dgm:spPr/>
    </dgm:pt>
    <dgm:pt modelId="{0EE1787E-7689-4317-8C4C-A4265A472A64}" type="pres">
      <dgm:prSet presAssocID="{9A2E1035-BD3C-42A2-BEEF-4492B7D6ED9C}" presName="Name21" presStyleCnt="0"/>
      <dgm:spPr/>
    </dgm:pt>
    <dgm:pt modelId="{9329168F-B4FF-40F2-84B9-282BB5B1C764}" type="pres">
      <dgm:prSet presAssocID="{9A2E1035-BD3C-42A2-BEEF-4492B7D6ED9C}" presName="level2Shape" presStyleLbl="node3" presStyleIdx="0" presStyleCnt="7" custScaleX="543369" custScaleY="134589" custLinFactY="-84596" custLinFactNeighborX="-65990" custLinFactNeighborY="-100000"/>
      <dgm:spPr/>
    </dgm:pt>
    <dgm:pt modelId="{2BE80ADB-860D-4776-B657-1F325D9F6948}" type="pres">
      <dgm:prSet presAssocID="{9A2E1035-BD3C-42A2-BEEF-4492B7D6ED9C}" presName="hierChild3" presStyleCnt="0"/>
      <dgm:spPr/>
    </dgm:pt>
    <dgm:pt modelId="{4DF880A0-6736-48F9-A867-388CEA26E09C}" type="pres">
      <dgm:prSet presAssocID="{5C8407A0-5C29-4021-A555-6A752D3B0C82}" presName="Name19" presStyleLbl="parChTrans1D4" presStyleIdx="0" presStyleCnt="10"/>
      <dgm:spPr/>
    </dgm:pt>
    <dgm:pt modelId="{79511EF6-69A1-4451-B389-6EEAF1A4E37B}" type="pres">
      <dgm:prSet presAssocID="{78488081-083A-495D-859E-2D11666BB4BD}" presName="Name21" presStyleCnt="0"/>
      <dgm:spPr/>
    </dgm:pt>
    <dgm:pt modelId="{9713E739-38CE-4BE1-9BC3-C91AA1E30814}" type="pres">
      <dgm:prSet presAssocID="{78488081-083A-495D-859E-2D11666BB4BD}" presName="level2Shape" presStyleLbl="node4" presStyleIdx="0" presStyleCnt="10" custScaleX="178737" custScaleY="315238" custLinFactY="-26521" custLinFactNeighborX="27605" custLinFactNeighborY="-100000"/>
      <dgm:spPr/>
    </dgm:pt>
    <dgm:pt modelId="{0867A920-D0D0-4E3D-B9C2-E2843546125D}" type="pres">
      <dgm:prSet presAssocID="{78488081-083A-495D-859E-2D11666BB4BD}" presName="hierChild3" presStyleCnt="0"/>
      <dgm:spPr/>
    </dgm:pt>
    <dgm:pt modelId="{D7D6474E-80F8-4CB4-95E1-8BE7BB337EAA}" type="pres">
      <dgm:prSet presAssocID="{B4A814A6-32C3-42BC-9084-A8AC0FAC1445}" presName="Name19" presStyleLbl="parChTrans1D4" presStyleIdx="1" presStyleCnt="10"/>
      <dgm:spPr/>
    </dgm:pt>
    <dgm:pt modelId="{F5B8DA0F-A265-4C19-A593-37C98F821036}" type="pres">
      <dgm:prSet presAssocID="{70185E0E-E380-46AF-B6C4-1D901CE91099}" presName="Name21" presStyleCnt="0"/>
      <dgm:spPr/>
    </dgm:pt>
    <dgm:pt modelId="{4A5A146C-FD96-4E97-97F8-1B6B416060ED}" type="pres">
      <dgm:prSet presAssocID="{70185E0E-E380-46AF-B6C4-1D901CE91099}" presName="level2Shape" presStyleLbl="node4" presStyleIdx="1" presStyleCnt="10" custScaleX="177623" custScaleY="296970" custLinFactY="-21137" custLinFactNeighborX="38826" custLinFactNeighborY="-100000"/>
      <dgm:spPr/>
    </dgm:pt>
    <dgm:pt modelId="{3A7593E1-9862-4EF0-A325-D3C5666DD827}" type="pres">
      <dgm:prSet presAssocID="{70185E0E-E380-46AF-B6C4-1D901CE91099}" presName="hierChild3" presStyleCnt="0"/>
      <dgm:spPr/>
    </dgm:pt>
    <dgm:pt modelId="{C6837136-77A4-4DCF-995C-0EA04FD95877}" type="pres">
      <dgm:prSet presAssocID="{12278193-6D42-486D-88BB-CFA9A4A2D6A4}" presName="Name19" presStyleLbl="parChTrans1D4" presStyleIdx="2" presStyleCnt="10"/>
      <dgm:spPr/>
    </dgm:pt>
    <dgm:pt modelId="{8002A63A-8275-468F-90B7-EF010AD89562}" type="pres">
      <dgm:prSet presAssocID="{2AEB73E1-D52D-4D5F-9667-77E3FD4BFEB0}" presName="Name21" presStyleCnt="0"/>
      <dgm:spPr/>
    </dgm:pt>
    <dgm:pt modelId="{56C9BFE1-0FCF-4E51-B971-17774A0F7376}" type="pres">
      <dgm:prSet presAssocID="{2AEB73E1-D52D-4D5F-9667-77E3FD4BFEB0}" presName="level2Shape" presStyleLbl="node4" presStyleIdx="2" presStyleCnt="10" custScaleX="226890" custScaleY="415745" custLinFactNeighborX="51062" custLinFactNeighborY="79505"/>
      <dgm:spPr/>
    </dgm:pt>
    <dgm:pt modelId="{FCDC9A5B-2F81-4217-B8EB-BC09C746D3C9}" type="pres">
      <dgm:prSet presAssocID="{2AEB73E1-D52D-4D5F-9667-77E3FD4BFEB0}" presName="hierChild3" presStyleCnt="0"/>
      <dgm:spPr/>
    </dgm:pt>
    <dgm:pt modelId="{BE1EFE1C-1498-43DA-92B9-6F58E3E88761}" type="pres">
      <dgm:prSet presAssocID="{806FCF4F-A6CC-40B2-8ADA-8EE0291ECA87}" presName="Name19" presStyleLbl="parChTrans1D4" presStyleIdx="3" presStyleCnt="10"/>
      <dgm:spPr/>
    </dgm:pt>
    <dgm:pt modelId="{1E7E2364-43AC-4932-8B56-D5E394935F07}" type="pres">
      <dgm:prSet presAssocID="{D79AE96F-1A5D-492C-9E76-2ED2F46C043D}" presName="Name21" presStyleCnt="0"/>
      <dgm:spPr/>
    </dgm:pt>
    <dgm:pt modelId="{4F29B7CD-D56A-4364-846B-49CE23716DF6}" type="pres">
      <dgm:prSet presAssocID="{D79AE96F-1A5D-492C-9E76-2ED2F46C043D}" presName="level2Shape" presStyleLbl="node4" presStyleIdx="3" presStyleCnt="10" custScaleX="193290" custScaleY="456069" custLinFactNeighborX="52597" custLinFactNeighborY="82630"/>
      <dgm:spPr/>
    </dgm:pt>
    <dgm:pt modelId="{76889D95-2AFB-4648-B0EE-F25ABCC77817}" type="pres">
      <dgm:prSet presAssocID="{D79AE96F-1A5D-492C-9E76-2ED2F46C043D}" presName="hierChild3" presStyleCnt="0"/>
      <dgm:spPr/>
    </dgm:pt>
    <dgm:pt modelId="{464F0D29-ABFD-43D5-9D68-59C122062AA3}" type="pres">
      <dgm:prSet presAssocID="{CE669BD0-F089-49A4-9DEB-5EDC2343FD99}" presName="Name19" presStyleLbl="parChTrans1D4" presStyleIdx="4" presStyleCnt="10"/>
      <dgm:spPr/>
    </dgm:pt>
    <dgm:pt modelId="{CB4E8039-5ADA-41C9-99A0-DE54396B27B4}" type="pres">
      <dgm:prSet presAssocID="{DE656E1F-1553-4484-ABCD-95AAC4E6B968}" presName="Name21" presStyleCnt="0"/>
      <dgm:spPr/>
    </dgm:pt>
    <dgm:pt modelId="{F5B03084-4D19-4F92-8F9B-A4A68D6D28C9}" type="pres">
      <dgm:prSet presAssocID="{DE656E1F-1553-4484-ABCD-95AAC4E6B968}" presName="level2Shape" presStyleLbl="node4" presStyleIdx="4" presStyleCnt="10" custScaleX="181725" custScaleY="436912" custLinFactNeighborX="53704" custLinFactNeighborY="78927"/>
      <dgm:spPr/>
    </dgm:pt>
    <dgm:pt modelId="{39D3790A-735C-4D64-BA5E-A16FBA08ED60}" type="pres">
      <dgm:prSet presAssocID="{DE656E1F-1553-4484-ABCD-95AAC4E6B968}" presName="hierChild3" presStyleCnt="0"/>
      <dgm:spPr/>
    </dgm:pt>
    <dgm:pt modelId="{88E85279-5954-4DCF-8893-74AF02E727EF}" type="pres">
      <dgm:prSet presAssocID="{F150E711-2833-41B0-B086-6BBDFC8682B9}" presName="Name19" presStyleLbl="parChTrans1D4" presStyleIdx="5" presStyleCnt="10"/>
      <dgm:spPr/>
    </dgm:pt>
    <dgm:pt modelId="{001A7915-B962-490B-A7DF-BF1E13B6D3A3}" type="pres">
      <dgm:prSet presAssocID="{85DB15CB-25DD-4138-A8E2-2F0AF2E120E6}" presName="Name21" presStyleCnt="0"/>
      <dgm:spPr/>
    </dgm:pt>
    <dgm:pt modelId="{6F989A1B-3889-4C6B-9B2D-CA13C4BB4DBE}" type="pres">
      <dgm:prSet presAssocID="{85DB15CB-25DD-4138-A8E2-2F0AF2E120E6}" presName="level2Shape" presStyleLbl="node4" presStyleIdx="5" presStyleCnt="10" custScaleX="218633" custScaleY="422207" custLinFactNeighborX="55827" custLinFactNeighborY="69884"/>
      <dgm:spPr/>
    </dgm:pt>
    <dgm:pt modelId="{423A78CC-F87E-481D-B3C6-D68AA6A28592}" type="pres">
      <dgm:prSet presAssocID="{85DB15CB-25DD-4138-A8E2-2F0AF2E120E6}" presName="hierChild3" presStyleCnt="0"/>
      <dgm:spPr/>
    </dgm:pt>
    <dgm:pt modelId="{BABB8291-389F-4A7A-9254-B17CC3AE91E2}" type="pres">
      <dgm:prSet presAssocID="{A5FE10CD-2B7C-4CDD-A64A-78C1D6930589}" presName="Name19" presStyleLbl="parChTrans1D4" presStyleIdx="6" presStyleCnt="10"/>
      <dgm:spPr/>
    </dgm:pt>
    <dgm:pt modelId="{07487E6C-3EB9-4155-A228-43751CB8CA83}" type="pres">
      <dgm:prSet presAssocID="{D80A4C56-E537-4285-B6F1-93F1A04CEC43}" presName="Name21" presStyleCnt="0"/>
      <dgm:spPr/>
    </dgm:pt>
    <dgm:pt modelId="{4E36EC4E-2845-447B-B3AD-30467CB593A6}" type="pres">
      <dgm:prSet presAssocID="{D80A4C56-E537-4285-B6F1-93F1A04CEC43}" presName="level2Shape" presStyleLbl="node4" presStyleIdx="6" presStyleCnt="10" custScaleX="152368" custScaleY="284657" custLinFactY="-14111" custLinFactNeighborX="33282" custLinFactNeighborY="-100000"/>
      <dgm:spPr/>
    </dgm:pt>
    <dgm:pt modelId="{22E11AD5-1540-4D53-A40C-3CBDBD9E8A25}" type="pres">
      <dgm:prSet presAssocID="{D80A4C56-E537-4285-B6F1-93F1A04CEC43}" presName="hierChild3" presStyleCnt="0"/>
      <dgm:spPr/>
    </dgm:pt>
    <dgm:pt modelId="{28027FF7-76B4-46D4-A11F-718D24FC46BA}" type="pres">
      <dgm:prSet presAssocID="{9FB5676B-282A-467F-B513-A100E462F878}" presName="Name19" presStyleLbl="parChTrans1D4" presStyleIdx="7" presStyleCnt="10"/>
      <dgm:spPr/>
    </dgm:pt>
    <dgm:pt modelId="{1E561967-991A-45E7-AF25-1CCB1FF11690}" type="pres">
      <dgm:prSet presAssocID="{C436505C-D743-41BA-B33A-93C3D83B11D8}" presName="Name21" presStyleCnt="0"/>
      <dgm:spPr/>
    </dgm:pt>
    <dgm:pt modelId="{48BCC7CD-5994-48F2-8C9B-C1806A77C9FD}" type="pres">
      <dgm:prSet presAssocID="{C436505C-D743-41BA-B33A-93C3D83B11D8}" presName="level2Shape" presStyleLbl="node4" presStyleIdx="7" presStyleCnt="10" custScaleX="155750" custScaleY="309435" custLinFactY="-12379" custLinFactNeighborX="36139" custLinFactNeighborY="-100000"/>
      <dgm:spPr/>
    </dgm:pt>
    <dgm:pt modelId="{85D3E86F-951A-4010-A7A2-D70011465B2F}" type="pres">
      <dgm:prSet presAssocID="{C436505C-D743-41BA-B33A-93C3D83B11D8}" presName="hierChild3" presStyleCnt="0"/>
      <dgm:spPr/>
    </dgm:pt>
    <dgm:pt modelId="{E57FD97E-0C86-40E6-A92C-2B2AAC0D269D}" type="pres">
      <dgm:prSet presAssocID="{725DB1BD-7E51-4B85-AE02-095B11CD0489}" presName="Name19" presStyleLbl="parChTrans1D4" presStyleIdx="8" presStyleCnt="10"/>
      <dgm:spPr/>
    </dgm:pt>
    <dgm:pt modelId="{B68E7A04-462A-4ABA-B4F6-01FC146A6231}" type="pres">
      <dgm:prSet presAssocID="{40E8B129-006C-4164-A53E-B36B22225740}" presName="Name21" presStyleCnt="0"/>
      <dgm:spPr/>
    </dgm:pt>
    <dgm:pt modelId="{1FB783BB-1F78-43FE-8ADD-352FCDBA4C13}" type="pres">
      <dgm:prSet presAssocID="{40E8B129-006C-4164-A53E-B36B22225740}" presName="level2Shape" presStyleLbl="node4" presStyleIdx="8" presStyleCnt="10" custScaleX="173546" custScaleY="306297" custLinFactY="-12661" custLinFactNeighborX="47971" custLinFactNeighborY="-100000"/>
      <dgm:spPr/>
    </dgm:pt>
    <dgm:pt modelId="{E2443EB2-5184-4229-9D2A-040EE6A42D87}" type="pres">
      <dgm:prSet presAssocID="{40E8B129-006C-4164-A53E-B36B22225740}" presName="hierChild3" presStyleCnt="0"/>
      <dgm:spPr/>
    </dgm:pt>
    <dgm:pt modelId="{20D67CD0-59DB-436F-936D-2604596BE233}" type="pres">
      <dgm:prSet presAssocID="{30EC9947-7103-4DC6-8B80-933FC21BD5EC}" presName="Name19" presStyleLbl="parChTrans1D3" presStyleIdx="1" presStyleCnt="7"/>
      <dgm:spPr/>
    </dgm:pt>
    <dgm:pt modelId="{9E5629AA-1722-4F22-92DA-24C250613548}" type="pres">
      <dgm:prSet presAssocID="{9129ABD3-059D-4E88-A1F9-BDF6BE40996A}" presName="Name21" presStyleCnt="0"/>
      <dgm:spPr/>
    </dgm:pt>
    <dgm:pt modelId="{2E6AAD2C-7EF6-423A-835C-37D288CE97FC}" type="pres">
      <dgm:prSet presAssocID="{9129ABD3-059D-4E88-A1F9-BDF6BE40996A}" presName="level2Shape" presStyleLbl="node3" presStyleIdx="1" presStyleCnt="7" custScaleX="180579" custScaleY="317770" custLinFactY="-83411" custLinFactNeighborX="31926" custLinFactNeighborY="-100000"/>
      <dgm:spPr/>
    </dgm:pt>
    <dgm:pt modelId="{44185410-93A5-4369-92C5-2833164C1F94}" type="pres">
      <dgm:prSet presAssocID="{9129ABD3-059D-4E88-A1F9-BDF6BE40996A}" presName="hierChild3" presStyleCnt="0"/>
      <dgm:spPr/>
    </dgm:pt>
    <dgm:pt modelId="{41315BFD-B6B3-4EE4-B698-21BBA471AB69}" type="pres">
      <dgm:prSet presAssocID="{E18214B7-956E-46BF-B339-B1D684DB4CF2}" presName="Name19" presStyleLbl="parChTrans1D3" presStyleIdx="2" presStyleCnt="7"/>
      <dgm:spPr/>
    </dgm:pt>
    <dgm:pt modelId="{C570261C-D50F-4C6C-9D07-D12E0C52E6CA}" type="pres">
      <dgm:prSet presAssocID="{2FE02505-8515-4D91-9CD7-BBF912E0B720}" presName="Name21" presStyleCnt="0"/>
      <dgm:spPr/>
    </dgm:pt>
    <dgm:pt modelId="{0B9BF412-FED0-4628-AE9A-FDC3CA5BC92E}" type="pres">
      <dgm:prSet presAssocID="{2FE02505-8515-4D91-9CD7-BBF912E0B720}" presName="level2Shape" presStyleLbl="node3" presStyleIdx="2" presStyleCnt="7" custScaleX="152214" custScaleY="305167" custLinFactY="-75015" custLinFactNeighborX="22831" custLinFactNeighborY="-100000"/>
      <dgm:spPr/>
    </dgm:pt>
    <dgm:pt modelId="{C2A72589-3A38-496E-8E14-51A6792A542B}" type="pres">
      <dgm:prSet presAssocID="{2FE02505-8515-4D91-9CD7-BBF912E0B720}" presName="hierChild3" presStyleCnt="0"/>
      <dgm:spPr/>
    </dgm:pt>
    <dgm:pt modelId="{A9E0C83E-1C06-421E-ADC5-4257DB554DEF}" type="pres">
      <dgm:prSet presAssocID="{A310EEF2-8181-4A03-B957-8F4F2F4E4B6F}" presName="Name19" presStyleLbl="parChTrans1D3" presStyleIdx="3" presStyleCnt="7"/>
      <dgm:spPr/>
    </dgm:pt>
    <dgm:pt modelId="{B5545775-63C2-461B-8C7B-3F670F98CD2F}" type="pres">
      <dgm:prSet presAssocID="{C5CA0A6A-88BE-4FC3-B61B-F5C5C34CAA8C}" presName="Name21" presStyleCnt="0"/>
      <dgm:spPr/>
    </dgm:pt>
    <dgm:pt modelId="{2E02C396-8C8C-49A8-8EA2-590E78AE6322}" type="pres">
      <dgm:prSet presAssocID="{C5CA0A6A-88BE-4FC3-B61B-F5C5C34CAA8C}" presName="level2Shape" presStyleLbl="node3" presStyleIdx="3" presStyleCnt="7" custScaleX="162760" custScaleY="335739" custLinFactY="-87987" custLinFactNeighborX="6115" custLinFactNeighborY="-100000"/>
      <dgm:spPr/>
    </dgm:pt>
    <dgm:pt modelId="{3179BC2F-0828-4A05-878E-A3A19719A899}" type="pres">
      <dgm:prSet presAssocID="{C5CA0A6A-88BE-4FC3-B61B-F5C5C34CAA8C}" presName="hierChild3" presStyleCnt="0"/>
      <dgm:spPr/>
    </dgm:pt>
    <dgm:pt modelId="{D34D3B34-DD70-4C76-9869-83267123F68C}" type="pres">
      <dgm:prSet presAssocID="{A5EE0668-6C97-42FA-AE77-03429753564E}" presName="Name19" presStyleLbl="parChTrans1D3" presStyleIdx="4" presStyleCnt="7"/>
      <dgm:spPr/>
    </dgm:pt>
    <dgm:pt modelId="{52A76B60-88CF-4517-BE97-BA644ABABB87}" type="pres">
      <dgm:prSet presAssocID="{7FA78D69-4579-461B-95E2-B98F9BA50762}" presName="Name21" presStyleCnt="0"/>
      <dgm:spPr/>
    </dgm:pt>
    <dgm:pt modelId="{AEA39217-F2D9-4376-8ABB-211FEB6693E6}" type="pres">
      <dgm:prSet presAssocID="{7FA78D69-4579-461B-95E2-B98F9BA50762}" presName="level2Shape" presStyleLbl="node3" presStyleIdx="4" presStyleCnt="7" custScaleX="144608" custScaleY="399874" custLinFactY="-90912" custLinFactNeighborX="3987" custLinFactNeighborY="-100000"/>
      <dgm:spPr/>
    </dgm:pt>
    <dgm:pt modelId="{0ACE14CC-5446-4A2C-BABD-074579C21345}" type="pres">
      <dgm:prSet presAssocID="{7FA78D69-4579-461B-95E2-B98F9BA50762}" presName="hierChild3" presStyleCnt="0"/>
      <dgm:spPr/>
    </dgm:pt>
    <dgm:pt modelId="{C4DA617F-DE22-47F5-BA0F-6D3748716B3B}" type="pres">
      <dgm:prSet presAssocID="{6B362853-54A1-42CA-9F75-CD7C14B2D66C}" presName="Name19" presStyleLbl="parChTrans1D3" presStyleIdx="5" presStyleCnt="7"/>
      <dgm:spPr/>
    </dgm:pt>
    <dgm:pt modelId="{45D7E847-8E6C-488E-A08B-D54A78FACB81}" type="pres">
      <dgm:prSet presAssocID="{FA0AEEA4-1539-40D4-A222-64836E5ECEB1}" presName="Name21" presStyleCnt="0"/>
      <dgm:spPr/>
    </dgm:pt>
    <dgm:pt modelId="{01A99499-C7BE-4969-B1DF-0C2F6AF13AF1}" type="pres">
      <dgm:prSet presAssocID="{FA0AEEA4-1539-40D4-A222-64836E5ECEB1}" presName="level2Shape" presStyleLbl="node3" presStyleIdx="5" presStyleCnt="7" custScaleX="199684" custScaleY="510649" custLinFactY="-86703" custLinFactNeighborX="-2559" custLinFactNeighborY="-100000"/>
      <dgm:spPr/>
    </dgm:pt>
    <dgm:pt modelId="{E18818D6-EDC1-4E9A-AB36-F83034AC5F8C}" type="pres">
      <dgm:prSet presAssocID="{FA0AEEA4-1539-40D4-A222-64836E5ECEB1}" presName="hierChild3" presStyleCnt="0"/>
      <dgm:spPr/>
    </dgm:pt>
    <dgm:pt modelId="{5445D3C9-0C6F-4157-87F8-5779071DD81E}" type="pres">
      <dgm:prSet presAssocID="{7680F94D-CC0F-4986-A448-9A6515DF43D6}" presName="Name19" presStyleLbl="parChTrans1D2" presStyleIdx="1" presStyleCnt="2"/>
      <dgm:spPr/>
    </dgm:pt>
    <dgm:pt modelId="{16CD1E8E-D3F8-441E-8280-05BB45F56BC4}" type="pres">
      <dgm:prSet presAssocID="{52E82F1C-8933-49B2-AB14-50EBC4BB579E}" presName="Name21" presStyleCnt="0"/>
      <dgm:spPr/>
    </dgm:pt>
    <dgm:pt modelId="{76A407C4-31F5-47E3-8DDA-4354224A2B7A}" type="pres">
      <dgm:prSet presAssocID="{52E82F1C-8933-49B2-AB14-50EBC4BB579E}" presName="level2Shape" presStyleLbl="node2" presStyleIdx="1" presStyleCnt="2" custScaleX="172687" custLinFactY="-100000" custLinFactNeighborX="-6349" custLinFactNeighborY="-131068"/>
      <dgm:spPr/>
    </dgm:pt>
    <dgm:pt modelId="{DB38BDA0-F733-4108-AE84-C7D9489D9867}" type="pres">
      <dgm:prSet presAssocID="{52E82F1C-8933-49B2-AB14-50EBC4BB579E}" presName="hierChild3" presStyleCnt="0"/>
      <dgm:spPr/>
    </dgm:pt>
    <dgm:pt modelId="{84D998AD-2324-4E05-921E-958D05EC8569}" type="pres">
      <dgm:prSet presAssocID="{F4FE5345-C4EA-4AB6-A2D7-3601D3086912}" presName="Name19" presStyleLbl="parChTrans1D3" presStyleIdx="6" presStyleCnt="7"/>
      <dgm:spPr/>
    </dgm:pt>
    <dgm:pt modelId="{E3627AD1-B302-41BF-8EBC-272757C4A40E}" type="pres">
      <dgm:prSet presAssocID="{C0810509-446C-4D52-8D85-3302FEE9C7EC}" presName="Name21" presStyleCnt="0"/>
      <dgm:spPr/>
    </dgm:pt>
    <dgm:pt modelId="{3BD430BB-4949-438E-B8C8-B69488B4CCA0}" type="pres">
      <dgm:prSet presAssocID="{C0810509-446C-4D52-8D85-3302FEE9C7EC}" presName="level2Shape" presStyleLbl="node3" presStyleIdx="6" presStyleCnt="7" custScaleX="140409" custScaleY="122227" custLinFactY="-100000" custLinFactNeighborX="-360" custLinFactNeighborY="-111767"/>
      <dgm:spPr/>
    </dgm:pt>
    <dgm:pt modelId="{C58835DF-8592-461A-AA40-F210932F05E9}" type="pres">
      <dgm:prSet presAssocID="{C0810509-446C-4D52-8D85-3302FEE9C7EC}" presName="hierChild3" presStyleCnt="0"/>
      <dgm:spPr/>
    </dgm:pt>
    <dgm:pt modelId="{8A63C7B5-73E7-4D20-AE1C-730001875B2A}" type="pres">
      <dgm:prSet presAssocID="{B1D028EB-0E41-4750-A250-24653B6E0121}" presName="Name19" presStyleLbl="parChTrans1D4" presStyleIdx="9" presStyleCnt="10"/>
      <dgm:spPr/>
    </dgm:pt>
    <dgm:pt modelId="{AE3CC25B-9F5E-4D1F-9079-5790B5ED2570}" type="pres">
      <dgm:prSet presAssocID="{FBB2B0E1-2865-4C64-BEE3-4BC4A4704CA9}" presName="Name21" presStyleCnt="0"/>
      <dgm:spPr/>
    </dgm:pt>
    <dgm:pt modelId="{106DF3E1-6B57-442A-9770-7E27FB540A3D}" type="pres">
      <dgm:prSet presAssocID="{FBB2B0E1-2865-4C64-BEE3-4BC4A4704CA9}" presName="level2Shape" presStyleLbl="node4" presStyleIdx="9" presStyleCnt="10" custScaleX="159761" custScaleY="173491" custLinFactY="-100000" custLinFactNeighborX="24563" custLinFactNeighborY="-128939"/>
      <dgm:spPr/>
    </dgm:pt>
    <dgm:pt modelId="{BE7F894C-FA6A-454F-B896-A09D74D624BB}" type="pres">
      <dgm:prSet presAssocID="{FBB2B0E1-2865-4C64-BEE3-4BC4A4704CA9}" presName="hierChild3" presStyleCnt="0"/>
      <dgm:spPr/>
    </dgm:pt>
    <dgm:pt modelId="{51D5E1DF-056B-4992-A30D-0FE9BBCF8B41}" type="pres">
      <dgm:prSet presAssocID="{87F8A5B8-8DC1-4A24-AB58-8B0CBE688FD7}" presName="bgShapesFlow" presStyleCnt="0"/>
      <dgm:spPr/>
    </dgm:pt>
  </dgm:ptLst>
  <dgm:cxnLst>
    <dgm:cxn modelId="{109CC901-FB1F-4E35-BAD8-E6FD62318087}" type="presOf" srcId="{886876A9-8794-48F9-949C-6EF53DF0426A}" destId="{E329FEAF-7C81-4333-BE59-C9C9E1474299}" srcOrd="0" destOrd="0" presId="urn:microsoft.com/office/officeart/2005/8/layout/hierarchy6"/>
    <dgm:cxn modelId="{78905F06-17D0-4913-9748-F93A1B601ACF}" type="presOf" srcId="{D80A4C56-E537-4285-B6F1-93F1A04CEC43}" destId="{4E36EC4E-2845-447B-B3AD-30467CB593A6}" srcOrd="0" destOrd="0" presId="urn:microsoft.com/office/officeart/2005/8/layout/hierarchy6"/>
    <dgm:cxn modelId="{99191C08-13F6-4FD6-8257-D3828BAAD0BE}" srcId="{70185E0E-E380-46AF-B6C4-1D901CE91099}" destId="{DE656E1F-1553-4484-ABCD-95AAC4E6B968}" srcOrd="2" destOrd="0" parTransId="{CE669BD0-F089-49A4-9DEB-5EDC2343FD99}" sibTransId="{ECC95D69-7D18-4402-80A3-3FD4CBD2547C}"/>
    <dgm:cxn modelId="{08F70409-E27D-4C7F-9417-35A727F0BCE3}" srcId="{9A2E1035-BD3C-42A2-BEEF-4492B7D6ED9C}" destId="{C436505C-D743-41BA-B33A-93C3D83B11D8}" srcOrd="3" destOrd="0" parTransId="{9FB5676B-282A-467F-B513-A100E462F878}" sibTransId="{D741D266-0C88-425C-83EA-B153AAC5A407}"/>
    <dgm:cxn modelId="{E03FA609-E49F-45C6-8532-8674EC3DE334}" type="presOf" srcId="{DE656E1F-1553-4484-ABCD-95AAC4E6B968}" destId="{F5B03084-4D19-4F92-8F9B-A4A68D6D28C9}" srcOrd="0" destOrd="0" presId="urn:microsoft.com/office/officeart/2005/8/layout/hierarchy6"/>
    <dgm:cxn modelId="{3D55E009-E80B-4BCE-8630-D6A3E8F5CC77}" type="presOf" srcId="{C0810509-446C-4D52-8D85-3302FEE9C7EC}" destId="{3BD430BB-4949-438E-B8C8-B69488B4CCA0}" srcOrd="0" destOrd="0" presId="urn:microsoft.com/office/officeart/2005/8/layout/hierarchy6"/>
    <dgm:cxn modelId="{7344A311-7A4A-44C1-BB3B-0CDBBA0E45FA}" type="presOf" srcId="{725DB1BD-7E51-4B85-AE02-095B11CD0489}" destId="{E57FD97E-0C86-40E6-A92C-2B2AAC0D269D}" srcOrd="0" destOrd="0" presId="urn:microsoft.com/office/officeart/2005/8/layout/hierarchy6"/>
    <dgm:cxn modelId="{F462FA13-D7CB-45D9-9C4A-839D20C83A5A}" type="presOf" srcId="{C436505C-D743-41BA-B33A-93C3D83B11D8}" destId="{48BCC7CD-5994-48F2-8C9B-C1806A77C9FD}" srcOrd="0" destOrd="0" presId="urn:microsoft.com/office/officeart/2005/8/layout/hierarchy6"/>
    <dgm:cxn modelId="{F0C86A1D-BF6C-441D-8E61-1C6BCE224BEE}" srcId="{7CA70908-D928-4273-9AFE-B1A6D0E63C2C}" destId="{52E82F1C-8933-49B2-AB14-50EBC4BB579E}" srcOrd="1" destOrd="0" parTransId="{7680F94D-CC0F-4986-A448-9A6515DF43D6}" sibTransId="{B9A3EC52-20CB-4764-9E64-532F4578A878}"/>
    <dgm:cxn modelId="{EFD8001F-DE1A-4C05-906E-D8ACF91CF77E}" type="presOf" srcId="{D79AE96F-1A5D-492C-9E76-2ED2F46C043D}" destId="{4F29B7CD-D56A-4364-846B-49CE23716DF6}" srcOrd="0" destOrd="0" presId="urn:microsoft.com/office/officeart/2005/8/layout/hierarchy6"/>
    <dgm:cxn modelId="{0FFA0622-7F07-4647-8111-BEE587573700}" srcId="{9A2E1035-BD3C-42A2-BEEF-4492B7D6ED9C}" destId="{40E8B129-006C-4164-A53E-B36B22225740}" srcOrd="4" destOrd="0" parTransId="{725DB1BD-7E51-4B85-AE02-095B11CD0489}" sibTransId="{572D4A88-F2FB-49C7-ABD2-586C28AC37E4}"/>
    <dgm:cxn modelId="{5BFC9126-BD8B-47CC-AF14-880F6309783A}" type="presOf" srcId="{7FA78D69-4579-461B-95E2-B98F9BA50762}" destId="{AEA39217-F2D9-4376-8ABB-211FEB6693E6}" srcOrd="0" destOrd="0" presId="urn:microsoft.com/office/officeart/2005/8/layout/hierarchy6"/>
    <dgm:cxn modelId="{9FB60A27-84D9-42C8-8882-FBD74B2D1FB0}" type="presOf" srcId="{78488081-083A-495D-859E-2D11666BB4BD}" destId="{9713E739-38CE-4BE1-9BC3-C91AA1E30814}" srcOrd="0" destOrd="0" presId="urn:microsoft.com/office/officeart/2005/8/layout/hierarchy6"/>
    <dgm:cxn modelId="{ADC39329-F6CB-4AA7-9CAB-89CB41FAC6B6}" type="presOf" srcId="{9129ABD3-059D-4E88-A1F9-BDF6BE40996A}" destId="{2E6AAD2C-7EF6-423A-835C-37D288CE97FC}" srcOrd="0" destOrd="0" presId="urn:microsoft.com/office/officeart/2005/8/layout/hierarchy6"/>
    <dgm:cxn modelId="{047DFD31-1B14-449F-8B8B-3B18F5ACEF03}" srcId="{70185E0E-E380-46AF-B6C4-1D901CE91099}" destId="{85DB15CB-25DD-4138-A8E2-2F0AF2E120E6}" srcOrd="3" destOrd="0" parTransId="{F150E711-2833-41B0-B086-6BBDFC8682B9}" sibTransId="{197C757E-4AF2-4235-959F-E38839FF5EFB}"/>
    <dgm:cxn modelId="{99058B34-AC8C-499D-9010-3386439A5838}" srcId="{87F8A5B8-8DC1-4A24-AB58-8B0CBE688FD7}" destId="{7CA70908-D928-4273-9AFE-B1A6D0E63C2C}" srcOrd="0" destOrd="0" parTransId="{34E94510-A237-486E-B97E-304A55A3F120}" sibTransId="{2077ACB0-775F-4371-ACB2-E035F788A5A9}"/>
    <dgm:cxn modelId="{441EC43A-FB86-4B45-A7A8-95467A708908}" type="presOf" srcId="{85DB15CB-25DD-4138-A8E2-2F0AF2E120E6}" destId="{6F989A1B-3889-4C6B-9B2D-CA13C4BB4DBE}" srcOrd="0" destOrd="0" presId="urn:microsoft.com/office/officeart/2005/8/layout/hierarchy6"/>
    <dgm:cxn modelId="{B9AA173C-992D-421F-A146-7C9581CFD612}" srcId="{52E82F1C-8933-49B2-AB14-50EBC4BB579E}" destId="{C0810509-446C-4D52-8D85-3302FEE9C7EC}" srcOrd="0" destOrd="0" parTransId="{F4FE5345-C4EA-4AB6-A2D7-3601D3086912}" sibTransId="{7AB1F1E0-DA22-45A2-8792-D6043AAB23BB}"/>
    <dgm:cxn modelId="{C958E43D-8071-4EE1-90AD-E7352212BE42}" type="presOf" srcId="{5C8407A0-5C29-4021-A555-6A752D3B0C82}" destId="{4DF880A0-6736-48F9-A867-388CEA26E09C}" srcOrd="0" destOrd="0" presId="urn:microsoft.com/office/officeart/2005/8/layout/hierarchy6"/>
    <dgm:cxn modelId="{BFDDE53D-C841-4A1F-8C53-B2E3B4C4EBA1}" type="presOf" srcId="{C5CA0A6A-88BE-4FC3-B61B-F5C5C34CAA8C}" destId="{2E02C396-8C8C-49A8-8EA2-590E78AE6322}" srcOrd="0" destOrd="0" presId="urn:microsoft.com/office/officeart/2005/8/layout/hierarchy6"/>
    <dgm:cxn modelId="{1F210044-5758-4514-8AB4-E1DF5624BB95}" type="presOf" srcId="{F4FE5345-C4EA-4AB6-A2D7-3601D3086912}" destId="{84D998AD-2324-4E05-921E-958D05EC8569}" srcOrd="0" destOrd="0" presId="urn:microsoft.com/office/officeart/2005/8/layout/hierarchy6"/>
    <dgm:cxn modelId="{89A20547-7EB4-48BA-AD07-D56038350F67}" type="presOf" srcId="{7CA70908-D928-4273-9AFE-B1A6D0E63C2C}" destId="{B3F4D76D-8DFB-47B7-8818-0526793F4054}" srcOrd="0" destOrd="0" presId="urn:microsoft.com/office/officeart/2005/8/layout/hierarchy6"/>
    <dgm:cxn modelId="{C9195167-CE7A-4307-A1E1-BC70454EE183}" type="presOf" srcId="{B4A814A6-32C3-42BC-9084-A8AC0FAC1445}" destId="{D7D6474E-80F8-4CB4-95E1-8BE7BB337EAA}" srcOrd="0" destOrd="0" presId="urn:microsoft.com/office/officeart/2005/8/layout/hierarchy6"/>
    <dgm:cxn modelId="{C5ECCC4B-09FC-4EC2-87F4-E0A176ED572E}" srcId="{9A2E1035-BD3C-42A2-BEEF-4492B7D6ED9C}" destId="{D80A4C56-E537-4285-B6F1-93F1A04CEC43}" srcOrd="2" destOrd="0" parTransId="{A5FE10CD-2B7C-4CDD-A64A-78C1D6930589}" sibTransId="{E7F0687B-9BAF-417B-824D-CF87791A9800}"/>
    <dgm:cxn modelId="{6B5BA74D-D22B-43C8-B111-5D3AE7AC6102}" srcId="{9A2E1035-BD3C-42A2-BEEF-4492B7D6ED9C}" destId="{78488081-083A-495D-859E-2D11666BB4BD}" srcOrd="0" destOrd="0" parTransId="{5C8407A0-5C29-4021-A555-6A752D3B0C82}" sibTransId="{63F00EB5-C30F-4491-9440-B36C76DF2123}"/>
    <dgm:cxn modelId="{8B892B4F-51C3-4944-BBD8-DB83D0BBD244}" srcId="{70185E0E-E380-46AF-B6C4-1D901CE91099}" destId="{D79AE96F-1A5D-492C-9E76-2ED2F46C043D}" srcOrd="1" destOrd="0" parTransId="{806FCF4F-A6CC-40B2-8ADA-8EE0291ECA87}" sibTransId="{57AD6AAB-94E5-4825-9C20-8280F41D9D97}"/>
    <dgm:cxn modelId="{52F22656-A24E-46FE-B748-CCD65BA5098F}" type="presOf" srcId="{9FB5676B-282A-467F-B513-A100E462F878}" destId="{28027FF7-76B4-46D4-A11F-718D24FC46BA}" srcOrd="0" destOrd="0" presId="urn:microsoft.com/office/officeart/2005/8/layout/hierarchy6"/>
    <dgm:cxn modelId="{05E4D477-9440-483B-A1A9-468ECDFCDF2E}" srcId="{70185E0E-E380-46AF-B6C4-1D901CE91099}" destId="{2AEB73E1-D52D-4D5F-9667-77E3FD4BFEB0}" srcOrd="0" destOrd="0" parTransId="{12278193-6D42-486D-88BB-CFA9A4A2D6A4}" sibTransId="{467A27A5-BCC5-413E-98BE-3C7CE3A85BDA}"/>
    <dgm:cxn modelId="{95818478-36C8-4E03-BB89-DBD38C3AAFCA}" type="presOf" srcId="{30EC9947-7103-4DC6-8B80-933FC21BD5EC}" destId="{20D67CD0-59DB-436F-936D-2604596BE233}" srcOrd="0" destOrd="0" presId="urn:microsoft.com/office/officeart/2005/8/layout/hierarchy6"/>
    <dgm:cxn modelId="{E122EF7A-2813-4C28-B82F-DB796B45A1F7}" type="presOf" srcId="{B59F1981-A281-42CD-8910-A7FE11E3952A}" destId="{4A9F7A1A-6FBB-4F90-97E1-33D3FB8DD4D9}" srcOrd="0" destOrd="0" presId="urn:microsoft.com/office/officeart/2005/8/layout/hierarchy6"/>
    <dgm:cxn modelId="{44D95E7B-A89C-4C2E-8EE4-BEEF28E3D15D}" type="presOf" srcId="{40E8B129-006C-4164-A53E-B36B22225740}" destId="{1FB783BB-1F78-43FE-8ADD-352FCDBA4C13}" srcOrd="0" destOrd="0" presId="urn:microsoft.com/office/officeart/2005/8/layout/hierarchy6"/>
    <dgm:cxn modelId="{3D264F7E-CE5A-4454-9540-951299FB42F9}" srcId="{886876A9-8794-48F9-949C-6EF53DF0426A}" destId="{7FA78D69-4579-461B-95E2-B98F9BA50762}" srcOrd="4" destOrd="0" parTransId="{A5EE0668-6C97-42FA-AE77-03429753564E}" sibTransId="{8F2398F2-B527-4ABE-B861-E4E976E36DC2}"/>
    <dgm:cxn modelId="{9E158D7F-339A-4E5F-A759-189F32CBA799}" srcId="{886876A9-8794-48F9-949C-6EF53DF0426A}" destId="{9A2E1035-BD3C-42A2-BEEF-4492B7D6ED9C}" srcOrd="0" destOrd="0" parTransId="{B59F1981-A281-42CD-8910-A7FE11E3952A}" sibTransId="{F9017CFE-139A-4631-8B3E-EF597E1859EC}"/>
    <dgm:cxn modelId="{EFE62689-2A83-4701-93D1-9131B5581F9B}" type="presOf" srcId="{2AEB73E1-D52D-4D5F-9667-77E3FD4BFEB0}" destId="{56C9BFE1-0FCF-4E51-B971-17774A0F7376}" srcOrd="0" destOrd="0" presId="urn:microsoft.com/office/officeart/2005/8/layout/hierarchy6"/>
    <dgm:cxn modelId="{F5C9D690-9C63-4325-BFF6-CF326DCAB0BD}" srcId="{886876A9-8794-48F9-949C-6EF53DF0426A}" destId="{2FE02505-8515-4D91-9CD7-BBF912E0B720}" srcOrd="2" destOrd="0" parTransId="{E18214B7-956E-46BF-B339-B1D684DB4CF2}" sibTransId="{2B521257-B0E4-41D5-A174-2D84B71C09D8}"/>
    <dgm:cxn modelId="{1D4F3D91-95EA-4596-9893-11FE980B62AE}" type="presOf" srcId="{9A2E1035-BD3C-42A2-BEEF-4492B7D6ED9C}" destId="{9329168F-B4FF-40F2-84B9-282BB5B1C764}" srcOrd="0" destOrd="0" presId="urn:microsoft.com/office/officeart/2005/8/layout/hierarchy6"/>
    <dgm:cxn modelId="{AAE2F996-B96D-4E54-B611-4CE3A9BD47E1}" type="presOf" srcId="{A5FE10CD-2B7C-4CDD-A64A-78C1D6930589}" destId="{BABB8291-389F-4A7A-9254-B17CC3AE91E2}" srcOrd="0" destOrd="0" presId="urn:microsoft.com/office/officeart/2005/8/layout/hierarchy6"/>
    <dgm:cxn modelId="{43EEF798-631E-4561-9C3D-E207E15400D4}" srcId="{886876A9-8794-48F9-949C-6EF53DF0426A}" destId="{C5CA0A6A-88BE-4FC3-B61B-F5C5C34CAA8C}" srcOrd="3" destOrd="0" parTransId="{A310EEF2-8181-4A03-B957-8F4F2F4E4B6F}" sibTransId="{F840F0BB-FFC8-4A94-A47D-27BB40DCBCA4}"/>
    <dgm:cxn modelId="{F8BA5D9D-02E2-459E-97C9-C6F650F28611}" type="presOf" srcId="{12278193-6D42-486D-88BB-CFA9A4A2D6A4}" destId="{C6837136-77A4-4DCF-995C-0EA04FD95877}" srcOrd="0" destOrd="0" presId="urn:microsoft.com/office/officeart/2005/8/layout/hierarchy6"/>
    <dgm:cxn modelId="{A6BA81A5-6EFE-48DA-A5AD-534A8BCB2ED0}" type="presOf" srcId="{70185E0E-E380-46AF-B6C4-1D901CE91099}" destId="{4A5A146C-FD96-4E97-97F8-1B6B416060ED}" srcOrd="0" destOrd="0" presId="urn:microsoft.com/office/officeart/2005/8/layout/hierarchy6"/>
    <dgm:cxn modelId="{966E09A9-AFAC-473B-8CD0-F5139124A45B}" srcId="{886876A9-8794-48F9-949C-6EF53DF0426A}" destId="{FA0AEEA4-1539-40D4-A222-64836E5ECEB1}" srcOrd="5" destOrd="0" parTransId="{6B362853-54A1-42CA-9F75-CD7C14B2D66C}" sibTransId="{ADFD9425-7A70-4C01-9B59-251CE6926054}"/>
    <dgm:cxn modelId="{D85F56AB-9DE6-413B-99A6-E1D333BAB2A5}" srcId="{886876A9-8794-48F9-949C-6EF53DF0426A}" destId="{9129ABD3-059D-4E88-A1F9-BDF6BE40996A}" srcOrd="1" destOrd="0" parTransId="{30EC9947-7103-4DC6-8B80-933FC21BD5EC}" sibTransId="{8C07DBAF-965D-4CA1-AEE4-6827B10FBFF7}"/>
    <dgm:cxn modelId="{B4B9D1B0-19E7-40E9-85EB-3B62B74DE8CC}" type="presOf" srcId="{E18214B7-956E-46BF-B339-B1D684DB4CF2}" destId="{41315BFD-B6B3-4EE4-B698-21BBA471AB69}" srcOrd="0" destOrd="0" presId="urn:microsoft.com/office/officeart/2005/8/layout/hierarchy6"/>
    <dgm:cxn modelId="{36EEA0B4-1C9F-4F9C-82B4-16D62716FD23}" type="presOf" srcId="{F150E711-2833-41B0-B086-6BBDFC8682B9}" destId="{88E85279-5954-4DCF-8893-74AF02E727EF}" srcOrd="0" destOrd="0" presId="urn:microsoft.com/office/officeart/2005/8/layout/hierarchy6"/>
    <dgm:cxn modelId="{41394CB5-3F22-446C-956B-F52FF71265C5}" type="presOf" srcId="{CE669BD0-F089-49A4-9DEB-5EDC2343FD99}" destId="{464F0D29-ABFD-43D5-9D68-59C122062AA3}" srcOrd="0" destOrd="0" presId="urn:microsoft.com/office/officeart/2005/8/layout/hierarchy6"/>
    <dgm:cxn modelId="{E51013B8-422B-4AC9-B3D5-988F0F5312FF}" type="presOf" srcId="{87F8A5B8-8DC1-4A24-AB58-8B0CBE688FD7}" destId="{8C0F5940-C562-4B85-B85C-E8B82C321303}" srcOrd="0" destOrd="0" presId="urn:microsoft.com/office/officeart/2005/8/layout/hierarchy6"/>
    <dgm:cxn modelId="{524737C1-32E4-4678-962E-182E1E389CD6}" type="presOf" srcId="{806FCF4F-A6CC-40B2-8ADA-8EE0291ECA87}" destId="{BE1EFE1C-1498-43DA-92B9-6F58E3E88761}" srcOrd="0" destOrd="0" presId="urn:microsoft.com/office/officeart/2005/8/layout/hierarchy6"/>
    <dgm:cxn modelId="{1354CBC2-7826-479E-BAF3-441509847848}" type="presOf" srcId="{2FE02505-8515-4D91-9CD7-BBF912E0B720}" destId="{0B9BF412-FED0-4628-AE9A-FDC3CA5BC92E}" srcOrd="0" destOrd="0" presId="urn:microsoft.com/office/officeart/2005/8/layout/hierarchy6"/>
    <dgm:cxn modelId="{58AA0FCE-BCE6-4FEC-8647-81FCA047DE3F}" type="presOf" srcId="{52E82F1C-8933-49B2-AB14-50EBC4BB579E}" destId="{76A407C4-31F5-47E3-8DDA-4354224A2B7A}" srcOrd="0" destOrd="0" presId="urn:microsoft.com/office/officeart/2005/8/layout/hierarchy6"/>
    <dgm:cxn modelId="{965D0FCF-D499-4427-8B24-9F8063042913}" type="presOf" srcId="{83648021-BDFF-4324-ADD9-79F4A0C8DAA8}" destId="{CDBDBFCA-4931-4EFE-B781-59E40B17E6C0}" srcOrd="0" destOrd="0" presId="urn:microsoft.com/office/officeart/2005/8/layout/hierarchy6"/>
    <dgm:cxn modelId="{213649D4-DC88-499D-9797-6A75408C57BE}" type="presOf" srcId="{A5EE0668-6C97-42FA-AE77-03429753564E}" destId="{D34D3B34-DD70-4C76-9869-83267123F68C}" srcOrd="0" destOrd="0" presId="urn:microsoft.com/office/officeart/2005/8/layout/hierarchy6"/>
    <dgm:cxn modelId="{492907D7-2B2A-4D7B-AB7F-3FE80AD6771D}" type="presOf" srcId="{6B362853-54A1-42CA-9F75-CD7C14B2D66C}" destId="{C4DA617F-DE22-47F5-BA0F-6D3748716B3B}" srcOrd="0" destOrd="0" presId="urn:microsoft.com/office/officeart/2005/8/layout/hierarchy6"/>
    <dgm:cxn modelId="{AA6498DE-4ADF-45AF-8A4F-D2D9EB7BD9AC}" srcId="{C0810509-446C-4D52-8D85-3302FEE9C7EC}" destId="{FBB2B0E1-2865-4C64-BEE3-4BC4A4704CA9}" srcOrd="0" destOrd="0" parTransId="{B1D028EB-0E41-4750-A250-24653B6E0121}" sibTransId="{EAD68BEF-BED4-4AA2-AB47-7AD9F957EDB9}"/>
    <dgm:cxn modelId="{1ADA94E0-5941-4335-970E-0C82E16527DC}" type="presOf" srcId="{FBB2B0E1-2865-4C64-BEE3-4BC4A4704CA9}" destId="{106DF3E1-6B57-442A-9770-7E27FB540A3D}" srcOrd="0" destOrd="0" presId="urn:microsoft.com/office/officeart/2005/8/layout/hierarchy6"/>
    <dgm:cxn modelId="{A94628E3-FEA7-4902-853F-12FA4433BA43}" type="presOf" srcId="{7680F94D-CC0F-4986-A448-9A6515DF43D6}" destId="{5445D3C9-0C6F-4157-87F8-5779071DD81E}" srcOrd="0" destOrd="0" presId="urn:microsoft.com/office/officeart/2005/8/layout/hierarchy6"/>
    <dgm:cxn modelId="{65E26AE7-8D62-498C-BD63-21B2A14CE5FC}" type="presOf" srcId="{FA0AEEA4-1539-40D4-A222-64836E5ECEB1}" destId="{01A99499-C7BE-4969-B1DF-0C2F6AF13AF1}" srcOrd="0" destOrd="0" presId="urn:microsoft.com/office/officeart/2005/8/layout/hierarchy6"/>
    <dgm:cxn modelId="{7DD922F0-EB3B-43E5-9934-438FA42AFCBA}" type="presOf" srcId="{B1D028EB-0E41-4750-A250-24653B6E0121}" destId="{8A63C7B5-73E7-4D20-AE1C-730001875B2A}" srcOrd="0" destOrd="0" presId="urn:microsoft.com/office/officeart/2005/8/layout/hierarchy6"/>
    <dgm:cxn modelId="{79CC66F5-BC4D-448E-AD49-282639D49E5F}" type="presOf" srcId="{A310EEF2-8181-4A03-B957-8F4F2F4E4B6F}" destId="{A9E0C83E-1C06-421E-ADC5-4257DB554DEF}" srcOrd="0" destOrd="0" presId="urn:microsoft.com/office/officeart/2005/8/layout/hierarchy6"/>
    <dgm:cxn modelId="{DD1A6FF8-3F3F-4007-946A-D592146C3834}" srcId="{7CA70908-D928-4273-9AFE-B1A6D0E63C2C}" destId="{886876A9-8794-48F9-949C-6EF53DF0426A}" srcOrd="0" destOrd="0" parTransId="{83648021-BDFF-4324-ADD9-79F4A0C8DAA8}" sibTransId="{A838F732-6E82-470D-800E-BFE36FC0A085}"/>
    <dgm:cxn modelId="{45A9C1F9-60A6-4AD3-83CD-FC18BDE48AEE}" srcId="{9A2E1035-BD3C-42A2-BEEF-4492B7D6ED9C}" destId="{70185E0E-E380-46AF-B6C4-1D901CE91099}" srcOrd="1" destOrd="0" parTransId="{B4A814A6-32C3-42BC-9084-A8AC0FAC1445}" sibTransId="{D2A5DF1C-F840-490F-889D-21F17D145FDD}"/>
    <dgm:cxn modelId="{4F047C89-B96C-4598-BF3F-28EADAC8257D}" type="presParOf" srcId="{8C0F5940-C562-4B85-B85C-E8B82C321303}" destId="{BB820664-0E2C-40F7-906F-11B160147FEA}" srcOrd="0" destOrd="0" presId="urn:microsoft.com/office/officeart/2005/8/layout/hierarchy6"/>
    <dgm:cxn modelId="{20C28558-B618-47C4-B77F-DC4664E45DEC}" type="presParOf" srcId="{BB820664-0E2C-40F7-906F-11B160147FEA}" destId="{A21ADD06-3AF3-44F4-8E60-223C4CF933EA}" srcOrd="0" destOrd="0" presId="urn:microsoft.com/office/officeart/2005/8/layout/hierarchy6"/>
    <dgm:cxn modelId="{B1588B3E-190D-41EB-B86C-6DAD3BFC21E2}" type="presParOf" srcId="{A21ADD06-3AF3-44F4-8E60-223C4CF933EA}" destId="{89D05C1E-61C3-4C19-A72F-CF7830F42F5A}" srcOrd="0" destOrd="0" presId="urn:microsoft.com/office/officeart/2005/8/layout/hierarchy6"/>
    <dgm:cxn modelId="{E1CCCF55-DD63-4433-8EDE-B72AE1B6CB10}" type="presParOf" srcId="{89D05C1E-61C3-4C19-A72F-CF7830F42F5A}" destId="{B3F4D76D-8DFB-47B7-8818-0526793F4054}" srcOrd="0" destOrd="0" presId="urn:microsoft.com/office/officeart/2005/8/layout/hierarchy6"/>
    <dgm:cxn modelId="{3536251B-6280-4299-8F7C-77A7714485B0}" type="presParOf" srcId="{89D05C1E-61C3-4C19-A72F-CF7830F42F5A}" destId="{1470EF6B-91C0-4D97-ABB4-1163C29C0865}" srcOrd="1" destOrd="0" presId="urn:microsoft.com/office/officeart/2005/8/layout/hierarchy6"/>
    <dgm:cxn modelId="{8DC83AD7-4419-40B5-A255-2B28EEA9E6E8}" type="presParOf" srcId="{1470EF6B-91C0-4D97-ABB4-1163C29C0865}" destId="{CDBDBFCA-4931-4EFE-B781-59E40B17E6C0}" srcOrd="0" destOrd="0" presId="urn:microsoft.com/office/officeart/2005/8/layout/hierarchy6"/>
    <dgm:cxn modelId="{9F39CB6C-BF84-427D-8FE6-5E6D2CC23740}" type="presParOf" srcId="{1470EF6B-91C0-4D97-ABB4-1163C29C0865}" destId="{0D0000C9-1E53-40DB-AD82-0BBE5689DD5A}" srcOrd="1" destOrd="0" presId="urn:microsoft.com/office/officeart/2005/8/layout/hierarchy6"/>
    <dgm:cxn modelId="{B786A07E-E5FF-4A81-BEE9-A332149A90F9}" type="presParOf" srcId="{0D0000C9-1E53-40DB-AD82-0BBE5689DD5A}" destId="{E329FEAF-7C81-4333-BE59-C9C9E1474299}" srcOrd="0" destOrd="0" presId="urn:microsoft.com/office/officeart/2005/8/layout/hierarchy6"/>
    <dgm:cxn modelId="{2558F278-D97C-4687-A3FC-7495FAA8B050}" type="presParOf" srcId="{0D0000C9-1E53-40DB-AD82-0BBE5689DD5A}" destId="{C900A859-F7CF-4829-BA09-BC7701F6A9F8}" srcOrd="1" destOrd="0" presId="urn:microsoft.com/office/officeart/2005/8/layout/hierarchy6"/>
    <dgm:cxn modelId="{9F23CEFE-B218-4DC6-A8EC-C506C704BA3D}" type="presParOf" srcId="{C900A859-F7CF-4829-BA09-BC7701F6A9F8}" destId="{4A9F7A1A-6FBB-4F90-97E1-33D3FB8DD4D9}" srcOrd="0" destOrd="0" presId="urn:microsoft.com/office/officeart/2005/8/layout/hierarchy6"/>
    <dgm:cxn modelId="{36802E74-3042-42D8-90D7-786A49E0C5A3}" type="presParOf" srcId="{C900A859-F7CF-4829-BA09-BC7701F6A9F8}" destId="{0EE1787E-7689-4317-8C4C-A4265A472A64}" srcOrd="1" destOrd="0" presId="urn:microsoft.com/office/officeart/2005/8/layout/hierarchy6"/>
    <dgm:cxn modelId="{310BD0F1-9C7E-4F7F-B171-E6D01D42CA9F}" type="presParOf" srcId="{0EE1787E-7689-4317-8C4C-A4265A472A64}" destId="{9329168F-B4FF-40F2-84B9-282BB5B1C764}" srcOrd="0" destOrd="0" presId="urn:microsoft.com/office/officeart/2005/8/layout/hierarchy6"/>
    <dgm:cxn modelId="{C62A08DF-4790-4373-835D-7A76ED030348}" type="presParOf" srcId="{0EE1787E-7689-4317-8C4C-A4265A472A64}" destId="{2BE80ADB-860D-4776-B657-1F325D9F6948}" srcOrd="1" destOrd="0" presId="urn:microsoft.com/office/officeart/2005/8/layout/hierarchy6"/>
    <dgm:cxn modelId="{2DAFC0F9-38C1-49DF-B297-03EC82A58B0B}" type="presParOf" srcId="{2BE80ADB-860D-4776-B657-1F325D9F6948}" destId="{4DF880A0-6736-48F9-A867-388CEA26E09C}" srcOrd="0" destOrd="0" presId="urn:microsoft.com/office/officeart/2005/8/layout/hierarchy6"/>
    <dgm:cxn modelId="{0F6EDFF1-1CE0-4EE8-95B4-538D479BD4F4}" type="presParOf" srcId="{2BE80ADB-860D-4776-B657-1F325D9F6948}" destId="{79511EF6-69A1-4451-B389-6EEAF1A4E37B}" srcOrd="1" destOrd="0" presId="urn:microsoft.com/office/officeart/2005/8/layout/hierarchy6"/>
    <dgm:cxn modelId="{4F96C1A1-55C5-4731-8555-56B17B796F2A}" type="presParOf" srcId="{79511EF6-69A1-4451-B389-6EEAF1A4E37B}" destId="{9713E739-38CE-4BE1-9BC3-C91AA1E30814}" srcOrd="0" destOrd="0" presId="urn:microsoft.com/office/officeart/2005/8/layout/hierarchy6"/>
    <dgm:cxn modelId="{41413FD0-CC6A-4D54-BF12-BCFDB8C07915}" type="presParOf" srcId="{79511EF6-69A1-4451-B389-6EEAF1A4E37B}" destId="{0867A920-D0D0-4E3D-B9C2-E2843546125D}" srcOrd="1" destOrd="0" presId="urn:microsoft.com/office/officeart/2005/8/layout/hierarchy6"/>
    <dgm:cxn modelId="{C94A6B2E-0F56-46B3-9177-25612B212D02}" type="presParOf" srcId="{2BE80ADB-860D-4776-B657-1F325D9F6948}" destId="{D7D6474E-80F8-4CB4-95E1-8BE7BB337EAA}" srcOrd="2" destOrd="0" presId="urn:microsoft.com/office/officeart/2005/8/layout/hierarchy6"/>
    <dgm:cxn modelId="{726AA228-6456-4D56-8066-EEDC3953EA4E}" type="presParOf" srcId="{2BE80ADB-860D-4776-B657-1F325D9F6948}" destId="{F5B8DA0F-A265-4C19-A593-37C98F821036}" srcOrd="3" destOrd="0" presId="urn:microsoft.com/office/officeart/2005/8/layout/hierarchy6"/>
    <dgm:cxn modelId="{C758C146-8491-4A79-BDA9-E9749B6EAD6A}" type="presParOf" srcId="{F5B8DA0F-A265-4C19-A593-37C98F821036}" destId="{4A5A146C-FD96-4E97-97F8-1B6B416060ED}" srcOrd="0" destOrd="0" presId="urn:microsoft.com/office/officeart/2005/8/layout/hierarchy6"/>
    <dgm:cxn modelId="{B18F6B65-E8ED-4EFB-A5BE-82BE1FAD8455}" type="presParOf" srcId="{F5B8DA0F-A265-4C19-A593-37C98F821036}" destId="{3A7593E1-9862-4EF0-A325-D3C5666DD827}" srcOrd="1" destOrd="0" presId="urn:microsoft.com/office/officeart/2005/8/layout/hierarchy6"/>
    <dgm:cxn modelId="{BB128EAF-5D86-459B-A1FD-D5B28E85BAED}" type="presParOf" srcId="{3A7593E1-9862-4EF0-A325-D3C5666DD827}" destId="{C6837136-77A4-4DCF-995C-0EA04FD95877}" srcOrd="0" destOrd="0" presId="urn:microsoft.com/office/officeart/2005/8/layout/hierarchy6"/>
    <dgm:cxn modelId="{5A6369E3-2E5C-4384-B7BB-515F506FEFFF}" type="presParOf" srcId="{3A7593E1-9862-4EF0-A325-D3C5666DD827}" destId="{8002A63A-8275-468F-90B7-EF010AD89562}" srcOrd="1" destOrd="0" presId="urn:microsoft.com/office/officeart/2005/8/layout/hierarchy6"/>
    <dgm:cxn modelId="{8C80F28F-731B-43CF-B7F6-AAACC192BC83}" type="presParOf" srcId="{8002A63A-8275-468F-90B7-EF010AD89562}" destId="{56C9BFE1-0FCF-4E51-B971-17774A0F7376}" srcOrd="0" destOrd="0" presId="urn:microsoft.com/office/officeart/2005/8/layout/hierarchy6"/>
    <dgm:cxn modelId="{8E751930-4FD2-400D-9F52-54CAB91BED5B}" type="presParOf" srcId="{8002A63A-8275-468F-90B7-EF010AD89562}" destId="{FCDC9A5B-2F81-4217-B8EB-BC09C746D3C9}" srcOrd="1" destOrd="0" presId="urn:microsoft.com/office/officeart/2005/8/layout/hierarchy6"/>
    <dgm:cxn modelId="{81736592-FE23-47CB-8EC2-B43F7A9A4377}" type="presParOf" srcId="{3A7593E1-9862-4EF0-A325-D3C5666DD827}" destId="{BE1EFE1C-1498-43DA-92B9-6F58E3E88761}" srcOrd="2" destOrd="0" presId="urn:microsoft.com/office/officeart/2005/8/layout/hierarchy6"/>
    <dgm:cxn modelId="{66BFBADB-BF15-4042-86C1-A250C908D7D2}" type="presParOf" srcId="{3A7593E1-9862-4EF0-A325-D3C5666DD827}" destId="{1E7E2364-43AC-4932-8B56-D5E394935F07}" srcOrd="3" destOrd="0" presId="urn:microsoft.com/office/officeart/2005/8/layout/hierarchy6"/>
    <dgm:cxn modelId="{EBA6358B-1CE7-4AD0-BA64-F3010A8226F1}" type="presParOf" srcId="{1E7E2364-43AC-4932-8B56-D5E394935F07}" destId="{4F29B7CD-D56A-4364-846B-49CE23716DF6}" srcOrd="0" destOrd="0" presId="urn:microsoft.com/office/officeart/2005/8/layout/hierarchy6"/>
    <dgm:cxn modelId="{084BC346-215F-4574-B720-B04048BE3ACC}" type="presParOf" srcId="{1E7E2364-43AC-4932-8B56-D5E394935F07}" destId="{76889D95-2AFB-4648-B0EE-F25ABCC77817}" srcOrd="1" destOrd="0" presId="urn:microsoft.com/office/officeart/2005/8/layout/hierarchy6"/>
    <dgm:cxn modelId="{53FE62AC-C0AB-4E08-A0B3-74C5DADB8C23}" type="presParOf" srcId="{3A7593E1-9862-4EF0-A325-D3C5666DD827}" destId="{464F0D29-ABFD-43D5-9D68-59C122062AA3}" srcOrd="4" destOrd="0" presId="urn:microsoft.com/office/officeart/2005/8/layout/hierarchy6"/>
    <dgm:cxn modelId="{7DC14954-78B7-49CB-A839-6C0B07F51B55}" type="presParOf" srcId="{3A7593E1-9862-4EF0-A325-D3C5666DD827}" destId="{CB4E8039-5ADA-41C9-99A0-DE54396B27B4}" srcOrd="5" destOrd="0" presId="urn:microsoft.com/office/officeart/2005/8/layout/hierarchy6"/>
    <dgm:cxn modelId="{1D08DE54-B1FB-4823-8E04-4BBBBD1E2165}" type="presParOf" srcId="{CB4E8039-5ADA-41C9-99A0-DE54396B27B4}" destId="{F5B03084-4D19-4F92-8F9B-A4A68D6D28C9}" srcOrd="0" destOrd="0" presId="urn:microsoft.com/office/officeart/2005/8/layout/hierarchy6"/>
    <dgm:cxn modelId="{43B682DE-F7D8-43F9-93CE-B915B0F86443}" type="presParOf" srcId="{CB4E8039-5ADA-41C9-99A0-DE54396B27B4}" destId="{39D3790A-735C-4D64-BA5E-A16FBA08ED60}" srcOrd="1" destOrd="0" presId="urn:microsoft.com/office/officeart/2005/8/layout/hierarchy6"/>
    <dgm:cxn modelId="{C68F4D0A-3556-4DBD-9303-FE48279BA69A}" type="presParOf" srcId="{3A7593E1-9862-4EF0-A325-D3C5666DD827}" destId="{88E85279-5954-4DCF-8893-74AF02E727EF}" srcOrd="6" destOrd="0" presId="urn:microsoft.com/office/officeart/2005/8/layout/hierarchy6"/>
    <dgm:cxn modelId="{6F0C152C-B220-4354-A295-EAB7FDE7B281}" type="presParOf" srcId="{3A7593E1-9862-4EF0-A325-D3C5666DD827}" destId="{001A7915-B962-490B-A7DF-BF1E13B6D3A3}" srcOrd="7" destOrd="0" presId="urn:microsoft.com/office/officeart/2005/8/layout/hierarchy6"/>
    <dgm:cxn modelId="{84C287AD-9680-4F84-B0EC-68D1A278A084}" type="presParOf" srcId="{001A7915-B962-490B-A7DF-BF1E13B6D3A3}" destId="{6F989A1B-3889-4C6B-9B2D-CA13C4BB4DBE}" srcOrd="0" destOrd="0" presId="urn:microsoft.com/office/officeart/2005/8/layout/hierarchy6"/>
    <dgm:cxn modelId="{E639FC58-85AC-4410-9452-06CEE66C74E9}" type="presParOf" srcId="{001A7915-B962-490B-A7DF-BF1E13B6D3A3}" destId="{423A78CC-F87E-481D-B3C6-D68AA6A28592}" srcOrd="1" destOrd="0" presId="urn:microsoft.com/office/officeart/2005/8/layout/hierarchy6"/>
    <dgm:cxn modelId="{53646A5E-6A20-41F6-ABB8-6BB6E0BA65FD}" type="presParOf" srcId="{2BE80ADB-860D-4776-B657-1F325D9F6948}" destId="{BABB8291-389F-4A7A-9254-B17CC3AE91E2}" srcOrd="4" destOrd="0" presId="urn:microsoft.com/office/officeart/2005/8/layout/hierarchy6"/>
    <dgm:cxn modelId="{F3B249AC-B5B6-48B4-90F2-BD578F2B2A73}" type="presParOf" srcId="{2BE80ADB-860D-4776-B657-1F325D9F6948}" destId="{07487E6C-3EB9-4155-A228-43751CB8CA83}" srcOrd="5" destOrd="0" presId="urn:microsoft.com/office/officeart/2005/8/layout/hierarchy6"/>
    <dgm:cxn modelId="{D091AFA9-8FE8-4D41-9011-4E71D80081E3}" type="presParOf" srcId="{07487E6C-3EB9-4155-A228-43751CB8CA83}" destId="{4E36EC4E-2845-447B-B3AD-30467CB593A6}" srcOrd="0" destOrd="0" presId="urn:microsoft.com/office/officeart/2005/8/layout/hierarchy6"/>
    <dgm:cxn modelId="{0142378A-AABA-4A95-B94E-C53580E99CA3}" type="presParOf" srcId="{07487E6C-3EB9-4155-A228-43751CB8CA83}" destId="{22E11AD5-1540-4D53-A40C-3CBDBD9E8A25}" srcOrd="1" destOrd="0" presId="urn:microsoft.com/office/officeart/2005/8/layout/hierarchy6"/>
    <dgm:cxn modelId="{57B4A6C9-9EE7-4295-B3F3-2713A94E45DA}" type="presParOf" srcId="{2BE80ADB-860D-4776-B657-1F325D9F6948}" destId="{28027FF7-76B4-46D4-A11F-718D24FC46BA}" srcOrd="6" destOrd="0" presId="urn:microsoft.com/office/officeart/2005/8/layout/hierarchy6"/>
    <dgm:cxn modelId="{0B328DEF-50BF-4809-B003-9DD9FEE4DD5C}" type="presParOf" srcId="{2BE80ADB-860D-4776-B657-1F325D9F6948}" destId="{1E561967-991A-45E7-AF25-1CCB1FF11690}" srcOrd="7" destOrd="0" presId="urn:microsoft.com/office/officeart/2005/8/layout/hierarchy6"/>
    <dgm:cxn modelId="{D93A1417-4805-4092-A222-3D9FACF14DA6}" type="presParOf" srcId="{1E561967-991A-45E7-AF25-1CCB1FF11690}" destId="{48BCC7CD-5994-48F2-8C9B-C1806A77C9FD}" srcOrd="0" destOrd="0" presId="urn:microsoft.com/office/officeart/2005/8/layout/hierarchy6"/>
    <dgm:cxn modelId="{147C807D-F4AD-4CAD-AFC5-FFF9A79B1798}" type="presParOf" srcId="{1E561967-991A-45E7-AF25-1CCB1FF11690}" destId="{85D3E86F-951A-4010-A7A2-D70011465B2F}" srcOrd="1" destOrd="0" presId="urn:microsoft.com/office/officeart/2005/8/layout/hierarchy6"/>
    <dgm:cxn modelId="{08792CCD-C556-44A4-9C17-BB5DDD064595}" type="presParOf" srcId="{2BE80ADB-860D-4776-B657-1F325D9F6948}" destId="{E57FD97E-0C86-40E6-A92C-2B2AAC0D269D}" srcOrd="8" destOrd="0" presId="urn:microsoft.com/office/officeart/2005/8/layout/hierarchy6"/>
    <dgm:cxn modelId="{99E66EA6-C2F6-424A-AB42-4E05801D2D03}" type="presParOf" srcId="{2BE80ADB-860D-4776-B657-1F325D9F6948}" destId="{B68E7A04-462A-4ABA-B4F6-01FC146A6231}" srcOrd="9" destOrd="0" presId="urn:microsoft.com/office/officeart/2005/8/layout/hierarchy6"/>
    <dgm:cxn modelId="{947EF7EE-3D6B-4828-B476-E1932E6A9C9F}" type="presParOf" srcId="{B68E7A04-462A-4ABA-B4F6-01FC146A6231}" destId="{1FB783BB-1F78-43FE-8ADD-352FCDBA4C13}" srcOrd="0" destOrd="0" presId="urn:microsoft.com/office/officeart/2005/8/layout/hierarchy6"/>
    <dgm:cxn modelId="{094F127C-D48D-46EB-9FA1-9A0E1B14818F}" type="presParOf" srcId="{B68E7A04-462A-4ABA-B4F6-01FC146A6231}" destId="{E2443EB2-5184-4229-9D2A-040EE6A42D87}" srcOrd="1" destOrd="0" presId="urn:microsoft.com/office/officeart/2005/8/layout/hierarchy6"/>
    <dgm:cxn modelId="{F4A7DD9E-3B31-4607-94CE-41F46D07AD08}" type="presParOf" srcId="{C900A859-F7CF-4829-BA09-BC7701F6A9F8}" destId="{20D67CD0-59DB-436F-936D-2604596BE233}" srcOrd="2" destOrd="0" presId="urn:microsoft.com/office/officeart/2005/8/layout/hierarchy6"/>
    <dgm:cxn modelId="{22D55B56-21A8-40AF-80F6-2FE31C906FEE}" type="presParOf" srcId="{C900A859-F7CF-4829-BA09-BC7701F6A9F8}" destId="{9E5629AA-1722-4F22-92DA-24C250613548}" srcOrd="3" destOrd="0" presId="urn:microsoft.com/office/officeart/2005/8/layout/hierarchy6"/>
    <dgm:cxn modelId="{F1F885F3-EA97-4605-B568-E3D4785255D4}" type="presParOf" srcId="{9E5629AA-1722-4F22-92DA-24C250613548}" destId="{2E6AAD2C-7EF6-423A-835C-37D288CE97FC}" srcOrd="0" destOrd="0" presId="urn:microsoft.com/office/officeart/2005/8/layout/hierarchy6"/>
    <dgm:cxn modelId="{A6FF8F6E-AE6F-4878-8BF6-E74844971DAE}" type="presParOf" srcId="{9E5629AA-1722-4F22-92DA-24C250613548}" destId="{44185410-93A5-4369-92C5-2833164C1F94}" srcOrd="1" destOrd="0" presId="urn:microsoft.com/office/officeart/2005/8/layout/hierarchy6"/>
    <dgm:cxn modelId="{DB2A63D7-893E-4676-B38A-63AE64D1D4C2}" type="presParOf" srcId="{C900A859-F7CF-4829-BA09-BC7701F6A9F8}" destId="{41315BFD-B6B3-4EE4-B698-21BBA471AB69}" srcOrd="4" destOrd="0" presId="urn:microsoft.com/office/officeart/2005/8/layout/hierarchy6"/>
    <dgm:cxn modelId="{29E39B4E-552B-4E24-B797-240E8B68735E}" type="presParOf" srcId="{C900A859-F7CF-4829-BA09-BC7701F6A9F8}" destId="{C570261C-D50F-4C6C-9D07-D12E0C52E6CA}" srcOrd="5" destOrd="0" presId="urn:microsoft.com/office/officeart/2005/8/layout/hierarchy6"/>
    <dgm:cxn modelId="{BA30C2A0-D342-430A-8957-6C54F5C2716A}" type="presParOf" srcId="{C570261C-D50F-4C6C-9D07-D12E0C52E6CA}" destId="{0B9BF412-FED0-4628-AE9A-FDC3CA5BC92E}" srcOrd="0" destOrd="0" presId="urn:microsoft.com/office/officeart/2005/8/layout/hierarchy6"/>
    <dgm:cxn modelId="{0334A58C-CCEA-43D8-AE41-5D93B7523611}" type="presParOf" srcId="{C570261C-D50F-4C6C-9D07-D12E0C52E6CA}" destId="{C2A72589-3A38-496E-8E14-51A6792A542B}" srcOrd="1" destOrd="0" presId="urn:microsoft.com/office/officeart/2005/8/layout/hierarchy6"/>
    <dgm:cxn modelId="{F1CE3705-87CB-4B92-8A4E-8863925DD4E5}" type="presParOf" srcId="{C900A859-F7CF-4829-BA09-BC7701F6A9F8}" destId="{A9E0C83E-1C06-421E-ADC5-4257DB554DEF}" srcOrd="6" destOrd="0" presId="urn:microsoft.com/office/officeart/2005/8/layout/hierarchy6"/>
    <dgm:cxn modelId="{44F62739-7637-4913-900B-B0B14F4A6E84}" type="presParOf" srcId="{C900A859-F7CF-4829-BA09-BC7701F6A9F8}" destId="{B5545775-63C2-461B-8C7B-3F670F98CD2F}" srcOrd="7" destOrd="0" presId="urn:microsoft.com/office/officeart/2005/8/layout/hierarchy6"/>
    <dgm:cxn modelId="{39EDD36D-001C-4A1C-9D65-2E1251C04410}" type="presParOf" srcId="{B5545775-63C2-461B-8C7B-3F670F98CD2F}" destId="{2E02C396-8C8C-49A8-8EA2-590E78AE6322}" srcOrd="0" destOrd="0" presId="urn:microsoft.com/office/officeart/2005/8/layout/hierarchy6"/>
    <dgm:cxn modelId="{E57BDE33-581B-4C67-BB5C-3267C0493F93}" type="presParOf" srcId="{B5545775-63C2-461B-8C7B-3F670F98CD2F}" destId="{3179BC2F-0828-4A05-878E-A3A19719A899}" srcOrd="1" destOrd="0" presId="urn:microsoft.com/office/officeart/2005/8/layout/hierarchy6"/>
    <dgm:cxn modelId="{0B1C11DB-AA74-441C-9072-2AEBF0EA1184}" type="presParOf" srcId="{C900A859-F7CF-4829-BA09-BC7701F6A9F8}" destId="{D34D3B34-DD70-4C76-9869-83267123F68C}" srcOrd="8" destOrd="0" presId="urn:microsoft.com/office/officeart/2005/8/layout/hierarchy6"/>
    <dgm:cxn modelId="{2BFF7049-9F3B-4A81-9C3F-6646A13DD459}" type="presParOf" srcId="{C900A859-F7CF-4829-BA09-BC7701F6A9F8}" destId="{52A76B60-88CF-4517-BE97-BA644ABABB87}" srcOrd="9" destOrd="0" presId="urn:microsoft.com/office/officeart/2005/8/layout/hierarchy6"/>
    <dgm:cxn modelId="{3369EA6F-7F66-4F71-BCE7-024DA2272FE4}" type="presParOf" srcId="{52A76B60-88CF-4517-BE97-BA644ABABB87}" destId="{AEA39217-F2D9-4376-8ABB-211FEB6693E6}" srcOrd="0" destOrd="0" presId="urn:microsoft.com/office/officeart/2005/8/layout/hierarchy6"/>
    <dgm:cxn modelId="{1EC74310-73BD-4547-8B6A-A5C13AEAC4BF}" type="presParOf" srcId="{52A76B60-88CF-4517-BE97-BA644ABABB87}" destId="{0ACE14CC-5446-4A2C-BABD-074579C21345}" srcOrd="1" destOrd="0" presId="urn:microsoft.com/office/officeart/2005/8/layout/hierarchy6"/>
    <dgm:cxn modelId="{4DC16163-B713-4AEC-8C88-9E87DB8337CB}" type="presParOf" srcId="{C900A859-F7CF-4829-BA09-BC7701F6A9F8}" destId="{C4DA617F-DE22-47F5-BA0F-6D3748716B3B}" srcOrd="10" destOrd="0" presId="urn:microsoft.com/office/officeart/2005/8/layout/hierarchy6"/>
    <dgm:cxn modelId="{BE73B0D1-E89B-4FD0-9733-069BB5B393A1}" type="presParOf" srcId="{C900A859-F7CF-4829-BA09-BC7701F6A9F8}" destId="{45D7E847-8E6C-488E-A08B-D54A78FACB81}" srcOrd="11" destOrd="0" presId="urn:microsoft.com/office/officeart/2005/8/layout/hierarchy6"/>
    <dgm:cxn modelId="{D6BA75AC-9C98-4390-9FB2-615AF949C4AF}" type="presParOf" srcId="{45D7E847-8E6C-488E-A08B-D54A78FACB81}" destId="{01A99499-C7BE-4969-B1DF-0C2F6AF13AF1}" srcOrd="0" destOrd="0" presId="urn:microsoft.com/office/officeart/2005/8/layout/hierarchy6"/>
    <dgm:cxn modelId="{32CABCEA-C4BB-40BA-94EC-34DE54AA0A93}" type="presParOf" srcId="{45D7E847-8E6C-488E-A08B-D54A78FACB81}" destId="{E18818D6-EDC1-4E9A-AB36-F83034AC5F8C}" srcOrd="1" destOrd="0" presId="urn:microsoft.com/office/officeart/2005/8/layout/hierarchy6"/>
    <dgm:cxn modelId="{D1BA30B1-7172-4CA0-B08C-1B514894116B}" type="presParOf" srcId="{1470EF6B-91C0-4D97-ABB4-1163C29C0865}" destId="{5445D3C9-0C6F-4157-87F8-5779071DD81E}" srcOrd="2" destOrd="0" presId="urn:microsoft.com/office/officeart/2005/8/layout/hierarchy6"/>
    <dgm:cxn modelId="{B47D4E88-A31A-4F6B-865E-033AB83E4C28}" type="presParOf" srcId="{1470EF6B-91C0-4D97-ABB4-1163C29C0865}" destId="{16CD1E8E-D3F8-441E-8280-05BB45F56BC4}" srcOrd="3" destOrd="0" presId="urn:microsoft.com/office/officeart/2005/8/layout/hierarchy6"/>
    <dgm:cxn modelId="{1CD41C6E-C2D7-4B17-8C35-9F7DCF55EE55}" type="presParOf" srcId="{16CD1E8E-D3F8-441E-8280-05BB45F56BC4}" destId="{76A407C4-31F5-47E3-8DDA-4354224A2B7A}" srcOrd="0" destOrd="0" presId="urn:microsoft.com/office/officeart/2005/8/layout/hierarchy6"/>
    <dgm:cxn modelId="{0B088C65-9344-4A8D-B7E9-91653A232A29}" type="presParOf" srcId="{16CD1E8E-D3F8-441E-8280-05BB45F56BC4}" destId="{DB38BDA0-F733-4108-AE84-C7D9489D9867}" srcOrd="1" destOrd="0" presId="urn:microsoft.com/office/officeart/2005/8/layout/hierarchy6"/>
    <dgm:cxn modelId="{70E4474D-A4F8-479B-A135-5E870B5381ED}" type="presParOf" srcId="{DB38BDA0-F733-4108-AE84-C7D9489D9867}" destId="{84D998AD-2324-4E05-921E-958D05EC8569}" srcOrd="0" destOrd="0" presId="urn:microsoft.com/office/officeart/2005/8/layout/hierarchy6"/>
    <dgm:cxn modelId="{FFFF6465-E632-4BBE-B70B-B616CB9B33A1}" type="presParOf" srcId="{DB38BDA0-F733-4108-AE84-C7D9489D9867}" destId="{E3627AD1-B302-41BF-8EBC-272757C4A40E}" srcOrd="1" destOrd="0" presId="urn:microsoft.com/office/officeart/2005/8/layout/hierarchy6"/>
    <dgm:cxn modelId="{EB3E61A6-4FEE-4453-96F2-EECA859433B9}" type="presParOf" srcId="{E3627AD1-B302-41BF-8EBC-272757C4A40E}" destId="{3BD430BB-4949-438E-B8C8-B69488B4CCA0}" srcOrd="0" destOrd="0" presId="urn:microsoft.com/office/officeart/2005/8/layout/hierarchy6"/>
    <dgm:cxn modelId="{EAE094EF-FCD9-44E5-B748-92E386FA5870}" type="presParOf" srcId="{E3627AD1-B302-41BF-8EBC-272757C4A40E}" destId="{C58835DF-8592-461A-AA40-F210932F05E9}" srcOrd="1" destOrd="0" presId="urn:microsoft.com/office/officeart/2005/8/layout/hierarchy6"/>
    <dgm:cxn modelId="{F75B66CD-8B6A-4F6F-BD7A-77CC1BAB1C2A}" type="presParOf" srcId="{C58835DF-8592-461A-AA40-F210932F05E9}" destId="{8A63C7B5-73E7-4D20-AE1C-730001875B2A}" srcOrd="0" destOrd="0" presId="urn:microsoft.com/office/officeart/2005/8/layout/hierarchy6"/>
    <dgm:cxn modelId="{0A68BA51-D960-4E72-960E-D558F0703FA5}" type="presParOf" srcId="{C58835DF-8592-461A-AA40-F210932F05E9}" destId="{AE3CC25B-9F5E-4D1F-9079-5790B5ED2570}" srcOrd="1" destOrd="0" presId="urn:microsoft.com/office/officeart/2005/8/layout/hierarchy6"/>
    <dgm:cxn modelId="{470B5D92-3C66-4A0D-9B0E-2386B6D24E26}" type="presParOf" srcId="{AE3CC25B-9F5E-4D1F-9079-5790B5ED2570}" destId="{106DF3E1-6B57-442A-9770-7E27FB540A3D}" srcOrd="0" destOrd="0" presId="urn:microsoft.com/office/officeart/2005/8/layout/hierarchy6"/>
    <dgm:cxn modelId="{F3667245-F816-411A-9A84-9FF672F801AC}" type="presParOf" srcId="{AE3CC25B-9F5E-4D1F-9079-5790B5ED2570}" destId="{BE7F894C-FA6A-454F-B896-A09D74D624BB}" srcOrd="1" destOrd="0" presId="urn:microsoft.com/office/officeart/2005/8/layout/hierarchy6"/>
    <dgm:cxn modelId="{1E95FAD4-BBFB-4590-BDC6-010900FA1635}" type="presParOf" srcId="{8C0F5940-C562-4B85-B85C-E8B82C321303}" destId="{51D5E1DF-056B-4992-A30D-0FE9BBCF8B41}" srcOrd="1" destOrd="0" presId="urn:microsoft.com/office/officeart/2005/8/layout/hierarchy6"/>
  </dgm:cxnLst>
  <dgm:bg/>
  <dgm:whole/>
  <dgm:extLst>
    <a:ext uri="http://schemas.microsoft.com/office/drawing/2008/diagram">
      <dsp:dataModelExt xmlns:dsp="http://schemas.microsoft.com/office/drawing/2008/diagram" relId="rId147"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A937CA86-B831-431B-ACDF-251E8EE9AB4F}" type="doc">
      <dgm:prSet loTypeId="urn:microsoft.com/office/officeart/2005/8/layout/vList5" loCatId="list" qsTypeId="urn:microsoft.com/office/officeart/2005/8/quickstyle/3d2" qsCatId="3D" csTypeId="urn:microsoft.com/office/officeart/2005/8/colors/colorful3" csCatId="colorful" phldr="1"/>
      <dgm:spPr/>
      <dgm:t>
        <a:bodyPr/>
        <a:lstStyle/>
        <a:p>
          <a:endParaRPr lang="sk-SK"/>
        </a:p>
      </dgm:t>
    </dgm:pt>
    <dgm:pt modelId="{387FB334-D065-4A30-B54F-1626514E7C4C}">
      <dgm:prSet phldrT="[Text]" custT="1"/>
      <dgm:spPr/>
      <dgm:t>
        <a:bodyPr/>
        <a:lstStyle/>
        <a:p>
          <a:r>
            <a:rPr lang="sk-SK" sz="1100" b="1"/>
            <a:t>koncepcia a rámec</a:t>
          </a:r>
        </a:p>
      </dgm:t>
    </dgm:pt>
    <dgm:pt modelId="{155B80D2-F975-4981-B61C-B9859DB685EE}" type="parTrans" cxnId="{2ED8DD4E-8569-496A-9CF5-BB6580E1D6F5}">
      <dgm:prSet/>
      <dgm:spPr/>
      <dgm:t>
        <a:bodyPr/>
        <a:lstStyle/>
        <a:p>
          <a:endParaRPr lang="sk-SK"/>
        </a:p>
      </dgm:t>
    </dgm:pt>
    <dgm:pt modelId="{CEB74E0E-4FF4-4249-9E8A-4FE643065C5B}" type="sibTrans" cxnId="{2ED8DD4E-8569-496A-9CF5-BB6580E1D6F5}">
      <dgm:prSet/>
      <dgm:spPr/>
      <dgm:t>
        <a:bodyPr/>
        <a:lstStyle/>
        <a:p>
          <a:endParaRPr lang="sk-SK"/>
        </a:p>
      </dgm:t>
    </dgm:pt>
    <dgm:pt modelId="{3251F93F-9123-42E3-A8E8-7CEBCFCA9632}">
      <dgm:prSet phldrT="[Text]" custT="1"/>
      <dgm:spPr/>
      <dgm:t>
        <a:bodyPr/>
        <a:lstStyle/>
        <a:p>
          <a:r>
            <a:rPr lang="sk-SK" sz="900"/>
            <a:t> školy</a:t>
          </a:r>
        </a:p>
      </dgm:t>
    </dgm:pt>
    <dgm:pt modelId="{66709528-9EFB-4F15-8F97-33ED5FE357B1}" type="parTrans" cxnId="{BB401E84-A4B3-4A88-A818-3A31D3F8A2FD}">
      <dgm:prSet/>
      <dgm:spPr/>
      <dgm:t>
        <a:bodyPr/>
        <a:lstStyle/>
        <a:p>
          <a:endParaRPr lang="sk-SK"/>
        </a:p>
      </dgm:t>
    </dgm:pt>
    <dgm:pt modelId="{A12CED41-BF09-4448-80B3-E5A8F950C010}" type="sibTrans" cxnId="{BB401E84-A4B3-4A88-A818-3A31D3F8A2FD}">
      <dgm:prSet/>
      <dgm:spPr/>
      <dgm:t>
        <a:bodyPr/>
        <a:lstStyle/>
        <a:p>
          <a:endParaRPr lang="sk-SK"/>
        </a:p>
      </dgm:t>
    </dgm:pt>
    <dgm:pt modelId="{8A25F871-411F-4B72-A0BA-7EFA316CF911}">
      <dgm:prSet phldrT="[Text]" custT="1"/>
      <dgm:spPr/>
      <dgm:t>
        <a:bodyPr/>
        <a:lstStyle/>
        <a:p>
          <a:r>
            <a:rPr lang="sk-SK" sz="900"/>
            <a:t> družiny</a:t>
          </a:r>
        </a:p>
      </dgm:t>
    </dgm:pt>
    <dgm:pt modelId="{4C3906C0-9576-43FE-BFD2-21B021E59412}" type="parTrans" cxnId="{1692E6D5-E541-4036-8685-50F6FC9C495D}">
      <dgm:prSet/>
      <dgm:spPr/>
      <dgm:t>
        <a:bodyPr/>
        <a:lstStyle/>
        <a:p>
          <a:endParaRPr lang="sk-SK"/>
        </a:p>
      </dgm:t>
    </dgm:pt>
    <dgm:pt modelId="{3D6C0E96-D64B-4D19-9B35-44D17065124C}" type="sibTrans" cxnId="{1692E6D5-E541-4036-8685-50F6FC9C495D}">
      <dgm:prSet/>
      <dgm:spPr/>
      <dgm:t>
        <a:bodyPr/>
        <a:lstStyle/>
        <a:p>
          <a:endParaRPr lang="sk-SK"/>
        </a:p>
      </dgm:t>
    </dgm:pt>
    <dgm:pt modelId="{65187041-15A0-49D6-B06A-97FA1854B432}">
      <dgm:prSet phldrT="[Text]" custT="1"/>
      <dgm:spPr/>
      <dgm:t>
        <a:bodyPr/>
        <a:lstStyle/>
        <a:p>
          <a:r>
            <a:rPr lang="sk-SK" sz="1100" b="1"/>
            <a:t>pedagogické vedenie</a:t>
          </a:r>
        </a:p>
      </dgm:t>
    </dgm:pt>
    <dgm:pt modelId="{F6370255-ACFF-4920-B1E8-CFCD282E605B}" type="parTrans" cxnId="{5BAF9618-B9C2-44D7-8B19-9C866FA488BB}">
      <dgm:prSet/>
      <dgm:spPr/>
      <dgm:t>
        <a:bodyPr/>
        <a:lstStyle/>
        <a:p>
          <a:endParaRPr lang="sk-SK"/>
        </a:p>
      </dgm:t>
    </dgm:pt>
    <dgm:pt modelId="{148C4A34-635B-494B-84A3-8FD930CEBF3C}" type="sibTrans" cxnId="{5BAF9618-B9C2-44D7-8B19-9C866FA488BB}">
      <dgm:prSet/>
      <dgm:spPr/>
      <dgm:t>
        <a:bodyPr/>
        <a:lstStyle/>
        <a:p>
          <a:endParaRPr lang="sk-SK"/>
        </a:p>
      </dgm:t>
    </dgm:pt>
    <dgm:pt modelId="{AA931E62-DC51-408D-B1C5-72CEEA15571E}">
      <dgm:prSet phldrT="[Text]" custT="1"/>
      <dgm:spPr/>
      <dgm:t>
        <a:bodyPr/>
        <a:lstStyle/>
        <a:p>
          <a:r>
            <a:rPr lang="sk-SK" sz="900"/>
            <a:t> školy</a:t>
          </a:r>
        </a:p>
      </dgm:t>
    </dgm:pt>
    <dgm:pt modelId="{916B1FEC-BDE4-4D9D-A302-B43B0A4E20B6}" type="parTrans" cxnId="{1F6EB80D-6377-4378-87D4-43FBC7358569}">
      <dgm:prSet/>
      <dgm:spPr/>
      <dgm:t>
        <a:bodyPr/>
        <a:lstStyle/>
        <a:p>
          <a:endParaRPr lang="sk-SK"/>
        </a:p>
      </dgm:t>
    </dgm:pt>
    <dgm:pt modelId="{F11FA6DD-5B5E-4F18-B8DA-5958AC40D237}" type="sibTrans" cxnId="{1F6EB80D-6377-4378-87D4-43FBC7358569}">
      <dgm:prSet/>
      <dgm:spPr/>
      <dgm:t>
        <a:bodyPr/>
        <a:lstStyle/>
        <a:p>
          <a:endParaRPr lang="sk-SK"/>
        </a:p>
      </dgm:t>
    </dgm:pt>
    <dgm:pt modelId="{0BB50A27-4EAE-4498-B1E1-DB24C8B7CEFB}">
      <dgm:prSet phldrT="[Text]" custT="1"/>
      <dgm:spPr/>
      <dgm:t>
        <a:bodyPr/>
        <a:lstStyle/>
        <a:p>
          <a:r>
            <a:rPr lang="sk-SK" sz="1100" b="1"/>
            <a:t>pedagogický zbor / pracovníci ŠPZ</a:t>
          </a:r>
        </a:p>
      </dgm:t>
    </dgm:pt>
    <dgm:pt modelId="{79083C0D-097B-41FD-8B2A-D4F66DCC296F}" type="parTrans" cxnId="{9B0EBD05-FCBC-4B7A-B23E-5CAECA5A5C2C}">
      <dgm:prSet/>
      <dgm:spPr/>
      <dgm:t>
        <a:bodyPr/>
        <a:lstStyle/>
        <a:p>
          <a:endParaRPr lang="sk-SK"/>
        </a:p>
      </dgm:t>
    </dgm:pt>
    <dgm:pt modelId="{333CDD7C-3745-462A-A9CD-C9F27CA4255E}" type="sibTrans" cxnId="{9B0EBD05-FCBC-4B7A-B23E-5CAECA5A5C2C}">
      <dgm:prSet/>
      <dgm:spPr/>
      <dgm:t>
        <a:bodyPr/>
        <a:lstStyle/>
        <a:p>
          <a:endParaRPr lang="sk-SK"/>
        </a:p>
      </dgm:t>
    </dgm:pt>
    <dgm:pt modelId="{D043F859-736B-403A-9309-9EFD7370CC40}">
      <dgm:prSet phldrT="[Text]" custT="1"/>
      <dgm:spPr/>
      <dgm:t>
        <a:bodyPr/>
        <a:lstStyle/>
        <a:p>
          <a:r>
            <a:rPr lang="sk-SK" sz="900"/>
            <a:t> pedagogický zbor je u: MŠ, ZŠ, SŠ, VOŠ, ZUŠ, konzervatória, školskej družiny, domova mládeže, strediska, zariadenia</a:t>
          </a:r>
        </a:p>
      </dgm:t>
    </dgm:pt>
    <dgm:pt modelId="{4B0F9C93-004B-44DE-9DD5-44ADA3CFBB89}" type="parTrans" cxnId="{4EA81D23-AA92-4EB1-B8E0-9964609B3349}">
      <dgm:prSet/>
      <dgm:spPr/>
      <dgm:t>
        <a:bodyPr/>
        <a:lstStyle/>
        <a:p>
          <a:endParaRPr lang="sk-SK"/>
        </a:p>
      </dgm:t>
    </dgm:pt>
    <dgm:pt modelId="{25C7B624-6C8E-47D4-A93B-4F27A9A0EB47}" type="sibTrans" cxnId="{4EA81D23-AA92-4EB1-B8E0-9964609B3349}">
      <dgm:prSet/>
      <dgm:spPr/>
      <dgm:t>
        <a:bodyPr/>
        <a:lstStyle/>
        <a:p>
          <a:endParaRPr lang="sk-SK"/>
        </a:p>
      </dgm:t>
    </dgm:pt>
    <dgm:pt modelId="{D19DFEBB-1980-4497-B6B5-34261D02DAD7}">
      <dgm:prSet phldrT="[Text]" custT="1"/>
      <dgm:spPr/>
      <dgm:t>
        <a:bodyPr/>
        <a:lstStyle/>
        <a:p>
          <a:r>
            <a:rPr lang="sk-SK" sz="900"/>
            <a:t> pracovníci ŠPZ je u: ŠPZ</a:t>
          </a:r>
        </a:p>
      </dgm:t>
    </dgm:pt>
    <dgm:pt modelId="{B0F6D2C4-8331-4263-AF0B-9CF6EAB9139D}" type="parTrans" cxnId="{CB1F489C-7AE0-48CF-A762-859C4B57C4CD}">
      <dgm:prSet/>
      <dgm:spPr/>
      <dgm:t>
        <a:bodyPr/>
        <a:lstStyle/>
        <a:p>
          <a:endParaRPr lang="sk-SK"/>
        </a:p>
      </dgm:t>
    </dgm:pt>
    <dgm:pt modelId="{C49FDE6B-9917-448B-B574-777D9961E2FD}" type="sibTrans" cxnId="{CB1F489C-7AE0-48CF-A762-859C4B57C4CD}">
      <dgm:prSet/>
      <dgm:spPr/>
      <dgm:t>
        <a:bodyPr/>
        <a:lstStyle/>
        <a:p>
          <a:endParaRPr lang="sk-SK"/>
        </a:p>
      </dgm:t>
    </dgm:pt>
    <dgm:pt modelId="{238276A4-87F9-4A36-90CF-0510DDC01D98}">
      <dgm:prSet phldrT="[Text]" custT="1"/>
      <dgm:spPr/>
      <dgm:t>
        <a:bodyPr/>
        <a:lstStyle/>
        <a:p>
          <a:r>
            <a:rPr lang="sk-SK" sz="900"/>
            <a:t> domova mládeže</a:t>
          </a:r>
        </a:p>
      </dgm:t>
    </dgm:pt>
    <dgm:pt modelId="{C8681DB5-B575-4A74-B948-901567E663AD}" type="parTrans" cxnId="{E088642C-183D-49BD-8A94-103D002487B4}">
      <dgm:prSet/>
      <dgm:spPr/>
      <dgm:t>
        <a:bodyPr/>
        <a:lstStyle/>
        <a:p>
          <a:endParaRPr lang="sk-SK"/>
        </a:p>
      </dgm:t>
    </dgm:pt>
    <dgm:pt modelId="{1FBC8C0F-A1D9-48DF-A5BB-EB0B9BE713B2}" type="sibTrans" cxnId="{E088642C-183D-49BD-8A94-103D002487B4}">
      <dgm:prSet/>
      <dgm:spPr/>
      <dgm:t>
        <a:bodyPr/>
        <a:lstStyle/>
        <a:p>
          <a:endParaRPr lang="sk-SK"/>
        </a:p>
      </dgm:t>
    </dgm:pt>
    <dgm:pt modelId="{454758C3-45AD-4918-B410-41ECB0BE0E87}">
      <dgm:prSet phldrT="[Text]" custT="1"/>
      <dgm:spPr/>
      <dgm:t>
        <a:bodyPr/>
        <a:lstStyle/>
        <a:p>
          <a:r>
            <a:rPr lang="sk-SK" sz="900"/>
            <a:t> strediska</a:t>
          </a:r>
        </a:p>
      </dgm:t>
    </dgm:pt>
    <dgm:pt modelId="{5A752713-94C2-4E67-9CA6-23CF96F9CD21}" type="parTrans" cxnId="{05256DCA-E939-46D3-B414-AE3A32643E96}">
      <dgm:prSet/>
      <dgm:spPr/>
      <dgm:t>
        <a:bodyPr/>
        <a:lstStyle/>
        <a:p>
          <a:endParaRPr lang="sk-SK"/>
        </a:p>
      </dgm:t>
    </dgm:pt>
    <dgm:pt modelId="{6712CF58-742F-4C9E-8293-0587AA2E4820}" type="sibTrans" cxnId="{05256DCA-E939-46D3-B414-AE3A32643E96}">
      <dgm:prSet/>
      <dgm:spPr/>
      <dgm:t>
        <a:bodyPr/>
        <a:lstStyle/>
        <a:p>
          <a:endParaRPr lang="sk-SK"/>
        </a:p>
      </dgm:t>
    </dgm:pt>
    <dgm:pt modelId="{110B768A-47E7-4F55-B387-8BE93BCC8C6A}">
      <dgm:prSet phldrT="[Text]" custT="1"/>
      <dgm:spPr/>
      <dgm:t>
        <a:bodyPr/>
        <a:lstStyle/>
        <a:p>
          <a:r>
            <a:rPr lang="sk-SK" sz="900"/>
            <a:t> zariadenia</a:t>
          </a:r>
        </a:p>
      </dgm:t>
    </dgm:pt>
    <dgm:pt modelId="{AA6D9610-2ACB-4838-B290-12B163CE1B96}" type="parTrans" cxnId="{5C88A85B-8803-4C20-A400-6084256C5E84}">
      <dgm:prSet/>
      <dgm:spPr/>
      <dgm:t>
        <a:bodyPr/>
        <a:lstStyle/>
        <a:p>
          <a:endParaRPr lang="sk-SK"/>
        </a:p>
      </dgm:t>
    </dgm:pt>
    <dgm:pt modelId="{2199CBF4-9F52-4858-A38F-DDDF1DA9B583}" type="sibTrans" cxnId="{5C88A85B-8803-4C20-A400-6084256C5E84}">
      <dgm:prSet/>
      <dgm:spPr/>
      <dgm:t>
        <a:bodyPr/>
        <a:lstStyle/>
        <a:p>
          <a:endParaRPr lang="sk-SK"/>
        </a:p>
      </dgm:t>
    </dgm:pt>
    <dgm:pt modelId="{677B16E5-F24F-4487-8808-AAF23D290B9A}">
      <dgm:prSet phldrT="[Text]" custT="1"/>
      <dgm:spPr/>
      <dgm:t>
        <a:bodyPr/>
        <a:lstStyle/>
        <a:p>
          <a:r>
            <a:rPr lang="sk-SK" sz="900"/>
            <a:t> ŠPZ</a:t>
          </a:r>
        </a:p>
      </dgm:t>
    </dgm:pt>
    <dgm:pt modelId="{1D1E6766-F14D-4ACF-81CB-BD20DF6F9169}" type="parTrans" cxnId="{67485606-0B00-4949-9839-C9BCA1F683FC}">
      <dgm:prSet/>
      <dgm:spPr/>
      <dgm:t>
        <a:bodyPr/>
        <a:lstStyle/>
        <a:p>
          <a:endParaRPr lang="sk-SK"/>
        </a:p>
      </dgm:t>
    </dgm:pt>
    <dgm:pt modelId="{BCC35428-14A3-4EB6-A2E9-30D77529F7F0}" type="sibTrans" cxnId="{67485606-0B00-4949-9839-C9BCA1F683FC}">
      <dgm:prSet/>
      <dgm:spPr/>
      <dgm:t>
        <a:bodyPr/>
        <a:lstStyle/>
        <a:p>
          <a:endParaRPr lang="sk-SK"/>
        </a:p>
      </dgm:t>
    </dgm:pt>
    <dgm:pt modelId="{CEBD15A9-B7DB-4B97-9298-1EC803ED8C40}">
      <dgm:prSet custT="1"/>
      <dgm:spPr/>
      <dgm:t>
        <a:bodyPr/>
        <a:lstStyle/>
        <a:p>
          <a:r>
            <a:rPr lang="sk-SK" sz="900"/>
            <a:t> družiny</a:t>
          </a:r>
        </a:p>
      </dgm:t>
    </dgm:pt>
    <dgm:pt modelId="{4E3E9588-BEE6-488F-894F-9438EFE9C294}" type="parTrans" cxnId="{DCADD394-8336-4C70-BCA9-39989B2ADCCB}">
      <dgm:prSet/>
      <dgm:spPr/>
      <dgm:t>
        <a:bodyPr/>
        <a:lstStyle/>
        <a:p>
          <a:endParaRPr lang="sk-SK"/>
        </a:p>
      </dgm:t>
    </dgm:pt>
    <dgm:pt modelId="{C1463847-50FD-449B-B9BA-8ADB3E31ACA8}" type="sibTrans" cxnId="{DCADD394-8336-4C70-BCA9-39989B2ADCCB}">
      <dgm:prSet/>
      <dgm:spPr/>
      <dgm:t>
        <a:bodyPr/>
        <a:lstStyle/>
        <a:p>
          <a:endParaRPr lang="sk-SK"/>
        </a:p>
      </dgm:t>
    </dgm:pt>
    <dgm:pt modelId="{5A212B54-CFBF-4FEB-A814-25DF6595CF49}">
      <dgm:prSet custT="1"/>
      <dgm:spPr/>
      <dgm:t>
        <a:bodyPr/>
        <a:lstStyle/>
        <a:p>
          <a:r>
            <a:rPr lang="sk-SK" sz="900"/>
            <a:t> domova mládeže</a:t>
          </a:r>
        </a:p>
      </dgm:t>
    </dgm:pt>
    <dgm:pt modelId="{6DAD07D0-B80D-4303-BE39-2A6AA2F5A6CE}" type="parTrans" cxnId="{7B520FBC-23F8-4707-9615-3698EAF893FD}">
      <dgm:prSet/>
      <dgm:spPr/>
      <dgm:t>
        <a:bodyPr/>
        <a:lstStyle/>
        <a:p>
          <a:endParaRPr lang="sk-SK"/>
        </a:p>
      </dgm:t>
    </dgm:pt>
    <dgm:pt modelId="{2C7559D0-7DAF-4386-AC1C-A7BEE0D705E7}" type="sibTrans" cxnId="{7B520FBC-23F8-4707-9615-3698EAF893FD}">
      <dgm:prSet/>
      <dgm:spPr/>
      <dgm:t>
        <a:bodyPr/>
        <a:lstStyle/>
        <a:p>
          <a:endParaRPr lang="sk-SK"/>
        </a:p>
      </dgm:t>
    </dgm:pt>
    <dgm:pt modelId="{2B21A159-0C20-4495-9855-3A2BE99DFFCA}">
      <dgm:prSet custT="1"/>
      <dgm:spPr/>
      <dgm:t>
        <a:bodyPr/>
        <a:lstStyle/>
        <a:p>
          <a:r>
            <a:rPr lang="sk-SK" sz="900"/>
            <a:t> strediska</a:t>
          </a:r>
        </a:p>
      </dgm:t>
    </dgm:pt>
    <dgm:pt modelId="{43E19E44-6755-4CD2-8909-81C320B8C857}" type="parTrans" cxnId="{4B0E41DC-AF22-424D-80C3-A70C27B4A00C}">
      <dgm:prSet/>
      <dgm:spPr/>
      <dgm:t>
        <a:bodyPr/>
        <a:lstStyle/>
        <a:p>
          <a:endParaRPr lang="sk-SK"/>
        </a:p>
      </dgm:t>
    </dgm:pt>
    <dgm:pt modelId="{789FDACF-9132-4552-9D62-17A156134459}" type="sibTrans" cxnId="{4B0E41DC-AF22-424D-80C3-A70C27B4A00C}">
      <dgm:prSet/>
      <dgm:spPr/>
      <dgm:t>
        <a:bodyPr/>
        <a:lstStyle/>
        <a:p>
          <a:endParaRPr lang="sk-SK"/>
        </a:p>
      </dgm:t>
    </dgm:pt>
    <dgm:pt modelId="{44986AFD-7FE5-4071-AD89-15A920E64ABF}">
      <dgm:prSet custT="1"/>
      <dgm:spPr/>
      <dgm:t>
        <a:bodyPr/>
        <a:lstStyle/>
        <a:p>
          <a:r>
            <a:rPr lang="sk-SK" sz="900"/>
            <a:t> zariadenia</a:t>
          </a:r>
        </a:p>
      </dgm:t>
    </dgm:pt>
    <dgm:pt modelId="{6542198E-9120-4AA2-8ADD-5690FA18A410}" type="parTrans" cxnId="{50144690-DAF1-46BE-B67D-0695926794BD}">
      <dgm:prSet/>
      <dgm:spPr/>
      <dgm:t>
        <a:bodyPr/>
        <a:lstStyle/>
        <a:p>
          <a:endParaRPr lang="sk-SK"/>
        </a:p>
      </dgm:t>
    </dgm:pt>
    <dgm:pt modelId="{DCE88BA3-62B9-41D0-A24E-3F7B84EF27AA}" type="sibTrans" cxnId="{50144690-DAF1-46BE-B67D-0695926794BD}">
      <dgm:prSet/>
      <dgm:spPr/>
      <dgm:t>
        <a:bodyPr/>
        <a:lstStyle/>
        <a:p>
          <a:endParaRPr lang="sk-SK"/>
        </a:p>
      </dgm:t>
    </dgm:pt>
    <dgm:pt modelId="{2F3C58BF-EBBC-44F3-80E6-99BE0167554B}">
      <dgm:prSet custT="1"/>
      <dgm:spPr/>
      <dgm:t>
        <a:bodyPr/>
        <a:lstStyle/>
        <a:p>
          <a:r>
            <a:rPr lang="sk-SK" sz="900"/>
            <a:t> ŠPZ</a:t>
          </a:r>
        </a:p>
      </dgm:t>
    </dgm:pt>
    <dgm:pt modelId="{BD4B9CAF-9352-4846-9F7B-82ADC806A4C4}" type="parTrans" cxnId="{0588E971-C26E-4E55-95D1-2F97A00B710A}">
      <dgm:prSet/>
      <dgm:spPr/>
      <dgm:t>
        <a:bodyPr/>
        <a:lstStyle/>
        <a:p>
          <a:endParaRPr lang="sk-SK"/>
        </a:p>
      </dgm:t>
    </dgm:pt>
    <dgm:pt modelId="{62E76000-D404-402B-ABA3-1F207DF6FE0A}" type="sibTrans" cxnId="{0588E971-C26E-4E55-95D1-2F97A00B710A}">
      <dgm:prSet/>
      <dgm:spPr/>
      <dgm:t>
        <a:bodyPr/>
        <a:lstStyle/>
        <a:p>
          <a:endParaRPr lang="sk-SK"/>
        </a:p>
      </dgm:t>
    </dgm:pt>
    <dgm:pt modelId="{33184DBC-190F-4D70-88AC-F8C2C989E2EB}">
      <dgm:prSet phldrT="[Text]" custT="1"/>
      <dgm:spPr/>
      <dgm:t>
        <a:bodyPr/>
        <a:lstStyle/>
        <a:p>
          <a:r>
            <a:rPr lang="sk-SK" sz="1100" b="1"/>
            <a:t>vzdelávanie / výučba / záujmové vzdelávanie / výchova a vzdelávanie / priebeh poskytovania poradenskej služby</a:t>
          </a:r>
        </a:p>
      </dgm:t>
    </dgm:pt>
    <dgm:pt modelId="{D3DFA429-5435-4972-9977-0540F5A54046}" type="parTrans" cxnId="{24BAFFD0-1C6C-4080-AEB1-3364469EDD3F}">
      <dgm:prSet/>
      <dgm:spPr/>
      <dgm:t>
        <a:bodyPr/>
        <a:lstStyle/>
        <a:p>
          <a:endParaRPr lang="sk-SK"/>
        </a:p>
      </dgm:t>
    </dgm:pt>
    <dgm:pt modelId="{8B6EA8F2-910C-4E17-921D-15692AD66A08}" type="sibTrans" cxnId="{24BAFFD0-1C6C-4080-AEB1-3364469EDD3F}">
      <dgm:prSet/>
      <dgm:spPr/>
      <dgm:t>
        <a:bodyPr/>
        <a:lstStyle/>
        <a:p>
          <a:endParaRPr lang="sk-SK"/>
        </a:p>
      </dgm:t>
    </dgm:pt>
    <dgm:pt modelId="{114B733B-22BB-4B6A-AC93-7D986A02430C}">
      <dgm:prSet phldrT="[Text]" custT="1"/>
      <dgm:spPr/>
      <dgm:t>
        <a:bodyPr/>
        <a:lstStyle/>
        <a:p>
          <a:r>
            <a:rPr lang="sk-SK" sz="900" b="0"/>
            <a:t> vzdelávanie je u: MŠ</a:t>
          </a:r>
        </a:p>
      </dgm:t>
    </dgm:pt>
    <dgm:pt modelId="{48CC65A2-BC4E-4E64-A8D0-72D155E29F62}" type="parTrans" cxnId="{4DF5B1B1-1906-4C8A-B4B9-56222D65B1AF}">
      <dgm:prSet/>
      <dgm:spPr/>
      <dgm:t>
        <a:bodyPr/>
        <a:lstStyle/>
        <a:p>
          <a:endParaRPr lang="sk-SK"/>
        </a:p>
      </dgm:t>
    </dgm:pt>
    <dgm:pt modelId="{9DB08BF7-759C-499F-8104-2B602609DBF6}" type="sibTrans" cxnId="{4DF5B1B1-1906-4C8A-B4B9-56222D65B1AF}">
      <dgm:prSet/>
      <dgm:spPr/>
      <dgm:t>
        <a:bodyPr/>
        <a:lstStyle/>
        <a:p>
          <a:endParaRPr lang="sk-SK"/>
        </a:p>
      </dgm:t>
    </dgm:pt>
    <dgm:pt modelId="{91A8D96F-586F-4CC8-B32C-5FA146B0179F}">
      <dgm:prSet phldrT="[Text]" custT="1"/>
      <dgm:spPr/>
      <dgm:t>
        <a:bodyPr/>
        <a:lstStyle/>
        <a:p>
          <a:r>
            <a:rPr lang="sk-SK" sz="900" b="0"/>
            <a:t> výučba je u: ZŠ, SŠ (všeobecnej / odbornej), VOŠ, ZUŠ, konzervatória</a:t>
          </a:r>
        </a:p>
      </dgm:t>
    </dgm:pt>
    <dgm:pt modelId="{D2C6F6F2-5E47-4FE7-BACD-B851021E04FB}" type="parTrans" cxnId="{B84336B4-23BE-4568-B1CB-9152E3AD51BF}">
      <dgm:prSet/>
      <dgm:spPr/>
      <dgm:t>
        <a:bodyPr/>
        <a:lstStyle/>
        <a:p>
          <a:endParaRPr lang="sk-SK"/>
        </a:p>
      </dgm:t>
    </dgm:pt>
    <dgm:pt modelId="{62DEE2B2-2AE6-4291-AF9B-C3132B9ABC04}" type="sibTrans" cxnId="{B84336B4-23BE-4568-B1CB-9152E3AD51BF}">
      <dgm:prSet/>
      <dgm:spPr/>
      <dgm:t>
        <a:bodyPr/>
        <a:lstStyle/>
        <a:p>
          <a:endParaRPr lang="sk-SK"/>
        </a:p>
      </dgm:t>
    </dgm:pt>
    <dgm:pt modelId="{B76D8EF9-A1A9-4D08-81A7-2364EA15A1C2}">
      <dgm:prSet phldrT="[Text]" custT="1"/>
      <dgm:spPr/>
      <dgm:t>
        <a:bodyPr/>
        <a:lstStyle/>
        <a:p>
          <a:r>
            <a:rPr lang="sk-SK" sz="900" b="0"/>
            <a:t> záujmové vzdelávanie je u: školskej družiny, strediska</a:t>
          </a:r>
        </a:p>
      </dgm:t>
    </dgm:pt>
    <dgm:pt modelId="{69AFC635-8998-4BAC-808A-B489327B9DC2}" type="parTrans" cxnId="{9695E96A-13AF-4B7C-AEF2-A5AF8336DBD4}">
      <dgm:prSet/>
      <dgm:spPr/>
      <dgm:t>
        <a:bodyPr/>
        <a:lstStyle/>
        <a:p>
          <a:endParaRPr lang="sk-SK"/>
        </a:p>
      </dgm:t>
    </dgm:pt>
    <dgm:pt modelId="{C59EC106-BC52-4A59-9340-BDDDE7602BB7}" type="sibTrans" cxnId="{9695E96A-13AF-4B7C-AEF2-A5AF8336DBD4}">
      <dgm:prSet/>
      <dgm:spPr/>
      <dgm:t>
        <a:bodyPr/>
        <a:lstStyle/>
        <a:p>
          <a:endParaRPr lang="sk-SK"/>
        </a:p>
      </dgm:t>
    </dgm:pt>
    <dgm:pt modelId="{4A73251A-FA18-4441-8266-0E226F7C2FF9}">
      <dgm:prSet phldrT="[Text]" custT="1"/>
      <dgm:spPr/>
      <dgm:t>
        <a:bodyPr/>
        <a:lstStyle/>
        <a:p>
          <a:r>
            <a:rPr lang="sk-SK" sz="900" b="0"/>
            <a:t> výchova a vzdelávanie je u: domova mládeže, zariadenia</a:t>
          </a:r>
        </a:p>
      </dgm:t>
    </dgm:pt>
    <dgm:pt modelId="{FE52B179-E3F7-493A-8FD6-52EA8A4E27BF}" type="parTrans" cxnId="{38CC13AC-F70B-4C80-9066-347CBC763A47}">
      <dgm:prSet/>
      <dgm:spPr/>
      <dgm:t>
        <a:bodyPr/>
        <a:lstStyle/>
        <a:p>
          <a:endParaRPr lang="sk-SK"/>
        </a:p>
      </dgm:t>
    </dgm:pt>
    <dgm:pt modelId="{49262CC2-3F20-497D-948F-67B71B2396AA}" type="sibTrans" cxnId="{38CC13AC-F70B-4C80-9066-347CBC763A47}">
      <dgm:prSet/>
      <dgm:spPr/>
      <dgm:t>
        <a:bodyPr/>
        <a:lstStyle/>
        <a:p>
          <a:endParaRPr lang="sk-SK"/>
        </a:p>
      </dgm:t>
    </dgm:pt>
    <dgm:pt modelId="{2DC11263-C613-4ADE-99E1-E150401699E7}">
      <dgm:prSet phldrT="[Text]" custT="1"/>
      <dgm:spPr/>
      <dgm:t>
        <a:bodyPr/>
        <a:lstStyle/>
        <a:p>
          <a:r>
            <a:rPr lang="sk-SK" sz="900" b="0"/>
            <a:t> priebeh poskytovania poradenskej služby je u: ŠPZ </a:t>
          </a:r>
        </a:p>
      </dgm:t>
    </dgm:pt>
    <dgm:pt modelId="{33C89E45-08C6-42AB-9BB0-47EC83E88EB5}" type="parTrans" cxnId="{D1B4E1EA-0512-43BE-8BA8-595875A44070}">
      <dgm:prSet/>
      <dgm:spPr/>
      <dgm:t>
        <a:bodyPr/>
        <a:lstStyle/>
        <a:p>
          <a:endParaRPr lang="sk-SK"/>
        </a:p>
      </dgm:t>
    </dgm:pt>
    <dgm:pt modelId="{77064193-6FFA-489B-9587-76EC42D6EFCD}" type="sibTrans" cxnId="{D1B4E1EA-0512-43BE-8BA8-595875A44070}">
      <dgm:prSet/>
      <dgm:spPr/>
      <dgm:t>
        <a:bodyPr/>
        <a:lstStyle/>
        <a:p>
          <a:endParaRPr lang="sk-SK"/>
        </a:p>
      </dgm:t>
    </dgm:pt>
    <dgm:pt modelId="{E2903CB0-8561-4210-B4F9-1711E247A2FD}">
      <dgm:prSet phldrT="[Text]" custT="1"/>
      <dgm:spPr/>
      <dgm:t>
        <a:bodyPr/>
        <a:lstStyle/>
        <a:p>
          <a:r>
            <a:rPr lang="sk-SK" sz="1100" b="1"/>
            <a:t>vzdelávacie výsledky žiakov / študentov / účastníkov / detí</a:t>
          </a:r>
        </a:p>
      </dgm:t>
    </dgm:pt>
    <dgm:pt modelId="{7DD1BE96-9845-4F40-8002-B35C43C60754}" type="parTrans" cxnId="{20ECC292-8AF5-4609-9E30-A924470EE85B}">
      <dgm:prSet/>
      <dgm:spPr/>
      <dgm:t>
        <a:bodyPr/>
        <a:lstStyle/>
        <a:p>
          <a:endParaRPr lang="sk-SK"/>
        </a:p>
      </dgm:t>
    </dgm:pt>
    <dgm:pt modelId="{BF5EB50B-BCD9-4717-AC2B-E7E98E2FB5C7}" type="sibTrans" cxnId="{20ECC292-8AF5-4609-9E30-A924470EE85B}">
      <dgm:prSet/>
      <dgm:spPr/>
      <dgm:t>
        <a:bodyPr/>
        <a:lstStyle/>
        <a:p>
          <a:endParaRPr lang="sk-SK"/>
        </a:p>
      </dgm:t>
    </dgm:pt>
    <dgm:pt modelId="{6EC0D5F4-E98C-48F0-B0B7-C0E934705B65}">
      <dgm:prSet phldrT="[Text]" custT="1"/>
      <dgm:spPr/>
      <dgm:t>
        <a:bodyPr/>
        <a:lstStyle/>
        <a:p>
          <a:r>
            <a:rPr lang="sk-SK" sz="1100" b="1"/>
            <a:t>podpora detí / žiakov / študentov / účastníkov pri vzdelávaní (rovnosť príležitostí)</a:t>
          </a:r>
        </a:p>
      </dgm:t>
    </dgm:pt>
    <dgm:pt modelId="{0619C4C2-A02F-4DCC-8293-8D5E42ED7564}" type="parTrans" cxnId="{8FF71B34-7C5D-407D-B505-675859A8AF7B}">
      <dgm:prSet/>
      <dgm:spPr/>
      <dgm:t>
        <a:bodyPr/>
        <a:lstStyle/>
        <a:p>
          <a:endParaRPr lang="sk-SK"/>
        </a:p>
      </dgm:t>
    </dgm:pt>
    <dgm:pt modelId="{F4D299B4-ACBB-4F34-AB7E-735548A35933}" type="sibTrans" cxnId="{8FF71B34-7C5D-407D-B505-675859A8AF7B}">
      <dgm:prSet/>
      <dgm:spPr/>
      <dgm:t>
        <a:bodyPr/>
        <a:lstStyle/>
        <a:p>
          <a:endParaRPr lang="sk-SK"/>
        </a:p>
      </dgm:t>
    </dgm:pt>
    <dgm:pt modelId="{325BA725-4507-4500-B52E-3A0CC80349E3}">
      <dgm:prSet phldrT="[Text]" custT="1"/>
      <dgm:spPr/>
      <dgm:t>
        <a:bodyPr/>
        <a:lstStyle/>
        <a:p>
          <a:r>
            <a:rPr lang="sk-SK" sz="900" b="0"/>
            <a:t>vzdelávacie výsledky sú u: MŠ</a:t>
          </a:r>
        </a:p>
      </dgm:t>
    </dgm:pt>
    <dgm:pt modelId="{4C25E88A-1D74-43C3-BA32-A70F90F2F54F}" type="parTrans" cxnId="{34C7A83C-A044-4952-A1E1-ED8BB53EE359}">
      <dgm:prSet/>
      <dgm:spPr/>
      <dgm:t>
        <a:bodyPr/>
        <a:lstStyle/>
        <a:p>
          <a:endParaRPr lang="sk-SK"/>
        </a:p>
      </dgm:t>
    </dgm:pt>
    <dgm:pt modelId="{4C6581A6-3AE6-4919-929F-7EF8F9155E82}" type="sibTrans" cxnId="{34C7A83C-A044-4952-A1E1-ED8BB53EE359}">
      <dgm:prSet/>
      <dgm:spPr/>
      <dgm:t>
        <a:bodyPr/>
        <a:lstStyle/>
        <a:p>
          <a:endParaRPr lang="sk-SK"/>
        </a:p>
      </dgm:t>
    </dgm:pt>
    <dgm:pt modelId="{98B8EA84-B580-46FC-874F-D705D3398057}">
      <dgm:prSet phldrT="[Text]" custT="1"/>
      <dgm:spPr/>
      <dgm:t>
        <a:bodyPr/>
        <a:lstStyle/>
        <a:p>
          <a:r>
            <a:rPr lang="sk-SK" sz="900" b="0"/>
            <a:t>podpora detí pri vzdelávaní je u: MŠ, zariadenia</a:t>
          </a:r>
        </a:p>
      </dgm:t>
    </dgm:pt>
    <dgm:pt modelId="{BB22EDB7-442B-43C2-9BA9-A2B7F1C65E73}" type="parTrans" cxnId="{3B876287-9662-464D-9EE9-F3728259BBCE}">
      <dgm:prSet/>
      <dgm:spPr/>
      <dgm:t>
        <a:bodyPr/>
        <a:lstStyle/>
        <a:p>
          <a:endParaRPr lang="sk-SK"/>
        </a:p>
      </dgm:t>
    </dgm:pt>
    <dgm:pt modelId="{5CF9B3A9-6159-4935-9E22-0694C6BF3B70}" type="sibTrans" cxnId="{3B876287-9662-464D-9EE9-F3728259BBCE}">
      <dgm:prSet/>
      <dgm:spPr/>
      <dgm:t>
        <a:bodyPr/>
        <a:lstStyle/>
        <a:p>
          <a:endParaRPr lang="sk-SK"/>
        </a:p>
      </dgm:t>
    </dgm:pt>
    <dgm:pt modelId="{4908F408-7C6C-4648-AB81-18C6DC816700}">
      <dgm:prSet phldrT="[Text]" custT="1"/>
      <dgm:spPr/>
      <dgm:t>
        <a:bodyPr/>
        <a:lstStyle/>
        <a:p>
          <a:r>
            <a:rPr lang="sk-SK" sz="900" b="0"/>
            <a:t>vzdelávacie výsledky žiakov sú u: ZŠ, SŠ (všeobecnej / odbornej), ZUŠ, konzervatória, družiny, domova mládeže</a:t>
          </a:r>
        </a:p>
      </dgm:t>
    </dgm:pt>
    <dgm:pt modelId="{D8474417-360E-4ECF-97B3-2148AD342E40}" type="parTrans" cxnId="{7CDDA00C-D6A3-4E39-9CAE-9300688B3215}">
      <dgm:prSet/>
      <dgm:spPr/>
      <dgm:t>
        <a:bodyPr/>
        <a:lstStyle/>
        <a:p>
          <a:endParaRPr lang="sk-SK"/>
        </a:p>
      </dgm:t>
    </dgm:pt>
    <dgm:pt modelId="{850F95AF-A917-4D28-B604-C9F959AF596D}" type="sibTrans" cxnId="{7CDDA00C-D6A3-4E39-9CAE-9300688B3215}">
      <dgm:prSet/>
      <dgm:spPr/>
      <dgm:t>
        <a:bodyPr/>
        <a:lstStyle/>
        <a:p>
          <a:endParaRPr lang="sk-SK"/>
        </a:p>
      </dgm:t>
    </dgm:pt>
    <dgm:pt modelId="{0248FBAE-A2E0-4E66-8E5C-4155A725F9E7}">
      <dgm:prSet phldrT="[Text]" custT="1"/>
      <dgm:spPr/>
      <dgm:t>
        <a:bodyPr/>
        <a:lstStyle/>
        <a:p>
          <a:r>
            <a:rPr lang="sk-SK" sz="900" b="0"/>
            <a:t>vzdelávacie výsledky študentov sú u: VOŠ</a:t>
          </a:r>
        </a:p>
      </dgm:t>
    </dgm:pt>
    <dgm:pt modelId="{93E6CC0C-840F-4211-B712-D37F2710D067}" type="parTrans" cxnId="{672EE36B-D49D-4216-A185-4D5699DD3901}">
      <dgm:prSet/>
      <dgm:spPr/>
      <dgm:t>
        <a:bodyPr/>
        <a:lstStyle/>
        <a:p>
          <a:endParaRPr lang="sk-SK"/>
        </a:p>
      </dgm:t>
    </dgm:pt>
    <dgm:pt modelId="{015B408D-8A92-41F7-AF6D-9EA1B561242E}" type="sibTrans" cxnId="{672EE36B-D49D-4216-A185-4D5699DD3901}">
      <dgm:prSet/>
      <dgm:spPr/>
      <dgm:t>
        <a:bodyPr/>
        <a:lstStyle/>
        <a:p>
          <a:endParaRPr lang="sk-SK"/>
        </a:p>
      </dgm:t>
    </dgm:pt>
    <dgm:pt modelId="{E0F1F10D-6E32-45CC-B2D9-701A6E807128}">
      <dgm:prSet phldrT="[Text]" custT="1"/>
      <dgm:spPr/>
      <dgm:t>
        <a:bodyPr/>
        <a:lstStyle/>
        <a:p>
          <a:r>
            <a:rPr lang="sk-SK" sz="900" b="0"/>
            <a:t>vzdelávacie výsledky účastníkov sú u: strediska</a:t>
          </a:r>
        </a:p>
      </dgm:t>
    </dgm:pt>
    <dgm:pt modelId="{9FE08383-7649-4116-8C79-81F78CC20C1D}" type="parTrans" cxnId="{E1DFBE8C-E708-4800-AAD3-10156B9CC87A}">
      <dgm:prSet/>
      <dgm:spPr/>
      <dgm:t>
        <a:bodyPr/>
        <a:lstStyle/>
        <a:p>
          <a:endParaRPr lang="sk-SK"/>
        </a:p>
      </dgm:t>
    </dgm:pt>
    <dgm:pt modelId="{AB28A18D-B6C1-4986-8766-BFCA673848E3}" type="sibTrans" cxnId="{E1DFBE8C-E708-4800-AAD3-10156B9CC87A}">
      <dgm:prSet/>
      <dgm:spPr/>
      <dgm:t>
        <a:bodyPr/>
        <a:lstStyle/>
        <a:p>
          <a:endParaRPr lang="sk-SK"/>
        </a:p>
      </dgm:t>
    </dgm:pt>
    <dgm:pt modelId="{6A3FB380-F72E-4F81-847B-4018EA8E6708}">
      <dgm:prSet phldrT="[Text]" custT="1"/>
      <dgm:spPr/>
      <dgm:t>
        <a:bodyPr/>
        <a:lstStyle/>
        <a:p>
          <a:r>
            <a:rPr lang="sk-SK" sz="900" b="0"/>
            <a:t>vzdelávacie výsledky detí sú u: zariadenia</a:t>
          </a:r>
        </a:p>
      </dgm:t>
    </dgm:pt>
    <dgm:pt modelId="{2BE408A0-E609-4EBD-BB2D-497911A3D9E0}" type="parTrans" cxnId="{AE8320E9-0F6C-4D82-8561-87CC7463D966}">
      <dgm:prSet/>
      <dgm:spPr/>
      <dgm:t>
        <a:bodyPr/>
        <a:lstStyle/>
        <a:p>
          <a:endParaRPr lang="sk-SK"/>
        </a:p>
      </dgm:t>
    </dgm:pt>
    <dgm:pt modelId="{B7D357E5-B11C-49A2-B4E6-0E92835840CF}" type="sibTrans" cxnId="{AE8320E9-0F6C-4D82-8561-87CC7463D966}">
      <dgm:prSet/>
      <dgm:spPr/>
      <dgm:t>
        <a:bodyPr/>
        <a:lstStyle/>
        <a:p>
          <a:endParaRPr lang="sk-SK"/>
        </a:p>
      </dgm:t>
    </dgm:pt>
    <dgm:pt modelId="{3595EF48-78F9-466F-A354-93DC0E54E63C}">
      <dgm:prSet phldrT="[Text]" custT="1"/>
      <dgm:spPr/>
      <dgm:t>
        <a:bodyPr/>
        <a:lstStyle/>
        <a:p>
          <a:r>
            <a:rPr lang="sk-SK" sz="900" b="0"/>
            <a:t>podpora žiakov pri vzdelávaní je u: ZŠ, SŠ (všeobecnej / odbornej), ZUŠ, školskej družiny, domova mládeže</a:t>
          </a:r>
        </a:p>
      </dgm:t>
    </dgm:pt>
    <dgm:pt modelId="{B6ACC6A8-0CE5-46C4-BBAC-A878E82918AF}" type="parTrans" cxnId="{6F641B71-4307-4622-9C6C-0BFD0D9B4431}">
      <dgm:prSet/>
      <dgm:spPr/>
      <dgm:t>
        <a:bodyPr/>
        <a:lstStyle/>
        <a:p>
          <a:endParaRPr lang="sk-SK"/>
        </a:p>
      </dgm:t>
    </dgm:pt>
    <dgm:pt modelId="{09B20A3E-A5EC-473C-B14A-6C309F69876D}" type="sibTrans" cxnId="{6F641B71-4307-4622-9C6C-0BFD0D9B4431}">
      <dgm:prSet/>
      <dgm:spPr/>
      <dgm:t>
        <a:bodyPr/>
        <a:lstStyle/>
        <a:p>
          <a:endParaRPr lang="sk-SK"/>
        </a:p>
      </dgm:t>
    </dgm:pt>
    <dgm:pt modelId="{886714C8-8E61-4F0C-B52F-C3805385FFCF}">
      <dgm:prSet phldrT="[Text]" custT="1"/>
      <dgm:spPr/>
      <dgm:t>
        <a:bodyPr/>
        <a:lstStyle/>
        <a:p>
          <a:r>
            <a:rPr lang="sk-SK" sz="900" b="0"/>
            <a:t>podpora študentov pri vzdelávaní je u: VOŠ</a:t>
          </a:r>
        </a:p>
      </dgm:t>
    </dgm:pt>
    <dgm:pt modelId="{1D3CDFFD-C7C2-474A-915B-17A63259A18D}" type="parTrans" cxnId="{253E567D-1D5F-4177-9FB0-C00DBF994C74}">
      <dgm:prSet/>
      <dgm:spPr/>
      <dgm:t>
        <a:bodyPr/>
        <a:lstStyle/>
        <a:p>
          <a:endParaRPr lang="sk-SK"/>
        </a:p>
      </dgm:t>
    </dgm:pt>
    <dgm:pt modelId="{30D3D7F5-1D3F-4557-A834-5A066F3CB455}" type="sibTrans" cxnId="{253E567D-1D5F-4177-9FB0-C00DBF994C74}">
      <dgm:prSet/>
      <dgm:spPr/>
      <dgm:t>
        <a:bodyPr/>
        <a:lstStyle/>
        <a:p>
          <a:endParaRPr lang="sk-SK"/>
        </a:p>
      </dgm:t>
    </dgm:pt>
    <dgm:pt modelId="{62F6C8F2-CB39-436A-AF0D-59E0990DB236}">
      <dgm:prSet phldrT="[Text]" custT="1"/>
      <dgm:spPr/>
      <dgm:t>
        <a:bodyPr/>
        <a:lstStyle/>
        <a:p>
          <a:r>
            <a:rPr lang="sk-SK" sz="900" b="0"/>
            <a:t>podpora účastníkov pri vzdelávaní je u: strediska</a:t>
          </a:r>
        </a:p>
      </dgm:t>
    </dgm:pt>
    <dgm:pt modelId="{C4E4BBF4-8C3B-44AD-9CEC-261BCBBB8A84}" type="parTrans" cxnId="{D6CE4C6C-0AE5-4D28-A82F-2135E6FC0368}">
      <dgm:prSet/>
      <dgm:spPr/>
      <dgm:t>
        <a:bodyPr/>
        <a:lstStyle/>
        <a:p>
          <a:endParaRPr lang="sk-SK"/>
        </a:p>
      </dgm:t>
    </dgm:pt>
    <dgm:pt modelId="{00070E63-391B-4ACD-A81D-7FCD9E085A33}" type="sibTrans" cxnId="{D6CE4C6C-0AE5-4D28-A82F-2135E6FC0368}">
      <dgm:prSet/>
      <dgm:spPr/>
      <dgm:t>
        <a:bodyPr/>
        <a:lstStyle/>
        <a:p>
          <a:endParaRPr lang="sk-SK"/>
        </a:p>
      </dgm:t>
    </dgm:pt>
    <dgm:pt modelId="{68A62F07-8AB9-4BE4-BAB6-B1BE90AB7A42}" type="pres">
      <dgm:prSet presAssocID="{A937CA86-B831-431B-ACDF-251E8EE9AB4F}" presName="Name0" presStyleCnt="0">
        <dgm:presLayoutVars>
          <dgm:dir/>
          <dgm:animLvl val="lvl"/>
          <dgm:resizeHandles val="exact"/>
        </dgm:presLayoutVars>
      </dgm:prSet>
      <dgm:spPr/>
    </dgm:pt>
    <dgm:pt modelId="{CB6C8BE7-EDB5-4511-B5C9-52155D988F6F}" type="pres">
      <dgm:prSet presAssocID="{387FB334-D065-4A30-B54F-1626514E7C4C}" presName="linNode" presStyleCnt="0"/>
      <dgm:spPr/>
    </dgm:pt>
    <dgm:pt modelId="{8139F417-5455-4C98-AB81-2AF9B191CE7B}" type="pres">
      <dgm:prSet presAssocID="{387FB334-D065-4A30-B54F-1626514E7C4C}" presName="parentText" presStyleLbl="node1" presStyleIdx="0" presStyleCnt="6">
        <dgm:presLayoutVars>
          <dgm:chMax val="1"/>
          <dgm:bulletEnabled val="1"/>
        </dgm:presLayoutVars>
      </dgm:prSet>
      <dgm:spPr/>
    </dgm:pt>
    <dgm:pt modelId="{B74AB754-5B99-42CB-9922-3AF207263F77}" type="pres">
      <dgm:prSet presAssocID="{387FB334-D065-4A30-B54F-1626514E7C4C}" presName="descendantText" presStyleLbl="alignAccFollowNode1" presStyleIdx="0" presStyleCnt="6" custScaleY="105494">
        <dgm:presLayoutVars>
          <dgm:bulletEnabled val="1"/>
        </dgm:presLayoutVars>
      </dgm:prSet>
      <dgm:spPr/>
    </dgm:pt>
    <dgm:pt modelId="{373ADF45-27F8-4A57-93D7-E13725A857FC}" type="pres">
      <dgm:prSet presAssocID="{CEB74E0E-4FF4-4249-9E8A-4FE643065C5B}" presName="sp" presStyleCnt="0"/>
      <dgm:spPr/>
    </dgm:pt>
    <dgm:pt modelId="{35316184-BE44-4757-BBA4-5F23C90C78D9}" type="pres">
      <dgm:prSet presAssocID="{65187041-15A0-49D6-B06A-97FA1854B432}" presName="linNode" presStyleCnt="0"/>
      <dgm:spPr/>
    </dgm:pt>
    <dgm:pt modelId="{3D52B037-B381-41D5-8B3E-108B682E3534}" type="pres">
      <dgm:prSet presAssocID="{65187041-15A0-49D6-B06A-97FA1854B432}" presName="parentText" presStyleLbl="node1" presStyleIdx="1" presStyleCnt="6">
        <dgm:presLayoutVars>
          <dgm:chMax val="1"/>
          <dgm:bulletEnabled val="1"/>
        </dgm:presLayoutVars>
      </dgm:prSet>
      <dgm:spPr/>
    </dgm:pt>
    <dgm:pt modelId="{8090DB9C-A8AD-45BC-B2E1-5075F2B3E655}" type="pres">
      <dgm:prSet presAssocID="{65187041-15A0-49D6-B06A-97FA1854B432}" presName="descendantText" presStyleLbl="alignAccFollowNode1" presStyleIdx="1" presStyleCnt="6" custScaleY="108328">
        <dgm:presLayoutVars>
          <dgm:bulletEnabled val="1"/>
        </dgm:presLayoutVars>
      </dgm:prSet>
      <dgm:spPr/>
    </dgm:pt>
    <dgm:pt modelId="{B1B08E82-107D-4E4B-9198-49888A89043D}" type="pres">
      <dgm:prSet presAssocID="{148C4A34-635B-494B-84A3-8FD930CEBF3C}" presName="sp" presStyleCnt="0"/>
      <dgm:spPr/>
    </dgm:pt>
    <dgm:pt modelId="{93404794-D3F3-44D9-B531-7BCB6D9626A8}" type="pres">
      <dgm:prSet presAssocID="{0BB50A27-4EAE-4498-B1E1-DB24C8B7CEFB}" presName="linNode" presStyleCnt="0"/>
      <dgm:spPr/>
    </dgm:pt>
    <dgm:pt modelId="{303D61A7-C881-4063-AFC0-8CFA969F0B18}" type="pres">
      <dgm:prSet presAssocID="{0BB50A27-4EAE-4498-B1E1-DB24C8B7CEFB}" presName="parentText" presStyleLbl="node1" presStyleIdx="2" presStyleCnt="6">
        <dgm:presLayoutVars>
          <dgm:chMax val="1"/>
          <dgm:bulletEnabled val="1"/>
        </dgm:presLayoutVars>
      </dgm:prSet>
      <dgm:spPr/>
    </dgm:pt>
    <dgm:pt modelId="{5E5FC42B-CFCD-47CB-AEE3-E5893DA8F742}" type="pres">
      <dgm:prSet presAssocID="{0BB50A27-4EAE-4498-B1E1-DB24C8B7CEFB}" presName="descendantText" presStyleLbl="alignAccFollowNode1" presStyleIdx="2" presStyleCnt="6" custScaleY="89200">
        <dgm:presLayoutVars>
          <dgm:bulletEnabled val="1"/>
        </dgm:presLayoutVars>
      </dgm:prSet>
      <dgm:spPr/>
    </dgm:pt>
    <dgm:pt modelId="{AB0401ED-89BB-4B29-8629-D9C75BCB2CA6}" type="pres">
      <dgm:prSet presAssocID="{333CDD7C-3745-462A-A9CD-C9F27CA4255E}" presName="sp" presStyleCnt="0"/>
      <dgm:spPr/>
    </dgm:pt>
    <dgm:pt modelId="{F433CEC1-8422-4E48-94A8-A9CCA57835EF}" type="pres">
      <dgm:prSet presAssocID="{33184DBC-190F-4D70-88AC-F8C2C989E2EB}" presName="linNode" presStyleCnt="0"/>
      <dgm:spPr/>
    </dgm:pt>
    <dgm:pt modelId="{264DD24A-E318-4FDE-8BD9-B024A33CFAB1}" type="pres">
      <dgm:prSet presAssocID="{33184DBC-190F-4D70-88AC-F8C2C989E2EB}" presName="parentText" presStyleLbl="node1" presStyleIdx="3" presStyleCnt="6">
        <dgm:presLayoutVars>
          <dgm:chMax val="1"/>
          <dgm:bulletEnabled val="1"/>
        </dgm:presLayoutVars>
      </dgm:prSet>
      <dgm:spPr/>
    </dgm:pt>
    <dgm:pt modelId="{C21C4F58-96B4-4FC8-9426-5C8D216EC136}" type="pres">
      <dgm:prSet presAssocID="{33184DBC-190F-4D70-88AC-F8C2C989E2EB}" presName="descendantText" presStyleLbl="alignAccFollowNode1" presStyleIdx="3" presStyleCnt="6" custScaleY="111030">
        <dgm:presLayoutVars>
          <dgm:bulletEnabled val="1"/>
        </dgm:presLayoutVars>
      </dgm:prSet>
      <dgm:spPr/>
    </dgm:pt>
    <dgm:pt modelId="{21277A0B-BBEE-4E68-AA14-8AB9BFF720F9}" type="pres">
      <dgm:prSet presAssocID="{8B6EA8F2-910C-4E17-921D-15692AD66A08}" presName="sp" presStyleCnt="0"/>
      <dgm:spPr/>
    </dgm:pt>
    <dgm:pt modelId="{D6892902-C62A-4918-96E3-E548A95BEA82}" type="pres">
      <dgm:prSet presAssocID="{E2903CB0-8561-4210-B4F9-1711E247A2FD}" presName="linNode" presStyleCnt="0"/>
      <dgm:spPr/>
    </dgm:pt>
    <dgm:pt modelId="{321D2F22-9F68-46AB-8339-509CD1E9F853}" type="pres">
      <dgm:prSet presAssocID="{E2903CB0-8561-4210-B4F9-1711E247A2FD}" presName="parentText" presStyleLbl="node1" presStyleIdx="4" presStyleCnt="6">
        <dgm:presLayoutVars>
          <dgm:chMax val="1"/>
          <dgm:bulletEnabled val="1"/>
        </dgm:presLayoutVars>
      </dgm:prSet>
      <dgm:spPr/>
    </dgm:pt>
    <dgm:pt modelId="{1FC21CAD-3652-488E-97D5-96E049CD2325}" type="pres">
      <dgm:prSet presAssocID="{E2903CB0-8561-4210-B4F9-1711E247A2FD}" presName="descendantText" presStyleLbl="alignAccFollowNode1" presStyleIdx="4" presStyleCnt="6" custScaleY="126032">
        <dgm:presLayoutVars>
          <dgm:bulletEnabled val="1"/>
        </dgm:presLayoutVars>
      </dgm:prSet>
      <dgm:spPr/>
    </dgm:pt>
    <dgm:pt modelId="{67C358AF-AF5A-4E00-956F-4EBCB21453F5}" type="pres">
      <dgm:prSet presAssocID="{BF5EB50B-BCD9-4717-AC2B-E7E98E2FB5C7}" presName="sp" presStyleCnt="0"/>
      <dgm:spPr/>
    </dgm:pt>
    <dgm:pt modelId="{C6EC0943-5DD6-49AE-9AE7-9493DD631FE9}" type="pres">
      <dgm:prSet presAssocID="{6EC0D5F4-E98C-48F0-B0B7-C0E934705B65}" presName="linNode" presStyleCnt="0"/>
      <dgm:spPr/>
    </dgm:pt>
    <dgm:pt modelId="{49720A69-34C3-4F67-B230-3BA3D65E358D}" type="pres">
      <dgm:prSet presAssocID="{6EC0D5F4-E98C-48F0-B0B7-C0E934705B65}" presName="parentText" presStyleLbl="node1" presStyleIdx="5" presStyleCnt="6">
        <dgm:presLayoutVars>
          <dgm:chMax val="1"/>
          <dgm:bulletEnabled val="1"/>
        </dgm:presLayoutVars>
      </dgm:prSet>
      <dgm:spPr/>
    </dgm:pt>
    <dgm:pt modelId="{83E63E67-1852-4F53-B385-BAEB694BE0E8}" type="pres">
      <dgm:prSet presAssocID="{6EC0D5F4-E98C-48F0-B0B7-C0E934705B65}" presName="descendantText" presStyleLbl="alignAccFollowNode1" presStyleIdx="5" presStyleCnt="6" custScaleY="110378">
        <dgm:presLayoutVars>
          <dgm:bulletEnabled val="1"/>
        </dgm:presLayoutVars>
      </dgm:prSet>
      <dgm:spPr/>
    </dgm:pt>
  </dgm:ptLst>
  <dgm:cxnLst>
    <dgm:cxn modelId="{9B0EBD05-FCBC-4B7A-B23E-5CAECA5A5C2C}" srcId="{A937CA86-B831-431B-ACDF-251E8EE9AB4F}" destId="{0BB50A27-4EAE-4498-B1E1-DB24C8B7CEFB}" srcOrd="2" destOrd="0" parTransId="{79083C0D-097B-41FD-8B2A-D4F66DCC296F}" sibTransId="{333CDD7C-3745-462A-A9CD-C9F27CA4255E}"/>
    <dgm:cxn modelId="{67485606-0B00-4949-9839-C9BCA1F683FC}" srcId="{387FB334-D065-4A30-B54F-1626514E7C4C}" destId="{677B16E5-F24F-4487-8808-AAF23D290B9A}" srcOrd="5" destOrd="0" parTransId="{1D1E6766-F14D-4ACF-81CB-BD20DF6F9169}" sibTransId="{BCC35428-14A3-4EB6-A2E9-30D77529F7F0}"/>
    <dgm:cxn modelId="{7CDDA00C-D6A3-4E39-9CAE-9300688B3215}" srcId="{E2903CB0-8561-4210-B4F9-1711E247A2FD}" destId="{4908F408-7C6C-4648-AB81-18C6DC816700}" srcOrd="1" destOrd="0" parTransId="{D8474417-360E-4ECF-97B3-2148AD342E40}" sibTransId="{850F95AF-A917-4D28-B604-C9F959AF596D}"/>
    <dgm:cxn modelId="{1F6EB80D-6377-4378-87D4-43FBC7358569}" srcId="{65187041-15A0-49D6-B06A-97FA1854B432}" destId="{AA931E62-DC51-408D-B1C5-72CEEA15571E}" srcOrd="0" destOrd="0" parTransId="{916B1FEC-BDE4-4D9D-A302-B43B0A4E20B6}" sibTransId="{F11FA6DD-5B5E-4F18-B8DA-5958AC40D237}"/>
    <dgm:cxn modelId="{5BAF9618-B9C2-44D7-8B19-9C866FA488BB}" srcId="{A937CA86-B831-431B-ACDF-251E8EE9AB4F}" destId="{65187041-15A0-49D6-B06A-97FA1854B432}" srcOrd="1" destOrd="0" parTransId="{F6370255-ACFF-4920-B1E8-CFCD282E605B}" sibTransId="{148C4A34-635B-494B-84A3-8FD930CEBF3C}"/>
    <dgm:cxn modelId="{5A3B3620-981D-4FE8-8422-C19256CA7D84}" type="presOf" srcId="{D19DFEBB-1980-4497-B6B5-34261D02DAD7}" destId="{5E5FC42B-CFCD-47CB-AEE3-E5893DA8F742}" srcOrd="0" destOrd="1" presId="urn:microsoft.com/office/officeart/2005/8/layout/vList5"/>
    <dgm:cxn modelId="{F2895F20-AFA5-4D17-B1D0-B94B306FF4A2}" type="presOf" srcId="{387FB334-D065-4A30-B54F-1626514E7C4C}" destId="{8139F417-5455-4C98-AB81-2AF9B191CE7B}" srcOrd="0" destOrd="0" presId="urn:microsoft.com/office/officeart/2005/8/layout/vList5"/>
    <dgm:cxn modelId="{E0283921-F524-49C0-A19B-C52483F6684C}" type="presOf" srcId="{CEBD15A9-B7DB-4B97-9298-1EC803ED8C40}" destId="{8090DB9C-A8AD-45BC-B2E1-5075F2B3E655}" srcOrd="0" destOrd="1" presId="urn:microsoft.com/office/officeart/2005/8/layout/vList5"/>
    <dgm:cxn modelId="{4EA81D23-AA92-4EB1-B8E0-9964609B3349}" srcId="{0BB50A27-4EAE-4498-B1E1-DB24C8B7CEFB}" destId="{D043F859-736B-403A-9309-9EFD7370CC40}" srcOrd="0" destOrd="0" parTransId="{4B0F9C93-004B-44DE-9DD5-44ADA3CFBB89}" sibTransId="{25C7B624-6C8E-47D4-A93B-4F27A9A0EB47}"/>
    <dgm:cxn modelId="{721FA828-C20B-425C-94C9-BA431006A88C}" type="presOf" srcId="{454758C3-45AD-4918-B410-41ECB0BE0E87}" destId="{B74AB754-5B99-42CB-9922-3AF207263F77}" srcOrd="0" destOrd="3" presId="urn:microsoft.com/office/officeart/2005/8/layout/vList5"/>
    <dgm:cxn modelId="{E088642C-183D-49BD-8A94-103D002487B4}" srcId="{387FB334-D065-4A30-B54F-1626514E7C4C}" destId="{238276A4-87F9-4A36-90CF-0510DDC01D98}" srcOrd="2" destOrd="0" parTransId="{C8681DB5-B575-4A74-B948-901567E663AD}" sibTransId="{1FBC8C0F-A1D9-48DF-A5BB-EB0B9BE713B2}"/>
    <dgm:cxn modelId="{8FF71B34-7C5D-407D-B505-675859A8AF7B}" srcId="{A937CA86-B831-431B-ACDF-251E8EE9AB4F}" destId="{6EC0D5F4-E98C-48F0-B0B7-C0E934705B65}" srcOrd="5" destOrd="0" parTransId="{0619C4C2-A02F-4DCC-8293-8D5E42ED7564}" sibTransId="{F4D299B4-ACBB-4F34-AB7E-735548A35933}"/>
    <dgm:cxn modelId="{D54AD735-AB39-46C6-9C3F-01A0FA917550}" type="presOf" srcId="{677B16E5-F24F-4487-8808-AAF23D290B9A}" destId="{B74AB754-5B99-42CB-9922-3AF207263F77}" srcOrd="0" destOrd="5" presId="urn:microsoft.com/office/officeart/2005/8/layout/vList5"/>
    <dgm:cxn modelId="{34C7A83C-A044-4952-A1E1-ED8BB53EE359}" srcId="{E2903CB0-8561-4210-B4F9-1711E247A2FD}" destId="{325BA725-4507-4500-B52E-3A0CC80349E3}" srcOrd="0" destOrd="0" parTransId="{4C25E88A-1D74-43C3-BA32-A70F90F2F54F}" sibTransId="{4C6581A6-3AE6-4919-929F-7EF8F9155E82}"/>
    <dgm:cxn modelId="{408AC33E-26EF-4BA3-835A-2175F6A106BE}" type="presOf" srcId="{5A212B54-CFBF-4FEB-A814-25DF6595CF49}" destId="{8090DB9C-A8AD-45BC-B2E1-5075F2B3E655}" srcOrd="0" destOrd="2" presId="urn:microsoft.com/office/officeart/2005/8/layout/vList5"/>
    <dgm:cxn modelId="{5C88A85B-8803-4C20-A400-6084256C5E84}" srcId="{387FB334-D065-4A30-B54F-1626514E7C4C}" destId="{110B768A-47E7-4F55-B387-8BE93BCC8C6A}" srcOrd="4" destOrd="0" parTransId="{AA6D9610-2ACB-4838-B290-12B163CE1B96}" sibTransId="{2199CBF4-9F52-4858-A38F-DDDF1DA9B583}"/>
    <dgm:cxn modelId="{B4C8CB5C-3545-494E-A626-F380070FE889}" type="presOf" srcId="{33184DBC-190F-4D70-88AC-F8C2C989E2EB}" destId="{264DD24A-E318-4FDE-8BD9-B024A33CFAB1}" srcOrd="0" destOrd="0" presId="urn:microsoft.com/office/officeart/2005/8/layout/vList5"/>
    <dgm:cxn modelId="{3556D262-EEE9-44D4-BDF8-AD58F74ADA71}" type="presOf" srcId="{91A8D96F-586F-4CC8-B32C-5FA146B0179F}" destId="{C21C4F58-96B4-4FC8-9426-5C8D216EC136}" srcOrd="0" destOrd="1" presId="urn:microsoft.com/office/officeart/2005/8/layout/vList5"/>
    <dgm:cxn modelId="{96A9CF65-A433-417A-A7B7-D881036D8E2F}" type="presOf" srcId="{6A3FB380-F72E-4F81-847B-4018EA8E6708}" destId="{1FC21CAD-3652-488E-97D5-96E049CD2325}" srcOrd="0" destOrd="4" presId="urn:microsoft.com/office/officeart/2005/8/layout/vList5"/>
    <dgm:cxn modelId="{AD13544A-83B1-492C-8C46-C4705D87AB5E}" type="presOf" srcId="{AA931E62-DC51-408D-B1C5-72CEEA15571E}" destId="{8090DB9C-A8AD-45BC-B2E1-5075F2B3E655}" srcOrd="0" destOrd="0" presId="urn:microsoft.com/office/officeart/2005/8/layout/vList5"/>
    <dgm:cxn modelId="{9695E96A-13AF-4B7C-AEF2-A5AF8336DBD4}" srcId="{33184DBC-190F-4D70-88AC-F8C2C989E2EB}" destId="{B76D8EF9-A1A9-4D08-81A7-2364EA15A1C2}" srcOrd="2" destOrd="0" parTransId="{69AFC635-8998-4BAC-808A-B489327B9DC2}" sibTransId="{C59EC106-BC52-4A59-9340-BDDDE7602BB7}"/>
    <dgm:cxn modelId="{579EB76B-EF45-4433-BFBB-56C44040CDE8}" type="presOf" srcId="{110B768A-47E7-4F55-B387-8BE93BCC8C6A}" destId="{B74AB754-5B99-42CB-9922-3AF207263F77}" srcOrd="0" destOrd="4" presId="urn:microsoft.com/office/officeart/2005/8/layout/vList5"/>
    <dgm:cxn modelId="{672EE36B-D49D-4216-A185-4D5699DD3901}" srcId="{E2903CB0-8561-4210-B4F9-1711E247A2FD}" destId="{0248FBAE-A2E0-4E66-8E5C-4155A725F9E7}" srcOrd="2" destOrd="0" parTransId="{93E6CC0C-840F-4211-B712-D37F2710D067}" sibTransId="{015B408D-8A92-41F7-AF6D-9EA1B561242E}"/>
    <dgm:cxn modelId="{D6CE4C6C-0AE5-4D28-A82F-2135E6FC0368}" srcId="{6EC0D5F4-E98C-48F0-B0B7-C0E934705B65}" destId="{62F6C8F2-CB39-436A-AF0D-59E0990DB236}" srcOrd="3" destOrd="0" parTransId="{C4E4BBF4-8C3B-44AD-9CEC-261BCBBB8A84}" sibTransId="{00070E63-391B-4ACD-A81D-7FCD9E085A33}"/>
    <dgm:cxn modelId="{0C90064D-72F6-46F5-908A-E4D601C0D3D3}" type="presOf" srcId="{886714C8-8E61-4F0C-B52F-C3805385FFCF}" destId="{83E63E67-1852-4F53-B385-BAEB694BE0E8}" srcOrd="0" destOrd="2" presId="urn:microsoft.com/office/officeart/2005/8/layout/vList5"/>
    <dgm:cxn modelId="{2ED8DD4E-8569-496A-9CF5-BB6580E1D6F5}" srcId="{A937CA86-B831-431B-ACDF-251E8EE9AB4F}" destId="{387FB334-D065-4A30-B54F-1626514E7C4C}" srcOrd="0" destOrd="0" parTransId="{155B80D2-F975-4981-B61C-B9859DB685EE}" sibTransId="{CEB74E0E-4FF4-4249-9E8A-4FE643065C5B}"/>
    <dgm:cxn modelId="{238AA74F-13BA-4B47-A875-5348F4058F42}" type="presOf" srcId="{4A73251A-FA18-4441-8266-0E226F7C2FF9}" destId="{C21C4F58-96B4-4FC8-9426-5C8D216EC136}" srcOrd="0" destOrd="3" presId="urn:microsoft.com/office/officeart/2005/8/layout/vList5"/>
    <dgm:cxn modelId="{6F641B71-4307-4622-9C6C-0BFD0D9B4431}" srcId="{6EC0D5F4-E98C-48F0-B0B7-C0E934705B65}" destId="{3595EF48-78F9-466F-A354-93DC0E54E63C}" srcOrd="1" destOrd="0" parTransId="{B6ACC6A8-0CE5-46C4-BBAC-A878E82918AF}" sibTransId="{09B20A3E-A5EC-473C-B14A-6C309F69876D}"/>
    <dgm:cxn modelId="{F6855971-2513-4D0E-B7B9-64D391748A14}" type="presOf" srcId="{62F6C8F2-CB39-436A-AF0D-59E0990DB236}" destId="{83E63E67-1852-4F53-B385-BAEB694BE0E8}" srcOrd="0" destOrd="3" presId="urn:microsoft.com/office/officeart/2005/8/layout/vList5"/>
    <dgm:cxn modelId="{1137C251-D9FA-4637-82D9-1C5B9293616C}" type="presOf" srcId="{D043F859-736B-403A-9309-9EFD7370CC40}" destId="{5E5FC42B-CFCD-47CB-AEE3-E5893DA8F742}" srcOrd="0" destOrd="0" presId="urn:microsoft.com/office/officeart/2005/8/layout/vList5"/>
    <dgm:cxn modelId="{0588E971-C26E-4E55-95D1-2F97A00B710A}" srcId="{65187041-15A0-49D6-B06A-97FA1854B432}" destId="{2F3C58BF-EBBC-44F3-80E6-99BE0167554B}" srcOrd="5" destOrd="0" parTransId="{BD4B9CAF-9352-4846-9F7B-82ADC806A4C4}" sibTransId="{62E76000-D404-402B-ABA3-1F207DF6FE0A}"/>
    <dgm:cxn modelId="{EF51CB53-DFC2-4235-A068-5F7380432B2D}" type="presOf" srcId="{3251F93F-9123-42E3-A8E8-7CEBCFCA9632}" destId="{B74AB754-5B99-42CB-9922-3AF207263F77}" srcOrd="0" destOrd="0" presId="urn:microsoft.com/office/officeart/2005/8/layout/vList5"/>
    <dgm:cxn modelId="{B99B6055-AD26-4B1A-B099-F6EC500DD8EC}" type="presOf" srcId="{65187041-15A0-49D6-B06A-97FA1854B432}" destId="{3D52B037-B381-41D5-8B3E-108B682E3534}" srcOrd="0" destOrd="0" presId="urn:microsoft.com/office/officeart/2005/8/layout/vList5"/>
    <dgm:cxn modelId="{253E567D-1D5F-4177-9FB0-C00DBF994C74}" srcId="{6EC0D5F4-E98C-48F0-B0B7-C0E934705B65}" destId="{886714C8-8E61-4F0C-B52F-C3805385FFCF}" srcOrd="2" destOrd="0" parTransId="{1D3CDFFD-C7C2-474A-915B-17A63259A18D}" sibTransId="{30D3D7F5-1D3F-4557-A834-5A066F3CB455}"/>
    <dgm:cxn modelId="{C3A41F83-F34A-4416-BDD3-4260C8237270}" type="presOf" srcId="{E2903CB0-8561-4210-B4F9-1711E247A2FD}" destId="{321D2F22-9F68-46AB-8339-509CD1E9F853}" srcOrd="0" destOrd="0" presId="urn:microsoft.com/office/officeart/2005/8/layout/vList5"/>
    <dgm:cxn modelId="{BB401E84-A4B3-4A88-A818-3A31D3F8A2FD}" srcId="{387FB334-D065-4A30-B54F-1626514E7C4C}" destId="{3251F93F-9123-42E3-A8E8-7CEBCFCA9632}" srcOrd="0" destOrd="0" parTransId="{66709528-9EFB-4F15-8F97-33ED5FE357B1}" sibTransId="{A12CED41-BF09-4448-80B3-E5A8F950C010}"/>
    <dgm:cxn modelId="{3B876287-9662-464D-9EE9-F3728259BBCE}" srcId="{6EC0D5F4-E98C-48F0-B0B7-C0E934705B65}" destId="{98B8EA84-B580-46FC-874F-D705D3398057}" srcOrd="0" destOrd="0" parTransId="{BB22EDB7-442B-43C2-9BA9-A2B7F1C65E73}" sibTransId="{5CF9B3A9-6159-4935-9E22-0694C6BF3B70}"/>
    <dgm:cxn modelId="{E1DFBE8C-E708-4800-AAD3-10156B9CC87A}" srcId="{E2903CB0-8561-4210-B4F9-1711E247A2FD}" destId="{E0F1F10D-6E32-45CC-B2D9-701A6E807128}" srcOrd="3" destOrd="0" parTransId="{9FE08383-7649-4116-8C79-81F78CC20C1D}" sibTransId="{AB28A18D-B6C1-4986-8766-BFCA673848E3}"/>
    <dgm:cxn modelId="{50144690-DAF1-46BE-B67D-0695926794BD}" srcId="{65187041-15A0-49D6-B06A-97FA1854B432}" destId="{44986AFD-7FE5-4071-AD89-15A920E64ABF}" srcOrd="4" destOrd="0" parTransId="{6542198E-9120-4AA2-8ADD-5690FA18A410}" sibTransId="{DCE88BA3-62B9-41D0-A24E-3F7B84EF27AA}"/>
    <dgm:cxn modelId="{20ECC292-8AF5-4609-9E30-A924470EE85B}" srcId="{A937CA86-B831-431B-ACDF-251E8EE9AB4F}" destId="{E2903CB0-8561-4210-B4F9-1711E247A2FD}" srcOrd="4" destOrd="0" parTransId="{7DD1BE96-9845-4F40-8002-B35C43C60754}" sibTransId="{BF5EB50B-BCD9-4717-AC2B-E7E98E2FB5C7}"/>
    <dgm:cxn modelId="{DCADD394-8336-4C70-BCA9-39989B2ADCCB}" srcId="{65187041-15A0-49D6-B06A-97FA1854B432}" destId="{CEBD15A9-B7DB-4B97-9298-1EC803ED8C40}" srcOrd="1" destOrd="0" parTransId="{4E3E9588-BEE6-488F-894F-9438EFE9C294}" sibTransId="{C1463847-50FD-449B-B9BA-8ADB3E31ACA8}"/>
    <dgm:cxn modelId="{F2975797-83AA-497B-B4F6-ADA593EB222B}" type="presOf" srcId="{2F3C58BF-EBBC-44F3-80E6-99BE0167554B}" destId="{8090DB9C-A8AD-45BC-B2E1-5075F2B3E655}" srcOrd="0" destOrd="5" presId="urn:microsoft.com/office/officeart/2005/8/layout/vList5"/>
    <dgm:cxn modelId="{4A6E749B-F520-46D3-A4C1-4F484BE8787A}" type="presOf" srcId="{A937CA86-B831-431B-ACDF-251E8EE9AB4F}" destId="{68A62F07-8AB9-4BE4-BAB6-B1BE90AB7A42}" srcOrd="0" destOrd="0" presId="urn:microsoft.com/office/officeart/2005/8/layout/vList5"/>
    <dgm:cxn modelId="{CB1F489C-7AE0-48CF-A762-859C4B57C4CD}" srcId="{0BB50A27-4EAE-4498-B1E1-DB24C8B7CEFB}" destId="{D19DFEBB-1980-4497-B6B5-34261D02DAD7}" srcOrd="1" destOrd="0" parTransId="{B0F6D2C4-8331-4263-AF0B-9CF6EAB9139D}" sibTransId="{C49FDE6B-9917-448B-B574-777D9961E2FD}"/>
    <dgm:cxn modelId="{0F2C009E-596C-4A95-8C65-82AB744CB895}" type="presOf" srcId="{0BB50A27-4EAE-4498-B1E1-DB24C8B7CEFB}" destId="{303D61A7-C881-4063-AFC0-8CFA969F0B18}" srcOrd="0" destOrd="0" presId="urn:microsoft.com/office/officeart/2005/8/layout/vList5"/>
    <dgm:cxn modelId="{33242DA7-8445-4A40-A93C-6DEAB65B5513}" type="presOf" srcId="{B76D8EF9-A1A9-4D08-81A7-2364EA15A1C2}" destId="{C21C4F58-96B4-4FC8-9426-5C8D216EC136}" srcOrd="0" destOrd="2" presId="urn:microsoft.com/office/officeart/2005/8/layout/vList5"/>
    <dgm:cxn modelId="{A847B7A9-8455-4F89-BD0C-9003BAA94117}" type="presOf" srcId="{0248FBAE-A2E0-4E66-8E5C-4155A725F9E7}" destId="{1FC21CAD-3652-488E-97D5-96E049CD2325}" srcOrd="0" destOrd="2" presId="urn:microsoft.com/office/officeart/2005/8/layout/vList5"/>
    <dgm:cxn modelId="{38CC13AC-F70B-4C80-9066-347CBC763A47}" srcId="{33184DBC-190F-4D70-88AC-F8C2C989E2EB}" destId="{4A73251A-FA18-4441-8266-0E226F7C2FF9}" srcOrd="3" destOrd="0" parTransId="{FE52B179-E3F7-493A-8FD6-52EA8A4E27BF}" sibTransId="{49262CC2-3F20-497D-948F-67B71B2396AA}"/>
    <dgm:cxn modelId="{4DF5B1B1-1906-4C8A-B4B9-56222D65B1AF}" srcId="{33184DBC-190F-4D70-88AC-F8C2C989E2EB}" destId="{114B733B-22BB-4B6A-AC93-7D986A02430C}" srcOrd="0" destOrd="0" parTransId="{48CC65A2-BC4E-4E64-A8D0-72D155E29F62}" sibTransId="{9DB08BF7-759C-499F-8104-2B602609DBF6}"/>
    <dgm:cxn modelId="{95ED0AB3-161D-4CD6-B77D-61993DF762D1}" type="presOf" srcId="{2DC11263-C613-4ADE-99E1-E150401699E7}" destId="{C21C4F58-96B4-4FC8-9426-5C8D216EC136}" srcOrd="0" destOrd="4" presId="urn:microsoft.com/office/officeart/2005/8/layout/vList5"/>
    <dgm:cxn modelId="{92E8FBB3-D3E1-491E-8446-85CDD85C0C77}" type="presOf" srcId="{238276A4-87F9-4A36-90CF-0510DDC01D98}" destId="{B74AB754-5B99-42CB-9922-3AF207263F77}" srcOrd="0" destOrd="2" presId="urn:microsoft.com/office/officeart/2005/8/layout/vList5"/>
    <dgm:cxn modelId="{B84336B4-23BE-4568-B1CB-9152E3AD51BF}" srcId="{33184DBC-190F-4D70-88AC-F8C2C989E2EB}" destId="{91A8D96F-586F-4CC8-B32C-5FA146B0179F}" srcOrd="1" destOrd="0" parTransId="{D2C6F6F2-5E47-4FE7-BACD-B851021E04FB}" sibTransId="{62DEE2B2-2AE6-4291-AF9B-C3132B9ABC04}"/>
    <dgm:cxn modelId="{DBDA88B6-3607-4E54-97C9-5DF98E31F631}" type="presOf" srcId="{325BA725-4507-4500-B52E-3A0CC80349E3}" destId="{1FC21CAD-3652-488E-97D5-96E049CD2325}" srcOrd="0" destOrd="0" presId="urn:microsoft.com/office/officeart/2005/8/layout/vList5"/>
    <dgm:cxn modelId="{4957DDB6-37B5-42B1-8243-A0D5F579AE66}" type="presOf" srcId="{44986AFD-7FE5-4071-AD89-15A920E64ABF}" destId="{8090DB9C-A8AD-45BC-B2E1-5075F2B3E655}" srcOrd="0" destOrd="4" presId="urn:microsoft.com/office/officeart/2005/8/layout/vList5"/>
    <dgm:cxn modelId="{986904B9-CA8C-40F9-AF3D-C35FF9287CF9}" type="presOf" srcId="{E0F1F10D-6E32-45CC-B2D9-701A6E807128}" destId="{1FC21CAD-3652-488E-97D5-96E049CD2325}" srcOrd="0" destOrd="3" presId="urn:microsoft.com/office/officeart/2005/8/layout/vList5"/>
    <dgm:cxn modelId="{7B520FBC-23F8-4707-9615-3698EAF893FD}" srcId="{65187041-15A0-49D6-B06A-97FA1854B432}" destId="{5A212B54-CFBF-4FEB-A814-25DF6595CF49}" srcOrd="2" destOrd="0" parTransId="{6DAD07D0-B80D-4303-BE39-2A6AA2F5A6CE}" sibTransId="{2C7559D0-7DAF-4386-AC1C-A7BEE0D705E7}"/>
    <dgm:cxn modelId="{7EC59DC5-9374-4E39-912D-906814E7FE36}" type="presOf" srcId="{4908F408-7C6C-4648-AB81-18C6DC816700}" destId="{1FC21CAD-3652-488E-97D5-96E049CD2325}" srcOrd="0" destOrd="1" presId="urn:microsoft.com/office/officeart/2005/8/layout/vList5"/>
    <dgm:cxn modelId="{05256DCA-E939-46D3-B414-AE3A32643E96}" srcId="{387FB334-D065-4A30-B54F-1626514E7C4C}" destId="{454758C3-45AD-4918-B410-41ECB0BE0E87}" srcOrd="3" destOrd="0" parTransId="{5A752713-94C2-4E67-9CA6-23CF96F9CD21}" sibTransId="{6712CF58-742F-4C9E-8293-0587AA2E4820}"/>
    <dgm:cxn modelId="{B71CD1CA-A86C-42EC-9C1C-CC802E432E74}" type="presOf" srcId="{3595EF48-78F9-466F-A354-93DC0E54E63C}" destId="{83E63E67-1852-4F53-B385-BAEB694BE0E8}" srcOrd="0" destOrd="1" presId="urn:microsoft.com/office/officeart/2005/8/layout/vList5"/>
    <dgm:cxn modelId="{4A48D4CA-0883-42B5-8600-6FE5BF550D37}" type="presOf" srcId="{8A25F871-411F-4B72-A0BA-7EFA316CF911}" destId="{B74AB754-5B99-42CB-9922-3AF207263F77}" srcOrd="0" destOrd="1" presId="urn:microsoft.com/office/officeart/2005/8/layout/vList5"/>
    <dgm:cxn modelId="{24BAFFD0-1C6C-4080-AEB1-3364469EDD3F}" srcId="{A937CA86-B831-431B-ACDF-251E8EE9AB4F}" destId="{33184DBC-190F-4D70-88AC-F8C2C989E2EB}" srcOrd="3" destOrd="0" parTransId="{D3DFA429-5435-4972-9977-0540F5A54046}" sibTransId="{8B6EA8F2-910C-4E17-921D-15692AD66A08}"/>
    <dgm:cxn modelId="{1692E6D5-E541-4036-8685-50F6FC9C495D}" srcId="{387FB334-D065-4A30-B54F-1626514E7C4C}" destId="{8A25F871-411F-4B72-A0BA-7EFA316CF911}" srcOrd="1" destOrd="0" parTransId="{4C3906C0-9576-43FE-BFD2-21B021E59412}" sibTransId="{3D6C0E96-D64B-4D19-9B35-44D17065124C}"/>
    <dgm:cxn modelId="{C1EF61D7-8EAA-4F99-8B85-ABD86C983015}" type="presOf" srcId="{6EC0D5F4-E98C-48F0-B0B7-C0E934705B65}" destId="{49720A69-34C3-4F67-B230-3BA3D65E358D}" srcOrd="0" destOrd="0" presId="urn:microsoft.com/office/officeart/2005/8/layout/vList5"/>
    <dgm:cxn modelId="{F6F3C8D7-54F7-42D9-83A7-4E322BED7E6D}" type="presOf" srcId="{114B733B-22BB-4B6A-AC93-7D986A02430C}" destId="{C21C4F58-96B4-4FC8-9426-5C8D216EC136}" srcOrd="0" destOrd="0" presId="urn:microsoft.com/office/officeart/2005/8/layout/vList5"/>
    <dgm:cxn modelId="{CA1862D9-6BA8-481A-AF29-6EBE86EF5093}" type="presOf" srcId="{2B21A159-0C20-4495-9855-3A2BE99DFFCA}" destId="{8090DB9C-A8AD-45BC-B2E1-5075F2B3E655}" srcOrd="0" destOrd="3" presId="urn:microsoft.com/office/officeart/2005/8/layout/vList5"/>
    <dgm:cxn modelId="{4B0E41DC-AF22-424D-80C3-A70C27B4A00C}" srcId="{65187041-15A0-49D6-B06A-97FA1854B432}" destId="{2B21A159-0C20-4495-9855-3A2BE99DFFCA}" srcOrd="3" destOrd="0" parTransId="{43E19E44-6755-4CD2-8909-81C320B8C857}" sibTransId="{789FDACF-9132-4552-9D62-17A156134459}"/>
    <dgm:cxn modelId="{AE8320E9-0F6C-4D82-8561-87CC7463D966}" srcId="{E2903CB0-8561-4210-B4F9-1711E247A2FD}" destId="{6A3FB380-F72E-4F81-847B-4018EA8E6708}" srcOrd="4" destOrd="0" parTransId="{2BE408A0-E609-4EBD-BB2D-497911A3D9E0}" sibTransId="{B7D357E5-B11C-49A2-B4E6-0E92835840CF}"/>
    <dgm:cxn modelId="{D1B4E1EA-0512-43BE-8BA8-595875A44070}" srcId="{33184DBC-190F-4D70-88AC-F8C2C989E2EB}" destId="{2DC11263-C613-4ADE-99E1-E150401699E7}" srcOrd="4" destOrd="0" parTransId="{33C89E45-08C6-42AB-9BB0-47EC83E88EB5}" sibTransId="{77064193-6FFA-489B-9587-76EC42D6EFCD}"/>
    <dgm:cxn modelId="{AEA75AF1-B060-4A43-A9AF-E9B787904C00}" type="presOf" srcId="{98B8EA84-B580-46FC-874F-D705D3398057}" destId="{83E63E67-1852-4F53-B385-BAEB694BE0E8}" srcOrd="0" destOrd="0" presId="urn:microsoft.com/office/officeart/2005/8/layout/vList5"/>
    <dgm:cxn modelId="{E53CB66C-8801-41FC-9112-BE15BFF23551}" type="presParOf" srcId="{68A62F07-8AB9-4BE4-BAB6-B1BE90AB7A42}" destId="{CB6C8BE7-EDB5-4511-B5C9-52155D988F6F}" srcOrd="0" destOrd="0" presId="urn:microsoft.com/office/officeart/2005/8/layout/vList5"/>
    <dgm:cxn modelId="{615C3381-1A8B-4898-98A2-57EEB5CFCF6D}" type="presParOf" srcId="{CB6C8BE7-EDB5-4511-B5C9-52155D988F6F}" destId="{8139F417-5455-4C98-AB81-2AF9B191CE7B}" srcOrd="0" destOrd="0" presId="urn:microsoft.com/office/officeart/2005/8/layout/vList5"/>
    <dgm:cxn modelId="{74AB8E23-8BD1-48D9-8DEF-AC2A4BE77EFB}" type="presParOf" srcId="{CB6C8BE7-EDB5-4511-B5C9-52155D988F6F}" destId="{B74AB754-5B99-42CB-9922-3AF207263F77}" srcOrd="1" destOrd="0" presId="urn:microsoft.com/office/officeart/2005/8/layout/vList5"/>
    <dgm:cxn modelId="{57E73490-895B-464D-B532-4968E74418AA}" type="presParOf" srcId="{68A62F07-8AB9-4BE4-BAB6-B1BE90AB7A42}" destId="{373ADF45-27F8-4A57-93D7-E13725A857FC}" srcOrd="1" destOrd="0" presId="urn:microsoft.com/office/officeart/2005/8/layout/vList5"/>
    <dgm:cxn modelId="{BB90B11C-7162-4B26-9575-4E534EB0CE2B}" type="presParOf" srcId="{68A62F07-8AB9-4BE4-BAB6-B1BE90AB7A42}" destId="{35316184-BE44-4757-BBA4-5F23C90C78D9}" srcOrd="2" destOrd="0" presId="urn:microsoft.com/office/officeart/2005/8/layout/vList5"/>
    <dgm:cxn modelId="{64926F70-52B8-4CF2-B43D-28563665118F}" type="presParOf" srcId="{35316184-BE44-4757-BBA4-5F23C90C78D9}" destId="{3D52B037-B381-41D5-8B3E-108B682E3534}" srcOrd="0" destOrd="0" presId="urn:microsoft.com/office/officeart/2005/8/layout/vList5"/>
    <dgm:cxn modelId="{E9A906C1-F9E6-4684-88E0-D52E8F275116}" type="presParOf" srcId="{35316184-BE44-4757-BBA4-5F23C90C78D9}" destId="{8090DB9C-A8AD-45BC-B2E1-5075F2B3E655}" srcOrd="1" destOrd="0" presId="urn:microsoft.com/office/officeart/2005/8/layout/vList5"/>
    <dgm:cxn modelId="{359EC27A-E674-4502-AEEC-A7731B17E774}" type="presParOf" srcId="{68A62F07-8AB9-4BE4-BAB6-B1BE90AB7A42}" destId="{B1B08E82-107D-4E4B-9198-49888A89043D}" srcOrd="3" destOrd="0" presId="urn:microsoft.com/office/officeart/2005/8/layout/vList5"/>
    <dgm:cxn modelId="{0A1650E5-70C5-42D0-82D2-9A995912D787}" type="presParOf" srcId="{68A62F07-8AB9-4BE4-BAB6-B1BE90AB7A42}" destId="{93404794-D3F3-44D9-B531-7BCB6D9626A8}" srcOrd="4" destOrd="0" presId="urn:microsoft.com/office/officeart/2005/8/layout/vList5"/>
    <dgm:cxn modelId="{1644B6C6-16C6-4F5B-85B0-32037ADC1455}" type="presParOf" srcId="{93404794-D3F3-44D9-B531-7BCB6D9626A8}" destId="{303D61A7-C881-4063-AFC0-8CFA969F0B18}" srcOrd="0" destOrd="0" presId="urn:microsoft.com/office/officeart/2005/8/layout/vList5"/>
    <dgm:cxn modelId="{A6A8BF75-D370-4605-A5A0-E873BC39B591}" type="presParOf" srcId="{93404794-D3F3-44D9-B531-7BCB6D9626A8}" destId="{5E5FC42B-CFCD-47CB-AEE3-E5893DA8F742}" srcOrd="1" destOrd="0" presId="urn:microsoft.com/office/officeart/2005/8/layout/vList5"/>
    <dgm:cxn modelId="{757B2031-B1A8-4A15-BAB9-D12C08013ACE}" type="presParOf" srcId="{68A62F07-8AB9-4BE4-BAB6-B1BE90AB7A42}" destId="{AB0401ED-89BB-4B29-8629-D9C75BCB2CA6}" srcOrd="5" destOrd="0" presId="urn:microsoft.com/office/officeart/2005/8/layout/vList5"/>
    <dgm:cxn modelId="{D64FB52D-EA55-4E36-BA7E-5D347B47A99A}" type="presParOf" srcId="{68A62F07-8AB9-4BE4-BAB6-B1BE90AB7A42}" destId="{F433CEC1-8422-4E48-94A8-A9CCA57835EF}" srcOrd="6" destOrd="0" presId="urn:microsoft.com/office/officeart/2005/8/layout/vList5"/>
    <dgm:cxn modelId="{38FA6D2A-5136-44BA-A904-6F8A255CC08A}" type="presParOf" srcId="{F433CEC1-8422-4E48-94A8-A9CCA57835EF}" destId="{264DD24A-E318-4FDE-8BD9-B024A33CFAB1}" srcOrd="0" destOrd="0" presId="urn:microsoft.com/office/officeart/2005/8/layout/vList5"/>
    <dgm:cxn modelId="{C1139AEC-A488-4F2E-B250-56017408B8BD}" type="presParOf" srcId="{F433CEC1-8422-4E48-94A8-A9CCA57835EF}" destId="{C21C4F58-96B4-4FC8-9426-5C8D216EC136}" srcOrd="1" destOrd="0" presId="urn:microsoft.com/office/officeart/2005/8/layout/vList5"/>
    <dgm:cxn modelId="{933F8153-EDBB-445D-9296-D2ABFDB65322}" type="presParOf" srcId="{68A62F07-8AB9-4BE4-BAB6-B1BE90AB7A42}" destId="{21277A0B-BBEE-4E68-AA14-8AB9BFF720F9}" srcOrd="7" destOrd="0" presId="urn:microsoft.com/office/officeart/2005/8/layout/vList5"/>
    <dgm:cxn modelId="{56B4729D-7DA5-4BD1-BC03-6E94DEAF45E4}" type="presParOf" srcId="{68A62F07-8AB9-4BE4-BAB6-B1BE90AB7A42}" destId="{D6892902-C62A-4918-96E3-E548A95BEA82}" srcOrd="8" destOrd="0" presId="urn:microsoft.com/office/officeart/2005/8/layout/vList5"/>
    <dgm:cxn modelId="{BD5FE775-8A93-41E3-A82B-2D08956D2E19}" type="presParOf" srcId="{D6892902-C62A-4918-96E3-E548A95BEA82}" destId="{321D2F22-9F68-46AB-8339-509CD1E9F853}" srcOrd="0" destOrd="0" presId="urn:microsoft.com/office/officeart/2005/8/layout/vList5"/>
    <dgm:cxn modelId="{0A9C67A0-8840-4EFE-ABEE-A4C777A9B4BB}" type="presParOf" srcId="{D6892902-C62A-4918-96E3-E548A95BEA82}" destId="{1FC21CAD-3652-488E-97D5-96E049CD2325}" srcOrd="1" destOrd="0" presId="urn:microsoft.com/office/officeart/2005/8/layout/vList5"/>
    <dgm:cxn modelId="{1ACCD93D-4186-4802-80B2-3D728C9EADE0}" type="presParOf" srcId="{68A62F07-8AB9-4BE4-BAB6-B1BE90AB7A42}" destId="{67C358AF-AF5A-4E00-956F-4EBCB21453F5}" srcOrd="9" destOrd="0" presId="urn:microsoft.com/office/officeart/2005/8/layout/vList5"/>
    <dgm:cxn modelId="{AF8E7D9D-FC7F-421E-9152-7FD60FC69610}" type="presParOf" srcId="{68A62F07-8AB9-4BE4-BAB6-B1BE90AB7A42}" destId="{C6EC0943-5DD6-49AE-9AE7-9493DD631FE9}" srcOrd="10" destOrd="0" presId="urn:microsoft.com/office/officeart/2005/8/layout/vList5"/>
    <dgm:cxn modelId="{BE87154D-66DC-4ACE-BC3A-FC89E8944C89}" type="presParOf" srcId="{C6EC0943-5DD6-49AE-9AE7-9493DD631FE9}" destId="{49720A69-34C3-4F67-B230-3BA3D65E358D}" srcOrd="0" destOrd="0" presId="urn:microsoft.com/office/officeart/2005/8/layout/vList5"/>
    <dgm:cxn modelId="{7F6E052E-B913-4D5C-AD47-778AD80D3EEB}" type="presParOf" srcId="{C6EC0943-5DD6-49AE-9AE7-9493DD631FE9}" destId="{83E63E67-1852-4F53-B385-BAEB694BE0E8}" srcOrd="1" destOrd="0" presId="urn:microsoft.com/office/officeart/2005/8/layout/vList5"/>
  </dgm:cxnLst>
  <dgm:bg/>
  <dgm:whole/>
  <dgm:extLst>
    <a:ext uri="http://schemas.microsoft.com/office/drawing/2008/diagram">
      <dsp:dataModelExt xmlns:dsp="http://schemas.microsoft.com/office/drawing/2008/diagram" relId="rId153"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C7203F42-FFDB-48E9-A4B6-CD9C1A82AF89}" type="doc">
      <dgm:prSet loTypeId="urn:microsoft.com/office/officeart/2005/8/layout/matrix2" loCatId="matrix" qsTypeId="urn:microsoft.com/office/officeart/2005/8/quickstyle/3d2" qsCatId="3D" csTypeId="urn:microsoft.com/office/officeart/2005/8/colors/colorful3" csCatId="colorful" phldr="1"/>
      <dgm:spPr/>
      <dgm:t>
        <a:bodyPr/>
        <a:lstStyle/>
        <a:p>
          <a:endParaRPr lang="sk-SK"/>
        </a:p>
      </dgm:t>
    </dgm:pt>
    <dgm:pt modelId="{B81293AF-F6F5-4228-B9ED-98E79B4F2BBC}">
      <dgm:prSet phldrT="[Text]"/>
      <dgm:spPr/>
      <dgm:t>
        <a:bodyPr/>
        <a:lstStyle/>
        <a:p>
          <a:r>
            <a:rPr lang="sk-SK" b="1"/>
            <a:t>inšpekčná správa </a:t>
          </a:r>
        </a:p>
        <a:p>
          <a:r>
            <a:rPr lang="sk-SK"/>
            <a:t>(v rámci hodnotiacej činnosti)</a:t>
          </a:r>
        </a:p>
      </dgm:t>
    </dgm:pt>
    <dgm:pt modelId="{67E3EC90-4106-452D-B987-D063628AB427}" type="parTrans" cxnId="{3B50BBB2-1634-4C8F-8903-ACAD93EEFADC}">
      <dgm:prSet/>
      <dgm:spPr/>
      <dgm:t>
        <a:bodyPr/>
        <a:lstStyle/>
        <a:p>
          <a:endParaRPr lang="sk-SK"/>
        </a:p>
      </dgm:t>
    </dgm:pt>
    <dgm:pt modelId="{50181596-1F7D-412A-AAF0-D12B1BA36F6E}" type="sibTrans" cxnId="{3B50BBB2-1634-4C8F-8903-ACAD93EEFADC}">
      <dgm:prSet/>
      <dgm:spPr/>
      <dgm:t>
        <a:bodyPr/>
        <a:lstStyle/>
        <a:p>
          <a:endParaRPr lang="sk-SK"/>
        </a:p>
      </dgm:t>
    </dgm:pt>
    <dgm:pt modelId="{7A45286A-F1F1-49FD-ACDC-F477A16A48D3}">
      <dgm:prSet phldrT="[Text]"/>
      <dgm:spPr/>
      <dgm:t>
        <a:bodyPr/>
        <a:lstStyle/>
        <a:p>
          <a:r>
            <a:rPr lang="sk-SK" b="1"/>
            <a:t>protokol o kontrole</a:t>
          </a:r>
        </a:p>
        <a:p>
          <a:r>
            <a:rPr lang="sk-SK"/>
            <a:t>(v rámci kontrolnej činnosti)</a:t>
          </a:r>
        </a:p>
      </dgm:t>
    </dgm:pt>
    <dgm:pt modelId="{38D87C81-410E-47EB-A3A6-1AC39E63E0AD}" type="parTrans" cxnId="{182163D0-EBEC-4E40-BE99-608A57F5F8C0}">
      <dgm:prSet/>
      <dgm:spPr/>
      <dgm:t>
        <a:bodyPr/>
        <a:lstStyle/>
        <a:p>
          <a:endParaRPr lang="sk-SK"/>
        </a:p>
      </dgm:t>
    </dgm:pt>
    <dgm:pt modelId="{9ED41247-A2C4-44F8-8B98-4D19579B0AAD}" type="sibTrans" cxnId="{182163D0-EBEC-4E40-BE99-608A57F5F8C0}">
      <dgm:prSet/>
      <dgm:spPr/>
      <dgm:t>
        <a:bodyPr/>
        <a:lstStyle/>
        <a:p>
          <a:endParaRPr lang="sk-SK"/>
        </a:p>
      </dgm:t>
    </dgm:pt>
    <dgm:pt modelId="{7E096212-B975-4595-A095-1C012F15CBBC}">
      <dgm:prSet phldrT="[Text]"/>
      <dgm:spPr/>
      <dgm:t>
        <a:bodyPr/>
        <a:lstStyle/>
        <a:p>
          <a:r>
            <a:rPr lang="sk-SK" b="1"/>
            <a:t>tematická správa </a:t>
          </a:r>
        </a:p>
        <a:p>
          <a:r>
            <a:rPr lang="sk-SK"/>
            <a:t>(v rámci tematického hodnotenia)</a:t>
          </a:r>
        </a:p>
      </dgm:t>
    </dgm:pt>
    <dgm:pt modelId="{5740FF9C-31ED-41E8-9453-EF7B3A2A9942}" type="parTrans" cxnId="{E90A0140-FDB8-4C11-AD0E-66B6A4C4242F}">
      <dgm:prSet/>
      <dgm:spPr/>
      <dgm:t>
        <a:bodyPr/>
        <a:lstStyle/>
        <a:p>
          <a:endParaRPr lang="sk-SK"/>
        </a:p>
      </dgm:t>
    </dgm:pt>
    <dgm:pt modelId="{FC182C9C-184D-4A14-A348-0B94E8404A56}" type="sibTrans" cxnId="{E90A0140-FDB8-4C11-AD0E-66B6A4C4242F}">
      <dgm:prSet/>
      <dgm:spPr/>
      <dgm:t>
        <a:bodyPr/>
        <a:lstStyle/>
        <a:p>
          <a:endParaRPr lang="sk-SK"/>
        </a:p>
      </dgm:t>
    </dgm:pt>
    <dgm:pt modelId="{6008324E-2700-413F-BC31-8CF0F64E9F28}">
      <dgm:prSet phldrT="[Text]"/>
      <dgm:spPr/>
      <dgm:t>
        <a:bodyPr/>
        <a:lstStyle/>
        <a:p>
          <a:r>
            <a:rPr lang="sk-SK" b="1"/>
            <a:t>výročná správa</a:t>
          </a:r>
        </a:p>
        <a:p>
          <a:r>
            <a:rPr lang="sk-SK"/>
            <a:t>(v rámci hodnotenia vzdelávacej sústavy ČR)</a:t>
          </a:r>
        </a:p>
      </dgm:t>
    </dgm:pt>
    <dgm:pt modelId="{0D9ED8FB-444F-45B3-91E2-962322036F7D}" type="parTrans" cxnId="{13C8C466-532C-47B8-AABC-30F97EBBFADB}">
      <dgm:prSet/>
      <dgm:spPr/>
      <dgm:t>
        <a:bodyPr/>
        <a:lstStyle/>
        <a:p>
          <a:endParaRPr lang="sk-SK"/>
        </a:p>
      </dgm:t>
    </dgm:pt>
    <dgm:pt modelId="{1167A880-DE39-45DC-B99E-601377D6E1C0}" type="sibTrans" cxnId="{13C8C466-532C-47B8-AABC-30F97EBBFADB}">
      <dgm:prSet/>
      <dgm:spPr/>
      <dgm:t>
        <a:bodyPr/>
        <a:lstStyle/>
        <a:p>
          <a:endParaRPr lang="sk-SK"/>
        </a:p>
      </dgm:t>
    </dgm:pt>
    <dgm:pt modelId="{86C044EC-EE3F-4413-AB98-C88E69F52EF6}" type="pres">
      <dgm:prSet presAssocID="{C7203F42-FFDB-48E9-A4B6-CD9C1A82AF89}" presName="matrix" presStyleCnt="0">
        <dgm:presLayoutVars>
          <dgm:chMax val="1"/>
          <dgm:dir/>
          <dgm:resizeHandles val="exact"/>
        </dgm:presLayoutVars>
      </dgm:prSet>
      <dgm:spPr/>
    </dgm:pt>
    <dgm:pt modelId="{AF8955FF-55E6-4A3B-9535-0C4C6D16F91D}" type="pres">
      <dgm:prSet presAssocID="{C7203F42-FFDB-48E9-A4B6-CD9C1A82AF89}" presName="axisShape" presStyleLbl="bgShp" presStyleIdx="0" presStyleCnt="1"/>
      <dgm:spPr/>
    </dgm:pt>
    <dgm:pt modelId="{55044D4B-3C30-4FD8-8E88-5682E3FAA2A8}" type="pres">
      <dgm:prSet presAssocID="{C7203F42-FFDB-48E9-A4B6-CD9C1A82AF89}" presName="rect1" presStyleLbl="node1" presStyleIdx="0" presStyleCnt="4">
        <dgm:presLayoutVars>
          <dgm:chMax val="0"/>
          <dgm:chPref val="0"/>
          <dgm:bulletEnabled val="1"/>
        </dgm:presLayoutVars>
      </dgm:prSet>
      <dgm:spPr/>
    </dgm:pt>
    <dgm:pt modelId="{47D53804-F0F4-4EDF-A22C-15A5CADD4B7A}" type="pres">
      <dgm:prSet presAssocID="{C7203F42-FFDB-48E9-A4B6-CD9C1A82AF89}" presName="rect2" presStyleLbl="node1" presStyleIdx="1" presStyleCnt="4">
        <dgm:presLayoutVars>
          <dgm:chMax val="0"/>
          <dgm:chPref val="0"/>
          <dgm:bulletEnabled val="1"/>
        </dgm:presLayoutVars>
      </dgm:prSet>
      <dgm:spPr/>
    </dgm:pt>
    <dgm:pt modelId="{A95E89F5-AFCB-4F8C-BF68-CD997D29E375}" type="pres">
      <dgm:prSet presAssocID="{C7203F42-FFDB-48E9-A4B6-CD9C1A82AF89}" presName="rect3" presStyleLbl="node1" presStyleIdx="2" presStyleCnt="4">
        <dgm:presLayoutVars>
          <dgm:chMax val="0"/>
          <dgm:chPref val="0"/>
          <dgm:bulletEnabled val="1"/>
        </dgm:presLayoutVars>
      </dgm:prSet>
      <dgm:spPr/>
    </dgm:pt>
    <dgm:pt modelId="{239701E5-4654-47D0-82F8-855B5B684DD0}" type="pres">
      <dgm:prSet presAssocID="{C7203F42-FFDB-48E9-A4B6-CD9C1A82AF89}" presName="rect4" presStyleLbl="node1" presStyleIdx="3" presStyleCnt="4">
        <dgm:presLayoutVars>
          <dgm:chMax val="0"/>
          <dgm:chPref val="0"/>
          <dgm:bulletEnabled val="1"/>
        </dgm:presLayoutVars>
      </dgm:prSet>
      <dgm:spPr/>
    </dgm:pt>
  </dgm:ptLst>
  <dgm:cxnLst>
    <dgm:cxn modelId="{F9B59601-95CE-4A81-B4EF-593C44398F55}" type="presOf" srcId="{7A45286A-F1F1-49FD-ACDC-F477A16A48D3}" destId="{47D53804-F0F4-4EDF-A22C-15A5CADD4B7A}" srcOrd="0" destOrd="0" presId="urn:microsoft.com/office/officeart/2005/8/layout/matrix2"/>
    <dgm:cxn modelId="{E90A0140-FDB8-4C11-AD0E-66B6A4C4242F}" srcId="{C7203F42-FFDB-48E9-A4B6-CD9C1A82AF89}" destId="{7E096212-B975-4595-A095-1C012F15CBBC}" srcOrd="2" destOrd="0" parTransId="{5740FF9C-31ED-41E8-9453-EF7B3A2A9942}" sibTransId="{FC182C9C-184D-4A14-A348-0B94E8404A56}"/>
    <dgm:cxn modelId="{13C8C466-532C-47B8-AABC-30F97EBBFADB}" srcId="{C7203F42-FFDB-48E9-A4B6-CD9C1A82AF89}" destId="{6008324E-2700-413F-BC31-8CF0F64E9F28}" srcOrd="3" destOrd="0" parTransId="{0D9ED8FB-444F-45B3-91E2-962322036F7D}" sibTransId="{1167A880-DE39-45DC-B99E-601377D6E1C0}"/>
    <dgm:cxn modelId="{83B4D148-ABF9-4AE8-9802-A2F0AC47C8F7}" type="presOf" srcId="{7E096212-B975-4595-A095-1C012F15CBBC}" destId="{A95E89F5-AFCB-4F8C-BF68-CD997D29E375}" srcOrd="0" destOrd="0" presId="urn:microsoft.com/office/officeart/2005/8/layout/matrix2"/>
    <dgm:cxn modelId="{1AE56FA1-4C33-4B6F-88F6-67BCB2125F8F}" type="presOf" srcId="{6008324E-2700-413F-BC31-8CF0F64E9F28}" destId="{239701E5-4654-47D0-82F8-855B5B684DD0}" srcOrd="0" destOrd="0" presId="urn:microsoft.com/office/officeart/2005/8/layout/matrix2"/>
    <dgm:cxn modelId="{3B50BBB2-1634-4C8F-8903-ACAD93EEFADC}" srcId="{C7203F42-FFDB-48E9-A4B6-CD9C1A82AF89}" destId="{B81293AF-F6F5-4228-B9ED-98E79B4F2BBC}" srcOrd="0" destOrd="0" parTransId="{67E3EC90-4106-452D-B987-D063628AB427}" sibTransId="{50181596-1F7D-412A-AAF0-D12B1BA36F6E}"/>
    <dgm:cxn modelId="{182163D0-EBEC-4E40-BE99-608A57F5F8C0}" srcId="{C7203F42-FFDB-48E9-A4B6-CD9C1A82AF89}" destId="{7A45286A-F1F1-49FD-ACDC-F477A16A48D3}" srcOrd="1" destOrd="0" parTransId="{38D87C81-410E-47EB-A3A6-1AC39E63E0AD}" sibTransId="{9ED41247-A2C4-44F8-8B98-4D19579B0AAD}"/>
    <dgm:cxn modelId="{C43ED0D4-87A3-4A19-ABF3-3ECA6BF40B91}" type="presOf" srcId="{B81293AF-F6F5-4228-B9ED-98E79B4F2BBC}" destId="{55044D4B-3C30-4FD8-8E88-5682E3FAA2A8}" srcOrd="0" destOrd="0" presId="urn:microsoft.com/office/officeart/2005/8/layout/matrix2"/>
    <dgm:cxn modelId="{6E3952F5-E8F2-467A-9DB9-540805DEB06F}" type="presOf" srcId="{C7203F42-FFDB-48E9-A4B6-CD9C1A82AF89}" destId="{86C044EC-EE3F-4413-AB98-C88E69F52EF6}" srcOrd="0" destOrd="0" presId="urn:microsoft.com/office/officeart/2005/8/layout/matrix2"/>
    <dgm:cxn modelId="{7A9226EC-74D6-4578-9A1D-7BB62BA38A34}" type="presParOf" srcId="{86C044EC-EE3F-4413-AB98-C88E69F52EF6}" destId="{AF8955FF-55E6-4A3B-9535-0C4C6D16F91D}" srcOrd="0" destOrd="0" presId="urn:microsoft.com/office/officeart/2005/8/layout/matrix2"/>
    <dgm:cxn modelId="{0ECE7F46-563D-44AD-93C3-4DFCADFDCB49}" type="presParOf" srcId="{86C044EC-EE3F-4413-AB98-C88E69F52EF6}" destId="{55044D4B-3C30-4FD8-8E88-5682E3FAA2A8}" srcOrd="1" destOrd="0" presId="urn:microsoft.com/office/officeart/2005/8/layout/matrix2"/>
    <dgm:cxn modelId="{91ABCE64-4C45-461F-B330-C408990A185C}" type="presParOf" srcId="{86C044EC-EE3F-4413-AB98-C88E69F52EF6}" destId="{47D53804-F0F4-4EDF-A22C-15A5CADD4B7A}" srcOrd="2" destOrd="0" presId="urn:microsoft.com/office/officeart/2005/8/layout/matrix2"/>
    <dgm:cxn modelId="{5EA1F152-3A41-44F7-9391-EA8E8B0615F7}" type="presParOf" srcId="{86C044EC-EE3F-4413-AB98-C88E69F52EF6}" destId="{A95E89F5-AFCB-4F8C-BF68-CD997D29E375}" srcOrd="3" destOrd="0" presId="urn:microsoft.com/office/officeart/2005/8/layout/matrix2"/>
    <dgm:cxn modelId="{9FB75758-D4C6-42C5-B15B-7FF356939345}" type="presParOf" srcId="{86C044EC-EE3F-4413-AB98-C88E69F52EF6}" destId="{239701E5-4654-47D0-82F8-855B5B684DD0}" srcOrd="4" destOrd="0" presId="urn:microsoft.com/office/officeart/2005/8/layout/matrix2"/>
  </dgm:cxnLst>
  <dgm:bg/>
  <dgm:whole/>
  <dgm:extLst>
    <a:ext uri="http://schemas.microsoft.com/office/drawing/2008/diagram">
      <dsp:dataModelExt xmlns:dsp="http://schemas.microsoft.com/office/drawing/2008/diagram" relId="rId163"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1E3B0ED5-5F79-4E56-8960-EFAC85E48A4D}" type="doc">
      <dgm:prSet loTypeId="urn:microsoft.com/office/officeart/2005/8/layout/hierarchy6" loCatId="hierarchy" qsTypeId="urn:microsoft.com/office/officeart/2005/8/quickstyle/3d2" qsCatId="3D" csTypeId="urn:microsoft.com/office/officeart/2005/8/colors/accent2_4" csCatId="accent2" phldr="1"/>
      <dgm:spPr/>
      <dgm:t>
        <a:bodyPr/>
        <a:lstStyle/>
        <a:p>
          <a:endParaRPr lang="sk-SK"/>
        </a:p>
      </dgm:t>
    </dgm:pt>
    <dgm:pt modelId="{D68D85CC-3E6F-4B5B-A9CD-4EB5F1C3A861}">
      <dgm:prSet phldrT="[Text]" custT="1"/>
      <dgm:spPr/>
      <dgm:t>
        <a:bodyPr/>
        <a:lstStyle/>
        <a:p>
          <a:r>
            <a:rPr lang="sk-SK" sz="1100" b="1"/>
            <a:t>ministerstvo školstva</a:t>
          </a:r>
        </a:p>
      </dgm:t>
    </dgm:pt>
    <dgm:pt modelId="{CA981A20-E9AB-493E-A9E6-FACE2D1D547E}" type="parTrans" cxnId="{465B1965-C199-4A48-8DC6-31176822C412}">
      <dgm:prSet/>
      <dgm:spPr/>
      <dgm:t>
        <a:bodyPr/>
        <a:lstStyle/>
        <a:p>
          <a:endParaRPr lang="sk-SK" sz="1100"/>
        </a:p>
      </dgm:t>
    </dgm:pt>
    <dgm:pt modelId="{AC150EB6-7FD2-495C-8780-D6660F4BD158}" type="sibTrans" cxnId="{465B1965-C199-4A48-8DC6-31176822C412}">
      <dgm:prSet/>
      <dgm:spPr/>
      <dgm:t>
        <a:bodyPr/>
        <a:lstStyle/>
        <a:p>
          <a:endParaRPr lang="sk-SK" sz="1100"/>
        </a:p>
      </dgm:t>
    </dgm:pt>
    <dgm:pt modelId="{D978194A-0AD8-49AA-8263-99308F0B5007}">
      <dgm:prSet phldrT="[Text]" custT="1"/>
      <dgm:spPr/>
      <dgm:t>
        <a:bodyPr/>
        <a:lstStyle/>
        <a:p>
          <a:r>
            <a:rPr lang="sk-SK" sz="1100" b="1"/>
            <a:t>ČŠI</a:t>
          </a:r>
        </a:p>
      </dgm:t>
    </dgm:pt>
    <dgm:pt modelId="{172B925C-CC2A-416D-A66E-B25C03A6B4C2}" type="parTrans" cxnId="{FAB620F6-0D49-463B-92C6-A0B1D044E120}">
      <dgm:prSet/>
      <dgm:spPr/>
      <dgm:t>
        <a:bodyPr/>
        <a:lstStyle/>
        <a:p>
          <a:endParaRPr lang="sk-SK" sz="1100"/>
        </a:p>
      </dgm:t>
    </dgm:pt>
    <dgm:pt modelId="{3347E944-B3D8-4A24-AB03-88CCCA7CD3D5}" type="sibTrans" cxnId="{FAB620F6-0D49-463B-92C6-A0B1D044E120}">
      <dgm:prSet/>
      <dgm:spPr/>
      <dgm:t>
        <a:bodyPr/>
        <a:lstStyle/>
        <a:p>
          <a:endParaRPr lang="sk-SK" sz="1100"/>
        </a:p>
      </dgm:t>
    </dgm:pt>
    <dgm:pt modelId="{DCB13353-F25A-4772-A4E3-D65B5DED4898}">
      <dgm:prSet phldrT="[Text]" custT="1"/>
      <dgm:spPr/>
      <dgm:t>
        <a:bodyPr/>
        <a:lstStyle/>
        <a:p>
          <a:r>
            <a:rPr lang="sk-SK" sz="1100" b="1"/>
            <a:t>školy</a:t>
          </a:r>
        </a:p>
      </dgm:t>
    </dgm:pt>
    <dgm:pt modelId="{6A199DAA-4F8A-4147-B81F-8C1ED65945B7}" type="parTrans" cxnId="{136F8A7B-00AB-4B0F-9C84-AC5EE3FE2934}">
      <dgm:prSet/>
      <dgm:spPr/>
      <dgm:t>
        <a:bodyPr/>
        <a:lstStyle/>
        <a:p>
          <a:endParaRPr lang="sk-SK" sz="1100"/>
        </a:p>
      </dgm:t>
    </dgm:pt>
    <dgm:pt modelId="{0E9DE346-56B2-42F4-8B33-26190DD167E3}" type="sibTrans" cxnId="{136F8A7B-00AB-4B0F-9C84-AC5EE3FE2934}">
      <dgm:prSet/>
      <dgm:spPr/>
      <dgm:t>
        <a:bodyPr/>
        <a:lstStyle/>
        <a:p>
          <a:endParaRPr lang="sk-SK" sz="1100"/>
        </a:p>
      </dgm:t>
    </dgm:pt>
    <dgm:pt modelId="{ACF23E9D-F492-4B0D-963D-295B315A27FC}">
      <dgm:prSet phldrT="[Text]" custT="1"/>
      <dgm:spPr/>
      <dgm:t>
        <a:bodyPr/>
        <a:lstStyle/>
        <a:p>
          <a:r>
            <a:rPr lang="sk-SK" sz="1100" b="1"/>
            <a:t>školské zariadenia</a:t>
          </a:r>
        </a:p>
      </dgm:t>
    </dgm:pt>
    <dgm:pt modelId="{76EACA63-3AC0-4305-B889-AD47100D2A14}" type="parTrans" cxnId="{BD3C53F6-00E0-4001-A64D-A39500432A23}">
      <dgm:prSet/>
      <dgm:spPr/>
      <dgm:t>
        <a:bodyPr/>
        <a:lstStyle/>
        <a:p>
          <a:endParaRPr lang="sk-SK" sz="1100"/>
        </a:p>
      </dgm:t>
    </dgm:pt>
    <dgm:pt modelId="{97F91A85-73E3-4F5C-9CF7-C0709F8D5039}" type="sibTrans" cxnId="{BD3C53F6-00E0-4001-A64D-A39500432A23}">
      <dgm:prSet/>
      <dgm:spPr/>
      <dgm:t>
        <a:bodyPr/>
        <a:lstStyle/>
        <a:p>
          <a:endParaRPr lang="sk-SK" sz="1100"/>
        </a:p>
      </dgm:t>
    </dgm:pt>
    <dgm:pt modelId="{FBA28129-32A3-4325-89D2-31D02D1F1B7C}">
      <dgm:prSet phldrT="[Text]" custT="1"/>
      <dgm:spPr/>
      <dgm:t>
        <a:bodyPr/>
        <a:lstStyle/>
        <a:p>
          <a:r>
            <a:rPr lang="sk-SK" sz="1200" b="1"/>
            <a:t>štátny orgán</a:t>
          </a:r>
        </a:p>
      </dgm:t>
    </dgm:pt>
    <dgm:pt modelId="{7A5FB1E7-26E8-483F-B2F6-60084401F072}" type="parTrans" cxnId="{185A04C2-3D5E-4A7C-A90D-4D07EF46CB99}">
      <dgm:prSet/>
      <dgm:spPr/>
      <dgm:t>
        <a:bodyPr/>
        <a:lstStyle/>
        <a:p>
          <a:endParaRPr lang="sk-SK" sz="1100"/>
        </a:p>
      </dgm:t>
    </dgm:pt>
    <dgm:pt modelId="{C1510E6F-0186-494A-A4AF-CB33815A702C}" type="sibTrans" cxnId="{185A04C2-3D5E-4A7C-A90D-4D07EF46CB99}">
      <dgm:prSet/>
      <dgm:spPr/>
      <dgm:t>
        <a:bodyPr/>
        <a:lstStyle/>
        <a:p>
          <a:endParaRPr lang="sk-SK" sz="1100"/>
        </a:p>
      </dgm:t>
    </dgm:pt>
    <dgm:pt modelId="{C723BFB4-E9D4-4BB9-BD17-BF7CD67FD368}">
      <dgm:prSet phldrT="[Text]" custT="1"/>
      <dgm:spPr/>
      <dgm:t>
        <a:bodyPr/>
        <a:lstStyle/>
        <a:p>
          <a:r>
            <a:rPr lang="sk-SK" sz="1200" b="1"/>
            <a:t>národná inštitúcia externého hodnotenia kvality vzdelávania </a:t>
          </a:r>
        </a:p>
      </dgm:t>
    </dgm:pt>
    <dgm:pt modelId="{0873999A-369F-41F9-B219-DE9033CDDB3B}" type="parTrans" cxnId="{A5760309-A6EF-4211-BC91-9AE44DAB225A}">
      <dgm:prSet/>
      <dgm:spPr/>
      <dgm:t>
        <a:bodyPr/>
        <a:lstStyle/>
        <a:p>
          <a:endParaRPr lang="sk-SK" sz="1100"/>
        </a:p>
      </dgm:t>
    </dgm:pt>
    <dgm:pt modelId="{F75B3D6C-332D-4C50-B63D-CC22AF5907C1}" type="sibTrans" cxnId="{A5760309-A6EF-4211-BC91-9AE44DAB225A}">
      <dgm:prSet/>
      <dgm:spPr/>
      <dgm:t>
        <a:bodyPr/>
        <a:lstStyle/>
        <a:p>
          <a:endParaRPr lang="sk-SK" sz="1100"/>
        </a:p>
      </dgm:t>
    </dgm:pt>
    <dgm:pt modelId="{89684075-79A1-48F7-8CD9-84F5EC305BD5}">
      <dgm:prSet phldrT="[Text]" custT="1"/>
      <dgm:spPr/>
      <dgm:t>
        <a:bodyPr/>
        <a:lstStyle/>
        <a:p>
          <a:r>
            <a:rPr lang="sk-SK" sz="1200" b="1"/>
            <a:t>subjekty inšpekčnej činnosti</a:t>
          </a:r>
        </a:p>
      </dgm:t>
    </dgm:pt>
    <dgm:pt modelId="{91F10B8B-9E8C-4D82-A571-BE1D82A47E4E}" type="parTrans" cxnId="{B5B52C30-85E2-4083-858D-FB7624D90142}">
      <dgm:prSet/>
      <dgm:spPr/>
      <dgm:t>
        <a:bodyPr/>
        <a:lstStyle/>
        <a:p>
          <a:endParaRPr lang="sk-SK" sz="1100"/>
        </a:p>
      </dgm:t>
    </dgm:pt>
    <dgm:pt modelId="{B2A7521B-60DA-4880-89DA-7FED93203EC0}" type="sibTrans" cxnId="{B5B52C30-85E2-4083-858D-FB7624D90142}">
      <dgm:prSet/>
      <dgm:spPr/>
      <dgm:t>
        <a:bodyPr/>
        <a:lstStyle/>
        <a:p>
          <a:endParaRPr lang="sk-SK" sz="1100"/>
        </a:p>
      </dgm:t>
    </dgm:pt>
    <dgm:pt modelId="{546113AC-9E34-4966-9DEE-5FADC76553D6}" type="pres">
      <dgm:prSet presAssocID="{1E3B0ED5-5F79-4E56-8960-EFAC85E48A4D}" presName="mainComposite" presStyleCnt="0">
        <dgm:presLayoutVars>
          <dgm:chPref val="1"/>
          <dgm:dir/>
          <dgm:animOne val="branch"/>
          <dgm:animLvl val="lvl"/>
          <dgm:resizeHandles val="exact"/>
        </dgm:presLayoutVars>
      </dgm:prSet>
      <dgm:spPr/>
    </dgm:pt>
    <dgm:pt modelId="{143D02A0-1716-4A6C-A3D9-99843A0EE351}" type="pres">
      <dgm:prSet presAssocID="{1E3B0ED5-5F79-4E56-8960-EFAC85E48A4D}" presName="hierFlow" presStyleCnt="0"/>
      <dgm:spPr/>
    </dgm:pt>
    <dgm:pt modelId="{7FA085BD-EA6A-4B28-8F0B-B56642111113}" type="pres">
      <dgm:prSet presAssocID="{1E3B0ED5-5F79-4E56-8960-EFAC85E48A4D}" presName="firstBuf" presStyleCnt="0"/>
      <dgm:spPr/>
    </dgm:pt>
    <dgm:pt modelId="{D5FEA1E5-4E16-44BE-965D-934480E36D8E}" type="pres">
      <dgm:prSet presAssocID="{1E3B0ED5-5F79-4E56-8960-EFAC85E48A4D}" presName="hierChild1" presStyleCnt="0">
        <dgm:presLayoutVars>
          <dgm:chPref val="1"/>
          <dgm:animOne val="branch"/>
          <dgm:animLvl val="lvl"/>
        </dgm:presLayoutVars>
      </dgm:prSet>
      <dgm:spPr/>
    </dgm:pt>
    <dgm:pt modelId="{BD110595-1E05-4CEF-A4A9-2ED4972CA74C}" type="pres">
      <dgm:prSet presAssocID="{D68D85CC-3E6F-4B5B-A9CD-4EB5F1C3A861}" presName="Name14" presStyleCnt="0"/>
      <dgm:spPr/>
    </dgm:pt>
    <dgm:pt modelId="{A5B3B83D-4308-4031-8C9B-9A63C44FC958}" type="pres">
      <dgm:prSet presAssocID="{D68D85CC-3E6F-4B5B-A9CD-4EB5F1C3A861}" presName="level1Shape" presStyleLbl="node0" presStyleIdx="0" presStyleCnt="1">
        <dgm:presLayoutVars>
          <dgm:chPref val="3"/>
        </dgm:presLayoutVars>
      </dgm:prSet>
      <dgm:spPr/>
    </dgm:pt>
    <dgm:pt modelId="{A904C8D6-2F9F-4CB1-A2D7-0BEE4153511C}" type="pres">
      <dgm:prSet presAssocID="{D68D85CC-3E6F-4B5B-A9CD-4EB5F1C3A861}" presName="hierChild2" presStyleCnt="0"/>
      <dgm:spPr/>
    </dgm:pt>
    <dgm:pt modelId="{2D982774-3F4F-465C-8F25-FC8539A025C8}" type="pres">
      <dgm:prSet presAssocID="{172B925C-CC2A-416D-A66E-B25C03A6B4C2}" presName="Name19" presStyleLbl="parChTrans1D2" presStyleIdx="0" presStyleCnt="1"/>
      <dgm:spPr/>
    </dgm:pt>
    <dgm:pt modelId="{7F132CC7-B749-4CE8-9F46-30497F7E681A}" type="pres">
      <dgm:prSet presAssocID="{D978194A-0AD8-49AA-8263-99308F0B5007}" presName="Name21" presStyleCnt="0"/>
      <dgm:spPr/>
    </dgm:pt>
    <dgm:pt modelId="{C9BA5785-432C-4475-86D3-7EA7902AEC78}" type="pres">
      <dgm:prSet presAssocID="{D978194A-0AD8-49AA-8263-99308F0B5007}" presName="level2Shape" presStyleLbl="node2" presStyleIdx="0" presStyleCnt="1"/>
      <dgm:spPr/>
    </dgm:pt>
    <dgm:pt modelId="{DED71ABB-AB9A-474D-858B-D1ED5FB85A7D}" type="pres">
      <dgm:prSet presAssocID="{D978194A-0AD8-49AA-8263-99308F0B5007}" presName="hierChild3" presStyleCnt="0"/>
      <dgm:spPr/>
    </dgm:pt>
    <dgm:pt modelId="{B5B198D5-5F22-429E-BEA0-53AEB42C9B9E}" type="pres">
      <dgm:prSet presAssocID="{6A199DAA-4F8A-4147-B81F-8C1ED65945B7}" presName="Name19" presStyleLbl="parChTrans1D3" presStyleIdx="0" presStyleCnt="2"/>
      <dgm:spPr/>
    </dgm:pt>
    <dgm:pt modelId="{B5B63EB7-A9A1-4D3E-86F8-A10EFC774120}" type="pres">
      <dgm:prSet presAssocID="{DCB13353-F25A-4772-A4E3-D65B5DED4898}" presName="Name21" presStyleCnt="0"/>
      <dgm:spPr/>
    </dgm:pt>
    <dgm:pt modelId="{1BADDE6C-091C-41EE-A13F-F27BAED142AA}" type="pres">
      <dgm:prSet presAssocID="{DCB13353-F25A-4772-A4E3-D65B5DED4898}" presName="level2Shape" presStyleLbl="node3" presStyleIdx="0" presStyleCnt="2"/>
      <dgm:spPr/>
    </dgm:pt>
    <dgm:pt modelId="{00AC525B-01A5-44A1-B71D-4B8DE23C048D}" type="pres">
      <dgm:prSet presAssocID="{DCB13353-F25A-4772-A4E3-D65B5DED4898}" presName="hierChild3" presStyleCnt="0"/>
      <dgm:spPr/>
    </dgm:pt>
    <dgm:pt modelId="{F2F58E6E-A6B2-4CD1-9A62-92A351C76B26}" type="pres">
      <dgm:prSet presAssocID="{76EACA63-3AC0-4305-B889-AD47100D2A14}" presName="Name19" presStyleLbl="parChTrans1D3" presStyleIdx="1" presStyleCnt="2"/>
      <dgm:spPr/>
    </dgm:pt>
    <dgm:pt modelId="{4515A4ED-ECD8-4512-B52E-95F471CA86D3}" type="pres">
      <dgm:prSet presAssocID="{ACF23E9D-F492-4B0D-963D-295B315A27FC}" presName="Name21" presStyleCnt="0"/>
      <dgm:spPr/>
    </dgm:pt>
    <dgm:pt modelId="{6F7C6EE0-7615-4899-BCB1-4A5FF5C2AC53}" type="pres">
      <dgm:prSet presAssocID="{ACF23E9D-F492-4B0D-963D-295B315A27FC}" presName="level2Shape" presStyleLbl="node3" presStyleIdx="1" presStyleCnt="2"/>
      <dgm:spPr/>
    </dgm:pt>
    <dgm:pt modelId="{62194AAA-6893-48A8-AEE6-C5C4770F85ED}" type="pres">
      <dgm:prSet presAssocID="{ACF23E9D-F492-4B0D-963D-295B315A27FC}" presName="hierChild3" presStyleCnt="0"/>
      <dgm:spPr/>
    </dgm:pt>
    <dgm:pt modelId="{905B24F8-2A38-4225-876A-7937686E72FC}" type="pres">
      <dgm:prSet presAssocID="{1E3B0ED5-5F79-4E56-8960-EFAC85E48A4D}" presName="bgShapesFlow" presStyleCnt="0"/>
      <dgm:spPr/>
    </dgm:pt>
    <dgm:pt modelId="{F40C868F-4A4D-4BC5-9E24-2CE3AF8363E5}" type="pres">
      <dgm:prSet presAssocID="{FBA28129-32A3-4325-89D2-31D02D1F1B7C}" presName="rectComp" presStyleCnt="0"/>
      <dgm:spPr/>
    </dgm:pt>
    <dgm:pt modelId="{FEAF7F5E-0315-4A28-BDA8-21305DFA744D}" type="pres">
      <dgm:prSet presAssocID="{FBA28129-32A3-4325-89D2-31D02D1F1B7C}" presName="bgRect" presStyleLbl="bgShp" presStyleIdx="0" presStyleCnt="3"/>
      <dgm:spPr/>
    </dgm:pt>
    <dgm:pt modelId="{249941A6-9647-474F-8981-9A59615BDC91}" type="pres">
      <dgm:prSet presAssocID="{FBA28129-32A3-4325-89D2-31D02D1F1B7C}" presName="bgRectTx" presStyleLbl="bgShp" presStyleIdx="0" presStyleCnt="3">
        <dgm:presLayoutVars>
          <dgm:bulletEnabled val="1"/>
        </dgm:presLayoutVars>
      </dgm:prSet>
      <dgm:spPr/>
    </dgm:pt>
    <dgm:pt modelId="{6B7C87AC-C2FC-4ED4-8B6C-2C3E8C69519A}" type="pres">
      <dgm:prSet presAssocID="{FBA28129-32A3-4325-89D2-31D02D1F1B7C}" presName="spComp" presStyleCnt="0"/>
      <dgm:spPr/>
    </dgm:pt>
    <dgm:pt modelId="{2D196DC3-5EA2-474F-9E73-FAA287681B9A}" type="pres">
      <dgm:prSet presAssocID="{FBA28129-32A3-4325-89D2-31D02D1F1B7C}" presName="vSp" presStyleCnt="0"/>
      <dgm:spPr/>
    </dgm:pt>
    <dgm:pt modelId="{2675F857-3840-4996-8C7F-43B3213E6B02}" type="pres">
      <dgm:prSet presAssocID="{C723BFB4-E9D4-4BB9-BD17-BF7CD67FD368}" presName="rectComp" presStyleCnt="0"/>
      <dgm:spPr/>
    </dgm:pt>
    <dgm:pt modelId="{DDAEF831-461B-4525-BE8E-32A30C0B7B93}" type="pres">
      <dgm:prSet presAssocID="{C723BFB4-E9D4-4BB9-BD17-BF7CD67FD368}" presName="bgRect" presStyleLbl="bgShp" presStyleIdx="1" presStyleCnt="3"/>
      <dgm:spPr/>
    </dgm:pt>
    <dgm:pt modelId="{9DFE7F24-5D07-4EEA-9714-31960D12AA43}" type="pres">
      <dgm:prSet presAssocID="{C723BFB4-E9D4-4BB9-BD17-BF7CD67FD368}" presName="bgRectTx" presStyleLbl="bgShp" presStyleIdx="1" presStyleCnt="3">
        <dgm:presLayoutVars>
          <dgm:bulletEnabled val="1"/>
        </dgm:presLayoutVars>
      </dgm:prSet>
      <dgm:spPr/>
    </dgm:pt>
    <dgm:pt modelId="{852E0514-8E0D-4DE6-91EF-C7894E0A0570}" type="pres">
      <dgm:prSet presAssocID="{C723BFB4-E9D4-4BB9-BD17-BF7CD67FD368}" presName="spComp" presStyleCnt="0"/>
      <dgm:spPr/>
    </dgm:pt>
    <dgm:pt modelId="{2D2B8CFE-4CE6-451E-BD55-FF5345C8BB65}" type="pres">
      <dgm:prSet presAssocID="{C723BFB4-E9D4-4BB9-BD17-BF7CD67FD368}" presName="vSp" presStyleCnt="0"/>
      <dgm:spPr/>
    </dgm:pt>
    <dgm:pt modelId="{FB4246B2-EB13-4E7D-A0A9-DAA5C0A7C63A}" type="pres">
      <dgm:prSet presAssocID="{89684075-79A1-48F7-8CD9-84F5EC305BD5}" presName="rectComp" presStyleCnt="0"/>
      <dgm:spPr/>
    </dgm:pt>
    <dgm:pt modelId="{0A4A455D-5D78-4D16-86CB-63253F01D0E7}" type="pres">
      <dgm:prSet presAssocID="{89684075-79A1-48F7-8CD9-84F5EC305BD5}" presName="bgRect" presStyleLbl="bgShp" presStyleIdx="2" presStyleCnt="3"/>
      <dgm:spPr/>
    </dgm:pt>
    <dgm:pt modelId="{C5C03A97-81BA-465D-8DD0-87C5167704B7}" type="pres">
      <dgm:prSet presAssocID="{89684075-79A1-48F7-8CD9-84F5EC305BD5}" presName="bgRectTx" presStyleLbl="bgShp" presStyleIdx="2" presStyleCnt="3">
        <dgm:presLayoutVars>
          <dgm:bulletEnabled val="1"/>
        </dgm:presLayoutVars>
      </dgm:prSet>
      <dgm:spPr/>
    </dgm:pt>
  </dgm:ptLst>
  <dgm:cxnLst>
    <dgm:cxn modelId="{A5760309-A6EF-4211-BC91-9AE44DAB225A}" srcId="{1E3B0ED5-5F79-4E56-8960-EFAC85E48A4D}" destId="{C723BFB4-E9D4-4BB9-BD17-BF7CD67FD368}" srcOrd="2" destOrd="0" parTransId="{0873999A-369F-41F9-B219-DE9033CDDB3B}" sibTransId="{F75B3D6C-332D-4C50-B63D-CC22AF5907C1}"/>
    <dgm:cxn modelId="{3915B916-0EFC-434C-AAE1-8C5E34449CAB}" type="presOf" srcId="{D978194A-0AD8-49AA-8263-99308F0B5007}" destId="{C9BA5785-432C-4475-86D3-7EA7902AEC78}" srcOrd="0" destOrd="0" presId="urn:microsoft.com/office/officeart/2005/8/layout/hierarchy6"/>
    <dgm:cxn modelId="{E8898E1B-FFB9-4A86-B205-7B8EDE827679}" type="presOf" srcId="{C723BFB4-E9D4-4BB9-BD17-BF7CD67FD368}" destId="{9DFE7F24-5D07-4EEA-9714-31960D12AA43}" srcOrd="1" destOrd="0" presId="urn:microsoft.com/office/officeart/2005/8/layout/hierarchy6"/>
    <dgm:cxn modelId="{B5B52C30-85E2-4083-858D-FB7624D90142}" srcId="{1E3B0ED5-5F79-4E56-8960-EFAC85E48A4D}" destId="{89684075-79A1-48F7-8CD9-84F5EC305BD5}" srcOrd="3" destOrd="0" parTransId="{91F10B8B-9E8C-4D82-A571-BE1D82A47E4E}" sibTransId="{B2A7521B-60DA-4880-89DA-7FED93203EC0}"/>
    <dgm:cxn modelId="{465B1965-C199-4A48-8DC6-31176822C412}" srcId="{1E3B0ED5-5F79-4E56-8960-EFAC85E48A4D}" destId="{D68D85CC-3E6F-4B5B-A9CD-4EB5F1C3A861}" srcOrd="0" destOrd="0" parTransId="{CA981A20-E9AB-493E-A9E6-FACE2D1D547E}" sibTransId="{AC150EB6-7FD2-495C-8780-D6660F4BD158}"/>
    <dgm:cxn modelId="{01320F55-B1AA-46B7-8CD1-93AD351A2011}" type="presOf" srcId="{1E3B0ED5-5F79-4E56-8960-EFAC85E48A4D}" destId="{546113AC-9E34-4966-9DEE-5FADC76553D6}" srcOrd="0" destOrd="0" presId="urn:microsoft.com/office/officeart/2005/8/layout/hierarchy6"/>
    <dgm:cxn modelId="{136F8A7B-00AB-4B0F-9C84-AC5EE3FE2934}" srcId="{D978194A-0AD8-49AA-8263-99308F0B5007}" destId="{DCB13353-F25A-4772-A4E3-D65B5DED4898}" srcOrd="0" destOrd="0" parTransId="{6A199DAA-4F8A-4147-B81F-8C1ED65945B7}" sibTransId="{0E9DE346-56B2-42F4-8B33-26190DD167E3}"/>
    <dgm:cxn modelId="{5F8F3D9D-7067-4795-BB1D-EA51B1479B19}" type="presOf" srcId="{D68D85CC-3E6F-4B5B-A9CD-4EB5F1C3A861}" destId="{A5B3B83D-4308-4031-8C9B-9A63C44FC958}" srcOrd="0" destOrd="0" presId="urn:microsoft.com/office/officeart/2005/8/layout/hierarchy6"/>
    <dgm:cxn modelId="{895D74AD-2AF2-4976-8D54-63186F606096}" type="presOf" srcId="{FBA28129-32A3-4325-89D2-31D02D1F1B7C}" destId="{249941A6-9647-474F-8981-9A59615BDC91}" srcOrd="1" destOrd="0" presId="urn:microsoft.com/office/officeart/2005/8/layout/hierarchy6"/>
    <dgm:cxn modelId="{D3A19BC1-A180-4B72-9AE6-181B514123BE}" type="presOf" srcId="{89684075-79A1-48F7-8CD9-84F5EC305BD5}" destId="{C5C03A97-81BA-465D-8DD0-87C5167704B7}" srcOrd="1" destOrd="0" presId="urn:microsoft.com/office/officeart/2005/8/layout/hierarchy6"/>
    <dgm:cxn modelId="{185A04C2-3D5E-4A7C-A90D-4D07EF46CB99}" srcId="{1E3B0ED5-5F79-4E56-8960-EFAC85E48A4D}" destId="{FBA28129-32A3-4325-89D2-31D02D1F1B7C}" srcOrd="1" destOrd="0" parTransId="{7A5FB1E7-26E8-483F-B2F6-60084401F072}" sibTransId="{C1510E6F-0186-494A-A4AF-CB33815A702C}"/>
    <dgm:cxn modelId="{434592C6-F145-47D3-B16E-67ABEF690453}" type="presOf" srcId="{C723BFB4-E9D4-4BB9-BD17-BF7CD67FD368}" destId="{DDAEF831-461B-4525-BE8E-32A30C0B7B93}" srcOrd="0" destOrd="0" presId="urn:microsoft.com/office/officeart/2005/8/layout/hierarchy6"/>
    <dgm:cxn modelId="{81DCD9CB-1103-43D9-9629-1E7F0051FDBF}" type="presOf" srcId="{DCB13353-F25A-4772-A4E3-D65B5DED4898}" destId="{1BADDE6C-091C-41EE-A13F-F27BAED142AA}" srcOrd="0" destOrd="0" presId="urn:microsoft.com/office/officeart/2005/8/layout/hierarchy6"/>
    <dgm:cxn modelId="{3DA121CE-1E9F-47E9-B6B2-CA13A87878CA}" type="presOf" srcId="{76EACA63-3AC0-4305-B889-AD47100D2A14}" destId="{F2F58E6E-A6B2-4CD1-9A62-92A351C76B26}" srcOrd="0" destOrd="0" presId="urn:microsoft.com/office/officeart/2005/8/layout/hierarchy6"/>
    <dgm:cxn modelId="{4AF6F0CF-3826-41F7-97C0-D448E8F44339}" type="presOf" srcId="{ACF23E9D-F492-4B0D-963D-295B315A27FC}" destId="{6F7C6EE0-7615-4899-BCB1-4A5FF5C2AC53}" srcOrd="0" destOrd="0" presId="urn:microsoft.com/office/officeart/2005/8/layout/hierarchy6"/>
    <dgm:cxn modelId="{5B9793D6-E112-4D2E-BBBF-5EEE2DBF1CA9}" type="presOf" srcId="{6A199DAA-4F8A-4147-B81F-8C1ED65945B7}" destId="{B5B198D5-5F22-429E-BEA0-53AEB42C9B9E}" srcOrd="0" destOrd="0" presId="urn:microsoft.com/office/officeart/2005/8/layout/hierarchy6"/>
    <dgm:cxn modelId="{843422E4-F4D6-46A1-8AC9-B84C46020A19}" type="presOf" srcId="{89684075-79A1-48F7-8CD9-84F5EC305BD5}" destId="{0A4A455D-5D78-4D16-86CB-63253F01D0E7}" srcOrd="0" destOrd="0" presId="urn:microsoft.com/office/officeart/2005/8/layout/hierarchy6"/>
    <dgm:cxn modelId="{8DFC89E8-3638-4E86-B999-F14FADBD4517}" type="presOf" srcId="{FBA28129-32A3-4325-89D2-31D02D1F1B7C}" destId="{FEAF7F5E-0315-4A28-BDA8-21305DFA744D}" srcOrd="0" destOrd="0" presId="urn:microsoft.com/office/officeart/2005/8/layout/hierarchy6"/>
    <dgm:cxn modelId="{5C1427E9-3F51-4890-8D5B-B617F340067D}" type="presOf" srcId="{172B925C-CC2A-416D-A66E-B25C03A6B4C2}" destId="{2D982774-3F4F-465C-8F25-FC8539A025C8}" srcOrd="0" destOrd="0" presId="urn:microsoft.com/office/officeart/2005/8/layout/hierarchy6"/>
    <dgm:cxn modelId="{FAB620F6-0D49-463B-92C6-A0B1D044E120}" srcId="{D68D85CC-3E6F-4B5B-A9CD-4EB5F1C3A861}" destId="{D978194A-0AD8-49AA-8263-99308F0B5007}" srcOrd="0" destOrd="0" parTransId="{172B925C-CC2A-416D-A66E-B25C03A6B4C2}" sibTransId="{3347E944-B3D8-4A24-AB03-88CCCA7CD3D5}"/>
    <dgm:cxn modelId="{BD3C53F6-00E0-4001-A64D-A39500432A23}" srcId="{D978194A-0AD8-49AA-8263-99308F0B5007}" destId="{ACF23E9D-F492-4B0D-963D-295B315A27FC}" srcOrd="1" destOrd="0" parTransId="{76EACA63-3AC0-4305-B889-AD47100D2A14}" sibTransId="{97F91A85-73E3-4F5C-9CF7-C0709F8D5039}"/>
    <dgm:cxn modelId="{87A75313-2B4D-4CE6-A9BC-80264E591E8F}" type="presParOf" srcId="{546113AC-9E34-4966-9DEE-5FADC76553D6}" destId="{143D02A0-1716-4A6C-A3D9-99843A0EE351}" srcOrd="0" destOrd="0" presId="urn:microsoft.com/office/officeart/2005/8/layout/hierarchy6"/>
    <dgm:cxn modelId="{244E1DAD-A031-410B-A683-219AB1FC542D}" type="presParOf" srcId="{143D02A0-1716-4A6C-A3D9-99843A0EE351}" destId="{7FA085BD-EA6A-4B28-8F0B-B56642111113}" srcOrd="0" destOrd="0" presId="urn:microsoft.com/office/officeart/2005/8/layout/hierarchy6"/>
    <dgm:cxn modelId="{14C2BD5F-1A4E-4108-8A77-B9887C15CDBB}" type="presParOf" srcId="{143D02A0-1716-4A6C-A3D9-99843A0EE351}" destId="{D5FEA1E5-4E16-44BE-965D-934480E36D8E}" srcOrd="1" destOrd="0" presId="urn:microsoft.com/office/officeart/2005/8/layout/hierarchy6"/>
    <dgm:cxn modelId="{09E63364-633D-4B82-8BD7-3E3FD886A4F0}" type="presParOf" srcId="{D5FEA1E5-4E16-44BE-965D-934480E36D8E}" destId="{BD110595-1E05-4CEF-A4A9-2ED4972CA74C}" srcOrd="0" destOrd="0" presId="urn:microsoft.com/office/officeart/2005/8/layout/hierarchy6"/>
    <dgm:cxn modelId="{0E2064A3-B4D7-4A8F-AAF9-DAFA61D713EA}" type="presParOf" srcId="{BD110595-1E05-4CEF-A4A9-2ED4972CA74C}" destId="{A5B3B83D-4308-4031-8C9B-9A63C44FC958}" srcOrd="0" destOrd="0" presId="urn:microsoft.com/office/officeart/2005/8/layout/hierarchy6"/>
    <dgm:cxn modelId="{2D294DEC-3421-4F5C-A314-8ADEE0105C8A}" type="presParOf" srcId="{BD110595-1E05-4CEF-A4A9-2ED4972CA74C}" destId="{A904C8D6-2F9F-4CB1-A2D7-0BEE4153511C}" srcOrd="1" destOrd="0" presId="urn:microsoft.com/office/officeart/2005/8/layout/hierarchy6"/>
    <dgm:cxn modelId="{4C9AA35D-8AD0-459C-B1D4-A22610A85196}" type="presParOf" srcId="{A904C8D6-2F9F-4CB1-A2D7-0BEE4153511C}" destId="{2D982774-3F4F-465C-8F25-FC8539A025C8}" srcOrd="0" destOrd="0" presId="urn:microsoft.com/office/officeart/2005/8/layout/hierarchy6"/>
    <dgm:cxn modelId="{1E1B121D-C5A9-4022-90A3-81F0F6830282}" type="presParOf" srcId="{A904C8D6-2F9F-4CB1-A2D7-0BEE4153511C}" destId="{7F132CC7-B749-4CE8-9F46-30497F7E681A}" srcOrd="1" destOrd="0" presId="urn:microsoft.com/office/officeart/2005/8/layout/hierarchy6"/>
    <dgm:cxn modelId="{E05E3912-5BB5-40B7-9AFE-30F45846E036}" type="presParOf" srcId="{7F132CC7-B749-4CE8-9F46-30497F7E681A}" destId="{C9BA5785-432C-4475-86D3-7EA7902AEC78}" srcOrd="0" destOrd="0" presId="urn:microsoft.com/office/officeart/2005/8/layout/hierarchy6"/>
    <dgm:cxn modelId="{4A67AB6C-8D52-4551-A181-CAF2DBF99F54}" type="presParOf" srcId="{7F132CC7-B749-4CE8-9F46-30497F7E681A}" destId="{DED71ABB-AB9A-474D-858B-D1ED5FB85A7D}" srcOrd="1" destOrd="0" presId="urn:microsoft.com/office/officeart/2005/8/layout/hierarchy6"/>
    <dgm:cxn modelId="{AE076B13-3E18-4DCC-BEA1-42848B05058D}" type="presParOf" srcId="{DED71ABB-AB9A-474D-858B-D1ED5FB85A7D}" destId="{B5B198D5-5F22-429E-BEA0-53AEB42C9B9E}" srcOrd="0" destOrd="0" presId="urn:microsoft.com/office/officeart/2005/8/layout/hierarchy6"/>
    <dgm:cxn modelId="{F501DE36-D7AD-4DF4-BBC3-27BF9A13295A}" type="presParOf" srcId="{DED71ABB-AB9A-474D-858B-D1ED5FB85A7D}" destId="{B5B63EB7-A9A1-4D3E-86F8-A10EFC774120}" srcOrd="1" destOrd="0" presId="urn:microsoft.com/office/officeart/2005/8/layout/hierarchy6"/>
    <dgm:cxn modelId="{075244D6-05C5-41A5-B18E-1D3515FB78D1}" type="presParOf" srcId="{B5B63EB7-A9A1-4D3E-86F8-A10EFC774120}" destId="{1BADDE6C-091C-41EE-A13F-F27BAED142AA}" srcOrd="0" destOrd="0" presId="urn:microsoft.com/office/officeart/2005/8/layout/hierarchy6"/>
    <dgm:cxn modelId="{A62F8D1F-874C-43B2-9F6D-D6160821B796}" type="presParOf" srcId="{B5B63EB7-A9A1-4D3E-86F8-A10EFC774120}" destId="{00AC525B-01A5-44A1-B71D-4B8DE23C048D}" srcOrd="1" destOrd="0" presId="urn:microsoft.com/office/officeart/2005/8/layout/hierarchy6"/>
    <dgm:cxn modelId="{384CF591-3765-4A65-B828-44705856CCD2}" type="presParOf" srcId="{DED71ABB-AB9A-474D-858B-D1ED5FB85A7D}" destId="{F2F58E6E-A6B2-4CD1-9A62-92A351C76B26}" srcOrd="2" destOrd="0" presId="urn:microsoft.com/office/officeart/2005/8/layout/hierarchy6"/>
    <dgm:cxn modelId="{B6AA02A7-102C-4CBB-A41C-7C2D4C4559B5}" type="presParOf" srcId="{DED71ABB-AB9A-474D-858B-D1ED5FB85A7D}" destId="{4515A4ED-ECD8-4512-B52E-95F471CA86D3}" srcOrd="3" destOrd="0" presId="urn:microsoft.com/office/officeart/2005/8/layout/hierarchy6"/>
    <dgm:cxn modelId="{1A67135C-DBE4-4B55-8D55-0FED040531C6}" type="presParOf" srcId="{4515A4ED-ECD8-4512-B52E-95F471CA86D3}" destId="{6F7C6EE0-7615-4899-BCB1-4A5FF5C2AC53}" srcOrd="0" destOrd="0" presId="urn:microsoft.com/office/officeart/2005/8/layout/hierarchy6"/>
    <dgm:cxn modelId="{C826F43C-FD6A-48E9-A387-B16CFBAA903D}" type="presParOf" srcId="{4515A4ED-ECD8-4512-B52E-95F471CA86D3}" destId="{62194AAA-6893-48A8-AEE6-C5C4770F85ED}" srcOrd="1" destOrd="0" presId="urn:microsoft.com/office/officeart/2005/8/layout/hierarchy6"/>
    <dgm:cxn modelId="{7A4E19F2-CA3B-4DF2-A0B0-F8E2D394BA66}" type="presParOf" srcId="{546113AC-9E34-4966-9DEE-5FADC76553D6}" destId="{905B24F8-2A38-4225-876A-7937686E72FC}" srcOrd="1" destOrd="0" presId="urn:microsoft.com/office/officeart/2005/8/layout/hierarchy6"/>
    <dgm:cxn modelId="{2A907E7F-2D60-41DD-A940-A81BCB67AABE}" type="presParOf" srcId="{905B24F8-2A38-4225-876A-7937686E72FC}" destId="{F40C868F-4A4D-4BC5-9E24-2CE3AF8363E5}" srcOrd="0" destOrd="0" presId="urn:microsoft.com/office/officeart/2005/8/layout/hierarchy6"/>
    <dgm:cxn modelId="{0E6ED60F-75D8-4421-9FD5-924AFD744C81}" type="presParOf" srcId="{F40C868F-4A4D-4BC5-9E24-2CE3AF8363E5}" destId="{FEAF7F5E-0315-4A28-BDA8-21305DFA744D}" srcOrd="0" destOrd="0" presId="urn:microsoft.com/office/officeart/2005/8/layout/hierarchy6"/>
    <dgm:cxn modelId="{FC974058-8D53-4A19-9FFB-FAD4029C1703}" type="presParOf" srcId="{F40C868F-4A4D-4BC5-9E24-2CE3AF8363E5}" destId="{249941A6-9647-474F-8981-9A59615BDC91}" srcOrd="1" destOrd="0" presId="urn:microsoft.com/office/officeart/2005/8/layout/hierarchy6"/>
    <dgm:cxn modelId="{9FADF66F-C828-43AB-A55A-D022C8DCC259}" type="presParOf" srcId="{905B24F8-2A38-4225-876A-7937686E72FC}" destId="{6B7C87AC-C2FC-4ED4-8B6C-2C3E8C69519A}" srcOrd="1" destOrd="0" presId="urn:microsoft.com/office/officeart/2005/8/layout/hierarchy6"/>
    <dgm:cxn modelId="{5029F11D-8D73-4FC8-8184-1683AECC64A7}" type="presParOf" srcId="{6B7C87AC-C2FC-4ED4-8B6C-2C3E8C69519A}" destId="{2D196DC3-5EA2-474F-9E73-FAA287681B9A}" srcOrd="0" destOrd="0" presId="urn:microsoft.com/office/officeart/2005/8/layout/hierarchy6"/>
    <dgm:cxn modelId="{2DEE4510-2EEF-4A42-AD9F-D7CA12A83D91}" type="presParOf" srcId="{905B24F8-2A38-4225-876A-7937686E72FC}" destId="{2675F857-3840-4996-8C7F-43B3213E6B02}" srcOrd="2" destOrd="0" presId="urn:microsoft.com/office/officeart/2005/8/layout/hierarchy6"/>
    <dgm:cxn modelId="{F62ADD8C-25FD-447C-8347-A2FD1377B0B9}" type="presParOf" srcId="{2675F857-3840-4996-8C7F-43B3213E6B02}" destId="{DDAEF831-461B-4525-BE8E-32A30C0B7B93}" srcOrd="0" destOrd="0" presId="urn:microsoft.com/office/officeart/2005/8/layout/hierarchy6"/>
    <dgm:cxn modelId="{DB3A959C-D4D7-4964-8D0C-99C5D4794CBE}" type="presParOf" srcId="{2675F857-3840-4996-8C7F-43B3213E6B02}" destId="{9DFE7F24-5D07-4EEA-9714-31960D12AA43}" srcOrd="1" destOrd="0" presId="urn:microsoft.com/office/officeart/2005/8/layout/hierarchy6"/>
    <dgm:cxn modelId="{5D81D4D3-AAE8-400C-B1E2-B5EFFDE3C1AF}" type="presParOf" srcId="{905B24F8-2A38-4225-876A-7937686E72FC}" destId="{852E0514-8E0D-4DE6-91EF-C7894E0A0570}" srcOrd="3" destOrd="0" presId="urn:microsoft.com/office/officeart/2005/8/layout/hierarchy6"/>
    <dgm:cxn modelId="{D3C6DF6C-8189-45A0-80A9-50503B224614}" type="presParOf" srcId="{852E0514-8E0D-4DE6-91EF-C7894E0A0570}" destId="{2D2B8CFE-4CE6-451E-BD55-FF5345C8BB65}" srcOrd="0" destOrd="0" presId="urn:microsoft.com/office/officeart/2005/8/layout/hierarchy6"/>
    <dgm:cxn modelId="{4FEBE210-86C7-4C70-BB03-EACD0520B586}" type="presParOf" srcId="{905B24F8-2A38-4225-876A-7937686E72FC}" destId="{FB4246B2-EB13-4E7D-A0A9-DAA5C0A7C63A}" srcOrd="4" destOrd="0" presId="urn:microsoft.com/office/officeart/2005/8/layout/hierarchy6"/>
    <dgm:cxn modelId="{68748B03-0B70-4CC7-8033-01D88532C18D}" type="presParOf" srcId="{FB4246B2-EB13-4E7D-A0A9-DAA5C0A7C63A}" destId="{0A4A455D-5D78-4D16-86CB-63253F01D0E7}" srcOrd="0" destOrd="0" presId="urn:microsoft.com/office/officeart/2005/8/layout/hierarchy6"/>
    <dgm:cxn modelId="{A09BB91D-C2A5-4E90-9A20-35619E34A621}" type="presParOf" srcId="{FB4246B2-EB13-4E7D-A0A9-DAA5C0A7C63A}" destId="{C5C03A97-81BA-465D-8DD0-87C5167704B7}" srcOrd="1" destOrd="0" presId="urn:microsoft.com/office/officeart/2005/8/layout/hierarchy6"/>
  </dgm:cxnLst>
  <dgm:bg/>
  <dgm:whole/>
  <dgm:extLst>
    <a:ext uri="http://schemas.microsoft.com/office/drawing/2008/diagram">
      <dsp:dataModelExt xmlns:dsp="http://schemas.microsoft.com/office/drawing/2008/diagram" relId="rId182"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44E45924-7486-4F63-9AAB-7D27E998A726}" type="doc">
      <dgm:prSet loTypeId="urn:microsoft.com/office/officeart/2005/8/layout/equation2" loCatId="relationship" qsTypeId="urn:microsoft.com/office/officeart/2005/8/quickstyle/3d2" qsCatId="3D" csTypeId="urn:microsoft.com/office/officeart/2005/8/colors/colorful3" csCatId="colorful" phldr="1"/>
      <dgm:spPr/>
    </dgm:pt>
    <dgm:pt modelId="{485D9A6F-DAF8-489C-B6DC-27525E3603D1}">
      <dgm:prSet phldrT="[Text]" custT="1"/>
      <dgm:spPr/>
      <dgm:t>
        <a:bodyPr/>
        <a:lstStyle/>
        <a:p>
          <a:r>
            <a:rPr lang="sk-SK" sz="1000" b="1"/>
            <a:t>riaditelia a pedagogickí zamesntanci</a:t>
          </a:r>
        </a:p>
      </dgm:t>
    </dgm:pt>
    <dgm:pt modelId="{F073E1BD-7B37-4004-B52F-D0A01006DA04}" type="parTrans" cxnId="{20E9D832-C896-4FC1-89EB-A4C79B9AD49D}">
      <dgm:prSet/>
      <dgm:spPr/>
      <dgm:t>
        <a:bodyPr/>
        <a:lstStyle/>
        <a:p>
          <a:endParaRPr lang="sk-SK" sz="1000" b="1"/>
        </a:p>
      </dgm:t>
    </dgm:pt>
    <dgm:pt modelId="{1EE0AD5C-A9D7-4B08-B5EE-4AC78CEE247B}" type="sibTrans" cxnId="{20E9D832-C896-4FC1-89EB-A4C79B9AD49D}">
      <dgm:prSet custT="1"/>
      <dgm:spPr/>
      <dgm:t>
        <a:bodyPr/>
        <a:lstStyle/>
        <a:p>
          <a:endParaRPr lang="sk-SK" sz="1000" b="1"/>
        </a:p>
      </dgm:t>
    </dgm:pt>
    <dgm:pt modelId="{BDAD2677-F645-49D3-916A-A8353BEEA680}">
      <dgm:prSet phldrT="[Text]" custT="1"/>
      <dgm:spPr/>
      <dgm:t>
        <a:bodyPr/>
        <a:lstStyle/>
        <a:p>
          <a:r>
            <a:rPr lang="sk-SK" sz="1000" b="1"/>
            <a:t>žiaci / študenti a rodičia</a:t>
          </a:r>
        </a:p>
      </dgm:t>
    </dgm:pt>
    <dgm:pt modelId="{D92F4D18-2CB2-46E0-A9A6-3BF9C2778035}" type="parTrans" cxnId="{504DB6DC-395F-4463-90BE-C4AC51D60C7F}">
      <dgm:prSet/>
      <dgm:spPr/>
      <dgm:t>
        <a:bodyPr/>
        <a:lstStyle/>
        <a:p>
          <a:endParaRPr lang="sk-SK" sz="1000" b="1"/>
        </a:p>
      </dgm:t>
    </dgm:pt>
    <dgm:pt modelId="{B0EDE632-4830-42F5-9B72-FECCE67A2221}" type="sibTrans" cxnId="{504DB6DC-395F-4463-90BE-C4AC51D60C7F}">
      <dgm:prSet custT="1"/>
      <dgm:spPr/>
      <dgm:t>
        <a:bodyPr/>
        <a:lstStyle/>
        <a:p>
          <a:endParaRPr lang="sk-SK" sz="1000" b="1"/>
        </a:p>
      </dgm:t>
    </dgm:pt>
    <dgm:pt modelId="{207FD23E-A490-4AF5-AA83-2D674870DB84}">
      <dgm:prSet phldrT="[Text]" custT="1"/>
      <dgm:spPr/>
      <dgm:t>
        <a:bodyPr/>
        <a:lstStyle/>
        <a:p>
          <a:r>
            <a:rPr lang="sk-SK" sz="1000" b="1"/>
            <a:t>zapojenie do inšpekčnej činnosti na mikroúrovni</a:t>
          </a:r>
        </a:p>
      </dgm:t>
    </dgm:pt>
    <dgm:pt modelId="{0AB20718-C51E-4D8D-B815-F3BA2AB45EA0}" type="parTrans" cxnId="{3E104312-F1C7-41EB-9AAB-F9B4CEC380F6}">
      <dgm:prSet/>
      <dgm:spPr/>
      <dgm:t>
        <a:bodyPr/>
        <a:lstStyle/>
        <a:p>
          <a:endParaRPr lang="sk-SK" sz="1000" b="1"/>
        </a:p>
      </dgm:t>
    </dgm:pt>
    <dgm:pt modelId="{0DC7C807-D5EA-4626-B36E-7368CB714AD9}" type="sibTrans" cxnId="{3E104312-F1C7-41EB-9AAB-F9B4CEC380F6}">
      <dgm:prSet/>
      <dgm:spPr/>
      <dgm:t>
        <a:bodyPr/>
        <a:lstStyle/>
        <a:p>
          <a:endParaRPr lang="sk-SK" sz="1000" b="1"/>
        </a:p>
      </dgm:t>
    </dgm:pt>
    <dgm:pt modelId="{1C95E799-2609-4566-9F0E-4546F2C7E05F}" type="pres">
      <dgm:prSet presAssocID="{44E45924-7486-4F63-9AAB-7D27E998A726}" presName="Name0" presStyleCnt="0">
        <dgm:presLayoutVars>
          <dgm:dir/>
          <dgm:resizeHandles val="exact"/>
        </dgm:presLayoutVars>
      </dgm:prSet>
      <dgm:spPr/>
    </dgm:pt>
    <dgm:pt modelId="{1F0B0709-A69D-48A3-B780-B936C66EEFC6}" type="pres">
      <dgm:prSet presAssocID="{44E45924-7486-4F63-9AAB-7D27E998A726}" presName="vNodes" presStyleCnt="0"/>
      <dgm:spPr/>
    </dgm:pt>
    <dgm:pt modelId="{53BEE7B5-B70F-4F01-BD2B-BE3BDC25CC39}" type="pres">
      <dgm:prSet presAssocID="{485D9A6F-DAF8-489C-B6DC-27525E3603D1}" presName="node" presStyleLbl="node1" presStyleIdx="0" presStyleCnt="3" custScaleX="152507" custScaleY="129205">
        <dgm:presLayoutVars>
          <dgm:bulletEnabled val="1"/>
        </dgm:presLayoutVars>
      </dgm:prSet>
      <dgm:spPr/>
    </dgm:pt>
    <dgm:pt modelId="{33315D94-F958-46B0-82E1-D0619BD9209A}" type="pres">
      <dgm:prSet presAssocID="{1EE0AD5C-A9D7-4B08-B5EE-4AC78CEE247B}" presName="spacerT" presStyleCnt="0"/>
      <dgm:spPr/>
    </dgm:pt>
    <dgm:pt modelId="{9CB2E69E-4056-411C-ACF2-33C43C12B44E}" type="pres">
      <dgm:prSet presAssocID="{1EE0AD5C-A9D7-4B08-B5EE-4AC78CEE247B}" presName="sibTrans" presStyleLbl="sibTrans2D1" presStyleIdx="0" presStyleCnt="2"/>
      <dgm:spPr/>
    </dgm:pt>
    <dgm:pt modelId="{9B80EF89-918E-4FD5-8143-42691A043B7E}" type="pres">
      <dgm:prSet presAssocID="{1EE0AD5C-A9D7-4B08-B5EE-4AC78CEE247B}" presName="spacerB" presStyleCnt="0"/>
      <dgm:spPr/>
    </dgm:pt>
    <dgm:pt modelId="{B2437657-FFFD-4FD0-9961-7619F6D639DD}" type="pres">
      <dgm:prSet presAssocID="{BDAD2677-F645-49D3-916A-A8353BEEA680}" presName="node" presStyleLbl="node1" presStyleIdx="1" presStyleCnt="3" custScaleX="126554" custScaleY="130572">
        <dgm:presLayoutVars>
          <dgm:bulletEnabled val="1"/>
        </dgm:presLayoutVars>
      </dgm:prSet>
      <dgm:spPr/>
    </dgm:pt>
    <dgm:pt modelId="{3B89F84A-42F3-4BFE-B608-95EA23D597C2}" type="pres">
      <dgm:prSet presAssocID="{44E45924-7486-4F63-9AAB-7D27E998A726}" presName="sibTransLast" presStyleLbl="sibTrans2D1" presStyleIdx="1" presStyleCnt="2"/>
      <dgm:spPr/>
    </dgm:pt>
    <dgm:pt modelId="{E8E54E06-509E-4C18-9EBC-9FB537D2041A}" type="pres">
      <dgm:prSet presAssocID="{44E45924-7486-4F63-9AAB-7D27E998A726}" presName="connectorText" presStyleLbl="sibTrans2D1" presStyleIdx="1" presStyleCnt="2"/>
      <dgm:spPr/>
    </dgm:pt>
    <dgm:pt modelId="{DB17062D-641C-43E2-8EB1-CCF37EDAACA0}" type="pres">
      <dgm:prSet presAssocID="{44E45924-7486-4F63-9AAB-7D27E998A726}" presName="lastNode" presStyleLbl="node1" presStyleIdx="2" presStyleCnt="3">
        <dgm:presLayoutVars>
          <dgm:bulletEnabled val="1"/>
        </dgm:presLayoutVars>
      </dgm:prSet>
      <dgm:spPr/>
    </dgm:pt>
  </dgm:ptLst>
  <dgm:cxnLst>
    <dgm:cxn modelId="{3E104312-F1C7-41EB-9AAB-F9B4CEC380F6}" srcId="{44E45924-7486-4F63-9AAB-7D27E998A726}" destId="{207FD23E-A490-4AF5-AA83-2D674870DB84}" srcOrd="2" destOrd="0" parTransId="{0AB20718-C51E-4D8D-B815-F3BA2AB45EA0}" sibTransId="{0DC7C807-D5EA-4626-B36E-7368CB714AD9}"/>
    <dgm:cxn modelId="{0DDFB520-15F9-445B-B213-45C22042ADB6}" type="presOf" srcId="{BDAD2677-F645-49D3-916A-A8353BEEA680}" destId="{B2437657-FFFD-4FD0-9961-7619F6D639DD}" srcOrd="0" destOrd="0" presId="urn:microsoft.com/office/officeart/2005/8/layout/equation2"/>
    <dgm:cxn modelId="{20E9D832-C896-4FC1-89EB-A4C79B9AD49D}" srcId="{44E45924-7486-4F63-9AAB-7D27E998A726}" destId="{485D9A6F-DAF8-489C-B6DC-27525E3603D1}" srcOrd="0" destOrd="0" parTransId="{F073E1BD-7B37-4004-B52F-D0A01006DA04}" sibTransId="{1EE0AD5C-A9D7-4B08-B5EE-4AC78CEE247B}"/>
    <dgm:cxn modelId="{5B84777E-07FD-4453-9EBA-FBD5762EA1D9}" type="presOf" srcId="{485D9A6F-DAF8-489C-B6DC-27525E3603D1}" destId="{53BEE7B5-B70F-4F01-BD2B-BE3BDC25CC39}" srcOrd="0" destOrd="0" presId="urn:microsoft.com/office/officeart/2005/8/layout/equation2"/>
    <dgm:cxn modelId="{8056097F-3C7D-4F9C-A642-A3085AD33A8B}" type="presOf" srcId="{B0EDE632-4830-42F5-9B72-FECCE67A2221}" destId="{E8E54E06-509E-4C18-9EBC-9FB537D2041A}" srcOrd="1" destOrd="0" presId="urn:microsoft.com/office/officeart/2005/8/layout/equation2"/>
    <dgm:cxn modelId="{1F8F65AD-3E4F-414C-88CF-18E1A02D441C}" type="presOf" srcId="{207FD23E-A490-4AF5-AA83-2D674870DB84}" destId="{DB17062D-641C-43E2-8EB1-CCF37EDAACA0}" srcOrd="0" destOrd="0" presId="urn:microsoft.com/office/officeart/2005/8/layout/equation2"/>
    <dgm:cxn modelId="{F22081DB-6CA3-4B57-8335-D2E8CB6C62CD}" type="presOf" srcId="{1EE0AD5C-A9D7-4B08-B5EE-4AC78CEE247B}" destId="{9CB2E69E-4056-411C-ACF2-33C43C12B44E}" srcOrd="0" destOrd="0" presId="urn:microsoft.com/office/officeart/2005/8/layout/equation2"/>
    <dgm:cxn modelId="{504DB6DC-395F-4463-90BE-C4AC51D60C7F}" srcId="{44E45924-7486-4F63-9AAB-7D27E998A726}" destId="{BDAD2677-F645-49D3-916A-A8353BEEA680}" srcOrd="1" destOrd="0" parTransId="{D92F4D18-2CB2-46E0-A9A6-3BF9C2778035}" sibTransId="{B0EDE632-4830-42F5-9B72-FECCE67A2221}"/>
    <dgm:cxn modelId="{1A0337F6-C305-454A-A24C-1D22B9F1A154}" type="presOf" srcId="{B0EDE632-4830-42F5-9B72-FECCE67A2221}" destId="{3B89F84A-42F3-4BFE-B608-95EA23D597C2}" srcOrd="0" destOrd="0" presId="urn:microsoft.com/office/officeart/2005/8/layout/equation2"/>
    <dgm:cxn modelId="{D7C577F8-B6CC-4709-9B52-8F842EFD5AF2}" type="presOf" srcId="{44E45924-7486-4F63-9AAB-7D27E998A726}" destId="{1C95E799-2609-4566-9F0E-4546F2C7E05F}" srcOrd="0" destOrd="0" presId="urn:microsoft.com/office/officeart/2005/8/layout/equation2"/>
    <dgm:cxn modelId="{C7FD38C8-F146-44D1-865C-61059F635160}" type="presParOf" srcId="{1C95E799-2609-4566-9F0E-4546F2C7E05F}" destId="{1F0B0709-A69D-48A3-B780-B936C66EEFC6}" srcOrd="0" destOrd="0" presId="urn:microsoft.com/office/officeart/2005/8/layout/equation2"/>
    <dgm:cxn modelId="{26BB8066-EEBF-4822-AA3D-4537CEF1F578}" type="presParOf" srcId="{1F0B0709-A69D-48A3-B780-B936C66EEFC6}" destId="{53BEE7B5-B70F-4F01-BD2B-BE3BDC25CC39}" srcOrd="0" destOrd="0" presId="urn:microsoft.com/office/officeart/2005/8/layout/equation2"/>
    <dgm:cxn modelId="{594EF33E-70A6-447E-B255-0779599E31C7}" type="presParOf" srcId="{1F0B0709-A69D-48A3-B780-B936C66EEFC6}" destId="{33315D94-F958-46B0-82E1-D0619BD9209A}" srcOrd="1" destOrd="0" presId="urn:microsoft.com/office/officeart/2005/8/layout/equation2"/>
    <dgm:cxn modelId="{C9E574F9-1A99-48E4-AB3E-8A3872857717}" type="presParOf" srcId="{1F0B0709-A69D-48A3-B780-B936C66EEFC6}" destId="{9CB2E69E-4056-411C-ACF2-33C43C12B44E}" srcOrd="2" destOrd="0" presId="urn:microsoft.com/office/officeart/2005/8/layout/equation2"/>
    <dgm:cxn modelId="{9C8BF17C-A16E-490E-85CD-B1E475650EAB}" type="presParOf" srcId="{1F0B0709-A69D-48A3-B780-B936C66EEFC6}" destId="{9B80EF89-918E-4FD5-8143-42691A043B7E}" srcOrd="3" destOrd="0" presId="urn:microsoft.com/office/officeart/2005/8/layout/equation2"/>
    <dgm:cxn modelId="{74A60C9A-50D9-4183-BC66-AD51010FAB64}" type="presParOf" srcId="{1F0B0709-A69D-48A3-B780-B936C66EEFC6}" destId="{B2437657-FFFD-4FD0-9961-7619F6D639DD}" srcOrd="4" destOrd="0" presId="urn:microsoft.com/office/officeart/2005/8/layout/equation2"/>
    <dgm:cxn modelId="{33812F7E-3F2C-4B1C-845E-19D8D7FCCE9F}" type="presParOf" srcId="{1C95E799-2609-4566-9F0E-4546F2C7E05F}" destId="{3B89F84A-42F3-4BFE-B608-95EA23D597C2}" srcOrd="1" destOrd="0" presId="urn:microsoft.com/office/officeart/2005/8/layout/equation2"/>
    <dgm:cxn modelId="{8613ADC0-7E7A-4D5B-9238-65ABEF88E60C}" type="presParOf" srcId="{3B89F84A-42F3-4BFE-B608-95EA23D597C2}" destId="{E8E54E06-509E-4C18-9EBC-9FB537D2041A}" srcOrd="0" destOrd="0" presId="urn:microsoft.com/office/officeart/2005/8/layout/equation2"/>
    <dgm:cxn modelId="{A5CC0D23-0EDD-4733-B8EB-B934F2FD7E86}" type="presParOf" srcId="{1C95E799-2609-4566-9F0E-4546F2C7E05F}" destId="{DB17062D-641C-43E2-8EB1-CCF37EDAACA0}" srcOrd="2" destOrd="0" presId="urn:microsoft.com/office/officeart/2005/8/layout/equation2"/>
  </dgm:cxnLst>
  <dgm:bg/>
  <dgm:whole/>
  <dgm:extLst>
    <a:ext uri="http://schemas.microsoft.com/office/drawing/2008/diagram">
      <dsp:dataModelExt xmlns:dsp="http://schemas.microsoft.com/office/drawing/2008/diagram" relId="rId187"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8B721DAD-CE31-4158-952D-4FE6A702B870}" type="doc">
      <dgm:prSet loTypeId="urn:microsoft.com/office/officeart/2005/8/layout/pList1" loCatId="list" qsTypeId="urn:microsoft.com/office/officeart/2005/8/quickstyle/3d2" qsCatId="3D" csTypeId="urn:microsoft.com/office/officeart/2005/8/colors/accent1_2" csCatId="accent1" phldr="1"/>
      <dgm:spPr/>
      <dgm:t>
        <a:bodyPr/>
        <a:lstStyle/>
        <a:p>
          <a:endParaRPr lang="sk-SK"/>
        </a:p>
      </dgm:t>
    </dgm:pt>
    <dgm:pt modelId="{149C86DC-DD2C-4DE5-978F-BCBD06D953C8}">
      <dgm:prSet phldrT="[Text]" custT="1"/>
      <dgm:spPr/>
      <dgm:t>
        <a:bodyPr/>
        <a:lstStyle/>
        <a:p>
          <a:r>
            <a:rPr lang="sk-SK" sz="1000"/>
            <a:t>modernizáciu spôsobov vzdelávania a hodnotenia</a:t>
          </a:r>
        </a:p>
      </dgm:t>
    </dgm:pt>
    <dgm:pt modelId="{70B15744-0D66-4FDF-8662-AA5CF0726448}" type="parTrans" cxnId="{CB2A8D9F-A85E-4FE2-A86B-A643C5BC6DE5}">
      <dgm:prSet/>
      <dgm:spPr/>
      <dgm:t>
        <a:bodyPr/>
        <a:lstStyle/>
        <a:p>
          <a:endParaRPr lang="sk-SK" sz="1000"/>
        </a:p>
      </dgm:t>
    </dgm:pt>
    <dgm:pt modelId="{96EE1D31-E9B0-46B8-B13E-2DB56B097B98}" type="sibTrans" cxnId="{CB2A8D9F-A85E-4FE2-A86B-A643C5BC6DE5}">
      <dgm:prSet/>
      <dgm:spPr/>
      <dgm:t>
        <a:bodyPr/>
        <a:lstStyle/>
        <a:p>
          <a:endParaRPr lang="sk-SK" sz="1000"/>
        </a:p>
      </dgm:t>
    </dgm:pt>
    <dgm:pt modelId="{E42E389C-440D-4547-BC85-1659654EBB7A}">
      <dgm:prSet phldrT="[Text]" custT="1"/>
      <dgm:spPr/>
      <dgm:t>
        <a:bodyPr/>
        <a:lstStyle/>
        <a:p>
          <a:r>
            <a:rPr lang="sk-SK" sz="1000"/>
            <a:t>presun od tradičných metód ku kompetenčnému, reflexívnemu hodnoteniu</a:t>
          </a:r>
        </a:p>
      </dgm:t>
    </dgm:pt>
    <dgm:pt modelId="{B80CEF8A-46FD-4A23-ABAC-BA93ADA1BC53}" type="parTrans" cxnId="{C7030E52-970D-4B72-A312-682E6FA04D04}">
      <dgm:prSet/>
      <dgm:spPr/>
      <dgm:t>
        <a:bodyPr/>
        <a:lstStyle/>
        <a:p>
          <a:endParaRPr lang="sk-SK" sz="1000"/>
        </a:p>
      </dgm:t>
    </dgm:pt>
    <dgm:pt modelId="{64E51E2A-A264-4EAC-A5D7-BF1B4EF080D6}" type="sibTrans" cxnId="{C7030E52-970D-4B72-A312-682E6FA04D04}">
      <dgm:prSet/>
      <dgm:spPr/>
      <dgm:t>
        <a:bodyPr/>
        <a:lstStyle/>
        <a:p>
          <a:endParaRPr lang="sk-SK" sz="1000"/>
        </a:p>
      </dgm:t>
    </dgm:pt>
    <dgm:pt modelId="{B758DC87-138A-420A-B093-5A19B59047CA}">
      <dgm:prSet phldrT="[Text]" custT="1"/>
      <dgm:spPr/>
      <dgm:t>
        <a:bodyPr/>
        <a:lstStyle/>
        <a:p>
          <a:r>
            <a:rPr lang="sk-SK" sz="1000"/>
            <a:t>posilnenie zmysluplnej externej aj vnútornej evalvácie</a:t>
          </a:r>
        </a:p>
      </dgm:t>
    </dgm:pt>
    <dgm:pt modelId="{FFAE18C3-DAFE-4729-976B-D6473789445E}" type="sibTrans" cxnId="{A98CB56B-EFAF-4ADD-8C75-7130809C9145}">
      <dgm:prSet/>
      <dgm:spPr/>
      <dgm:t>
        <a:bodyPr/>
        <a:lstStyle/>
        <a:p>
          <a:endParaRPr lang="sk-SK" sz="1000"/>
        </a:p>
      </dgm:t>
    </dgm:pt>
    <dgm:pt modelId="{06A8999C-6D51-40EF-8F8A-F5FADF5AAFD4}" type="parTrans" cxnId="{A98CB56B-EFAF-4ADD-8C75-7130809C9145}">
      <dgm:prSet/>
      <dgm:spPr/>
      <dgm:t>
        <a:bodyPr/>
        <a:lstStyle/>
        <a:p>
          <a:endParaRPr lang="sk-SK" sz="1000"/>
        </a:p>
      </dgm:t>
    </dgm:pt>
    <dgm:pt modelId="{94D629AA-77D9-4C58-A796-496DD349A205}" type="pres">
      <dgm:prSet presAssocID="{8B721DAD-CE31-4158-952D-4FE6A702B870}" presName="Name0" presStyleCnt="0">
        <dgm:presLayoutVars>
          <dgm:dir/>
          <dgm:resizeHandles val="exact"/>
        </dgm:presLayoutVars>
      </dgm:prSet>
      <dgm:spPr/>
    </dgm:pt>
    <dgm:pt modelId="{7E69D32C-5D7F-4E7F-BB6E-0C4424F4930D}" type="pres">
      <dgm:prSet presAssocID="{149C86DC-DD2C-4DE5-978F-BCBD06D953C8}" presName="compNode" presStyleCnt="0"/>
      <dgm:spPr/>
    </dgm:pt>
    <dgm:pt modelId="{65995B98-5094-4E60-8CE7-3DE2CF9B3FA2}" type="pres">
      <dgm:prSet presAssocID="{149C86DC-DD2C-4DE5-978F-BCBD06D953C8}" presName="pictRect" presStyleLbl="node1" presStyleIdx="0" presStyleCnt="3"/>
      <dgm:spPr>
        <a:blipFill>
          <a:blip xmlns:r="http://schemas.openxmlformats.org/officeDocument/2006/relationships" r:embed="rId1"/>
          <a:srcRect/>
          <a:stretch>
            <a:fillRect t="-4000" b="-4000"/>
          </a:stretch>
        </a:blipFill>
      </dgm:spPr>
      <dgm:extLst>
        <a:ext uri="{E40237B7-FDA0-4F09-8148-C483321AD2D9}">
          <dgm14:cNvPr xmlns:dgm14="http://schemas.microsoft.com/office/drawing/2010/diagram" id="0" name="" descr="Jedna svietiaca hviezda medzi ostatnými, ktoré nesvietia, na pastelovom zelenom pozadí"/>
        </a:ext>
      </dgm:extLst>
    </dgm:pt>
    <dgm:pt modelId="{36ECB1E2-D739-4CFD-8C07-6122B7CE09B6}" type="pres">
      <dgm:prSet presAssocID="{149C86DC-DD2C-4DE5-978F-BCBD06D953C8}" presName="textRect" presStyleLbl="revTx" presStyleIdx="0" presStyleCnt="3">
        <dgm:presLayoutVars>
          <dgm:bulletEnabled val="1"/>
        </dgm:presLayoutVars>
      </dgm:prSet>
      <dgm:spPr/>
    </dgm:pt>
    <dgm:pt modelId="{B37D4859-1890-4A8D-8AF6-23F6CC4AE456}" type="pres">
      <dgm:prSet presAssocID="{96EE1D31-E9B0-46B8-B13E-2DB56B097B98}" presName="sibTrans" presStyleLbl="sibTrans2D1" presStyleIdx="0" presStyleCnt="0"/>
      <dgm:spPr/>
    </dgm:pt>
    <dgm:pt modelId="{3F75FABD-7346-4049-ACFC-ED232D8DE875}" type="pres">
      <dgm:prSet presAssocID="{E42E389C-440D-4547-BC85-1659654EBB7A}" presName="compNode" presStyleCnt="0"/>
      <dgm:spPr/>
    </dgm:pt>
    <dgm:pt modelId="{B5D4BE91-5ECA-4235-BE2F-FFCB4A6EBC1C}" type="pres">
      <dgm:prSet presAssocID="{E42E389C-440D-4547-BC85-1659654EBB7A}" presName="pictRect" presStyleLbl="node1" presStyleIdx="1" presStyleCnt="3"/>
      <dgm:spPr>
        <a:blipFill>
          <a:blip xmlns:r="http://schemas.openxmlformats.org/officeDocument/2006/relationships" r:embed="rId2"/>
          <a:srcRect/>
          <a:stretch>
            <a:fillRect l="-2000" r="-2000"/>
          </a:stretch>
        </a:blipFill>
      </dgm:spPr>
      <dgm:extLst>
        <a:ext uri="{E40237B7-FDA0-4F09-8148-C483321AD2D9}">
          <dgm14:cNvPr xmlns:dgm14="http://schemas.microsoft.com/office/drawing/2010/diagram" id="0" name="" descr="Študenti v škole pracujú na zadaní"/>
        </a:ext>
      </dgm:extLst>
    </dgm:pt>
    <dgm:pt modelId="{87F8354B-B163-4139-B521-E2E6D3EED1CE}" type="pres">
      <dgm:prSet presAssocID="{E42E389C-440D-4547-BC85-1659654EBB7A}" presName="textRect" presStyleLbl="revTx" presStyleIdx="1" presStyleCnt="3">
        <dgm:presLayoutVars>
          <dgm:bulletEnabled val="1"/>
        </dgm:presLayoutVars>
      </dgm:prSet>
      <dgm:spPr/>
    </dgm:pt>
    <dgm:pt modelId="{08FAC59A-2182-4011-845B-CDCCCF6ADE6C}" type="pres">
      <dgm:prSet presAssocID="{64E51E2A-A264-4EAC-A5D7-BF1B4EF080D6}" presName="sibTrans" presStyleLbl="sibTrans2D1" presStyleIdx="0" presStyleCnt="0"/>
      <dgm:spPr/>
    </dgm:pt>
    <dgm:pt modelId="{5EFC9CA7-B31A-4E2A-A084-D6B2702BBA88}" type="pres">
      <dgm:prSet presAssocID="{B758DC87-138A-420A-B093-5A19B59047CA}" presName="compNode" presStyleCnt="0"/>
      <dgm:spPr/>
    </dgm:pt>
    <dgm:pt modelId="{05128F6E-BC85-42B7-8CB3-2A9F6432399D}" type="pres">
      <dgm:prSet presAssocID="{B758DC87-138A-420A-B093-5A19B59047CA}" presName="pictRect" presStyleLbl="node1" presStyleIdx="2" presStyleCnt="3"/>
      <dgm:spPr>
        <a:blipFill>
          <a:blip xmlns:r="http://schemas.openxmlformats.org/officeDocument/2006/relationships" r:embed="rId3"/>
          <a:srcRect/>
          <a:stretch>
            <a:fillRect l="-2000" r="-2000"/>
          </a:stretch>
        </a:blipFill>
      </dgm:spPr>
      <dgm:extLst>
        <a:ext uri="{E40237B7-FDA0-4F09-8148-C483321AD2D9}">
          <dgm14:cNvPr xmlns:dgm14="http://schemas.microsoft.com/office/drawing/2010/diagram" id="0" name="" descr="Detailný záber na strany knihy v tvare srdca"/>
        </a:ext>
      </dgm:extLst>
    </dgm:pt>
    <dgm:pt modelId="{DB894BFC-B5E9-432F-9513-CCDE05B5F03C}" type="pres">
      <dgm:prSet presAssocID="{B758DC87-138A-420A-B093-5A19B59047CA}" presName="textRect" presStyleLbl="revTx" presStyleIdx="2" presStyleCnt="3">
        <dgm:presLayoutVars>
          <dgm:bulletEnabled val="1"/>
        </dgm:presLayoutVars>
      </dgm:prSet>
      <dgm:spPr/>
    </dgm:pt>
  </dgm:ptLst>
  <dgm:cxnLst>
    <dgm:cxn modelId="{8EDF6D35-6682-4C20-80D0-E756CAFFDAC5}" type="presOf" srcId="{64E51E2A-A264-4EAC-A5D7-BF1B4EF080D6}" destId="{08FAC59A-2182-4011-845B-CDCCCF6ADE6C}" srcOrd="0" destOrd="0" presId="urn:microsoft.com/office/officeart/2005/8/layout/pList1"/>
    <dgm:cxn modelId="{6ABA1E39-F1DC-4CBC-ABFC-1268CD671BBA}" type="presOf" srcId="{E42E389C-440D-4547-BC85-1659654EBB7A}" destId="{87F8354B-B163-4139-B521-E2E6D3EED1CE}" srcOrd="0" destOrd="0" presId="urn:microsoft.com/office/officeart/2005/8/layout/pList1"/>
    <dgm:cxn modelId="{A98CB56B-EFAF-4ADD-8C75-7130809C9145}" srcId="{8B721DAD-CE31-4158-952D-4FE6A702B870}" destId="{B758DC87-138A-420A-B093-5A19B59047CA}" srcOrd="2" destOrd="0" parTransId="{06A8999C-6D51-40EF-8F8A-F5FADF5AAFD4}" sibTransId="{FFAE18C3-DAFE-4729-976B-D6473789445E}"/>
    <dgm:cxn modelId="{C7030E52-970D-4B72-A312-682E6FA04D04}" srcId="{8B721DAD-CE31-4158-952D-4FE6A702B870}" destId="{E42E389C-440D-4547-BC85-1659654EBB7A}" srcOrd="1" destOrd="0" parTransId="{B80CEF8A-46FD-4A23-ABAC-BA93ADA1BC53}" sibTransId="{64E51E2A-A264-4EAC-A5D7-BF1B4EF080D6}"/>
    <dgm:cxn modelId="{6041AA9E-1312-4F9A-884E-781229CE27F6}" type="presOf" srcId="{96EE1D31-E9B0-46B8-B13E-2DB56B097B98}" destId="{B37D4859-1890-4A8D-8AF6-23F6CC4AE456}" srcOrd="0" destOrd="0" presId="urn:microsoft.com/office/officeart/2005/8/layout/pList1"/>
    <dgm:cxn modelId="{CB2A8D9F-A85E-4FE2-A86B-A643C5BC6DE5}" srcId="{8B721DAD-CE31-4158-952D-4FE6A702B870}" destId="{149C86DC-DD2C-4DE5-978F-BCBD06D953C8}" srcOrd="0" destOrd="0" parTransId="{70B15744-0D66-4FDF-8662-AA5CF0726448}" sibTransId="{96EE1D31-E9B0-46B8-B13E-2DB56B097B98}"/>
    <dgm:cxn modelId="{033B06D3-D3C2-4FEC-AFCB-BD77FD801E2E}" type="presOf" srcId="{149C86DC-DD2C-4DE5-978F-BCBD06D953C8}" destId="{36ECB1E2-D739-4CFD-8C07-6122B7CE09B6}" srcOrd="0" destOrd="0" presId="urn:microsoft.com/office/officeart/2005/8/layout/pList1"/>
    <dgm:cxn modelId="{303C20EC-2A2D-41BA-B838-919F538770CF}" type="presOf" srcId="{B758DC87-138A-420A-B093-5A19B59047CA}" destId="{DB894BFC-B5E9-432F-9513-CCDE05B5F03C}" srcOrd="0" destOrd="0" presId="urn:microsoft.com/office/officeart/2005/8/layout/pList1"/>
    <dgm:cxn modelId="{51E78FF8-FB03-467A-933B-52EED8202A66}" type="presOf" srcId="{8B721DAD-CE31-4158-952D-4FE6A702B870}" destId="{94D629AA-77D9-4C58-A796-496DD349A205}" srcOrd="0" destOrd="0" presId="urn:microsoft.com/office/officeart/2005/8/layout/pList1"/>
    <dgm:cxn modelId="{5E01E931-F3A3-42BF-A591-E490FD0BA47B}" type="presParOf" srcId="{94D629AA-77D9-4C58-A796-496DD349A205}" destId="{7E69D32C-5D7F-4E7F-BB6E-0C4424F4930D}" srcOrd="0" destOrd="0" presId="urn:microsoft.com/office/officeart/2005/8/layout/pList1"/>
    <dgm:cxn modelId="{0208C824-1413-4FAD-9EE5-799CA3331DC1}" type="presParOf" srcId="{7E69D32C-5D7F-4E7F-BB6E-0C4424F4930D}" destId="{65995B98-5094-4E60-8CE7-3DE2CF9B3FA2}" srcOrd="0" destOrd="0" presId="urn:microsoft.com/office/officeart/2005/8/layout/pList1"/>
    <dgm:cxn modelId="{C46F779C-86B9-4439-B888-DD2161D72A2B}" type="presParOf" srcId="{7E69D32C-5D7F-4E7F-BB6E-0C4424F4930D}" destId="{36ECB1E2-D739-4CFD-8C07-6122B7CE09B6}" srcOrd="1" destOrd="0" presId="urn:microsoft.com/office/officeart/2005/8/layout/pList1"/>
    <dgm:cxn modelId="{FFBE3892-C269-4133-9600-DBFFAA107A23}" type="presParOf" srcId="{94D629AA-77D9-4C58-A796-496DD349A205}" destId="{B37D4859-1890-4A8D-8AF6-23F6CC4AE456}" srcOrd="1" destOrd="0" presId="urn:microsoft.com/office/officeart/2005/8/layout/pList1"/>
    <dgm:cxn modelId="{EFAC6DF5-E7CF-4433-92C6-02F5E4E14463}" type="presParOf" srcId="{94D629AA-77D9-4C58-A796-496DD349A205}" destId="{3F75FABD-7346-4049-ACFC-ED232D8DE875}" srcOrd="2" destOrd="0" presId="urn:microsoft.com/office/officeart/2005/8/layout/pList1"/>
    <dgm:cxn modelId="{F9C7335C-9ED4-415A-87E6-30635646A4DF}" type="presParOf" srcId="{3F75FABD-7346-4049-ACFC-ED232D8DE875}" destId="{B5D4BE91-5ECA-4235-BE2F-FFCB4A6EBC1C}" srcOrd="0" destOrd="0" presId="urn:microsoft.com/office/officeart/2005/8/layout/pList1"/>
    <dgm:cxn modelId="{0B463DB7-FE78-48FB-9A75-BF736D7EFC9F}" type="presParOf" srcId="{3F75FABD-7346-4049-ACFC-ED232D8DE875}" destId="{87F8354B-B163-4139-B521-E2E6D3EED1CE}" srcOrd="1" destOrd="0" presId="urn:microsoft.com/office/officeart/2005/8/layout/pList1"/>
    <dgm:cxn modelId="{A70A649A-1635-43B6-BEEC-216107F41D91}" type="presParOf" srcId="{94D629AA-77D9-4C58-A796-496DD349A205}" destId="{08FAC59A-2182-4011-845B-CDCCCF6ADE6C}" srcOrd="3" destOrd="0" presId="urn:microsoft.com/office/officeart/2005/8/layout/pList1"/>
    <dgm:cxn modelId="{2AEBCD07-97CA-4DB7-9F33-ACB8FC54E2DA}" type="presParOf" srcId="{94D629AA-77D9-4C58-A796-496DD349A205}" destId="{5EFC9CA7-B31A-4E2A-A084-D6B2702BBA88}" srcOrd="4" destOrd="0" presId="urn:microsoft.com/office/officeart/2005/8/layout/pList1"/>
    <dgm:cxn modelId="{8149F8C7-254D-411F-9EF1-BA1F72DC04F4}" type="presParOf" srcId="{5EFC9CA7-B31A-4E2A-A084-D6B2702BBA88}" destId="{05128F6E-BC85-42B7-8CB3-2A9F6432399D}" srcOrd="0" destOrd="0" presId="urn:microsoft.com/office/officeart/2005/8/layout/pList1"/>
    <dgm:cxn modelId="{9FD578B4-3FC8-4E14-AA86-FA57BD7E7A36}" type="presParOf" srcId="{5EFC9CA7-B31A-4E2A-A084-D6B2702BBA88}" destId="{DB894BFC-B5E9-432F-9513-CCDE05B5F03C}" srcOrd="1" destOrd="0" presId="urn:microsoft.com/office/officeart/2005/8/layout/pList1"/>
  </dgm:cxnLst>
  <dgm:bg/>
  <dgm:whole/>
  <dgm:extLst>
    <a:ext uri="http://schemas.microsoft.com/office/drawing/2008/diagram">
      <dsp:dataModelExt xmlns:dsp="http://schemas.microsoft.com/office/drawing/2008/diagram" relId="rId19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042E3A6-3F6D-4C4A-B3A1-CFB521840C61}" type="doc">
      <dgm:prSet loTypeId="urn:microsoft.com/office/officeart/2005/8/layout/vList6" loCatId="list" qsTypeId="urn:microsoft.com/office/officeart/2005/8/quickstyle/3d2" qsCatId="3D" csTypeId="urn:microsoft.com/office/officeart/2005/8/colors/colorful3" csCatId="colorful" phldr="1"/>
      <dgm:spPr/>
      <dgm:t>
        <a:bodyPr/>
        <a:lstStyle/>
        <a:p>
          <a:endParaRPr lang="sk-SK"/>
        </a:p>
      </dgm:t>
    </dgm:pt>
    <dgm:pt modelId="{98933F47-E301-4DAE-BAC6-57B0E8957C91}">
      <dgm:prSet phldrT="[Text]" custT="1"/>
      <dgm:spPr/>
      <dgm:t>
        <a:bodyPr/>
        <a:lstStyle/>
        <a:p>
          <a:r>
            <a:rPr lang="sk-SK" sz="1000">
              <a:latin typeface="Aptos Narrow" panose="020B0004020202020204" pitchFamily="34" charset="0"/>
            </a:rPr>
            <a:t>Komplexná inšpekčná činnosť</a:t>
          </a:r>
        </a:p>
      </dgm:t>
    </dgm:pt>
    <dgm:pt modelId="{F5960CDA-BC50-4F24-9524-5DA47673C64E}" type="parTrans" cxnId="{C7FDE69D-CF62-43E8-B80D-BEB1CE93A21C}">
      <dgm:prSet/>
      <dgm:spPr/>
      <dgm:t>
        <a:bodyPr/>
        <a:lstStyle/>
        <a:p>
          <a:endParaRPr lang="sk-SK" sz="1000">
            <a:latin typeface="Aptos Narrow" panose="020B0004020202020204" pitchFamily="34" charset="0"/>
          </a:endParaRPr>
        </a:p>
      </dgm:t>
    </dgm:pt>
    <dgm:pt modelId="{39BD6B4B-9DE6-4B2D-9BC0-0DA130460DF3}" type="sibTrans" cxnId="{C7FDE69D-CF62-43E8-B80D-BEB1CE93A21C}">
      <dgm:prSet/>
      <dgm:spPr/>
      <dgm:t>
        <a:bodyPr/>
        <a:lstStyle/>
        <a:p>
          <a:endParaRPr lang="sk-SK" sz="1000">
            <a:latin typeface="Aptos Narrow" panose="020B0004020202020204" pitchFamily="34" charset="0"/>
          </a:endParaRPr>
        </a:p>
      </dgm:t>
    </dgm:pt>
    <dgm:pt modelId="{560940AF-F3EB-4046-A737-AAE1A012A26E}">
      <dgm:prSet phldrT="[Text]" custT="1"/>
      <dgm:spPr/>
      <dgm:t>
        <a:bodyPr/>
        <a:lstStyle/>
        <a:p>
          <a:r>
            <a:rPr lang="sk-SK" sz="1000">
              <a:latin typeface="Aptos Narrow" panose="020B0004020202020204" pitchFamily="34" charset="0"/>
            </a:rPr>
            <a:t>Ide o základný typ externého hodnotenia, ktorý je zameraný na hodnotenie podmienok, priebehu a výsledkov vzdelávania a poskytovaných školských služieb.</a:t>
          </a:r>
        </a:p>
      </dgm:t>
    </dgm:pt>
    <dgm:pt modelId="{2FAC7498-DCDE-4720-9E44-C381D13B20C1}" type="parTrans" cxnId="{333D4670-C34D-41DC-A18B-7D101F482CCD}">
      <dgm:prSet/>
      <dgm:spPr/>
      <dgm:t>
        <a:bodyPr/>
        <a:lstStyle/>
        <a:p>
          <a:endParaRPr lang="sk-SK" sz="1000">
            <a:latin typeface="Aptos Narrow" panose="020B0004020202020204" pitchFamily="34" charset="0"/>
          </a:endParaRPr>
        </a:p>
      </dgm:t>
    </dgm:pt>
    <dgm:pt modelId="{824C0F97-C7EF-4140-9854-90F4F086920C}" type="sibTrans" cxnId="{333D4670-C34D-41DC-A18B-7D101F482CCD}">
      <dgm:prSet/>
      <dgm:spPr/>
      <dgm:t>
        <a:bodyPr/>
        <a:lstStyle/>
        <a:p>
          <a:endParaRPr lang="sk-SK" sz="1000">
            <a:latin typeface="Aptos Narrow" panose="020B0004020202020204" pitchFamily="34" charset="0"/>
          </a:endParaRPr>
        </a:p>
      </dgm:t>
    </dgm:pt>
    <dgm:pt modelId="{606236E0-3D68-4AD9-AD6E-CC8D84F30FA7}">
      <dgm:prSet phldrT="[Text]" custT="1"/>
      <dgm:spPr/>
      <dgm:t>
        <a:bodyPr/>
        <a:lstStyle/>
        <a:p>
          <a:r>
            <a:rPr lang="sk-SK" sz="1000">
              <a:latin typeface="Aptos Narrow" panose="020B0004020202020204" pitchFamily="34" charset="0"/>
            </a:rPr>
            <a:t>Súčasťou je kontrola dodržiavania vybraných právnych predpisom.</a:t>
          </a:r>
        </a:p>
      </dgm:t>
    </dgm:pt>
    <dgm:pt modelId="{7D4EDB6C-D477-43C6-9715-666C787AF666}" type="parTrans" cxnId="{8C68B11E-8533-4CC2-8A98-5B8FD78A7ED3}">
      <dgm:prSet/>
      <dgm:spPr/>
      <dgm:t>
        <a:bodyPr/>
        <a:lstStyle/>
        <a:p>
          <a:endParaRPr lang="sk-SK" sz="1000">
            <a:latin typeface="Aptos Narrow" panose="020B0004020202020204" pitchFamily="34" charset="0"/>
          </a:endParaRPr>
        </a:p>
      </dgm:t>
    </dgm:pt>
    <dgm:pt modelId="{F89E0B35-951A-4515-A1B4-B1F99F948412}" type="sibTrans" cxnId="{8C68B11E-8533-4CC2-8A98-5B8FD78A7ED3}">
      <dgm:prSet/>
      <dgm:spPr/>
      <dgm:t>
        <a:bodyPr/>
        <a:lstStyle/>
        <a:p>
          <a:endParaRPr lang="sk-SK" sz="1000">
            <a:latin typeface="Aptos Narrow" panose="020B0004020202020204" pitchFamily="34" charset="0"/>
          </a:endParaRPr>
        </a:p>
      </dgm:t>
    </dgm:pt>
    <dgm:pt modelId="{725051F5-949E-445C-855E-D3FDF21AC256}">
      <dgm:prSet phldrT="[Text]" custT="1"/>
      <dgm:spPr/>
      <dgm:t>
        <a:bodyPr/>
        <a:lstStyle/>
        <a:p>
          <a:r>
            <a:rPr lang="sk-SK" sz="1000">
              <a:latin typeface="Aptos Narrow" panose="020B0004020202020204" pitchFamily="34" charset="0"/>
            </a:rPr>
            <a:t>Orientačná inšpekčná činnosť</a:t>
          </a:r>
        </a:p>
      </dgm:t>
    </dgm:pt>
    <dgm:pt modelId="{03F58D35-3F1E-4778-A13A-0FEE78CE1725}" type="parTrans" cxnId="{257F0D05-6EEF-415E-83B0-D3160CFB2F87}">
      <dgm:prSet/>
      <dgm:spPr/>
      <dgm:t>
        <a:bodyPr/>
        <a:lstStyle/>
        <a:p>
          <a:endParaRPr lang="sk-SK" sz="1000">
            <a:latin typeface="Aptos Narrow" panose="020B0004020202020204" pitchFamily="34" charset="0"/>
          </a:endParaRPr>
        </a:p>
      </dgm:t>
    </dgm:pt>
    <dgm:pt modelId="{F73EE9F8-1778-4219-9450-78B5E51D3E4F}" type="sibTrans" cxnId="{257F0D05-6EEF-415E-83B0-D3160CFB2F87}">
      <dgm:prSet/>
      <dgm:spPr/>
      <dgm:t>
        <a:bodyPr/>
        <a:lstStyle/>
        <a:p>
          <a:endParaRPr lang="sk-SK" sz="1000">
            <a:latin typeface="Aptos Narrow" panose="020B0004020202020204" pitchFamily="34" charset="0"/>
          </a:endParaRPr>
        </a:p>
      </dgm:t>
    </dgm:pt>
    <dgm:pt modelId="{530D1F08-78B0-48D1-910C-50B01DFCAB73}">
      <dgm:prSet phldrT="[Text]" custT="1"/>
      <dgm:spPr/>
      <dgm:t>
        <a:bodyPr/>
        <a:lstStyle/>
        <a:p>
          <a:r>
            <a:rPr lang="sk-SK" sz="1000">
              <a:latin typeface="Aptos Narrow" panose="020B0004020202020204" pitchFamily="34" charset="0"/>
            </a:rPr>
            <a:t>Ide o hodnotenie vybraných (čiastkových) oblastí kvality školy, najmä overenie vývoja školy alebo účinnosti opatrení prijatých po predchádzajúcej inšpekčnej činnosti. </a:t>
          </a:r>
        </a:p>
      </dgm:t>
    </dgm:pt>
    <dgm:pt modelId="{7319E345-AB45-4470-9999-FE1A9024BE21}" type="parTrans" cxnId="{3445F467-5E34-4903-B380-E36D724A01C2}">
      <dgm:prSet/>
      <dgm:spPr/>
      <dgm:t>
        <a:bodyPr/>
        <a:lstStyle/>
        <a:p>
          <a:endParaRPr lang="sk-SK" sz="1000">
            <a:latin typeface="Aptos Narrow" panose="020B0004020202020204" pitchFamily="34" charset="0"/>
          </a:endParaRPr>
        </a:p>
      </dgm:t>
    </dgm:pt>
    <dgm:pt modelId="{AB963A63-CE89-4DA4-86FF-15A5BF4A5578}" type="sibTrans" cxnId="{3445F467-5E34-4903-B380-E36D724A01C2}">
      <dgm:prSet/>
      <dgm:spPr/>
      <dgm:t>
        <a:bodyPr/>
        <a:lstStyle/>
        <a:p>
          <a:endParaRPr lang="sk-SK" sz="1000">
            <a:latin typeface="Aptos Narrow" panose="020B0004020202020204" pitchFamily="34" charset="0"/>
          </a:endParaRPr>
        </a:p>
      </dgm:t>
    </dgm:pt>
    <dgm:pt modelId="{75D692C0-EBBF-4C83-B155-CD439F7CB02A}">
      <dgm:prSet phldrT="[Text]" custT="1"/>
      <dgm:spPr/>
      <dgm:t>
        <a:bodyPr/>
        <a:lstStyle/>
        <a:p>
          <a:r>
            <a:rPr lang="sk-SK" sz="1000">
              <a:latin typeface="Aptos Narrow" panose="020B0004020202020204" pitchFamily="34" charset="0"/>
            </a:rPr>
            <a:t>Často má charakter následného alebo priebežného hodnotenia.</a:t>
          </a:r>
        </a:p>
      </dgm:t>
    </dgm:pt>
    <dgm:pt modelId="{53AF8BC4-98EA-4616-A11F-31C79C4EF386}" type="parTrans" cxnId="{23A53BD5-7B28-471A-B6FC-FCA5FBF046DD}">
      <dgm:prSet/>
      <dgm:spPr/>
      <dgm:t>
        <a:bodyPr/>
        <a:lstStyle/>
        <a:p>
          <a:endParaRPr lang="sk-SK" sz="1000">
            <a:latin typeface="Aptos Narrow" panose="020B0004020202020204" pitchFamily="34" charset="0"/>
          </a:endParaRPr>
        </a:p>
      </dgm:t>
    </dgm:pt>
    <dgm:pt modelId="{BC0CFA51-7D82-4FFE-8F90-2E21916ECDA0}" type="sibTrans" cxnId="{23A53BD5-7B28-471A-B6FC-FCA5FBF046DD}">
      <dgm:prSet/>
      <dgm:spPr/>
      <dgm:t>
        <a:bodyPr/>
        <a:lstStyle/>
        <a:p>
          <a:endParaRPr lang="sk-SK" sz="1000">
            <a:latin typeface="Aptos Narrow" panose="020B0004020202020204" pitchFamily="34" charset="0"/>
          </a:endParaRPr>
        </a:p>
      </dgm:t>
    </dgm:pt>
    <dgm:pt modelId="{59DD4611-CB4D-420A-A423-90081E7EA3C3}">
      <dgm:prSet phldrT="[Text]" custT="1"/>
      <dgm:spPr/>
      <dgm:t>
        <a:bodyPr/>
        <a:lstStyle/>
        <a:p>
          <a:r>
            <a:rPr lang="sk-SK" sz="1000">
              <a:latin typeface="Aptos Narrow" panose="020B0004020202020204" pitchFamily="34" charset="0"/>
            </a:rPr>
            <a:t>Tematická inšpekčná činnosť</a:t>
          </a:r>
        </a:p>
      </dgm:t>
    </dgm:pt>
    <dgm:pt modelId="{71B4EBAF-06EE-47B2-8ECD-AC2654967815}" type="parTrans" cxnId="{96F8D37A-8D4F-4E9B-BB87-CA12C779D39E}">
      <dgm:prSet/>
      <dgm:spPr/>
      <dgm:t>
        <a:bodyPr/>
        <a:lstStyle/>
        <a:p>
          <a:endParaRPr lang="sk-SK" sz="1000">
            <a:latin typeface="Aptos Narrow" panose="020B0004020202020204" pitchFamily="34" charset="0"/>
          </a:endParaRPr>
        </a:p>
      </dgm:t>
    </dgm:pt>
    <dgm:pt modelId="{832DC1F3-3092-4BF9-B3D9-DF8DA3245B6D}" type="sibTrans" cxnId="{96F8D37A-8D4F-4E9B-BB87-CA12C779D39E}">
      <dgm:prSet/>
      <dgm:spPr/>
      <dgm:t>
        <a:bodyPr/>
        <a:lstStyle/>
        <a:p>
          <a:endParaRPr lang="sk-SK" sz="1000">
            <a:latin typeface="Aptos Narrow" panose="020B0004020202020204" pitchFamily="34" charset="0"/>
          </a:endParaRPr>
        </a:p>
      </dgm:t>
    </dgm:pt>
    <dgm:pt modelId="{D64AC89A-C00B-465A-98B2-758641402A4C}">
      <dgm:prSet phldrT="[Text]" custT="1"/>
      <dgm:spPr/>
      <dgm:t>
        <a:bodyPr/>
        <a:lstStyle/>
        <a:p>
          <a:r>
            <a:rPr lang="sk-SK" sz="1000">
              <a:latin typeface="Aptos Narrow" panose="020B0004020202020204" pitchFamily="34" charset="0"/>
            </a:rPr>
            <a:t>Ide o hodnotenie zamerané na konkrétnu tematickú oblasť stanovenú v pláne hlavných úloh ČŠI.</a:t>
          </a:r>
        </a:p>
      </dgm:t>
    </dgm:pt>
    <dgm:pt modelId="{FD67D716-37B8-4CCD-A0D8-919BB474606E}" type="parTrans" cxnId="{AB84244A-FE56-41D3-A545-402716B33D9F}">
      <dgm:prSet/>
      <dgm:spPr/>
      <dgm:t>
        <a:bodyPr/>
        <a:lstStyle/>
        <a:p>
          <a:endParaRPr lang="sk-SK" sz="1000">
            <a:latin typeface="Aptos Narrow" panose="020B0004020202020204" pitchFamily="34" charset="0"/>
          </a:endParaRPr>
        </a:p>
      </dgm:t>
    </dgm:pt>
    <dgm:pt modelId="{E14334AA-8E8D-4B78-B8B2-359889D2D7E2}" type="sibTrans" cxnId="{AB84244A-FE56-41D3-A545-402716B33D9F}">
      <dgm:prSet/>
      <dgm:spPr/>
      <dgm:t>
        <a:bodyPr/>
        <a:lstStyle/>
        <a:p>
          <a:endParaRPr lang="sk-SK" sz="1000">
            <a:latin typeface="Aptos Narrow" panose="020B0004020202020204" pitchFamily="34" charset="0"/>
          </a:endParaRPr>
        </a:p>
      </dgm:t>
    </dgm:pt>
    <dgm:pt modelId="{9EC51086-8FA6-4E0A-8F22-E3827D244BA8}">
      <dgm:prSet phldrT="[Text]" custT="1"/>
      <dgm:spPr/>
      <dgm:t>
        <a:bodyPr/>
        <a:lstStyle/>
        <a:p>
          <a:r>
            <a:rPr lang="sk-SK" sz="1000">
              <a:latin typeface="Aptos Narrow" panose="020B0004020202020204" pitchFamily="34" charset="0"/>
            </a:rPr>
            <a:t>Môže byť realizovaná samostatne alebo v kombinácii s iným typom inšpekcie.</a:t>
          </a:r>
        </a:p>
      </dgm:t>
    </dgm:pt>
    <dgm:pt modelId="{A9F1D3C5-0914-4D93-A80D-871B018A1AF5}" type="parTrans" cxnId="{98181A0A-CBCC-4466-ABB7-82728B9E737B}">
      <dgm:prSet/>
      <dgm:spPr/>
      <dgm:t>
        <a:bodyPr/>
        <a:lstStyle/>
        <a:p>
          <a:endParaRPr lang="sk-SK" sz="1000">
            <a:latin typeface="Aptos Narrow" panose="020B0004020202020204" pitchFamily="34" charset="0"/>
          </a:endParaRPr>
        </a:p>
      </dgm:t>
    </dgm:pt>
    <dgm:pt modelId="{17ACBCA5-BE3B-42B1-91F8-5398217B4398}" type="sibTrans" cxnId="{98181A0A-CBCC-4466-ABB7-82728B9E737B}">
      <dgm:prSet/>
      <dgm:spPr/>
      <dgm:t>
        <a:bodyPr/>
        <a:lstStyle/>
        <a:p>
          <a:endParaRPr lang="sk-SK" sz="1000">
            <a:latin typeface="Aptos Narrow" panose="020B0004020202020204" pitchFamily="34" charset="0"/>
          </a:endParaRPr>
        </a:p>
      </dgm:t>
    </dgm:pt>
    <dgm:pt modelId="{BDBFFAA1-D8EC-470C-B5C2-2E3D053B58BA}">
      <dgm:prSet phldrT="[Text]" custT="1"/>
      <dgm:spPr/>
      <dgm:t>
        <a:bodyPr/>
        <a:lstStyle/>
        <a:p>
          <a:r>
            <a:rPr lang="sk-SK" sz="1000">
              <a:latin typeface="Aptos Narrow" panose="020B0004020202020204" pitchFamily="34" charset="0"/>
            </a:rPr>
            <a:t>Inšpekčná činnosť na podnet</a:t>
          </a:r>
        </a:p>
      </dgm:t>
    </dgm:pt>
    <dgm:pt modelId="{8AACC864-663A-4D7A-942B-3B08E15B0F08}" type="parTrans" cxnId="{D47D3CBA-11F0-4A64-870D-9129188E9BE7}">
      <dgm:prSet/>
      <dgm:spPr/>
      <dgm:t>
        <a:bodyPr/>
        <a:lstStyle/>
        <a:p>
          <a:endParaRPr lang="sk-SK" sz="1000">
            <a:latin typeface="Aptos Narrow" panose="020B0004020202020204" pitchFamily="34" charset="0"/>
          </a:endParaRPr>
        </a:p>
      </dgm:t>
    </dgm:pt>
    <dgm:pt modelId="{D2590D4B-8B57-4E4C-88A4-588F11599E8A}" type="sibTrans" cxnId="{D47D3CBA-11F0-4A64-870D-9129188E9BE7}">
      <dgm:prSet/>
      <dgm:spPr/>
      <dgm:t>
        <a:bodyPr/>
        <a:lstStyle/>
        <a:p>
          <a:endParaRPr lang="sk-SK" sz="1000">
            <a:latin typeface="Aptos Narrow" panose="020B0004020202020204" pitchFamily="34" charset="0"/>
          </a:endParaRPr>
        </a:p>
      </dgm:t>
    </dgm:pt>
    <dgm:pt modelId="{3AE216C2-3980-4086-8850-9689B3FFF8A0}">
      <dgm:prSet phldrT="[Text]" custT="1"/>
      <dgm:spPr/>
      <dgm:t>
        <a:bodyPr/>
        <a:lstStyle/>
        <a:p>
          <a:r>
            <a:rPr lang="sk-SK" sz="1000">
              <a:latin typeface="Aptos Narrow" panose="020B0004020202020204" pitchFamily="34" charset="0"/>
            </a:rPr>
            <a:t>Hodnotenie je realizované na základe podnetu a zameriava sa výhradne na oblasti, ktoré sú obsahom podnetu a na posúdenie dodržiavania právnych predpisov.</a:t>
          </a:r>
        </a:p>
      </dgm:t>
    </dgm:pt>
    <dgm:pt modelId="{D5785470-4939-4D28-ADE4-69B45D50B7B4}" type="parTrans" cxnId="{F2CA3A91-CCA4-42F7-ABA4-E68BB8D475A9}">
      <dgm:prSet/>
      <dgm:spPr/>
      <dgm:t>
        <a:bodyPr/>
        <a:lstStyle/>
        <a:p>
          <a:endParaRPr lang="sk-SK" sz="1000">
            <a:latin typeface="Aptos Narrow" panose="020B0004020202020204" pitchFamily="34" charset="0"/>
          </a:endParaRPr>
        </a:p>
      </dgm:t>
    </dgm:pt>
    <dgm:pt modelId="{64B23002-C50E-4B95-ADD9-5EE1F6715D74}" type="sibTrans" cxnId="{F2CA3A91-CCA4-42F7-ABA4-E68BB8D475A9}">
      <dgm:prSet/>
      <dgm:spPr/>
      <dgm:t>
        <a:bodyPr/>
        <a:lstStyle/>
        <a:p>
          <a:endParaRPr lang="sk-SK" sz="1000">
            <a:latin typeface="Aptos Narrow" panose="020B0004020202020204" pitchFamily="34" charset="0"/>
          </a:endParaRPr>
        </a:p>
      </dgm:t>
    </dgm:pt>
    <dgm:pt modelId="{A3CD3B6B-A51A-4BD7-84AA-B60C738E8110}">
      <dgm:prSet phldrT="[Text]" custT="1"/>
      <dgm:spPr/>
      <dgm:t>
        <a:bodyPr/>
        <a:lstStyle/>
        <a:p>
          <a:r>
            <a:rPr lang="sk-SK" sz="1000">
              <a:latin typeface="Aptos Narrow" panose="020B0004020202020204" pitchFamily="34" charset="0"/>
            </a:rPr>
            <a:t>Inšpekčná činnosť na žiadosť</a:t>
          </a:r>
        </a:p>
      </dgm:t>
    </dgm:pt>
    <dgm:pt modelId="{B71963F8-CC85-4482-9988-94DD52876406}" type="parTrans" cxnId="{8A0657DA-59A5-48BB-A9F3-0409D46A3B1F}">
      <dgm:prSet/>
      <dgm:spPr/>
      <dgm:t>
        <a:bodyPr/>
        <a:lstStyle/>
        <a:p>
          <a:endParaRPr lang="sk-SK" sz="1000">
            <a:latin typeface="Aptos Narrow" panose="020B0004020202020204" pitchFamily="34" charset="0"/>
          </a:endParaRPr>
        </a:p>
      </dgm:t>
    </dgm:pt>
    <dgm:pt modelId="{85575461-E588-4696-B2B6-387C5AA6CD9D}" type="sibTrans" cxnId="{8A0657DA-59A5-48BB-A9F3-0409D46A3B1F}">
      <dgm:prSet/>
      <dgm:spPr/>
      <dgm:t>
        <a:bodyPr/>
        <a:lstStyle/>
        <a:p>
          <a:endParaRPr lang="sk-SK" sz="1000">
            <a:latin typeface="Aptos Narrow" panose="020B0004020202020204" pitchFamily="34" charset="0"/>
          </a:endParaRPr>
        </a:p>
      </dgm:t>
    </dgm:pt>
    <dgm:pt modelId="{503F8323-2D82-40CB-848E-028F07EE881F}">
      <dgm:prSet phldrT="[Text]" custT="1"/>
      <dgm:spPr/>
      <dgm:t>
        <a:bodyPr/>
        <a:lstStyle/>
        <a:p>
          <a:r>
            <a:rPr lang="sk-SK" sz="1000">
              <a:latin typeface="Aptos Narrow" panose="020B0004020202020204" pitchFamily="34" charset="0"/>
            </a:rPr>
            <a:t>Hodnotenie je realizované na žiadosť školy alebo zriaďovateľa. </a:t>
          </a:r>
        </a:p>
      </dgm:t>
    </dgm:pt>
    <dgm:pt modelId="{E2F9910A-B4CC-4377-AD71-E37A43851AB3}" type="parTrans" cxnId="{56002C23-F9F0-4AB4-808B-32B27E8B822C}">
      <dgm:prSet/>
      <dgm:spPr/>
      <dgm:t>
        <a:bodyPr/>
        <a:lstStyle/>
        <a:p>
          <a:endParaRPr lang="sk-SK" sz="1000">
            <a:latin typeface="Aptos Narrow" panose="020B0004020202020204" pitchFamily="34" charset="0"/>
          </a:endParaRPr>
        </a:p>
      </dgm:t>
    </dgm:pt>
    <dgm:pt modelId="{CA649AD0-783B-4081-AFE1-3EF0AE10024C}" type="sibTrans" cxnId="{56002C23-F9F0-4AB4-808B-32B27E8B822C}">
      <dgm:prSet/>
      <dgm:spPr/>
      <dgm:t>
        <a:bodyPr/>
        <a:lstStyle/>
        <a:p>
          <a:endParaRPr lang="sk-SK" sz="1000">
            <a:latin typeface="Aptos Narrow" panose="020B0004020202020204" pitchFamily="34" charset="0"/>
          </a:endParaRPr>
        </a:p>
      </dgm:t>
    </dgm:pt>
    <dgm:pt modelId="{75285996-B011-4014-BD36-E992E192C727}">
      <dgm:prSet phldrT="[Text]" custT="1"/>
      <dgm:spPr/>
      <dgm:t>
        <a:bodyPr/>
        <a:lstStyle/>
        <a:p>
          <a:r>
            <a:rPr lang="sk-SK" sz="1000">
              <a:latin typeface="Aptos Narrow" panose="020B0004020202020204" pitchFamily="34" charset="0"/>
            </a:rPr>
            <a:t>V školách prebieha spravidla ako komplexná inšpekčná činnosť.</a:t>
          </a:r>
        </a:p>
      </dgm:t>
    </dgm:pt>
    <dgm:pt modelId="{DC0AE49B-FEDF-43EB-8D80-CC8919A0FEAA}" type="parTrans" cxnId="{04BBB623-2029-459D-A88D-84875424DCE7}">
      <dgm:prSet/>
      <dgm:spPr/>
      <dgm:t>
        <a:bodyPr/>
        <a:lstStyle/>
        <a:p>
          <a:endParaRPr lang="sk-SK" sz="1000">
            <a:latin typeface="Aptos Narrow" panose="020B0004020202020204" pitchFamily="34" charset="0"/>
          </a:endParaRPr>
        </a:p>
      </dgm:t>
    </dgm:pt>
    <dgm:pt modelId="{FBC3435B-5A51-4752-AB0B-2039F6418378}" type="sibTrans" cxnId="{04BBB623-2029-459D-A88D-84875424DCE7}">
      <dgm:prSet/>
      <dgm:spPr/>
      <dgm:t>
        <a:bodyPr/>
        <a:lstStyle/>
        <a:p>
          <a:endParaRPr lang="sk-SK" sz="1000">
            <a:latin typeface="Aptos Narrow" panose="020B0004020202020204" pitchFamily="34" charset="0"/>
          </a:endParaRPr>
        </a:p>
      </dgm:t>
    </dgm:pt>
    <dgm:pt modelId="{1C42385B-B60B-4151-815F-DA850BBCA9F6}">
      <dgm:prSet phldrT="[Text]" custT="1"/>
      <dgm:spPr/>
      <dgm:t>
        <a:bodyPr/>
        <a:lstStyle/>
        <a:p>
          <a:r>
            <a:rPr lang="sk-SK" sz="1000">
              <a:latin typeface="Aptos Narrow" panose="020B0004020202020204" pitchFamily="34" charset="0"/>
            </a:rPr>
            <a:t>Vyšetrovanie sťažnosti</a:t>
          </a:r>
        </a:p>
      </dgm:t>
    </dgm:pt>
    <dgm:pt modelId="{5F9BA10F-348B-46A2-9A73-DD40F4A1837E}" type="parTrans" cxnId="{B1BD27D4-AD59-4519-9749-042D588A5B57}">
      <dgm:prSet/>
      <dgm:spPr/>
      <dgm:t>
        <a:bodyPr/>
        <a:lstStyle/>
        <a:p>
          <a:endParaRPr lang="sk-SK" sz="1000">
            <a:latin typeface="Aptos Narrow" panose="020B0004020202020204" pitchFamily="34" charset="0"/>
          </a:endParaRPr>
        </a:p>
      </dgm:t>
    </dgm:pt>
    <dgm:pt modelId="{B2CBADB2-71A4-4EFD-8922-0B7D081E4D17}" type="sibTrans" cxnId="{B1BD27D4-AD59-4519-9749-042D588A5B57}">
      <dgm:prSet/>
      <dgm:spPr/>
      <dgm:t>
        <a:bodyPr/>
        <a:lstStyle/>
        <a:p>
          <a:endParaRPr lang="sk-SK" sz="1000">
            <a:latin typeface="Aptos Narrow" panose="020B0004020202020204" pitchFamily="34" charset="0"/>
          </a:endParaRPr>
        </a:p>
      </dgm:t>
    </dgm:pt>
    <dgm:pt modelId="{08021E71-14B2-457E-91CE-9C401D5E5AB8}">
      <dgm:prSet phldrT="[Text]" custT="1"/>
      <dgm:spPr/>
      <dgm:t>
        <a:bodyPr/>
        <a:lstStyle/>
        <a:p>
          <a:r>
            <a:rPr lang="sk-SK" sz="1000">
              <a:latin typeface="Aptos Narrow" panose="020B0004020202020204" pitchFamily="34" charset="0"/>
            </a:rPr>
            <a:t>Ide o samostatné alebo súbežné posúdenie oprávnenosti sťažnosti, ktorá sa týka školy alebo školského zariadenia. </a:t>
          </a:r>
        </a:p>
      </dgm:t>
    </dgm:pt>
    <dgm:pt modelId="{06AEEE5E-5126-448A-B350-D25CE329A5D3}" type="parTrans" cxnId="{1C68DE31-A610-4EB5-A535-FF244F17E9EC}">
      <dgm:prSet/>
      <dgm:spPr/>
      <dgm:t>
        <a:bodyPr/>
        <a:lstStyle/>
        <a:p>
          <a:endParaRPr lang="sk-SK" sz="1000">
            <a:latin typeface="Aptos Narrow" panose="020B0004020202020204" pitchFamily="34" charset="0"/>
          </a:endParaRPr>
        </a:p>
      </dgm:t>
    </dgm:pt>
    <dgm:pt modelId="{DC8161E3-D2F3-4E96-897B-98FCF4CD874E}" type="sibTrans" cxnId="{1C68DE31-A610-4EB5-A535-FF244F17E9EC}">
      <dgm:prSet/>
      <dgm:spPr/>
      <dgm:t>
        <a:bodyPr/>
        <a:lstStyle/>
        <a:p>
          <a:endParaRPr lang="sk-SK" sz="1000">
            <a:latin typeface="Aptos Narrow" panose="020B0004020202020204" pitchFamily="34" charset="0"/>
          </a:endParaRPr>
        </a:p>
      </dgm:t>
    </dgm:pt>
    <dgm:pt modelId="{438392E6-26F6-4666-96A2-562698C71D7F}">
      <dgm:prSet phldrT="[Text]" custT="1"/>
      <dgm:spPr/>
      <dgm:t>
        <a:bodyPr/>
        <a:lstStyle/>
        <a:p>
          <a:r>
            <a:rPr lang="sk-SK" sz="1000">
              <a:latin typeface="Aptos Narrow" panose="020B0004020202020204" pitchFamily="34" charset="0"/>
            </a:rPr>
            <a:t>Kontrola</a:t>
          </a:r>
        </a:p>
      </dgm:t>
    </dgm:pt>
    <dgm:pt modelId="{CFE6CC23-32C7-49F4-8E86-70B1E853187F}" type="parTrans" cxnId="{D78135DD-9295-450E-B332-8C9883D35618}">
      <dgm:prSet/>
      <dgm:spPr/>
      <dgm:t>
        <a:bodyPr/>
        <a:lstStyle/>
        <a:p>
          <a:endParaRPr lang="sk-SK" sz="1000">
            <a:latin typeface="Aptos Narrow" panose="020B0004020202020204" pitchFamily="34" charset="0"/>
          </a:endParaRPr>
        </a:p>
      </dgm:t>
    </dgm:pt>
    <dgm:pt modelId="{242D8368-F0E7-445E-819A-0ACDC5D5AEEA}" type="sibTrans" cxnId="{D78135DD-9295-450E-B332-8C9883D35618}">
      <dgm:prSet/>
      <dgm:spPr/>
      <dgm:t>
        <a:bodyPr/>
        <a:lstStyle/>
        <a:p>
          <a:endParaRPr lang="sk-SK" sz="1000">
            <a:latin typeface="Aptos Narrow" panose="020B0004020202020204" pitchFamily="34" charset="0"/>
          </a:endParaRPr>
        </a:p>
      </dgm:t>
    </dgm:pt>
    <dgm:pt modelId="{D4F44882-4926-42AC-AC78-3D9140D217FA}">
      <dgm:prSet phldrT="[Text]" custT="1"/>
      <dgm:spPr/>
      <dgm:t>
        <a:bodyPr/>
        <a:lstStyle/>
        <a:p>
          <a:r>
            <a:rPr lang="sk-SK" sz="1000">
              <a:latin typeface="Aptos Narrow" panose="020B0004020202020204" pitchFamily="34" charset="0"/>
            </a:rPr>
            <a:t>Týka sa kontroly dodržiavania právnych predpisov alebo verejnosprávnu kontrolu využívania finančných prostriedkov.</a:t>
          </a:r>
        </a:p>
      </dgm:t>
    </dgm:pt>
    <dgm:pt modelId="{4FB388CF-C4CE-49E9-A70E-8E28B5F145AC}" type="parTrans" cxnId="{8A051589-8108-408B-9815-93BCFE2B66D1}">
      <dgm:prSet/>
      <dgm:spPr/>
      <dgm:t>
        <a:bodyPr/>
        <a:lstStyle/>
        <a:p>
          <a:endParaRPr lang="sk-SK" sz="1000">
            <a:latin typeface="Aptos Narrow" panose="020B0004020202020204" pitchFamily="34" charset="0"/>
          </a:endParaRPr>
        </a:p>
      </dgm:t>
    </dgm:pt>
    <dgm:pt modelId="{1C763EAC-76FD-4DA1-90E3-328B56311CD2}" type="sibTrans" cxnId="{8A051589-8108-408B-9815-93BCFE2B66D1}">
      <dgm:prSet/>
      <dgm:spPr/>
      <dgm:t>
        <a:bodyPr/>
        <a:lstStyle/>
        <a:p>
          <a:endParaRPr lang="sk-SK" sz="1000">
            <a:latin typeface="Aptos Narrow" panose="020B0004020202020204" pitchFamily="34" charset="0"/>
          </a:endParaRPr>
        </a:p>
      </dgm:t>
    </dgm:pt>
    <dgm:pt modelId="{9ADB68F1-4E4D-420D-910E-1B618CFD650B}">
      <dgm:prSet phldrT="[Text]" custT="1"/>
      <dgm:spPr/>
      <dgm:t>
        <a:bodyPr/>
        <a:lstStyle/>
        <a:p>
          <a:r>
            <a:rPr lang="sk-SK" sz="1000">
              <a:latin typeface="Aptos Narrow" panose="020B0004020202020204" pitchFamily="34" charset="0"/>
            </a:rPr>
            <a:t>Prebieha spravidla ako súčasť komplexnej inšpekčnej činnosti, prípadne samostatne.</a:t>
          </a:r>
        </a:p>
      </dgm:t>
    </dgm:pt>
    <dgm:pt modelId="{FE68CC0B-F003-4E8C-B243-85F652743284}" type="parTrans" cxnId="{E26F6729-B004-4D90-BB44-1A2EA84FA94A}">
      <dgm:prSet/>
      <dgm:spPr/>
      <dgm:t>
        <a:bodyPr/>
        <a:lstStyle/>
        <a:p>
          <a:endParaRPr lang="sk-SK" sz="1000">
            <a:latin typeface="Aptos Narrow" panose="020B0004020202020204" pitchFamily="34" charset="0"/>
          </a:endParaRPr>
        </a:p>
      </dgm:t>
    </dgm:pt>
    <dgm:pt modelId="{377CCC98-83F0-4F6F-88BA-31CA2E1885FA}" type="sibTrans" cxnId="{E26F6729-B004-4D90-BB44-1A2EA84FA94A}">
      <dgm:prSet/>
      <dgm:spPr/>
      <dgm:t>
        <a:bodyPr/>
        <a:lstStyle/>
        <a:p>
          <a:endParaRPr lang="sk-SK" sz="1000">
            <a:latin typeface="Aptos Narrow" panose="020B0004020202020204" pitchFamily="34" charset="0"/>
          </a:endParaRPr>
        </a:p>
      </dgm:t>
    </dgm:pt>
    <dgm:pt modelId="{108A6418-8981-4E61-AABB-E7DB79A61EB7}">
      <dgm:prSet phldrT="[Text]" custT="1"/>
      <dgm:spPr/>
      <dgm:t>
        <a:bodyPr/>
        <a:lstStyle/>
        <a:p>
          <a:r>
            <a:rPr lang="sk-SK" sz="1000">
              <a:latin typeface="Aptos Narrow" panose="020B0004020202020204" pitchFamily="34" charset="0"/>
            </a:rPr>
            <a:t>Elektronické inšpekčné zisťovanie</a:t>
          </a:r>
        </a:p>
      </dgm:t>
    </dgm:pt>
    <dgm:pt modelId="{5A4629AD-6508-40CC-83EB-9A7C81CE5657}" type="parTrans" cxnId="{CD14B432-843E-493F-945B-42F8B9400A86}">
      <dgm:prSet/>
      <dgm:spPr/>
      <dgm:t>
        <a:bodyPr/>
        <a:lstStyle/>
        <a:p>
          <a:endParaRPr lang="sk-SK" sz="1000">
            <a:latin typeface="Aptos Narrow" panose="020B0004020202020204" pitchFamily="34" charset="0"/>
          </a:endParaRPr>
        </a:p>
      </dgm:t>
    </dgm:pt>
    <dgm:pt modelId="{42FB6D03-9660-46E3-B39E-2DC33A1EDD70}" type="sibTrans" cxnId="{CD14B432-843E-493F-945B-42F8B9400A86}">
      <dgm:prSet/>
      <dgm:spPr/>
      <dgm:t>
        <a:bodyPr/>
        <a:lstStyle/>
        <a:p>
          <a:endParaRPr lang="sk-SK" sz="1000">
            <a:latin typeface="Aptos Narrow" panose="020B0004020202020204" pitchFamily="34" charset="0"/>
          </a:endParaRPr>
        </a:p>
      </dgm:t>
    </dgm:pt>
    <dgm:pt modelId="{F61CC928-2075-4C0B-BC58-EE04B16CC725}">
      <dgm:prSet phldrT="[Text]" custT="1"/>
      <dgm:spPr/>
      <dgm:t>
        <a:bodyPr/>
        <a:lstStyle/>
        <a:p>
          <a:r>
            <a:rPr lang="sk-SK" sz="1000">
              <a:latin typeface="Aptos Narrow" panose="020B0004020202020204" pitchFamily="34" charset="0"/>
            </a:rPr>
            <a:t>Ide o podporné formy hodnotenia využívané ako zdroj dát pre inšpekčnú činnosť.</a:t>
          </a:r>
        </a:p>
      </dgm:t>
    </dgm:pt>
    <dgm:pt modelId="{2E749435-1FA2-485B-BFF5-AB07F2530748}" type="parTrans" cxnId="{999E03BB-3064-45CC-873D-1A3B0F1FE394}">
      <dgm:prSet/>
      <dgm:spPr/>
      <dgm:t>
        <a:bodyPr/>
        <a:lstStyle/>
        <a:p>
          <a:endParaRPr lang="sk-SK" sz="1000">
            <a:latin typeface="Aptos Narrow" panose="020B0004020202020204" pitchFamily="34" charset="0"/>
          </a:endParaRPr>
        </a:p>
      </dgm:t>
    </dgm:pt>
    <dgm:pt modelId="{5606C26C-1E0E-4947-93F1-6F987DF9F796}" type="sibTrans" cxnId="{999E03BB-3064-45CC-873D-1A3B0F1FE394}">
      <dgm:prSet/>
      <dgm:spPr/>
      <dgm:t>
        <a:bodyPr/>
        <a:lstStyle/>
        <a:p>
          <a:endParaRPr lang="sk-SK" sz="1000">
            <a:latin typeface="Aptos Narrow" panose="020B0004020202020204" pitchFamily="34" charset="0"/>
          </a:endParaRPr>
        </a:p>
      </dgm:t>
    </dgm:pt>
    <dgm:pt modelId="{4B558990-D89C-4E0A-8A31-0A241D14AF41}">
      <dgm:prSet phldrT="[Text]" custT="1"/>
      <dgm:spPr/>
      <dgm:t>
        <a:bodyPr/>
        <a:lstStyle/>
        <a:p>
          <a:r>
            <a:rPr lang="sk-SK" sz="1000">
              <a:latin typeface="Aptos Narrow" panose="020B0004020202020204" pitchFamily="34" charset="0"/>
            </a:rPr>
            <a:t>Inšpekčné elektronické zisťovanie a Elektronické zisťovanie výsledkov vzdelávania</a:t>
          </a:r>
        </a:p>
      </dgm:t>
    </dgm:pt>
    <dgm:pt modelId="{984733E9-8F10-4CB1-9E40-524E7D69DB70}" type="parTrans" cxnId="{87C76420-3438-4B70-A590-35C6CDECAFD2}">
      <dgm:prSet/>
      <dgm:spPr/>
      <dgm:t>
        <a:bodyPr/>
        <a:lstStyle/>
        <a:p>
          <a:endParaRPr lang="sk-SK" sz="1000">
            <a:latin typeface="Aptos Narrow" panose="020B0004020202020204" pitchFamily="34" charset="0"/>
          </a:endParaRPr>
        </a:p>
      </dgm:t>
    </dgm:pt>
    <dgm:pt modelId="{821BA50A-EC5B-4BF1-83A5-5897903AA74D}" type="sibTrans" cxnId="{87C76420-3438-4B70-A590-35C6CDECAFD2}">
      <dgm:prSet/>
      <dgm:spPr/>
      <dgm:t>
        <a:bodyPr/>
        <a:lstStyle/>
        <a:p>
          <a:endParaRPr lang="sk-SK" sz="1000">
            <a:latin typeface="Aptos Narrow" panose="020B0004020202020204" pitchFamily="34" charset="0"/>
          </a:endParaRPr>
        </a:p>
      </dgm:t>
    </dgm:pt>
    <dgm:pt modelId="{59D17545-E922-4525-A823-3075FFEFBCB5}">
      <dgm:prSet phldrT="[Text]" custT="1"/>
      <dgm:spPr/>
      <dgm:t>
        <a:bodyPr/>
        <a:lstStyle/>
        <a:p>
          <a:r>
            <a:rPr lang="sk-SK" sz="1000">
              <a:latin typeface="Aptos Narrow" panose="020B0004020202020204" pitchFamily="34" charset="0"/>
            </a:rPr>
            <a:t>Inšpekčná činnosť - osobitný účel</a:t>
          </a:r>
        </a:p>
      </dgm:t>
    </dgm:pt>
    <dgm:pt modelId="{2A521155-2513-4892-8972-09F900E2BDB4}" type="parTrans" cxnId="{3FAD7F00-4C0E-49EF-8CA7-F7E19AF04F62}">
      <dgm:prSet/>
      <dgm:spPr/>
      <dgm:t>
        <a:bodyPr/>
        <a:lstStyle/>
        <a:p>
          <a:endParaRPr lang="sk-SK"/>
        </a:p>
      </dgm:t>
    </dgm:pt>
    <dgm:pt modelId="{80DF4D8E-1A32-4973-81E9-AF7ADDE55DA1}" type="sibTrans" cxnId="{3FAD7F00-4C0E-49EF-8CA7-F7E19AF04F62}">
      <dgm:prSet/>
      <dgm:spPr/>
      <dgm:t>
        <a:bodyPr/>
        <a:lstStyle/>
        <a:p>
          <a:endParaRPr lang="sk-SK"/>
        </a:p>
      </dgm:t>
    </dgm:pt>
    <dgm:pt modelId="{4A7B101D-AA8A-42B5-AFC2-0E4438662C9E}">
      <dgm:prSet phldrT="[Text]" custT="1"/>
      <dgm:spPr/>
      <dgm:t>
        <a:bodyPr/>
        <a:lstStyle/>
        <a:p>
          <a:pPr>
            <a:buNone/>
          </a:pPr>
          <a:r>
            <a:rPr lang="sk-SK" sz="1000"/>
            <a:t> Na účely priznania dotácií podľa osobitného právneho predpisu, pokiaľ o to právnická osoba, vykonávajúca činnosť školy / školského zariadenia, požiada. </a:t>
          </a:r>
          <a:endParaRPr lang="sk-SK" sz="1000">
            <a:latin typeface="Aptos Narrow" panose="020B0004020202020204" pitchFamily="34" charset="0"/>
          </a:endParaRPr>
        </a:p>
      </dgm:t>
    </dgm:pt>
    <dgm:pt modelId="{9A9E5A02-DFE4-4E77-BA82-6CFE38868E00}" type="parTrans" cxnId="{B06556FC-63F4-4777-ADD7-11E1B74B0814}">
      <dgm:prSet/>
      <dgm:spPr/>
      <dgm:t>
        <a:bodyPr/>
        <a:lstStyle/>
        <a:p>
          <a:endParaRPr lang="sk-SK"/>
        </a:p>
      </dgm:t>
    </dgm:pt>
    <dgm:pt modelId="{FCF2F3EA-4026-4D44-B480-B019756C17A2}" type="sibTrans" cxnId="{B06556FC-63F4-4777-ADD7-11E1B74B0814}">
      <dgm:prSet/>
      <dgm:spPr/>
      <dgm:t>
        <a:bodyPr/>
        <a:lstStyle/>
        <a:p>
          <a:endParaRPr lang="sk-SK"/>
        </a:p>
      </dgm:t>
    </dgm:pt>
    <dgm:pt modelId="{CC4EE4E9-6101-46C6-9B1B-A28D58215E23}" type="pres">
      <dgm:prSet presAssocID="{0042E3A6-3F6D-4C4A-B3A1-CFB521840C61}" presName="Name0" presStyleCnt="0">
        <dgm:presLayoutVars>
          <dgm:dir/>
          <dgm:animLvl val="lvl"/>
          <dgm:resizeHandles/>
        </dgm:presLayoutVars>
      </dgm:prSet>
      <dgm:spPr/>
    </dgm:pt>
    <dgm:pt modelId="{2CA11D73-3746-40BF-9632-8F7BA1C3423A}" type="pres">
      <dgm:prSet presAssocID="{98933F47-E301-4DAE-BAC6-57B0E8957C91}" presName="linNode" presStyleCnt="0"/>
      <dgm:spPr/>
    </dgm:pt>
    <dgm:pt modelId="{36B27630-E54A-4712-A380-CC7B4DE8B24C}" type="pres">
      <dgm:prSet presAssocID="{98933F47-E301-4DAE-BAC6-57B0E8957C91}" presName="parentShp" presStyleLbl="node1" presStyleIdx="0" presStyleCnt="9">
        <dgm:presLayoutVars>
          <dgm:bulletEnabled val="1"/>
        </dgm:presLayoutVars>
      </dgm:prSet>
      <dgm:spPr/>
    </dgm:pt>
    <dgm:pt modelId="{4B96F00F-F504-4D94-A353-AB5B6A78649C}" type="pres">
      <dgm:prSet presAssocID="{98933F47-E301-4DAE-BAC6-57B0E8957C91}" presName="childShp" presStyleLbl="bgAccFollowNode1" presStyleIdx="0" presStyleCnt="9" custScaleY="232632">
        <dgm:presLayoutVars>
          <dgm:bulletEnabled val="1"/>
        </dgm:presLayoutVars>
      </dgm:prSet>
      <dgm:spPr/>
    </dgm:pt>
    <dgm:pt modelId="{3210A20A-EF33-4B4E-9AB2-75146EF7F7D3}" type="pres">
      <dgm:prSet presAssocID="{39BD6B4B-9DE6-4B2D-9BC0-0DA130460DF3}" presName="spacing" presStyleCnt="0"/>
      <dgm:spPr/>
    </dgm:pt>
    <dgm:pt modelId="{BE91BD24-3E4B-420A-8C7B-8FC099DF3BD2}" type="pres">
      <dgm:prSet presAssocID="{725051F5-949E-445C-855E-D3FDF21AC256}" presName="linNode" presStyleCnt="0"/>
      <dgm:spPr/>
    </dgm:pt>
    <dgm:pt modelId="{A70B4815-4EA6-4ADB-9F60-C1CAEACC2428}" type="pres">
      <dgm:prSet presAssocID="{725051F5-949E-445C-855E-D3FDF21AC256}" presName="parentShp" presStyleLbl="node1" presStyleIdx="1" presStyleCnt="9">
        <dgm:presLayoutVars>
          <dgm:bulletEnabled val="1"/>
        </dgm:presLayoutVars>
      </dgm:prSet>
      <dgm:spPr/>
    </dgm:pt>
    <dgm:pt modelId="{97277F41-68F1-4AFD-AB11-4958D100C258}" type="pres">
      <dgm:prSet presAssocID="{725051F5-949E-445C-855E-D3FDF21AC256}" presName="childShp" presStyleLbl="bgAccFollowNode1" presStyleIdx="1" presStyleCnt="9" custScaleY="240394">
        <dgm:presLayoutVars>
          <dgm:bulletEnabled val="1"/>
        </dgm:presLayoutVars>
      </dgm:prSet>
      <dgm:spPr/>
    </dgm:pt>
    <dgm:pt modelId="{C805254C-3FA5-4722-A994-74B4A59D2017}" type="pres">
      <dgm:prSet presAssocID="{F73EE9F8-1778-4219-9450-78B5E51D3E4F}" presName="spacing" presStyleCnt="0"/>
      <dgm:spPr/>
    </dgm:pt>
    <dgm:pt modelId="{1B832264-6BED-4D07-B8DD-FA49D2317BD9}" type="pres">
      <dgm:prSet presAssocID="{59DD4611-CB4D-420A-A423-90081E7EA3C3}" presName="linNode" presStyleCnt="0"/>
      <dgm:spPr/>
    </dgm:pt>
    <dgm:pt modelId="{C125CC5E-22BD-4F91-A6FC-51F5F5A87A86}" type="pres">
      <dgm:prSet presAssocID="{59DD4611-CB4D-420A-A423-90081E7EA3C3}" presName="parentShp" presStyleLbl="node1" presStyleIdx="2" presStyleCnt="9">
        <dgm:presLayoutVars>
          <dgm:bulletEnabled val="1"/>
        </dgm:presLayoutVars>
      </dgm:prSet>
      <dgm:spPr/>
    </dgm:pt>
    <dgm:pt modelId="{08920550-AC95-4044-81CF-CF4E931CA6FC}" type="pres">
      <dgm:prSet presAssocID="{59DD4611-CB4D-420A-A423-90081E7EA3C3}" presName="childShp" presStyleLbl="bgAccFollowNode1" presStyleIdx="2" presStyleCnt="9" custScaleY="178982">
        <dgm:presLayoutVars>
          <dgm:bulletEnabled val="1"/>
        </dgm:presLayoutVars>
      </dgm:prSet>
      <dgm:spPr/>
    </dgm:pt>
    <dgm:pt modelId="{8EF91451-5D19-4312-92F7-0EA9993B6CB9}" type="pres">
      <dgm:prSet presAssocID="{832DC1F3-3092-4BF9-B3D9-DF8DA3245B6D}" presName="spacing" presStyleCnt="0"/>
      <dgm:spPr/>
    </dgm:pt>
    <dgm:pt modelId="{9760CA01-7E4D-4674-AF56-F0EEDBD63958}" type="pres">
      <dgm:prSet presAssocID="{BDBFFAA1-D8EC-470C-B5C2-2E3D053B58BA}" presName="linNode" presStyleCnt="0"/>
      <dgm:spPr/>
    </dgm:pt>
    <dgm:pt modelId="{FC731C9A-3B19-4CDA-ADDF-86F481DCC61F}" type="pres">
      <dgm:prSet presAssocID="{BDBFFAA1-D8EC-470C-B5C2-2E3D053B58BA}" presName="parentShp" presStyleLbl="node1" presStyleIdx="3" presStyleCnt="9">
        <dgm:presLayoutVars>
          <dgm:bulletEnabled val="1"/>
        </dgm:presLayoutVars>
      </dgm:prSet>
      <dgm:spPr/>
    </dgm:pt>
    <dgm:pt modelId="{C024A6BE-F5A4-455D-ACFD-B726D95DFD83}" type="pres">
      <dgm:prSet presAssocID="{BDBFFAA1-D8EC-470C-B5C2-2E3D053B58BA}" presName="childShp" presStyleLbl="bgAccFollowNode1" presStyleIdx="3" presStyleCnt="9" custScaleY="147553">
        <dgm:presLayoutVars>
          <dgm:bulletEnabled val="1"/>
        </dgm:presLayoutVars>
      </dgm:prSet>
      <dgm:spPr/>
    </dgm:pt>
    <dgm:pt modelId="{941DF0C4-76FD-4516-A95D-03679015494D}" type="pres">
      <dgm:prSet presAssocID="{D2590D4B-8B57-4E4C-88A4-588F11599E8A}" presName="spacing" presStyleCnt="0"/>
      <dgm:spPr/>
    </dgm:pt>
    <dgm:pt modelId="{3B4B7CA6-A665-45C3-9445-B96ED7855F93}" type="pres">
      <dgm:prSet presAssocID="{A3CD3B6B-A51A-4BD7-84AA-B60C738E8110}" presName="linNode" presStyleCnt="0"/>
      <dgm:spPr/>
    </dgm:pt>
    <dgm:pt modelId="{DE806820-852C-461F-95BD-F3D5D37B9E11}" type="pres">
      <dgm:prSet presAssocID="{A3CD3B6B-A51A-4BD7-84AA-B60C738E8110}" presName="parentShp" presStyleLbl="node1" presStyleIdx="4" presStyleCnt="9">
        <dgm:presLayoutVars>
          <dgm:bulletEnabled val="1"/>
        </dgm:presLayoutVars>
      </dgm:prSet>
      <dgm:spPr/>
    </dgm:pt>
    <dgm:pt modelId="{994E7DF0-29B2-410E-B585-A7DFD3342C3D}" type="pres">
      <dgm:prSet presAssocID="{A3CD3B6B-A51A-4BD7-84AA-B60C738E8110}" presName="childShp" presStyleLbl="bgAccFollowNode1" presStyleIdx="4" presStyleCnt="9" custScaleY="148948">
        <dgm:presLayoutVars>
          <dgm:bulletEnabled val="1"/>
        </dgm:presLayoutVars>
      </dgm:prSet>
      <dgm:spPr/>
    </dgm:pt>
    <dgm:pt modelId="{C8B4DE87-3434-4798-9A51-D3491FC82BF2}" type="pres">
      <dgm:prSet presAssocID="{85575461-E588-4696-B2B6-387C5AA6CD9D}" presName="spacing" presStyleCnt="0"/>
      <dgm:spPr/>
    </dgm:pt>
    <dgm:pt modelId="{93B3AF94-28DE-48B4-BFFF-38BA9DF5EFD7}" type="pres">
      <dgm:prSet presAssocID="{59D17545-E922-4525-A823-3075FFEFBCB5}" presName="linNode" presStyleCnt="0"/>
      <dgm:spPr/>
    </dgm:pt>
    <dgm:pt modelId="{98D1FD1E-2F85-4EBE-8987-AB14413E2968}" type="pres">
      <dgm:prSet presAssocID="{59D17545-E922-4525-A823-3075FFEFBCB5}" presName="parentShp" presStyleLbl="node1" presStyleIdx="5" presStyleCnt="9">
        <dgm:presLayoutVars>
          <dgm:bulletEnabled val="1"/>
        </dgm:presLayoutVars>
      </dgm:prSet>
      <dgm:spPr/>
    </dgm:pt>
    <dgm:pt modelId="{1BCAB1C0-D325-4DEA-9175-8ADBBED21E3C}" type="pres">
      <dgm:prSet presAssocID="{59D17545-E922-4525-A823-3075FFEFBCB5}" presName="childShp" presStyleLbl="bgAccFollowNode1" presStyleIdx="5" presStyleCnt="9">
        <dgm:presLayoutVars>
          <dgm:bulletEnabled val="1"/>
        </dgm:presLayoutVars>
      </dgm:prSet>
      <dgm:spPr/>
    </dgm:pt>
    <dgm:pt modelId="{436DE016-3FE3-4978-9358-837038CFBC69}" type="pres">
      <dgm:prSet presAssocID="{80DF4D8E-1A32-4973-81E9-AF7ADDE55DA1}" presName="spacing" presStyleCnt="0"/>
      <dgm:spPr/>
    </dgm:pt>
    <dgm:pt modelId="{E7C57CA1-CF17-4D65-BF05-F84C1E0C332D}" type="pres">
      <dgm:prSet presAssocID="{1C42385B-B60B-4151-815F-DA850BBCA9F6}" presName="linNode" presStyleCnt="0"/>
      <dgm:spPr/>
    </dgm:pt>
    <dgm:pt modelId="{5060B054-45A8-4F5D-8FA3-E0E897BA00E8}" type="pres">
      <dgm:prSet presAssocID="{1C42385B-B60B-4151-815F-DA850BBCA9F6}" presName="parentShp" presStyleLbl="node1" presStyleIdx="6" presStyleCnt="9">
        <dgm:presLayoutVars>
          <dgm:bulletEnabled val="1"/>
        </dgm:presLayoutVars>
      </dgm:prSet>
      <dgm:spPr/>
    </dgm:pt>
    <dgm:pt modelId="{396AF8C7-4736-47BC-8014-FE74C5C08E02}" type="pres">
      <dgm:prSet presAssocID="{1C42385B-B60B-4151-815F-DA850BBCA9F6}" presName="childShp" presStyleLbl="bgAccFollowNode1" presStyleIdx="6" presStyleCnt="9">
        <dgm:presLayoutVars>
          <dgm:bulletEnabled val="1"/>
        </dgm:presLayoutVars>
      </dgm:prSet>
      <dgm:spPr/>
    </dgm:pt>
    <dgm:pt modelId="{143B40A8-4F14-4597-9148-70A6B45D4CDC}" type="pres">
      <dgm:prSet presAssocID="{B2CBADB2-71A4-4EFD-8922-0B7D081E4D17}" presName="spacing" presStyleCnt="0"/>
      <dgm:spPr/>
    </dgm:pt>
    <dgm:pt modelId="{5E9A4693-75F3-481C-8CF5-580C8636BEFE}" type="pres">
      <dgm:prSet presAssocID="{438392E6-26F6-4666-96A2-562698C71D7F}" presName="linNode" presStyleCnt="0"/>
      <dgm:spPr/>
    </dgm:pt>
    <dgm:pt modelId="{499CA142-4A8C-48F3-AF2A-50DD2EF9764B}" type="pres">
      <dgm:prSet presAssocID="{438392E6-26F6-4666-96A2-562698C71D7F}" presName="parentShp" presStyleLbl="node1" presStyleIdx="7" presStyleCnt="9">
        <dgm:presLayoutVars>
          <dgm:bulletEnabled val="1"/>
        </dgm:presLayoutVars>
      </dgm:prSet>
      <dgm:spPr/>
    </dgm:pt>
    <dgm:pt modelId="{730BB881-7614-4634-9717-B708B2413491}" type="pres">
      <dgm:prSet presAssocID="{438392E6-26F6-4666-96A2-562698C71D7F}" presName="childShp" presStyleLbl="bgAccFollowNode1" presStyleIdx="7" presStyleCnt="9" custScaleY="188189">
        <dgm:presLayoutVars>
          <dgm:bulletEnabled val="1"/>
        </dgm:presLayoutVars>
      </dgm:prSet>
      <dgm:spPr/>
    </dgm:pt>
    <dgm:pt modelId="{1D00AE4B-C886-4ACA-B964-04EC94A23E11}" type="pres">
      <dgm:prSet presAssocID="{242D8368-F0E7-445E-819A-0ACDC5D5AEEA}" presName="spacing" presStyleCnt="0"/>
      <dgm:spPr/>
    </dgm:pt>
    <dgm:pt modelId="{0C521982-6F5B-40D3-9858-93F9F23545BB}" type="pres">
      <dgm:prSet presAssocID="{108A6418-8981-4E61-AABB-E7DB79A61EB7}" presName="linNode" presStyleCnt="0"/>
      <dgm:spPr/>
    </dgm:pt>
    <dgm:pt modelId="{FAA0F4AE-5D0D-4417-823C-58AA5F58AC41}" type="pres">
      <dgm:prSet presAssocID="{108A6418-8981-4E61-AABB-E7DB79A61EB7}" presName="parentShp" presStyleLbl="node1" presStyleIdx="8" presStyleCnt="9">
        <dgm:presLayoutVars>
          <dgm:bulletEnabled val="1"/>
        </dgm:presLayoutVars>
      </dgm:prSet>
      <dgm:spPr/>
    </dgm:pt>
    <dgm:pt modelId="{923A516A-799E-495E-B446-394390B746C2}" type="pres">
      <dgm:prSet presAssocID="{108A6418-8981-4E61-AABB-E7DB79A61EB7}" presName="childShp" presStyleLbl="bgAccFollowNode1" presStyleIdx="8" presStyleCnt="9" custScaleY="154543" custLinFactNeighborX="0" custLinFactNeighborY="25910">
        <dgm:presLayoutVars>
          <dgm:bulletEnabled val="1"/>
        </dgm:presLayoutVars>
      </dgm:prSet>
      <dgm:spPr/>
    </dgm:pt>
  </dgm:ptLst>
  <dgm:cxnLst>
    <dgm:cxn modelId="{3FAD7F00-4C0E-49EF-8CA7-F7E19AF04F62}" srcId="{0042E3A6-3F6D-4C4A-B3A1-CFB521840C61}" destId="{59D17545-E922-4525-A823-3075FFEFBCB5}" srcOrd="5" destOrd="0" parTransId="{2A521155-2513-4892-8972-09F900E2BDB4}" sibTransId="{80DF4D8E-1A32-4973-81E9-AF7ADDE55DA1}"/>
    <dgm:cxn modelId="{257F0D05-6EEF-415E-83B0-D3160CFB2F87}" srcId="{0042E3A6-3F6D-4C4A-B3A1-CFB521840C61}" destId="{725051F5-949E-445C-855E-D3FDF21AC256}" srcOrd="1" destOrd="0" parTransId="{03F58D35-3F1E-4778-A13A-0FEE78CE1725}" sibTransId="{F73EE9F8-1778-4219-9450-78B5E51D3E4F}"/>
    <dgm:cxn modelId="{D75DD306-6FB7-42F3-84F4-AB50FF90A646}" type="presOf" srcId="{98933F47-E301-4DAE-BAC6-57B0E8957C91}" destId="{36B27630-E54A-4712-A380-CC7B4DE8B24C}" srcOrd="0" destOrd="0" presId="urn:microsoft.com/office/officeart/2005/8/layout/vList6"/>
    <dgm:cxn modelId="{98181A0A-CBCC-4466-ABB7-82728B9E737B}" srcId="{59DD4611-CB4D-420A-A423-90081E7EA3C3}" destId="{9EC51086-8FA6-4E0A-8F22-E3827D244BA8}" srcOrd="1" destOrd="0" parTransId="{A9F1D3C5-0914-4D93-A80D-871B018A1AF5}" sibTransId="{17ACBCA5-BE3B-42B1-91F8-5398217B4398}"/>
    <dgm:cxn modelId="{CE5F9D0C-B429-4204-8AB1-146425443549}" type="presOf" srcId="{4B558990-D89C-4E0A-8A31-0A241D14AF41}" destId="{923A516A-799E-495E-B446-394390B746C2}" srcOrd="0" destOrd="1" presId="urn:microsoft.com/office/officeart/2005/8/layout/vList6"/>
    <dgm:cxn modelId="{AD23E71D-1545-4BBA-BE60-5F0AED61FEE7}" type="presOf" srcId="{606236E0-3D68-4AD9-AD6E-CC8D84F30FA7}" destId="{4B96F00F-F504-4D94-A353-AB5B6A78649C}" srcOrd="0" destOrd="1" presId="urn:microsoft.com/office/officeart/2005/8/layout/vList6"/>
    <dgm:cxn modelId="{8C68B11E-8533-4CC2-8A98-5B8FD78A7ED3}" srcId="{98933F47-E301-4DAE-BAC6-57B0E8957C91}" destId="{606236E0-3D68-4AD9-AD6E-CC8D84F30FA7}" srcOrd="1" destOrd="0" parTransId="{7D4EDB6C-D477-43C6-9715-666C787AF666}" sibTransId="{F89E0B35-951A-4515-A1B4-B1F99F948412}"/>
    <dgm:cxn modelId="{87C76420-3438-4B70-A590-35C6CDECAFD2}" srcId="{108A6418-8981-4E61-AABB-E7DB79A61EB7}" destId="{4B558990-D89C-4E0A-8A31-0A241D14AF41}" srcOrd="1" destOrd="0" parTransId="{984733E9-8F10-4CB1-9E40-524E7D69DB70}" sibTransId="{821BA50A-EC5B-4BF1-83A5-5897903AA74D}"/>
    <dgm:cxn modelId="{56002C23-F9F0-4AB4-808B-32B27E8B822C}" srcId="{A3CD3B6B-A51A-4BD7-84AA-B60C738E8110}" destId="{503F8323-2D82-40CB-848E-028F07EE881F}" srcOrd="0" destOrd="0" parTransId="{E2F9910A-B4CC-4377-AD71-E37A43851AB3}" sibTransId="{CA649AD0-783B-4081-AFE1-3EF0AE10024C}"/>
    <dgm:cxn modelId="{04BBB623-2029-459D-A88D-84875424DCE7}" srcId="{A3CD3B6B-A51A-4BD7-84AA-B60C738E8110}" destId="{75285996-B011-4014-BD36-E992E192C727}" srcOrd="1" destOrd="0" parTransId="{DC0AE49B-FEDF-43EB-8D80-CC8919A0FEAA}" sibTransId="{FBC3435B-5A51-4752-AB0B-2039F6418378}"/>
    <dgm:cxn modelId="{E26F6729-B004-4D90-BB44-1A2EA84FA94A}" srcId="{438392E6-26F6-4666-96A2-562698C71D7F}" destId="{9ADB68F1-4E4D-420D-910E-1B618CFD650B}" srcOrd="1" destOrd="0" parTransId="{FE68CC0B-F003-4E8C-B243-85F652743284}" sibTransId="{377CCC98-83F0-4F6F-88BA-31CA2E1885FA}"/>
    <dgm:cxn modelId="{1C68DE31-A610-4EB5-A535-FF244F17E9EC}" srcId="{1C42385B-B60B-4151-815F-DA850BBCA9F6}" destId="{08021E71-14B2-457E-91CE-9C401D5E5AB8}" srcOrd="0" destOrd="0" parTransId="{06AEEE5E-5126-448A-B350-D25CE329A5D3}" sibTransId="{DC8161E3-D2F3-4E96-897B-98FCF4CD874E}"/>
    <dgm:cxn modelId="{CD14B432-843E-493F-945B-42F8B9400A86}" srcId="{0042E3A6-3F6D-4C4A-B3A1-CFB521840C61}" destId="{108A6418-8981-4E61-AABB-E7DB79A61EB7}" srcOrd="8" destOrd="0" parTransId="{5A4629AD-6508-40CC-83EB-9A7C81CE5657}" sibTransId="{42FB6D03-9660-46E3-B39E-2DC33A1EDD70}"/>
    <dgm:cxn modelId="{ABD19836-5C77-4553-A946-191CA7286C79}" type="presOf" srcId="{A3CD3B6B-A51A-4BD7-84AA-B60C738E8110}" destId="{DE806820-852C-461F-95BD-F3D5D37B9E11}" srcOrd="0" destOrd="0" presId="urn:microsoft.com/office/officeart/2005/8/layout/vList6"/>
    <dgm:cxn modelId="{3BBCBE3A-5AE2-408C-94C3-930688E02CA2}" type="presOf" srcId="{108A6418-8981-4E61-AABB-E7DB79A61EB7}" destId="{FAA0F4AE-5D0D-4417-823C-58AA5F58AC41}" srcOrd="0" destOrd="0" presId="urn:microsoft.com/office/officeart/2005/8/layout/vList6"/>
    <dgm:cxn modelId="{AA4E343F-E0EC-45EF-B847-590FB1EF4191}" type="presOf" srcId="{9ADB68F1-4E4D-420D-910E-1B618CFD650B}" destId="{730BB881-7614-4634-9717-B708B2413491}" srcOrd="0" destOrd="1" presId="urn:microsoft.com/office/officeart/2005/8/layout/vList6"/>
    <dgm:cxn modelId="{AA20A663-4875-4D0E-ACDE-FDF6AFE0EA9A}" type="presOf" srcId="{560940AF-F3EB-4046-A737-AAE1A012A26E}" destId="{4B96F00F-F504-4D94-A353-AB5B6A78649C}" srcOrd="0" destOrd="0" presId="urn:microsoft.com/office/officeart/2005/8/layout/vList6"/>
    <dgm:cxn modelId="{A952B765-B349-4E3F-8D24-AB8342E0C731}" type="presOf" srcId="{D64AC89A-C00B-465A-98B2-758641402A4C}" destId="{08920550-AC95-4044-81CF-CF4E931CA6FC}" srcOrd="0" destOrd="0" presId="urn:microsoft.com/office/officeart/2005/8/layout/vList6"/>
    <dgm:cxn modelId="{3445F467-5E34-4903-B380-E36D724A01C2}" srcId="{725051F5-949E-445C-855E-D3FDF21AC256}" destId="{530D1F08-78B0-48D1-910C-50B01DFCAB73}" srcOrd="0" destOrd="0" parTransId="{7319E345-AB45-4470-9999-FE1A9024BE21}" sibTransId="{AB963A63-CE89-4DA4-86FF-15A5BF4A5578}"/>
    <dgm:cxn modelId="{9999D468-1C30-4EBE-B008-79DFA80F8591}" type="presOf" srcId="{503F8323-2D82-40CB-848E-028F07EE881F}" destId="{994E7DF0-29B2-410E-B585-A7DFD3342C3D}" srcOrd="0" destOrd="0" presId="urn:microsoft.com/office/officeart/2005/8/layout/vList6"/>
    <dgm:cxn modelId="{AB84244A-FE56-41D3-A545-402716B33D9F}" srcId="{59DD4611-CB4D-420A-A423-90081E7EA3C3}" destId="{D64AC89A-C00B-465A-98B2-758641402A4C}" srcOrd="0" destOrd="0" parTransId="{FD67D716-37B8-4CCD-A0D8-919BB474606E}" sibTransId="{E14334AA-8E8D-4B78-B8B2-359889D2D7E2}"/>
    <dgm:cxn modelId="{00E87B4C-FC75-4363-AF06-8C0E36EFBE10}" type="presOf" srcId="{59DD4611-CB4D-420A-A423-90081E7EA3C3}" destId="{C125CC5E-22BD-4F91-A6FC-51F5F5A87A86}" srcOrd="0" destOrd="0" presId="urn:microsoft.com/office/officeart/2005/8/layout/vList6"/>
    <dgm:cxn modelId="{3547F86C-6DD2-43D7-85F4-25D81B526716}" type="presOf" srcId="{F61CC928-2075-4C0B-BC58-EE04B16CC725}" destId="{923A516A-799E-495E-B446-394390B746C2}" srcOrd="0" destOrd="0" presId="urn:microsoft.com/office/officeart/2005/8/layout/vList6"/>
    <dgm:cxn modelId="{333D4670-C34D-41DC-A18B-7D101F482CCD}" srcId="{98933F47-E301-4DAE-BAC6-57B0E8957C91}" destId="{560940AF-F3EB-4046-A737-AAE1A012A26E}" srcOrd="0" destOrd="0" parTransId="{2FAC7498-DCDE-4720-9E44-C381D13B20C1}" sibTransId="{824C0F97-C7EF-4140-9854-90F4F086920C}"/>
    <dgm:cxn modelId="{11481F72-4223-4776-AEAC-119A28C31CEE}" type="presOf" srcId="{9EC51086-8FA6-4E0A-8F22-E3827D244BA8}" destId="{08920550-AC95-4044-81CF-CF4E931CA6FC}" srcOrd="0" destOrd="1" presId="urn:microsoft.com/office/officeart/2005/8/layout/vList6"/>
    <dgm:cxn modelId="{8E1AA156-6217-4C11-8F0C-BF86D6D676D2}" type="presOf" srcId="{725051F5-949E-445C-855E-D3FDF21AC256}" destId="{A70B4815-4EA6-4ADB-9F60-C1CAEACC2428}" srcOrd="0" destOrd="0" presId="urn:microsoft.com/office/officeart/2005/8/layout/vList6"/>
    <dgm:cxn modelId="{96F8D37A-8D4F-4E9B-BB87-CA12C779D39E}" srcId="{0042E3A6-3F6D-4C4A-B3A1-CFB521840C61}" destId="{59DD4611-CB4D-420A-A423-90081E7EA3C3}" srcOrd="2" destOrd="0" parTransId="{71B4EBAF-06EE-47B2-8ECD-AC2654967815}" sibTransId="{832DC1F3-3092-4BF9-B3D9-DF8DA3245B6D}"/>
    <dgm:cxn modelId="{8A051589-8108-408B-9815-93BCFE2B66D1}" srcId="{438392E6-26F6-4666-96A2-562698C71D7F}" destId="{D4F44882-4926-42AC-AC78-3D9140D217FA}" srcOrd="0" destOrd="0" parTransId="{4FB388CF-C4CE-49E9-A70E-8E28B5F145AC}" sibTransId="{1C763EAC-76FD-4DA1-90E3-328B56311CD2}"/>
    <dgm:cxn modelId="{80B7DB8F-E97F-484D-9FBF-C564E508E2CB}" type="presOf" srcId="{08021E71-14B2-457E-91CE-9C401D5E5AB8}" destId="{396AF8C7-4736-47BC-8014-FE74C5C08E02}" srcOrd="0" destOrd="0" presId="urn:microsoft.com/office/officeart/2005/8/layout/vList6"/>
    <dgm:cxn modelId="{F2CA3A91-CCA4-42F7-ABA4-E68BB8D475A9}" srcId="{BDBFFAA1-D8EC-470C-B5C2-2E3D053B58BA}" destId="{3AE216C2-3980-4086-8850-9689B3FFF8A0}" srcOrd="0" destOrd="0" parTransId="{D5785470-4939-4D28-ADE4-69B45D50B7B4}" sibTransId="{64B23002-C50E-4B95-ADD9-5EE1F6715D74}"/>
    <dgm:cxn modelId="{A4D71C93-9186-41CE-A12C-41D369B4CA26}" type="presOf" srcId="{1C42385B-B60B-4151-815F-DA850BBCA9F6}" destId="{5060B054-45A8-4F5D-8FA3-E0E897BA00E8}" srcOrd="0" destOrd="0" presId="urn:microsoft.com/office/officeart/2005/8/layout/vList6"/>
    <dgm:cxn modelId="{DA04F797-B130-4DDB-AE95-E26137C6FFC2}" type="presOf" srcId="{75D692C0-EBBF-4C83-B155-CD439F7CB02A}" destId="{97277F41-68F1-4AFD-AB11-4958D100C258}" srcOrd="0" destOrd="1" presId="urn:microsoft.com/office/officeart/2005/8/layout/vList6"/>
    <dgm:cxn modelId="{C7FDE69D-CF62-43E8-B80D-BEB1CE93A21C}" srcId="{0042E3A6-3F6D-4C4A-B3A1-CFB521840C61}" destId="{98933F47-E301-4DAE-BAC6-57B0E8957C91}" srcOrd="0" destOrd="0" parTransId="{F5960CDA-BC50-4F24-9524-5DA47673C64E}" sibTransId="{39BD6B4B-9DE6-4B2D-9BC0-0DA130460DF3}"/>
    <dgm:cxn modelId="{C899C7A2-89AC-47EE-9CFE-C91B91311CDB}" type="presOf" srcId="{75285996-B011-4014-BD36-E992E192C727}" destId="{994E7DF0-29B2-410E-B585-A7DFD3342C3D}" srcOrd="0" destOrd="1" presId="urn:microsoft.com/office/officeart/2005/8/layout/vList6"/>
    <dgm:cxn modelId="{54B39CB1-8072-406E-9650-5BE587FA43FB}" type="presOf" srcId="{0042E3A6-3F6D-4C4A-B3A1-CFB521840C61}" destId="{CC4EE4E9-6101-46C6-9B1B-A28D58215E23}" srcOrd="0" destOrd="0" presId="urn:microsoft.com/office/officeart/2005/8/layout/vList6"/>
    <dgm:cxn modelId="{D47D3CBA-11F0-4A64-870D-9129188E9BE7}" srcId="{0042E3A6-3F6D-4C4A-B3A1-CFB521840C61}" destId="{BDBFFAA1-D8EC-470C-B5C2-2E3D053B58BA}" srcOrd="3" destOrd="0" parTransId="{8AACC864-663A-4D7A-942B-3B08E15B0F08}" sibTransId="{D2590D4B-8B57-4E4C-88A4-588F11599E8A}"/>
    <dgm:cxn modelId="{999E03BB-3064-45CC-873D-1A3B0F1FE394}" srcId="{108A6418-8981-4E61-AABB-E7DB79A61EB7}" destId="{F61CC928-2075-4C0B-BC58-EE04B16CC725}" srcOrd="0" destOrd="0" parTransId="{2E749435-1FA2-485B-BFF5-AB07F2530748}" sibTransId="{5606C26C-1E0E-4947-93F1-6F987DF9F796}"/>
    <dgm:cxn modelId="{C4BBA5CA-152E-4F8F-9691-6B3CB5F8FFD6}" type="presOf" srcId="{4A7B101D-AA8A-42B5-AFC2-0E4438662C9E}" destId="{1BCAB1C0-D325-4DEA-9175-8ADBBED21E3C}" srcOrd="0" destOrd="0" presId="urn:microsoft.com/office/officeart/2005/8/layout/vList6"/>
    <dgm:cxn modelId="{502D66CE-9D40-4F59-A055-3ED932F862F8}" type="presOf" srcId="{D4F44882-4926-42AC-AC78-3D9140D217FA}" destId="{730BB881-7614-4634-9717-B708B2413491}" srcOrd="0" destOrd="0" presId="urn:microsoft.com/office/officeart/2005/8/layout/vList6"/>
    <dgm:cxn modelId="{B1BD27D4-AD59-4519-9749-042D588A5B57}" srcId="{0042E3A6-3F6D-4C4A-B3A1-CFB521840C61}" destId="{1C42385B-B60B-4151-815F-DA850BBCA9F6}" srcOrd="6" destOrd="0" parTransId="{5F9BA10F-348B-46A2-9A73-DD40F4A1837E}" sibTransId="{B2CBADB2-71A4-4EFD-8922-0B7D081E4D17}"/>
    <dgm:cxn modelId="{E73FD0D4-1F06-4D9B-AE11-C0B6D7A4014B}" type="presOf" srcId="{3AE216C2-3980-4086-8850-9689B3FFF8A0}" destId="{C024A6BE-F5A4-455D-ACFD-B726D95DFD83}" srcOrd="0" destOrd="0" presId="urn:microsoft.com/office/officeart/2005/8/layout/vList6"/>
    <dgm:cxn modelId="{23A53BD5-7B28-471A-B6FC-FCA5FBF046DD}" srcId="{725051F5-949E-445C-855E-D3FDF21AC256}" destId="{75D692C0-EBBF-4C83-B155-CD439F7CB02A}" srcOrd="1" destOrd="0" parTransId="{53AF8BC4-98EA-4616-A11F-31C79C4EF386}" sibTransId="{BC0CFA51-7D82-4FFE-8F90-2E21916ECDA0}"/>
    <dgm:cxn modelId="{B41FF2D5-13B7-4918-B6C8-0B27870BAE2F}" type="presOf" srcId="{59D17545-E922-4525-A823-3075FFEFBCB5}" destId="{98D1FD1E-2F85-4EBE-8987-AB14413E2968}" srcOrd="0" destOrd="0" presId="urn:microsoft.com/office/officeart/2005/8/layout/vList6"/>
    <dgm:cxn modelId="{8A0657DA-59A5-48BB-A9F3-0409D46A3B1F}" srcId="{0042E3A6-3F6D-4C4A-B3A1-CFB521840C61}" destId="{A3CD3B6B-A51A-4BD7-84AA-B60C738E8110}" srcOrd="4" destOrd="0" parTransId="{B71963F8-CC85-4482-9988-94DD52876406}" sibTransId="{85575461-E588-4696-B2B6-387C5AA6CD9D}"/>
    <dgm:cxn modelId="{D78135DD-9295-450E-B332-8C9883D35618}" srcId="{0042E3A6-3F6D-4C4A-B3A1-CFB521840C61}" destId="{438392E6-26F6-4666-96A2-562698C71D7F}" srcOrd="7" destOrd="0" parTransId="{CFE6CC23-32C7-49F4-8E86-70B1E853187F}" sibTransId="{242D8368-F0E7-445E-819A-0ACDC5D5AEEA}"/>
    <dgm:cxn modelId="{0D0EC6EB-DA13-4264-BD4E-E386B3608562}" type="presOf" srcId="{530D1F08-78B0-48D1-910C-50B01DFCAB73}" destId="{97277F41-68F1-4AFD-AB11-4958D100C258}" srcOrd="0" destOrd="0" presId="urn:microsoft.com/office/officeart/2005/8/layout/vList6"/>
    <dgm:cxn modelId="{7C442BF0-41CA-4074-8221-4ECF2D54DDE9}" type="presOf" srcId="{438392E6-26F6-4666-96A2-562698C71D7F}" destId="{499CA142-4A8C-48F3-AF2A-50DD2EF9764B}" srcOrd="0" destOrd="0" presId="urn:microsoft.com/office/officeart/2005/8/layout/vList6"/>
    <dgm:cxn modelId="{448A6CFB-4590-4845-A1CE-2325074AF330}" type="presOf" srcId="{BDBFFAA1-D8EC-470C-B5C2-2E3D053B58BA}" destId="{FC731C9A-3B19-4CDA-ADDF-86F481DCC61F}" srcOrd="0" destOrd="0" presId="urn:microsoft.com/office/officeart/2005/8/layout/vList6"/>
    <dgm:cxn modelId="{B06556FC-63F4-4777-ADD7-11E1B74B0814}" srcId="{59D17545-E922-4525-A823-3075FFEFBCB5}" destId="{4A7B101D-AA8A-42B5-AFC2-0E4438662C9E}" srcOrd="0" destOrd="0" parTransId="{9A9E5A02-DFE4-4E77-BA82-6CFE38868E00}" sibTransId="{FCF2F3EA-4026-4D44-B480-B019756C17A2}"/>
    <dgm:cxn modelId="{841EABDA-C275-4A91-ADB4-F5C9D5AA8ABE}" type="presParOf" srcId="{CC4EE4E9-6101-46C6-9B1B-A28D58215E23}" destId="{2CA11D73-3746-40BF-9632-8F7BA1C3423A}" srcOrd="0" destOrd="0" presId="urn:microsoft.com/office/officeart/2005/8/layout/vList6"/>
    <dgm:cxn modelId="{663FFDDC-6067-4E63-9022-46D26186AE67}" type="presParOf" srcId="{2CA11D73-3746-40BF-9632-8F7BA1C3423A}" destId="{36B27630-E54A-4712-A380-CC7B4DE8B24C}" srcOrd="0" destOrd="0" presId="urn:microsoft.com/office/officeart/2005/8/layout/vList6"/>
    <dgm:cxn modelId="{DAA1B419-A7F6-4655-AA71-4273001B5046}" type="presParOf" srcId="{2CA11D73-3746-40BF-9632-8F7BA1C3423A}" destId="{4B96F00F-F504-4D94-A353-AB5B6A78649C}" srcOrd="1" destOrd="0" presId="urn:microsoft.com/office/officeart/2005/8/layout/vList6"/>
    <dgm:cxn modelId="{85738AE9-9C15-4A28-9907-608978A07D3F}" type="presParOf" srcId="{CC4EE4E9-6101-46C6-9B1B-A28D58215E23}" destId="{3210A20A-EF33-4B4E-9AB2-75146EF7F7D3}" srcOrd="1" destOrd="0" presId="urn:microsoft.com/office/officeart/2005/8/layout/vList6"/>
    <dgm:cxn modelId="{83A70EA3-D2EA-4F19-80B3-6D4024F0E718}" type="presParOf" srcId="{CC4EE4E9-6101-46C6-9B1B-A28D58215E23}" destId="{BE91BD24-3E4B-420A-8C7B-8FC099DF3BD2}" srcOrd="2" destOrd="0" presId="urn:microsoft.com/office/officeart/2005/8/layout/vList6"/>
    <dgm:cxn modelId="{BF87C928-501A-4C00-8603-8D52BB931B05}" type="presParOf" srcId="{BE91BD24-3E4B-420A-8C7B-8FC099DF3BD2}" destId="{A70B4815-4EA6-4ADB-9F60-C1CAEACC2428}" srcOrd="0" destOrd="0" presId="urn:microsoft.com/office/officeart/2005/8/layout/vList6"/>
    <dgm:cxn modelId="{6474BA2E-95DB-4E7A-B9B6-B9586B864CFD}" type="presParOf" srcId="{BE91BD24-3E4B-420A-8C7B-8FC099DF3BD2}" destId="{97277F41-68F1-4AFD-AB11-4958D100C258}" srcOrd="1" destOrd="0" presId="urn:microsoft.com/office/officeart/2005/8/layout/vList6"/>
    <dgm:cxn modelId="{3BAFE4AC-E4B0-41AA-9E91-4FD077CD3E23}" type="presParOf" srcId="{CC4EE4E9-6101-46C6-9B1B-A28D58215E23}" destId="{C805254C-3FA5-4722-A994-74B4A59D2017}" srcOrd="3" destOrd="0" presId="urn:microsoft.com/office/officeart/2005/8/layout/vList6"/>
    <dgm:cxn modelId="{E94DEFE9-D551-4A15-B3EB-6A4A44091DCA}" type="presParOf" srcId="{CC4EE4E9-6101-46C6-9B1B-A28D58215E23}" destId="{1B832264-6BED-4D07-B8DD-FA49D2317BD9}" srcOrd="4" destOrd="0" presId="urn:microsoft.com/office/officeart/2005/8/layout/vList6"/>
    <dgm:cxn modelId="{0C0847F1-506B-4E53-96CD-450DF32DFB27}" type="presParOf" srcId="{1B832264-6BED-4D07-B8DD-FA49D2317BD9}" destId="{C125CC5E-22BD-4F91-A6FC-51F5F5A87A86}" srcOrd="0" destOrd="0" presId="urn:microsoft.com/office/officeart/2005/8/layout/vList6"/>
    <dgm:cxn modelId="{B38D64E7-ACB3-4E1E-9B56-9224C3D99AA5}" type="presParOf" srcId="{1B832264-6BED-4D07-B8DD-FA49D2317BD9}" destId="{08920550-AC95-4044-81CF-CF4E931CA6FC}" srcOrd="1" destOrd="0" presId="urn:microsoft.com/office/officeart/2005/8/layout/vList6"/>
    <dgm:cxn modelId="{82F73FB7-231F-43EF-85A6-FD52C4355B63}" type="presParOf" srcId="{CC4EE4E9-6101-46C6-9B1B-A28D58215E23}" destId="{8EF91451-5D19-4312-92F7-0EA9993B6CB9}" srcOrd="5" destOrd="0" presId="urn:microsoft.com/office/officeart/2005/8/layout/vList6"/>
    <dgm:cxn modelId="{2D3219EA-74FC-47C6-8599-777E40A06D6F}" type="presParOf" srcId="{CC4EE4E9-6101-46C6-9B1B-A28D58215E23}" destId="{9760CA01-7E4D-4674-AF56-F0EEDBD63958}" srcOrd="6" destOrd="0" presId="urn:microsoft.com/office/officeart/2005/8/layout/vList6"/>
    <dgm:cxn modelId="{C2A13791-AAF5-4D3E-BA38-89601218C997}" type="presParOf" srcId="{9760CA01-7E4D-4674-AF56-F0EEDBD63958}" destId="{FC731C9A-3B19-4CDA-ADDF-86F481DCC61F}" srcOrd="0" destOrd="0" presId="urn:microsoft.com/office/officeart/2005/8/layout/vList6"/>
    <dgm:cxn modelId="{2D272796-CE83-4E4B-98AF-657CC60A43A4}" type="presParOf" srcId="{9760CA01-7E4D-4674-AF56-F0EEDBD63958}" destId="{C024A6BE-F5A4-455D-ACFD-B726D95DFD83}" srcOrd="1" destOrd="0" presId="urn:microsoft.com/office/officeart/2005/8/layout/vList6"/>
    <dgm:cxn modelId="{A260A54B-A73D-46CE-831F-5717C1C24205}" type="presParOf" srcId="{CC4EE4E9-6101-46C6-9B1B-A28D58215E23}" destId="{941DF0C4-76FD-4516-A95D-03679015494D}" srcOrd="7" destOrd="0" presId="urn:microsoft.com/office/officeart/2005/8/layout/vList6"/>
    <dgm:cxn modelId="{728922CE-0AEF-47AD-A62F-35F28BE25E81}" type="presParOf" srcId="{CC4EE4E9-6101-46C6-9B1B-A28D58215E23}" destId="{3B4B7CA6-A665-45C3-9445-B96ED7855F93}" srcOrd="8" destOrd="0" presId="urn:microsoft.com/office/officeart/2005/8/layout/vList6"/>
    <dgm:cxn modelId="{13738404-E73F-4E90-AB66-90E2E714A59D}" type="presParOf" srcId="{3B4B7CA6-A665-45C3-9445-B96ED7855F93}" destId="{DE806820-852C-461F-95BD-F3D5D37B9E11}" srcOrd="0" destOrd="0" presId="urn:microsoft.com/office/officeart/2005/8/layout/vList6"/>
    <dgm:cxn modelId="{4E6CA985-36D8-4F50-BF82-16B385119828}" type="presParOf" srcId="{3B4B7CA6-A665-45C3-9445-B96ED7855F93}" destId="{994E7DF0-29B2-410E-B585-A7DFD3342C3D}" srcOrd="1" destOrd="0" presId="urn:microsoft.com/office/officeart/2005/8/layout/vList6"/>
    <dgm:cxn modelId="{88F0F4C5-A74F-43D6-A3DF-FF0A0CF159A1}" type="presParOf" srcId="{CC4EE4E9-6101-46C6-9B1B-A28D58215E23}" destId="{C8B4DE87-3434-4798-9A51-D3491FC82BF2}" srcOrd="9" destOrd="0" presId="urn:microsoft.com/office/officeart/2005/8/layout/vList6"/>
    <dgm:cxn modelId="{315E4029-4EF0-45E1-98AC-D20599A179C2}" type="presParOf" srcId="{CC4EE4E9-6101-46C6-9B1B-A28D58215E23}" destId="{93B3AF94-28DE-48B4-BFFF-38BA9DF5EFD7}" srcOrd="10" destOrd="0" presId="urn:microsoft.com/office/officeart/2005/8/layout/vList6"/>
    <dgm:cxn modelId="{1040950F-B52D-4B1C-B9B6-7511B2C229E2}" type="presParOf" srcId="{93B3AF94-28DE-48B4-BFFF-38BA9DF5EFD7}" destId="{98D1FD1E-2F85-4EBE-8987-AB14413E2968}" srcOrd="0" destOrd="0" presId="urn:microsoft.com/office/officeart/2005/8/layout/vList6"/>
    <dgm:cxn modelId="{A0DEFF58-2179-498F-9C9D-9A5D903A1EE6}" type="presParOf" srcId="{93B3AF94-28DE-48B4-BFFF-38BA9DF5EFD7}" destId="{1BCAB1C0-D325-4DEA-9175-8ADBBED21E3C}" srcOrd="1" destOrd="0" presId="urn:microsoft.com/office/officeart/2005/8/layout/vList6"/>
    <dgm:cxn modelId="{A9D86A13-399B-4BBB-8442-302E4C40FEF4}" type="presParOf" srcId="{CC4EE4E9-6101-46C6-9B1B-A28D58215E23}" destId="{436DE016-3FE3-4978-9358-837038CFBC69}" srcOrd="11" destOrd="0" presId="urn:microsoft.com/office/officeart/2005/8/layout/vList6"/>
    <dgm:cxn modelId="{B0EE23AB-72D2-4012-8634-BED0DD69F84B}" type="presParOf" srcId="{CC4EE4E9-6101-46C6-9B1B-A28D58215E23}" destId="{E7C57CA1-CF17-4D65-BF05-F84C1E0C332D}" srcOrd="12" destOrd="0" presId="urn:microsoft.com/office/officeart/2005/8/layout/vList6"/>
    <dgm:cxn modelId="{1FAD0E28-21BA-4DE3-B517-433A46A8B497}" type="presParOf" srcId="{E7C57CA1-CF17-4D65-BF05-F84C1E0C332D}" destId="{5060B054-45A8-4F5D-8FA3-E0E897BA00E8}" srcOrd="0" destOrd="0" presId="urn:microsoft.com/office/officeart/2005/8/layout/vList6"/>
    <dgm:cxn modelId="{D7D358FE-8BCC-430D-BE46-B6B22A79CBC6}" type="presParOf" srcId="{E7C57CA1-CF17-4D65-BF05-F84C1E0C332D}" destId="{396AF8C7-4736-47BC-8014-FE74C5C08E02}" srcOrd="1" destOrd="0" presId="urn:microsoft.com/office/officeart/2005/8/layout/vList6"/>
    <dgm:cxn modelId="{58EE0518-A140-44D9-A17C-38A519FE6D90}" type="presParOf" srcId="{CC4EE4E9-6101-46C6-9B1B-A28D58215E23}" destId="{143B40A8-4F14-4597-9148-70A6B45D4CDC}" srcOrd="13" destOrd="0" presId="urn:microsoft.com/office/officeart/2005/8/layout/vList6"/>
    <dgm:cxn modelId="{5712FE24-7271-4ACF-955D-9839DA4ABB23}" type="presParOf" srcId="{CC4EE4E9-6101-46C6-9B1B-A28D58215E23}" destId="{5E9A4693-75F3-481C-8CF5-580C8636BEFE}" srcOrd="14" destOrd="0" presId="urn:microsoft.com/office/officeart/2005/8/layout/vList6"/>
    <dgm:cxn modelId="{A1AF38E0-7E16-4E1A-B5A1-48E04962E429}" type="presParOf" srcId="{5E9A4693-75F3-481C-8CF5-580C8636BEFE}" destId="{499CA142-4A8C-48F3-AF2A-50DD2EF9764B}" srcOrd="0" destOrd="0" presId="urn:microsoft.com/office/officeart/2005/8/layout/vList6"/>
    <dgm:cxn modelId="{17C6C148-F38B-4E16-984D-1967F90F2008}" type="presParOf" srcId="{5E9A4693-75F3-481C-8CF5-580C8636BEFE}" destId="{730BB881-7614-4634-9717-B708B2413491}" srcOrd="1" destOrd="0" presId="urn:microsoft.com/office/officeart/2005/8/layout/vList6"/>
    <dgm:cxn modelId="{1CBD6D52-A002-4396-A7D2-A46E52D6F207}" type="presParOf" srcId="{CC4EE4E9-6101-46C6-9B1B-A28D58215E23}" destId="{1D00AE4B-C886-4ACA-B964-04EC94A23E11}" srcOrd="15" destOrd="0" presId="urn:microsoft.com/office/officeart/2005/8/layout/vList6"/>
    <dgm:cxn modelId="{83477D89-B749-4C42-96E6-9CE41EE8D9E5}" type="presParOf" srcId="{CC4EE4E9-6101-46C6-9B1B-A28D58215E23}" destId="{0C521982-6F5B-40D3-9858-93F9F23545BB}" srcOrd="16" destOrd="0" presId="urn:microsoft.com/office/officeart/2005/8/layout/vList6"/>
    <dgm:cxn modelId="{56CD7D39-8CD4-4422-8155-11AD1221DEE9}" type="presParOf" srcId="{0C521982-6F5B-40D3-9858-93F9F23545BB}" destId="{FAA0F4AE-5D0D-4417-823C-58AA5F58AC41}" srcOrd="0" destOrd="0" presId="urn:microsoft.com/office/officeart/2005/8/layout/vList6"/>
    <dgm:cxn modelId="{2F7D5F69-0A44-4053-BBA0-0884260B3FDD}" type="presParOf" srcId="{0C521982-6F5B-40D3-9858-93F9F23545BB}" destId="{923A516A-799E-495E-B446-394390B746C2}" srcOrd="1" destOrd="0" presId="urn:microsoft.com/office/officeart/2005/8/layout/vList6"/>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2CE2B8F-10C4-4519-91BC-1FB13604C0D7}" type="doc">
      <dgm:prSet loTypeId="urn:microsoft.com/office/officeart/2005/8/layout/arrow5" loCatId="relationship" qsTypeId="urn:microsoft.com/office/officeart/2005/8/quickstyle/3d2" qsCatId="3D" csTypeId="urn:microsoft.com/office/officeart/2005/8/colors/colorful3" csCatId="colorful" phldr="1"/>
      <dgm:spPr/>
      <dgm:t>
        <a:bodyPr/>
        <a:lstStyle/>
        <a:p>
          <a:endParaRPr lang="sk-SK"/>
        </a:p>
      </dgm:t>
    </dgm:pt>
    <dgm:pt modelId="{6A609DC5-F8D8-40C0-98CB-C99BA41D5355}">
      <dgm:prSet phldrT="[Text]"/>
      <dgm:spPr/>
      <dgm:t>
        <a:bodyPr/>
        <a:lstStyle/>
        <a:p>
          <a:pPr algn="l"/>
          <a:r>
            <a:rPr lang="sk-SK" b="1"/>
            <a:t>vlastné hodnotenie školy</a:t>
          </a:r>
        </a:p>
      </dgm:t>
    </dgm:pt>
    <dgm:pt modelId="{D6A70E1A-46CA-4D36-B82E-970D1386C8F0}" type="parTrans" cxnId="{4F1CABAA-6B40-4560-852D-05342C0C59B9}">
      <dgm:prSet/>
      <dgm:spPr/>
      <dgm:t>
        <a:bodyPr/>
        <a:lstStyle/>
        <a:p>
          <a:pPr algn="l"/>
          <a:endParaRPr lang="sk-SK" b="1"/>
        </a:p>
      </dgm:t>
    </dgm:pt>
    <dgm:pt modelId="{19C256FB-27DB-412C-BAB7-C5AF393C8F34}" type="sibTrans" cxnId="{4F1CABAA-6B40-4560-852D-05342C0C59B9}">
      <dgm:prSet/>
      <dgm:spPr/>
      <dgm:t>
        <a:bodyPr/>
        <a:lstStyle/>
        <a:p>
          <a:pPr algn="l"/>
          <a:endParaRPr lang="sk-SK" b="1"/>
        </a:p>
      </dgm:t>
    </dgm:pt>
    <dgm:pt modelId="{668CD750-CEBC-4664-9707-F81D36A6F179}">
      <dgm:prSet phldrT="[Text]"/>
      <dgm:spPr/>
      <dgm:t>
        <a:bodyPr/>
        <a:lstStyle/>
        <a:p>
          <a:pPr algn="l"/>
          <a:r>
            <a:rPr lang="sk-SK" b="1"/>
            <a:t>externé hodnotenie</a:t>
          </a:r>
        </a:p>
      </dgm:t>
    </dgm:pt>
    <dgm:pt modelId="{A5A0B48B-FF2A-4AFA-B69F-8AA5ED2C464A}" type="parTrans" cxnId="{834784D8-C965-437D-88FD-4D07C0E77EA5}">
      <dgm:prSet/>
      <dgm:spPr/>
      <dgm:t>
        <a:bodyPr/>
        <a:lstStyle/>
        <a:p>
          <a:pPr algn="l"/>
          <a:endParaRPr lang="sk-SK" b="1"/>
        </a:p>
      </dgm:t>
    </dgm:pt>
    <dgm:pt modelId="{B5ECF3D2-95C9-495F-84C7-947173DBEBE2}" type="sibTrans" cxnId="{834784D8-C965-437D-88FD-4D07C0E77EA5}">
      <dgm:prSet/>
      <dgm:spPr/>
      <dgm:t>
        <a:bodyPr/>
        <a:lstStyle/>
        <a:p>
          <a:pPr algn="l"/>
          <a:endParaRPr lang="sk-SK" b="1"/>
        </a:p>
      </dgm:t>
    </dgm:pt>
    <dgm:pt modelId="{1D236768-CC23-4AFA-8170-71A511E9708B}" type="pres">
      <dgm:prSet presAssocID="{C2CE2B8F-10C4-4519-91BC-1FB13604C0D7}" presName="diagram" presStyleCnt="0">
        <dgm:presLayoutVars>
          <dgm:dir/>
          <dgm:resizeHandles val="exact"/>
        </dgm:presLayoutVars>
      </dgm:prSet>
      <dgm:spPr/>
    </dgm:pt>
    <dgm:pt modelId="{8287EC49-3663-43E8-8876-35349E3690B1}" type="pres">
      <dgm:prSet presAssocID="{6A609DC5-F8D8-40C0-98CB-C99BA41D5355}" presName="arrow" presStyleLbl="node1" presStyleIdx="0" presStyleCnt="2">
        <dgm:presLayoutVars>
          <dgm:bulletEnabled val="1"/>
        </dgm:presLayoutVars>
      </dgm:prSet>
      <dgm:spPr/>
    </dgm:pt>
    <dgm:pt modelId="{77948E2E-F1F3-40B3-995E-AB10173A128D}" type="pres">
      <dgm:prSet presAssocID="{668CD750-CEBC-4664-9707-F81D36A6F179}" presName="arrow" presStyleLbl="node1" presStyleIdx="1" presStyleCnt="2">
        <dgm:presLayoutVars>
          <dgm:bulletEnabled val="1"/>
        </dgm:presLayoutVars>
      </dgm:prSet>
      <dgm:spPr/>
    </dgm:pt>
  </dgm:ptLst>
  <dgm:cxnLst>
    <dgm:cxn modelId="{6BE1DF2E-6B3A-497A-A5D9-D4A465A63663}" type="presOf" srcId="{C2CE2B8F-10C4-4519-91BC-1FB13604C0D7}" destId="{1D236768-CC23-4AFA-8170-71A511E9708B}" srcOrd="0" destOrd="0" presId="urn:microsoft.com/office/officeart/2005/8/layout/arrow5"/>
    <dgm:cxn modelId="{2B7DF859-1D95-4FAF-998D-EAFF3FB46875}" type="presOf" srcId="{668CD750-CEBC-4664-9707-F81D36A6F179}" destId="{77948E2E-F1F3-40B3-995E-AB10173A128D}" srcOrd="0" destOrd="0" presId="urn:microsoft.com/office/officeart/2005/8/layout/arrow5"/>
    <dgm:cxn modelId="{4F1CABAA-6B40-4560-852D-05342C0C59B9}" srcId="{C2CE2B8F-10C4-4519-91BC-1FB13604C0D7}" destId="{6A609DC5-F8D8-40C0-98CB-C99BA41D5355}" srcOrd="0" destOrd="0" parTransId="{D6A70E1A-46CA-4D36-B82E-970D1386C8F0}" sibTransId="{19C256FB-27DB-412C-BAB7-C5AF393C8F34}"/>
    <dgm:cxn modelId="{3C2801BD-59B0-4D1E-97AA-B0EFB1EA348E}" type="presOf" srcId="{6A609DC5-F8D8-40C0-98CB-C99BA41D5355}" destId="{8287EC49-3663-43E8-8876-35349E3690B1}" srcOrd="0" destOrd="0" presId="urn:microsoft.com/office/officeart/2005/8/layout/arrow5"/>
    <dgm:cxn modelId="{834784D8-C965-437D-88FD-4D07C0E77EA5}" srcId="{C2CE2B8F-10C4-4519-91BC-1FB13604C0D7}" destId="{668CD750-CEBC-4664-9707-F81D36A6F179}" srcOrd="1" destOrd="0" parTransId="{A5A0B48B-FF2A-4AFA-B69F-8AA5ED2C464A}" sibTransId="{B5ECF3D2-95C9-495F-84C7-947173DBEBE2}"/>
    <dgm:cxn modelId="{A129179C-E497-4CF9-9023-1F15D065D8A7}" type="presParOf" srcId="{1D236768-CC23-4AFA-8170-71A511E9708B}" destId="{8287EC49-3663-43E8-8876-35349E3690B1}" srcOrd="0" destOrd="0" presId="urn:microsoft.com/office/officeart/2005/8/layout/arrow5"/>
    <dgm:cxn modelId="{189E12F7-5293-44CB-90D3-484FB22D26A1}" type="presParOf" srcId="{1D236768-CC23-4AFA-8170-71A511E9708B}" destId="{77948E2E-F1F3-40B3-995E-AB10173A128D}" srcOrd="1" destOrd="0" presId="urn:microsoft.com/office/officeart/2005/8/layout/arrow5"/>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06DDBB9-C7FD-4E4B-9557-7D77EDEE7877}" type="doc">
      <dgm:prSet loTypeId="urn:microsoft.com/office/officeart/2005/8/layout/pList1" loCatId="list" qsTypeId="urn:microsoft.com/office/officeart/2005/8/quickstyle/3d2" qsCatId="3D" csTypeId="urn:microsoft.com/office/officeart/2005/8/colors/accent1_2" csCatId="accent1" phldr="1"/>
      <dgm:spPr/>
      <dgm:t>
        <a:bodyPr/>
        <a:lstStyle/>
        <a:p>
          <a:endParaRPr lang="sk-SK"/>
        </a:p>
      </dgm:t>
    </dgm:pt>
    <dgm:pt modelId="{23394564-1402-4F1B-AAAF-D196FD239448}">
      <dgm:prSet phldrT="[Text]" custT="1"/>
      <dgm:spPr/>
      <dgm:t>
        <a:bodyPr/>
        <a:lstStyle/>
        <a:p>
          <a:r>
            <a:rPr lang="sk-SK" sz="1000">
              <a:latin typeface="Aptos Narrow" panose="020B0004020202020204" pitchFamily="34" charset="0"/>
            </a:rPr>
            <a:t>vzdelávacie výsledky</a:t>
          </a:r>
        </a:p>
      </dgm:t>
    </dgm:pt>
    <dgm:pt modelId="{2BC0C21C-0A9F-4583-8520-682EAE44E83B}" type="parTrans" cxnId="{9EBC1F06-BF0C-4842-A153-0C1B03510421}">
      <dgm:prSet/>
      <dgm:spPr/>
      <dgm:t>
        <a:bodyPr/>
        <a:lstStyle/>
        <a:p>
          <a:endParaRPr lang="sk-SK" sz="1000"/>
        </a:p>
      </dgm:t>
    </dgm:pt>
    <dgm:pt modelId="{E308711F-C9C6-4D79-895F-C35DD0B35D56}" type="sibTrans" cxnId="{9EBC1F06-BF0C-4842-A153-0C1B03510421}">
      <dgm:prSet/>
      <dgm:spPr/>
      <dgm:t>
        <a:bodyPr/>
        <a:lstStyle/>
        <a:p>
          <a:endParaRPr lang="sk-SK" sz="1000"/>
        </a:p>
      </dgm:t>
    </dgm:pt>
    <dgm:pt modelId="{C8E45D98-AD5C-4ECA-BA6F-FBF3CB403E54}">
      <dgm:prSet phldrT="[Text]" custT="1"/>
      <dgm:spPr/>
      <dgm:t>
        <a:bodyPr/>
        <a:lstStyle/>
        <a:p>
          <a:r>
            <a:rPr lang="sk-SK" sz="1000">
              <a:latin typeface="Aptos Narrow" panose="020B0004020202020204" pitchFamily="34" charset="0"/>
            </a:rPr>
            <a:t>gramotnosť</a:t>
          </a:r>
        </a:p>
      </dgm:t>
    </dgm:pt>
    <dgm:pt modelId="{DF78707D-AB01-464B-AD83-E430941E772D}" type="parTrans" cxnId="{C3BDA10B-C00C-4900-AEE4-5A7D9712B083}">
      <dgm:prSet/>
      <dgm:spPr/>
      <dgm:t>
        <a:bodyPr/>
        <a:lstStyle/>
        <a:p>
          <a:endParaRPr lang="sk-SK" sz="1000"/>
        </a:p>
      </dgm:t>
    </dgm:pt>
    <dgm:pt modelId="{334AFB00-89E8-452E-A7AE-46B2D85BBCA0}" type="sibTrans" cxnId="{C3BDA10B-C00C-4900-AEE4-5A7D9712B083}">
      <dgm:prSet/>
      <dgm:spPr/>
      <dgm:t>
        <a:bodyPr/>
        <a:lstStyle/>
        <a:p>
          <a:endParaRPr lang="sk-SK" sz="1000"/>
        </a:p>
      </dgm:t>
    </dgm:pt>
    <dgm:pt modelId="{E440D717-1C45-4E3B-8CFC-18665E6EECAE}">
      <dgm:prSet phldrT="[Text]" custT="1"/>
      <dgm:spPr/>
      <dgm:t>
        <a:bodyPr/>
        <a:lstStyle/>
        <a:p>
          <a:r>
            <a:rPr lang="sk-SK" sz="1000">
              <a:latin typeface="Aptos Narrow" panose="020B0004020202020204" pitchFamily="34" charset="0"/>
            </a:rPr>
            <a:t>spoločné znaky úspešných škôl</a:t>
          </a:r>
        </a:p>
      </dgm:t>
    </dgm:pt>
    <dgm:pt modelId="{A43C9FC6-1BB8-40C5-B9A7-BA298E287D8A}" type="parTrans" cxnId="{FD4FC4DD-1EEB-4306-AC19-9FE7BE42E72B}">
      <dgm:prSet/>
      <dgm:spPr/>
      <dgm:t>
        <a:bodyPr/>
        <a:lstStyle/>
        <a:p>
          <a:endParaRPr lang="sk-SK" sz="1000"/>
        </a:p>
      </dgm:t>
    </dgm:pt>
    <dgm:pt modelId="{A632482B-C46B-42EC-97D6-FE60D52374F6}" type="sibTrans" cxnId="{FD4FC4DD-1EEB-4306-AC19-9FE7BE42E72B}">
      <dgm:prSet/>
      <dgm:spPr/>
      <dgm:t>
        <a:bodyPr/>
        <a:lstStyle/>
        <a:p>
          <a:endParaRPr lang="sk-SK" sz="1000"/>
        </a:p>
      </dgm:t>
    </dgm:pt>
    <dgm:pt modelId="{6001B2ED-7A3E-45D1-BFB2-C53C9FD6A7EF}">
      <dgm:prSet phldrT="[Text]" custT="1"/>
      <dgm:spPr/>
      <dgm:t>
        <a:bodyPr/>
        <a:lstStyle/>
        <a:p>
          <a:r>
            <a:rPr lang="sk-SK" sz="1000">
              <a:latin typeface="Aptos Narrow" panose="020B0004020202020204" pitchFamily="34" charset="0"/>
            </a:rPr>
            <a:t>podoba výučby a vzdelávacie prostredie</a:t>
          </a:r>
        </a:p>
      </dgm:t>
    </dgm:pt>
    <dgm:pt modelId="{503097D0-A6F8-4D4B-95C1-0F83A83C82DC}" type="parTrans" cxnId="{3FC9F5E9-EE30-4F2E-8F37-A2574DE8E0C4}">
      <dgm:prSet/>
      <dgm:spPr/>
      <dgm:t>
        <a:bodyPr/>
        <a:lstStyle/>
        <a:p>
          <a:endParaRPr lang="sk-SK" sz="1000"/>
        </a:p>
      </dgm:t>
    </dgm:pt>
    <dgm:pt modelId="{2D36D282-C85B-497F-BEAC-9F91CCB53F81}" type="sibTrans" cxnId="{3FC9F5E9-EE30-4F2E-8F37-A2574DE8E0C4}">
      <dgm:prSet/>
      <dgm:spPr/>
      <dgm:t>
        <a:bodyPr/>
        <a:lstStyle/>
        <a:p>
          <a:endParaRPr lang="sk-SK" sz="1000"/>
        </a:p>
      </dgm:t>
    </dgm:pt>
    <dgm:pt modelId="{41BB6D0B-75C5-494C-BA4B-9ADA10465B71}" type="pres">
      <dgm:prSet presAssocID="{106DDBB9-C7FD-4E4B-9557-7D77EDEE7877}" presName="Name0" presStyleCnt="0">
        <dgm:presLayoutVars>
          <dgm:dir/>
          <dgm:resizeHandles val="exact"/>
        </dgm:presLayoutVars>
      </dgm:prSet>
      <dgm:spPr/>
    </dgm:pt>
    <dgm:pt modelId="{F55832DA-415C-4423-8752-4DE8BD588420}" type="pres">
      <dgm:prSet presAssocID="{23394564-1402-4F1B-AAAF-D196FD239448}" presName="compNode" presStyleCnt="0"/>
      <dgm:spPr/>
    </dgm:pt>
    <dgm:pt modelId="{F0329606-4D98-4126-88D7-B3BD74925E28}" type="pres">
      <dgm:prSet presAssocID="{23394564-1402-4F1B-AAAF-D196FD239448}" presName="pictRect" presStyleLbl="node1" presStyleIdx="0" presStyleCnt="4"/>
      <dgm:spPr>
        <a:blipFill>
          <a:blip xmlns:r="http://schemas.openxmlformats.org/officeDocument/2006/relationships" r:embed="rId1"/>
          <a:srcRect/>
          <a:stretch>
            <a:fillRect l="-2000" r="-2000"/>
          </a:stretch>
        </a:blipFill>
      </dgm:spPr>
      <dgm:extLst>
        <a:ext uri="{E40237B7-FDA0-4F09-8148-C483321AD2D9}">
          <dgm14:cNvPr xmlns:dgm14="http://schemas.microsoft.com/office/drawing/2010/diagram" id="0" name="" descr="Detailný záber na kontrolný zoznam"/>
        </a:ext>
      </dgm:extLst>
    </dgm:pt>
    <dgm:pt modelId="{69E1CE30-C5CA-4BED-B189-755C612EEA20}" type="pres">
      <dgm:prSet presAssocID="{23394564-1402-4F1B-AAAF-D196FD239448}" presName="textRect" presStyleLbl="revTx" presStyleIdx="0" presStyleCnt="4">
        <dgm:presLayoutVars>
          <dgm:bulletEnabled val="1"/>
        </dgm:presLayoutVars>
      </dgm:prSet>
      <dgm:spPr/>
    </dgm:pt>
    <dgm:pt modelId="{D1B2265E-2D9F-4E76-84EA-B0A9D4566603}" type="pres">
      <dgm:prSet presAssocID="{E308711F-C9C6-4D79-895F-C35DD0B35D56}" presName="sibTrans" presStyleLbl="sibTrans2D1" presStyleIdx="0" presStyleCnt="0"/>
      <dgm:spPr/>
    </dgm:pt>
    <dgm:pt modelId="{9F114887-7BA0-4493-8265-AAF4BBDF2E4F}" type="pres">
      <dgm:prSet presAssocID="{C8E45D98-AD5C-4ECA-BA6F-FBF3CB403E54}" presName="compNode" presStyleCnt="0"/>
      <dgm:spPr/>
    </dgm:pt>
    <dgm:pt modelId="{4E00F1EC-95E1-4BB0-B044-CAF8D08AA1B9}" type="pres">
      <dgm:prSet presAssocID="{C8E45D98-AD5C-4ECA-BA6F-FBF3CB403E54}" presName="pictRect" presStyleLbl="node1" presStyleIdx="1" presStyleCnt="4"/>
      <dgm:spPr>
        <a:blipFill>
          <a:blip xmlns:r="http://schemas.openxmlformats.org/officeDocument/2006/relationships" r:embed="rId2"/>
          <a:srcRect/>
          <a:stretch>
            <a:fillRect l="-2000" r="-2000"/>
          </a:stretch>
        </a:blipFill>
      </dgm:spPr>
      <dgm:extLst>
        <a:ext uri="{E40237B7-FDA0-4F09-8148-C483321AD2D9}">
          <dgm14:cNvPr xmlns:dgm14="http://schemas.microsoft.com/office/drawing/2010/diagram" id="0" name="" descr="Podriadené písanie s ceruzka"/>
        </a:ext>
      </dgm:extLst>
    </dgm:pt>
    <dgm:pt modelId="{E65F1CF1-DD98-4B13-8A79-5D1055CAAD99}" type="pres">
      <dgm:prSet presAssocID="{C8E45D98-AD5C-4ECA-BA6F-FBF3CB403E54}" presName="textRect" presStyleLbl="revTx" presStyleIdx="1" presStyleCnt="4">
        <dgm:presLayoutVars>
          <dgm:bulletEnabled val="1"/>
        </dgm:presLayoutVars>
      </dgm:prSet>
      <dgm:spPr/>
    </dgm:pt>
    <dgm:pt modelId="{BA992090-93BD-41DD-A5E7-B94D10573911}" type="pres">
      <dgm:prSet presAssocID="{334AFB00-89E8-452E-A7AE-46B2D85BBCA0}" presName="sibTrans" presStyleLbl="sibTrans2D1" presStyleIdx="0" presStyleCnt="0"/>
      <dgm:spPr/>
    </dgm:pt>
    <dgm:pt modelId="{39E7E9FA-05A7-4521-BB69-D14285CEB17B}" type="pres">
      <dgm:prSet presAssocID="{E440D717-1C45-4E3B-8CFC-18665E6EECAE}" presName="compNode" presStyleCnt="0"/>
      <dgm:spPr/>
    </dgm:pt>
    <dgm:pt modelId="{22ED6E3F-2EA0-4ADF-ADF3-E10B932564AA}" type="pres">
      <dgm:prSet presAssocID="{E440D717-1C45-4E3B-8CFC-18665E6EECAE}" presName="pictRect" presStyleLbl="node1" presStyleIdx="2" presStyleCnt="4"/>
      <dgm:spPr>
        <a:blipFill>
          <a:blip xmlns:r="http://schemas.openxmlformats.org/officeDocument/2006/relationships" r:embed="rId3"/>
          <a:srcRect/>
          <a:stretch>
            <a:fillRect l="-2000" r="-2000"/>
          </a:stretch>
        </a:blipFill>
      </dgm:spPr>
      <dgm:extLst>
        <a:ext uri="{E40237B7-FDA0-4F09-8148-C483321AD2D9}">
          <dgm14:cNvPr xmlns:dgm14="http://schemas.microsoft.com/office/drawing/2010/diagram" id="0" name="" descr="Červený bod, ku ktorému smerujú šípky"/>
        </a:ext>
      </dgm:extLst>
    </dgm:pt>
    <dgm:pt modelId="{283ED79D-C959-45CD-A250-8DEFE3FB6E50}" type="pres">
      <dgm:prSet presAssocID="{E440D717-1C45-4E3B-8CFC-18665E6EECAE}" presName="textRect" presStyleLbl="revTx" presStyleIdx="2" presStyleCnt="4">
        <dgm:presLayoutVars>
          <dgm:bulletEnabled val="1"/>
        </dgm:presLayoutVars>
      </dgm:prSet>
      <dgm:spPr/>
    </dgm:pt>
    <dgm:pt modelId="{3974CA86-5751-45FE-9463-866EE3F25E6D}" type="pres">
      <dgm:prSet presAssocID="{A632482B-C46B-42EC-97D6-FE60D52374F6}" presName="sibTrans" presStyleLbl="sibTrans2D1" presStyleIdx="0" presStyleCnt="0"/>
      <dgm:spPr/>
    </dgm:pt>
    <dgm:pt modelId="{7FD8B06A-C0F9-43CE-BB67-8227A6C14912}" type="pres">
      <dgm:prSet presAssocID="{6001B2ED-7A3E-45D1-BFB2-C53C9FD6A7EF}" presName="compNode" presStyleCnt="0"/>
      <dgm:spPr/>
    </dgm:pt>
    <dgm:pt modelId="{2731268F-16F7-412B-BDBB-1F1ACF34499A}" type="pres">
      <dgm:prSet presAssocID="{6001B2ED-7A3E-45D1-BFB2-C53C9FD6A7EF}" presName="pictRect" presStyleLbl="node1" presStyleIdx="3" presStyleCnt="4"/>
      <dgm:spPr>
        <a:blipFill>
          <a:blip xmlns:r="http://schemas.openxmlformats.org/officeDocument/2006/relationships" r:embed="rId4"/>
          <a:srcRect/>
          <a:stretch>
            <a:fillRect l="-2000" r="-2000"/>
          </a:stretch>
        </a:blipFill>
      </dgm:spPr>
      <dgm:extLst>
        <a:ext uri="{E40237B7-FDA0-4F09-8148-C483321AD2D9}">
          <dgm14:cNvPr xmlns:dgm14="http://schemas.microsoft.com/office/drawing/2010/diagram" id="0" name="" descr="Detailný záber na dievča robí domácu úlohu"/>
        </a:ext>
      </dgm:extLst>
    </dgm:pt>
    <dgm:pt modelId="{26DB2FD4-2D00-411A-9FFE-2C9062E1BD22}" type="pres">
      <dgm:prSet presAssocID="{6001B2ED-7A3E-45D1-BFB2-C53C9FD6A7EF}" presName="textRect" presStyleLbl="revTx" presStyleIdx="3" presStyleCnt="4">
        <dgm:presLayoutVars>
          <dgm:bulletEnabled val="1"/>
        </dgm:presLayoutVars>
      </dgm:prSet>
      <dgm:spPr/>
    </dgm:pt>
  </dgm:ptLst>
  <dgm:cxnLst>
    <dgm:cxn modelId="{760AD904-2065-4536-A4A8-21A275B25ABA}" type="presOf" srcId="{334AFB00-89E8-452E-A7AE-46B2D85BBCA0}" destId="{BA992090-93BD-41DD-A5E7-B94D10573911}" srcOrd="0" destOrd="0" presId="urn:microsoft.com/office/officeart/2005/8/layout/pList1"/>
    <dgm:cxn modelId="{9EBC1F06-BF0C-4842-A153-0C1B03510421}" srcId="{106DDBB9-C7FD-4E4B-9557-7D77EDEE7877}" destId="{23394564-1402-4F1B-AAAF-D196FD239448}" srcOrd="0" destOrd="0" parTransId="{2BC0C21C-0A9F-4583-8520-682EAE44E83B}" sibTransId="{E308711F-C9C6-4D79-895F-C35DD0B35D56}"/>
    <dgm:cxn modelId="{C3BDA10B-C00C-4900-AEE4-5A7D9712B083}" srcId="{106DDBB9-C7FD-4E4B-9557-7D77EDEE7877}" destId="{C8E45D98-AD5C-4ECA-BA6F-FBF3CB403E54}" srcOrd="1" destOrd="0" parTransId="{DF78707D-AB01-464B-AD83-E430941E772D}" sibTransId="{334AFB00-89E8-452E-A7AE-46B2D85BBCA0}"/>
    <dgm:cxn modelId="{D6166D19-F3CB-4110-AF4D-0EE363CA1ED7}" type="presOf" srcId="{A632482B-C46B-42EC-97D6-FE60D52374F6}" destId="{3974CA86-5751-45FE-9463-866EE3F25E6D}" srcOrd="0" destOrd="0" presId="urn:microsoft.com/office/officeart/2005/8/layout/pList1"/>
    <dgm:cxn modelId="{80DDDA85-389C-41DB-8A78-7854EDBDC195}" type="presOf" srcId="{23394564-1402-4F1B-AAAF-D196FD239448}" destId="{69E1CE30-C5CA-4BED-B189-755C612EEA20}" srcOrd="0" destOrd="0" presId="urn:microsoft.com/office/officeart/2005/8/layout/pList1"/>
    <dgm:cxn modelId="{78D2D290-BEEE-44D7-8CF2-75F2D128DF8A}" type="presOf" srcId="{6001B2ED-7A3E-45D1-BFB2-C53C9FD6A7EF}" destId="{26DB2FD4-2D00-411A-9FFE-2C9062E1BD22}" srcOrd="0" destOrd="0" presId="urn:microsoft.com/office/officeart/2005/8/layout/pList1"/>
    <dgm:cxn modelId="{67D49FBF-3103-4ABD-8FAE-1B870C089DAA}" type="presOf" srcId="{106DDBB9-C7FD-4E4B-9557-7D77EDEE7877}" destId="{41BB6D0B-75C5-494C-BA4B-9ADA10465B71}" srcOrd="0" destOrd="0" presId="urn:microsoft.com/office/officeart/2005/8/layout/pList1"/>
    <dgm:cxn modelId="{126591DD-34F2-4E35-BCC8-D55FFF7602A6}" type="presOf" srcId="{C8E45D98-AD5C-4ECA-BA6F-FBF3CB403E54}" destId="{E65F1CF1-DD98-4B13-8A79-5D1055CAAD99}" srcOrd="0" destOrd="0" presId="urn:microsoft.com/office/officeart/2005/8/layout/pList1"/>
    <dgm:cxn modelId="{FD4FC4DD-1EEB-4306-AC19-9FE7BE42E72B}" srcId="{106DDBB9-C7FD-4E4B-9557-7D77EDEE7877}" destId="{E440D717-1C45-4E3B-8CFC-18665E6EECAE}" srcOrd="2" destOrd="0" parTransId="{A43C9FC6-1BB8-40C5-B9A7-BA298E287D8A}" sibTransId="{A632482B-C46B-42EC-97D6-FE60D52374F6}"/>
    <dgm:cxn modelId="{A6D82DE1-D337-4906-A27E-452A95DD5052}" type="presOf" srcId="{E440D717-1C45-4E3B-8CFC-18665E6EECAE}" destId="{283ED79D-C959-45CD-A250-8DEFE3FB6E50}" srcOrd="0" destOrd="0" presId="urn:microsoft.com/office/officeart/2005/8/layout/pList1"/>
    <dgm:cxn modelId="{3FC9F5E9-EE30-4F2E-8F37-A2574DE8E0C4}" srcId="{106DDBB9-C7FD-4E4B-9557-7D77EDEE7877}" destId="{6001B2ED-7A3E-45D1-BFB2-C53C9FD6A7EF}" srcOrd="3" destOrd="0" parTransId="{503097D0-A6F8-4D4B-95C1-0F83A83C82DC}" sibTransId="{2D36D282-C85B-497F-BEAC-9F91CCB53F81}"/>
    <dgm:cxn modelId="{1995D8FF-B082-4E8F-ADC8-DE577748EC55}" type="presOf" srcId="{E308711F-C9C6-4D79-895F-C35DD0B35D56}" destId="{D1B2265E-2D9F-4E76-84EA-B0A9D4566603}" srcOrd="0" destOrd="0" presId="urn:microsoft.com/office/officeart/2005/8/layout/pList1"/>
    <dgm:cxn modelId="{0B0A68BC-7CC2-4284-836E-0D14B249FC80}" type="presParOf" srcId="{41BB6D0B-75C5-494C-BA4B-9ADA10465B71}" destId="{F55832DA-415C-4423-8752-4DE8BD588420}" srcOrd="0" destOrd="0" presId="urn:microsoft.com/office/officeart/2005/8/layout/pList1"/>
    <dgm:cxn modelId="{BEE73D8D-29C6-462B-AE4F-E4024F757FA2}" type="presParOf" srcId="{F55832DA-415C-4423-8752-4DE8BD588420}" destId="{F0329606-4D98-4126-88D7-B3BD74925E28}" srcOrd="0" destOrd="0" presId="urn:microsoft.com/office/officeart/2005/8/layout/pList1"/>
    <dgm:cxn modelId="{1A8A1E98-D92E-4AF6-80AF-642E19B3609E}" type="presParOf" srcId="{F55832DA-415C-4423-8752-4DE8BD588420}" destId="{69E1CE30-C5CA-4BED-B189-755C612EEA20}" srcOrd="1" destOrd="0" presId="urn:microsoft.com/office/officeart/2005/8/layout/pList1"/>
    <dgm:cxn modelId="{DE1EF6A1-9099-49CD-B4A2-0CCFA98F313D}" type="presParOf" srcId="{41BB6D0B-75C5-494C-BA4B-9ADA10465B71}" destId="{D1B2265E-2D9F-4E76-84EA-B0A9D4566603}" srcOrd="1" destOrd="0" presId="urn:microsoft.com/office/officeart/2005/8/layout/pList1"/>
    <dgm:cxn modelId="{8FFE1081-C1F9-4803-8484-E18C323F36A3}" type="presParOf" srcId="{41BB6D0B-75C5-494C-BA4B-9ADA10465B71}" destId="{9F114887-7BA0-4493-8265-AAF4BBDF2E4F}" srcOrd="2" destOrd="0" presId="urn:microsoft.com/office/officeart/2005/8/layout/pList1"/>
    <dgm:cxn modelId="{94FD61BE-E7FC-4830-928B-3F7C89E3EF97}" type="presParOf" srcId="{9F114887-7BA0-4493-8265-AAF4BBDF2E4F}" destId="{4E00F1EC-95E1-4BB0-B044-CAF8D08AA1B9}" srcOrd="0" destOrd="0" presId="urn:microsoft.com/office/officeart/2005/8/layout/pList1"/>
    <dgm:cxn modelId="{702EE864-62A3-4636-B445-6273C7CC66C3}" type="presParOf" srcId="{9F114887-7BA0-4493-8265-AAF4BBDF2E4F}" destId="{E65F1CF1-DD98-4B13-8A79-5D1055CAAD99}" srcOrd="1" destOrd="0" presId="urn:microsoft.com/office/officeart/2005/8/layout/pList1"/>
    <dgm:cxn modelId="{922A45E1-B31D-4315-846E-EF75498E5CC6}" type="presParOf" srcId="{41BB6D0B-75C5-494C-BA4B-9ADA10465B71}" destId="{BA992090-93BD-41DD-A5E7-B94D10573911}" srcOrd="3" destOrd="0" presId="urn:microsoft.com/office/officeart/2005/8/layout/pList1"/>
    <dgm:cxn modelId="{7776E2CF-D638-482F-BF9C-2876870619E7}" type="presParOf" srcId="{41BB6D0B-75C5-494C-BA4B-9ADA10465B71}" destId="{39E7E9FA-05A7-4521-BB69-D14285CEB17B}" srcOrd="4" destOrd="0" presId="urn:microsoft.com/office/officeart/2005/8/layout/pList1"/>
    <dgm:cxn modelId="{047CFC25-C466-4708-A97E-05DEDD5F0B44}" type="presParOf" srcId="{39E7E9FA-05A7-4521-BB69-D14285CEB17B}" destId="{22ED6E3F-2EA0-4ADF-ADF3-E10B932564AA}" srcOrd="0" destOrd="0" presId="urn:microsoft.com/office/officeart/2005/8/layout/pList1"/>
    <dgm:cxn modelId="{EC0B450B-108E-4DE8-9A75-EAF85BE269B2}" type="presParOf" srcId="{39E7E9FA-05A7-4521-BB69-D14285CEB17B}" destId="{283ED79D-C959-45CD-A250-8DEFE3FB6E50}" srcOrd="1" destOrd="0" presId="urn:microsoft.com/office/officeart/2005/8/layout/pList1"/>
    <dgm:cxn modelId="{7A8C3A65-A487-4342-B051-03055D94E6ED}" type="presParOf" srcId="{41BB6D0B-75C5-494C-BA4B-9ADA10465B71}" destId="{3974CA86-5751-45FE-9463-866EE3F25E6D}" srcOrd="5" destOrd="0" presId="urn:microsoft.com/office/officeart/2005/8/layout/pList1"/>
    <dgm:cxn modelId="{2E11A327-9BB3-4241-9B7E-EA51E84314B4}" type="presParOf" srcId="{41BB6D0B-75C5-494C-BA4B-9ADA10465B71}" destId="{7FD8B06A-C0F9-43CE-BB67-8227A6C14912}" srcOrd="6" destOrd="0" presId="urn:microsoft.com/office/officeart/2005/8/layout/pList1"/>
    <dgm:cxn modelId="{9C3AD4A3-8886-4BF5-8DF6-F7470F1D5B96}" type="presParOf" srcId="{7FD8B06A-C0F9-43CE-BB67-8227A6C14912}" destId="{2731268F-16F7-412B-BDBB-1F1ACF34499A}" srcOrd="0" destOrd="0" presId="urn:microsoft.com/office/officeart/2005/8/layout/pList1"/>
    <dgm:cxn modelId="{4D3091AE-E522-46AF-9F56-CFCA241F1A32}" type="presParOf" srcId="{7FD8B06A-C0F9-43CE-BB67-8227A6C14912}" destId="{26DB2FD4-2D00-411A-9FFE-2C9062E1BD22}" srcOrd="1" destOrd="0" presId="urn:microsoft.com/office/officeart/2005/8/layout/pList1"/>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3F07B411-9188-4B9F-AD3F-ED5F74B2B07B}" type="doc">
      <dgm:prSet loTypeId="urn:microsoft.com/office/officeart/2005/8/layout/hierarchy1" loCatId="hierarchy" qsTypeId="urn:microsoft.com/office/officeart/2005/8/quickstyle/3d2" qsCatId="3D" csTypeId="urn:microsoft.com/office/officeart/2005/8/colors/colorful1" csCatId="colorful" phldr="1"/>
      <dgm:spPr/>
      <dgm:t>
        <a:bodyPr/>
        <a:lstStyle/>
        <a:p>
          <a:endParaRPr lang="sk-SK"/>
        </a:p>
      </dgm:t>
    </dgm:pt>
    <dgm:pt modelId="{DCACBB93-D339-4ACF-B630-2FE9370933FE}">
      <dgm:prSet phldrT="[Text]" custT="1"/>
      <dgm:spPr/>
      <dgm:t>
        <a:bodyPr/>
        <a:lstStyle/>
        <a:p>
          <a:r>
            <a:rPr lang="sk-SK" sz="1000" b="1"/>
            <a:t>Nástroje vo väzbe na kritériá</a:t>
          </a:r>
        </a:p>
      </dgm:t>
    </dgm:pt>
    <dgm:pt modelId="{7752C2A0-26FE-4071-B5D9-4340435FA999}" type="parTrans" cxnId="{B8E67AA1-E4AB-4A3B-81B8-70BC005E882A}">
      <dgm:prSet/>
      <dgm:spPr/>
      <dgm:t>
        <a:bodyPr/>
        <a:lstStyle/>
        <a:p>
          <a:endParaRPr lang="sk-SK" sz="1000" b="1"/>
        </a:p>
      </dgm:t>
    </dgm:pt>
    <dgm:pt modelId="{E54742F0-17F4-4E14-AE94-710015753A8A}" type="sibTrans" cxnId="{B8E67AA1-E4AB-4A3B-81B8-70BC005E882A}">
      <dgm:prSet/>
      <dgm:spPr/>
      <dgm:t>
        <a:bodyPr/>
        <a:lstStyle/>
        <a:p>
          <a:endParaRPr lang="sk-SK" sz="1000" b="1"/>
        </a:p>
      </dgm:t>
    </dgm:pt>
    <dgm:pt modelId="{2C96688F-89B8-4A5C-9000-6D4615F072FE}">
      <dgm:prSet phldrT="[Text]" custT="1"/>
      <dgm:spPr/>
      <dgm:t>
        <a:bodyPr/>
        <a:lstStyle/>
        <a:p>
          <a:r>
            <a:rPr lang="sk-SK" sz="1000" b="1"/>
            <a:t>Nástroje pre viacero kritérií</a:t>
          </a:r>
        </a:p>
      </dgm:t>
    </dgm:pt>
    <dgm:pt modelId="{611A00AC-D7AE-4128-BA6B-6EB6241C7E10}" type="parTrans" cxnId="{AF19D3A3-47DE-429F-8265-53AC696B2734}">
      <dgm:prSet/>
      <dgm:spPr/>
      <dgm:t>
        <a:bodyPr/>
        <a:lstStyle/>
        <a:p>
          <a:endParaRPr lang="sk-SK" sz="1000" b="1"/>
        </a:p>
      </dgm:t>
    </dgm:pt>
    <dgm:pt modelId="{483B825C-73F8-45D5-873A-2FDBDE69C1E9}" type="sibTrans" cxnId="{AF19D3A3-47DE-429F-8265-53AC696B2734}">
      <dgm:prSet/>
      <dgm:spPr/>
      <dgm:t>
        <a:bodyPr/>
        <a:lstStyle/>
        <a:p>
          <a:endParaRPr lang="sk-SK" sz="1000" b="1"/>
        </a:p>
      </dgm:t>
    </dgm:pt>
    <dgm:pt modelId="{1E215A81-2DA5-40E7-99C2-47AE14746549}">
      <dgm:prSet phldrT="[Text]" custT="1"/>
      <dgm:spPr/>
      <dgm:t>
        <a:bodyPr/>
        <a:lstStyle/>
        <a:p>
          <a:r>
            <a:rPr lang="sk-SK" sz="1000" b="1"/>
            <a:t>Okamžitý snímok školy</a:t>
          </a:r>
        </a:p>
      </dgm:t>
    </dgm:pt>
    <dgm:pt modelId="{C544D814-BC61-45D6-AD53-5D2D12C2521B}" type="parTrans" cxnId="{198FD4D6-7295-407A-B00A-612507CAA1E9}">
      <dgm:prSet/>
      <dgm:spPr/>
      <dgm:t>
        <a:bodyPr/>
        <a:lstStyle/>
        <a:p>
          <a:endParaRPr lang="sk-SK" sz="1000" b="1"/>
        </a:p>
      </dgm:t>
    </dgm:pt>
    <dgm:pt modelId="{05639768-50B4-44B4-9EE2-01179E262B4D}" type="sibTrans" cxnId="{198FD4D6-7295-407A-B00A-612507CAA1E9}">
      <dgm:prSet/>
      <dgm:spPr/>
      <dgm:t>
        <a:bodyPr/>
        <a:lstStyle/>
        <a:p>
          <a:endParaRPr lang="sk-SK" sz="1000" b="1"/>
        </a:p>
      </dgm:t>
    </dgm:pt>
    <dgm:pt modelId="{026F18B5-4730-4CF0-AB22-61FDE64E8667}">
      <dgm:prSet phldrT="[Text]" custT="1"/>
      <dgm:spPr/>
      <dgm:t>
        <a:bodyPr/>
        <a:lstStyle/>
        <a:p>
          <a:r>
            <a:rPr lang="sk-SK" sz="1000" b="1"/>
            <a:t>Hospitačné záznamy</a:t>
          </a:r>
        </a:p>
      </dgm:t>
    </dgm:pt>
    <dgm:pt modelId="{F1AC5C48-7AAA-41C7-A025-144E4CF939FD}" type="parTrans" cxnId="{1FB90DA4-A748-4603-98E8-EB8923229C84}">
      <dgm:prSet/>
      <dgm:spPr/>
      <dgm:t>
        <a:bodyPr/>
        <a:lstStyle/>
        <a:p>
          <a:endParaRPr lang="sk-SK" sz="1000" b="1"/>
        </a:p>
      </dgm:t>
    </dgm:pt>
    <dgm:pt modelId="{171961B9-2184-494E-9378-D9C816D116C8}" type="sibTrans" cxnId="{1FB90DA4-A748-4603-98E8-EB8923229C84}">
      <dgm:prSet/>
      <dgm:spPr/>
      <dgm:t>
        <a:bodyPr/>
        <a:lstStyle/>
        <a:p>
          <a:endParaRPr lang="sk-SK" sz="1000" b="1"/>
        </a:p>
      </dgm:t>
    </dgm:pt>
    <dgm:pt modelId="{1C0AC6BE-C804-48A7-8F94-5308B03C864D}">
      <dgm:prSet phldrT="[Text]" custT="1"/>
      <dgm:spPr/>
      <dgm:t>
        <a:bodyPr/>
        <a:lstStyle/>
        <a:p>
          <a:r>
            <a:rPr lang="sk-SK" sz="1000" b="1"/>
            <a:t>Nástroje pre jednotlivé kritériá</a:t>
          </a:r>
        </a:p>
      </dgm:t>
    </dgm:pt>
    <dgm:pt modelId="{CF84FB08-7E96-4745-B868-074EAED0C05D}" type="parTrans" cxnId="{0187421B-94DC-48A0-B426-51159C853EC9}">
      <dgm:prSet/>
      <dgm:spPr/>
      <dgm:t>
        <a:bodyPr/>
        <a:lstStyle/>
        <a:p>
          <a:endParaRPr lang="sk-SK" sz="1000" b="1"/>
        </a:p>
      </dgm:t>
    </dgm:pt>
    <dgm:pt modelId="{18E79FE1-0F6B-4362-B5CA-C63841402C2A}" type="sibTrans" cxnId="{0187421B-94DC-48A0-B426-51159C853EC9}">
      <dgm:prSet/>
      <dgm:spPr/>
      <dgm:t>
        <a:bodyPr/>
        <a:lstStyle/>
        <a:p>
          <a:endParaRPr lang="sk-SK" sz="1000" b="1"/>
        </a:p>
      </dgm:t>
    </dgm:pt>
    <dgm:pt modelId="{E7E3CA60-2100-47F4-8484-72091F1D6EE7}">
      <dgm:prSet phldrT="[Text]" custT="1"/>
      <dgm:spPr/>
      <dgm:t>
        <a:bodyPr/>
        <a:lstStyle/>
        <a:p>
          <a:r>
            <a:rPr lang="sk-SK" sz="1000" b="1"/>
            <a:t>Zhoda v názoroch</a:t>
          </a:r>
        </a:p>
      </dgm:t>
    </dgm:pt>
    <dgm:pt modelId="{4E705462-5504-41F2-9986-2E557FDBDAD4}" type="parTrans" cxnId="{E9ED90BF-6A18-4FD0-8E0B-D0182ABC4120}">
      <dgm:prSet/>
      <dgm:spPr/>
      <dgm:t>
        <a:bodyPr/>
        <a:lstStyle/>
        <a:p>
          <a:endParaRPr lang="sk-SK" sz="1000" b="1"/>
        </a:p>
      </dgm:t>
    </dgm:pt>
    <dgm:pt modelId="{B1D31D93-B9FE-4783-B844-BFB6997447FC}" type="sibTrans" cxnId="{E9ED90BF-6A18-4FD0-8E0B-D0182ABC4120}">
      <dgm:prSet/>
      <dgm:spPr/>
      <dgm:t>
        <a:bodyPr/>
        <a:lstStyle/>
        <a:p>
          <a:endParaRPr lang="sk-SK" sz="1000" b="1"/>
        </a:p>
      </dgm:t>
    </dgm:pt>
    <dgm:pt modelId="{AE70F6D9-1C7F-434E-BEAB-0FC7B146543F}">
      <dgm:prSet phldrT="[Text]" custT="1"/>
      <dgm:spPr/>
      <dgm:t>
        <a:bodyPr/>
        <a:lstStyle/>
        <a:p>
          <a:r>
            <a:rPr lang="sk-SK" sz="1000" b="1"/>
            <a:t>Nástroje Národného ústavu duševného zdravia</a:t>
          </a:r>
        </a:p>
      </dgm:t>
    </dgm:pt>
    <dgm:pt modelId="{6D1F218C-566D-449D-9AE5-0DE706C5E8EE}" type="parTrans" cxnId="{D32D81E9-BCA5-445D-AD69-DC657E7AA1D3}">
      <dgm:prSet/>
      <dgm:spPr/>
      <dgm:t>
        <a:bodyPr/>
        <a:lstStyle/>
        <a:p>
          <a:endParaRPr lang="sk-SK" sz="1000" b="1"/>
        </a:p>
      </dgm:t>
    </dgm:pt>
    <dgm:pt modelId="{AF0A632B-C225-4688-B735-B6DC2B36CC72}" type="sibTrans" cxnId="{D32D81E9-BCA5-445D-AD69-DC657E7AA1D3}">
      <dgm:prSet/>
      <dgm:spPr/>
      <dgm:t>
        <a:bodyPr/>
        <a:lstStyle/>
        <a:p>
          <a:endParaRPr lang="sk-SK" sz="1000" b="1"/>
        </a:p>
      </dgm:t>
    </dgm:pt>
    <dgm:pt modelId="{1E019B82-DC4A-429C-8BFC-8B0C741AE1E3}">
      <dgm:prSet phldrT="[Text]" custT="1"/>
      <dgm:spPr/>
      <dgm:t>
        <a:bodyPr/>
        <a:lstStyle/>
        <a:p>
          <a:r>
            <a:rPr lang="sk-SK" sz="1000" b="1"/>
            <a:t>Rozvoj pedagogického vedenia</a:t>
          </a:r>
        </a:p>
      </dgm:t>
    </dgm:pt>
    <dgm:pt modelId="{B46DD425-C85F-4AEF-8431-82F31EAD4F6F}" type="parTrans" cxnId="{BE2BCC92-1BD2-4D06-9EE6-9FD19248E066}">
      <dgm:prSet/>
      <dgm:spPr/>
      <dgm:t>
        <a:bodyPr/>
        <a:lstStyle/>
        <a:p>
          <a:endParaRPr lang="sk-SK" sz="1000" b="1"/>
        </a:p>
      </dgm:t>
    </dgm:pt>
    <dgm:pt modelId="{1F82F321-63D7-4AB9-AC3D-B8005AF22E1C}" type="sibTrans" cxnId="{BE2BCC92-1BD2-4D06-9EE6-9FD19248E066}">
      <dgm:prSet/>
      <dgm:spPr/>
      <dgm:t>
        <a:bodyPr/>
        <a:lstStyle/>
        <a:p>
          <a:endParaRPr lang="sk-SK" sz="1000" b="1"/>
        </a:p>
      </dgm:t>
    </dgm:pt>
    <dgm:pt modelId="{994D9A85-08C1-492B-A546-7F8539710DB0}">
      <dgm:prSet phldrT="[Text]" custT="1"/>
      <dgm:spPr/>
      <dgm:t>
        <a:bodyPr/>
        <a:lstStyle/>
        <a:p>
          <a:r>
            <a:rPr lang="sk-SK" sz="1000" b="1"/>
            <a:t>Postoje žiakov ku školskému prostrediu</a:t>
          </a:r>
        </a:p>
      </dgm:t>
    </dgm:pt>
    <dgm:pt modelId="{345DDBB0-7BBA-45E4-B81E-89453CC97156}" type="parTrans" cxnId="{7F4D8CFC-AAF3-4D68-8D0F-D6076D2723FD}">
      <dgm:prSet/>
      <dgm:spPr/>
      <dgm:t>
        <a:bodyPr/>
        <a:lstStyle/>
        <a:p>
          <a:endParaRPr lang="sk-SK" sz="1000" b="1"/>
        </a:p>
      </dgm:t>
    </dgm:pt>
    <dgm:pt modelId="{107CD957-DDC9-428B-B77D-CE4ABF9A2E23}" type="sibTrans" cxnId="{7F4D8CFC-AAF3-4D68-8D0F-D6076D2723FD}">
      <dgm:prSet/>
      <dgm:spPr/>
      <dgm:t>
        <a:bodyPr/>
        <a:lstStyle/>
        <a:p>
          <a:endParaRPr lang="sk-SK" sz="1000" b="1"/>
        </a:p>
      </dgm:t>
    </dgm:pt>
    <dgm:pt modelId="{CFB1090B-0E78-42D1-A50F-8A26E45345C6}">
      <dgm:prSet phldrT="[Text]" custT="1"/>
      <dgm:spPr/>
      <dgm:t>
        <a:bodyPr/>
        <a:lstStyle/>
        <a:p>
          <a:r>
            <a:rPr lang="sk-SK" sz="1000" b="1"/>
            <a:t>Školská úspešnosť</a:t>
          </a:r>
        </a:p>
      </dgm:t>
    </dgm:pt>
    <dgm:pt modelId="{104D4C91-C520-4CFF-8C57-9695694D69DE}" type="parTrans" cxnId="{78EACC48-4FC7-4CEE-8398-0E0E077B6D4E}">
      <dgm:prSet/>
      <dgm:spPr/>
      <dgm:t>
        <a:bodyPr/>
        <a:lstStyle/>
        <a:p>
          <a:endParaRPr lang="sk-SK" sz="1000" b="1"/>
        </a:p>
      </dgm:t>
    </dgm:pt>
    <dgm:pt modelId="{8A1BD295-A9B5-4FC0-9F3C-5F10D3F0493A}" type="sibTrans" cxnId="{78EACC48-4FC7-4CEE-8398-0E0E077B6D4E}">
      <dgm:prSet/>
      <dgm:spPr/>
      <dgm:t>
        <a:bodyPr/>
        <a:lstStyle/>
        <a:p>
          <a:endParaRPr lang="sk-SK" sz="1000" b="1"/>
        </a:p>
      </dgm:t>
    </dgm:pt>
    <dgm:pt modelId="{32FA84BA-428B-426D-A892-DFD4AA193A80}">
      <dgm:prSet phldrT="[Text]" custT="1"/>
      <dgm:spPr/>
      <dgm:t>
        <a:bodyPr/>
        <a:lstStyle/>
        <a:p>
          <a:r>
            <a:rPr lang="sk-SK" sz="1000" b="1"/>
            <a:t>Dotazník duševnej pohody</a:t>
          </a:r>
        </a:p>
      </dgm:t>
    </dgm:pt>
    <dgm:pt modelId="{9769383F-7B0E-4324-AB84-7D43FE05DA76}" type="parTrans" cxnId="{350140F3-DDA8-4AA3-B0C5-9920267066B0}">
      <dgm:prSet/>
      <dgm:spPr/>
      <dgm:t>
        <a:bodyPr/>
        <a:lstStyle/>
        <a:p>
          <a:endParaRPr lang="sk-SK" sz="1000" b="1"/>
        </a:p>
      </dgm:t>
    </dgm:pt>
    <dgm:pt modelId="{47D642FD-10B1-49FD-A58B-DEC1F4D8E870}" type="sibTrans" cxnId="{350140F3-DDA8-4AA3-B0C5-9920267066B0}">
      <dgm:prSet/>
      <dgm:spPr/>
      <dgm:t>
        <a:bodyPr/>
        <a:lstStyle/>
        <a:p>
          <a:endParaRPr lang="sk-SK" sz="1000" b="1"/>
        </a:p>
      </dgm:t>
    </dgm:pt>
    <dgm:pt modelId="{E0C045E5-2450-4ACF-8E5C-CB1618B12140}">
      <dgm:prSet phldrT="[Text]" custT="1"/>
      <dgm:spPr/>
      <dgm:t>
        <a:bodyPr/>
        <a:lstStyle/>
        <a:p>
          <a:r>
            <a:rPr lang="sk-SK" sz="1000" b="1"/>
            <a:t>Dotazník duševného zdravia</a:t>
          </a:r>
        </a:p>
      </dgm:t>
    </dgm:pt>
    <dgm:pt modelId="{D50B9BCD-9334-4752-9D5F-B3B4A7750750}" type="parTrans" cxnId="{70523801-A79E-4B00-B8B1-20791A328F0D}">
      <dgm:prSet/>
      <dgm:spPr/>
      <dgm:t>
        <a:bodyPr/>
        <a:lstStyle/>
        <a:p>
          <a:endParaRPr lang="sk-SK" sz="1000" b="1"/>
        </a:p>
      </dgm:t>
    </dgm:pt>
    <dgm:pt modelId="{D875BE93-2FB3-40E0-AEB8-7D2E17FD1F14}" type="sibTrans" cxnId="{70523801-A79E-4B00-B8B1-20791A328F0D}">
      <dgm:prSet/>
      <dgm:spPr/>
      <dgm:t>
        <a:bodyPr/>
        <a:lstStyle/>
        <a:p>
          <a:endParaRPr lang="sk-SK" sz="1000" b="1"/>
        </a:p>
      </dgm:t>
    </dgm:pt>
    <dgm:pt modelId="{2788ADFE-15A9-435A-828A-2D79A59F7B53}">
      <dgm:prSet phldrT="[Text]" custT="1"/>
      <dgm:spPr/>
      <dgm:t>
        <a:bodyPr/>
        <a:lstStyle/>
        <a:p>
          <a:r>
            <a:rPr lang="sk-SK" sz="1000" b="1"/>
            <a:t>Dotazník pocitov úzkosti</a:t>
          </a:r>
        </a:p>
      </dgm:t>
    </dgm:pt>
    <dgm:pt modelId="{92057023-CDEA-479C-A40B-28EB5C57B2B7}" type="parTrans" cxnId="{5B245387-2D72-4B58-BFF9-DD3715BAD645}">
      <dgm:prSet/>
      <dgm:spPr/>
      <dgm:t>
        <a:bodyPr/>
        <a:lstStyle/>
        <a:p>
          <a:endParaRPr lang="sk-SK" sz="1000" b="1"/>
        </a:p>
      </dgm:t>
    </dgm:pt>
    <dgm:pt modelId="{283FA7AA-F32F-4CFE-A457-A7C29C7ED4A2}" type="sibTrans" cxnId="{5B245387-2D72-4B58-BFF9-DD3715BAD645}">
      <dgm:prSet/>
      <dgm:spPr/>
      <dgm:t>
        <a:bodyPr/>
        <a:lstStyle/>
        <a:p>
          <a:endParaRPr lang="sk-SK" sz="1000" b="1"/>
        </a:p>
      </dgm:t>
    </dgm:pt>
    <dgm:pt modelId="{7166718A-5EB3-4EBF-A3FE-88C5D2A836BC}">
      <dgm:prSet phldrT="[Text]" custT="1"/>
      <dgm:spPr/>
      <dgm:t>
        <a:bodyPr/>
        <a:lstStyle/>
        <a:p>
          <a:r>
            <a:rPr lang="sk-SK" sz="1000" b="1"/>
            <a:t>Dotazník duševnej gramotnosti </a:t>
          </a:r>
        </a:p>
      </dgm:t>
    </dgm:pt>
    <dgm:pt modelId="{2EE98966-7E7B-4585-9EDB-F4FE72E29046}" type="sibTrans" cxnId="{49363C62-C06D-4C34-9313-726DBBA91595}">
      <dgm:prSet/>
      <dgm:spPr/>
      <dgm:t>
        <a:bodyPr/>
        <a:lstStyle/>
        <a:p>
          <a:endParaRPr lang="sk-SK" sz="1000" b="1"/>
        </a:p>
      </dgm:t>
    </dgm:pt>
    <dgm:pt modelId="{9CF53D72-F73E-4108-B79A-E9F8151EEC6C}" type="parTrans" cxnId="{49363C62-C06D-4C34-9313-726DBBA91595}">
      <dgm:prSet/>
      <dgm:spPr/>
      <dgm:t>
        <a:bodyPr/>
        <a:lstStyle/>
        <a:p>
          <a:endParaRPr lang="sk-SK" sz="1000" b="1"/>
        </a:p>
      </dgm:t>
    </dgm:pt>
    <dgm:pt modelId="{05D3D48F-4EA0-4395-8D51-3E09E913401A}" type="pres">
      <dgm:prSet presAssocID="{3F07B411-9188-4B9F-AD3F-ED5F74B2B07B}" presName="hierChild1" presStyleCnt="0">
        <dgm:presLayoutVars>
          <dgm:chPref val="1"/>
          <dgm:dir/>
          <dgm:animOne val="branch"/>
          <dgm:animLvl val="lvl"/>
          <dgm:resizeHandles/>
        </dgm:presLayoutVars>
      </dgm:prSet>
      <dgm:spPr/>
    </dgm:pt>
    <dgm:pt modelId="{6AD98F00-41B9-4D2B-B0D7-48734F3A1277}" type="pres">
      <dgm:prSet presAssocID="{DCACBB93-D339-4ACF-B630-2FE9370933FE}" presName="hierRoot1" presStyleCnt="0"/>
      <dgm:spPr/>
    </dgm:pt>
    <dgm:pt modelId="{7B2F6D7D-CEAA-466B-BCA1-295A4CE0AB7B}" type="pres">
      <dgm:prSet presAssocID="{DCACBB93-D339-4ACF-B630-2FE9370933FE}" presName="composite" presStyleCnt="0"/>
      <dgm:spPr/>
    </dgm:pt>
    <dgm:pt modelId="{E8BFA05B-A92C-4E71-97D4-D9644F150C9E}" type="pres">
      <dgm:prSet presAssocID="{DCACBB93-D339-4ACF-B630-2FE9370933FE}" presName="background" presStyleLbl="node0" presStyleIdx="0" presStyleCnt="1"/>
      <dgm:spPr/>
    </dgm:pt>
    <dgm:pt modelId="{D23EF461-30A0-44B9-B145-C81AE80325A7}" type="pres">
      <dgm:prSet presAssocID="{DCACBB93-D339-4ACF-B630-2FE9370933FE}" presName="text" presStyleLbl="fgAcc0" presStyleIdx="0" presStyleCnt="1" custScaleX="210871">
        <dgm:presLayoutVars>
          <dgm:chPref val="3"/>
        </dgm:presLayoutVars>
      </dgm:prSet>
      <dgm:spPr/>
    </dgm:pt>
    <dgm:pt modelId="{32AF1BEB-7E5D-4A8D-A7E7-2B7EC0A768F5}" type="pres">
      <dgm:prSet presAssocID="{DCACBB93-D339-4ACF-B630-2FE9370933FE}" presName="hierChild2" presStyleCnt="0"/>
      <dgm:spPr/>
    </dgm:pt>
    <dgm:pt modelId="{2D2E18AE-79AD-4FFE-9391-B3A9BDEEB76A}" type="pres">
      <dgm:prSet presAssocID="{611A00AC-D7AE-4128-BA6B-6EB6241C7E10}" presName="Name10" presStyleLbl="parChTrans1D2" presStyleIdx="0" presStyleCnt="3"/>
      <dgm:spPr/>
    </dgm:pt>
    <dgm:pt modelId="{5823AEDB-AC04-430A-8F41-8010D6106105}" type="pres">
      <dgm:prSet presAssocID="{2C96688F-89B8-4A5C-9000-6D4615F072FE}" presName="hierRoot2" presStyleCnt="0"/>
      <dgm:spPr/>
    </dgm:pt>
    <dgm:pt modelId="{9C06CFA4-646F-4214-9DB0-FD478B3ED2B1}" type="pres">
      <dgm:prSet presAssocID="{2C96688F-89B8-4A5C-9000-6D4615F072FE}" presName="composite2" presStyleCnt="0"/>
      <dgm:spPr/>
    </dgm:pt>
    <dgm:pt modelId="{E23C49A1-C0C4-482F-B2BD-95AF4BB6492B}" type="pres">
      <dgm:prSet presAssocID="{2C96688F-89B8-4A5C-9000-6D4615F072FE}" presName="background2" presStyleLbl="node2" presStyleIdx="0" presStyleCnt="3"/>
      <dgm:spPr/>
    </dgm:pt>
    <dgm:pt modelId="{B265F326-ABEC-47C8-84D0-1036F723612A}" type="pres">
      <dgm:prSet presAssocID="{2C96688F-89B8-4A5C-9000-6D4615F072FE}" presName="text2" presStyleLbl="fgAcc2" presStyleIdx="0" presStyleCnt="3">
        <dgm:presLayoutVars>
          <dgm:chPref val="3"/>
        </dgm:presLayoutVars>
      </dgm:prSet>
      <dgm:spPr/>
    </dgm:pt>
    <dgm:pt modelId="{52144537-DEBB-44A8-B9C6-7314CDD4B966}" type="pres">
      <dgm:prSet presAssocID="{2C96688F-89B8-4A5C-9000-6D4615F072FE}" presName="hierChild3" presStyleCnt="0"/>
      <dgm:spPr/>
    </dgm:pt>
    <dgm:pt modelId="{02EB24E4-51CE-4E1A-BD49-B806B1D76370}" type="pres">
      <dgm:prSet presAssocID="{C544D814-BC61-45D6-AD53-5D2D12C2521B}" presName="Name17" presStyleLbl="parChTrans1D3" presStyleIdx="0" presStyleCnt="10"/>
      <dgm:spPr/>
    </dgm:pt>
    <dgm:pt modelId="{B5E2EB7E-8D50-4278-994D-BAF2860B0E2C}" type="pres">
      <dgm:prSet presAssocID="{1E215A81-2DA5-40E7-99C2-47AE14746549}" presName="hierRoot3" presStyleCnt="0"/>
      <dgm:spPr/>
    </dgm:pt>
    <dgm:pt modelId="{01672766-5284-4ABE-B61E-9F1749DB63A7}" type="pres">
      <dgm:prSet presAssocID="{1E215A81-2DA5-40E7-99C2-47AE14746549}" presName="composite3" presStyleCnt="0"/>
      <dgm:spPr/>
    </dgm:pt>
    <dgm:pt modelId="{54DF4C90-F6A2-4FB9-AF62-F478AA6CA5BB}" type="pres">
      <dgm:prSet presAssocID="{1E215A81-2DA5-40E7-99C2-47AE14746549}" presName="background3" presStyleLbl="node3" presStyleIdx="0" presStyleCnt="10"/>
      <dgm:spPr/>
    </dgm:pt>
    <dgm:pt modelId="{3BE19C62-F5B7-4302-B4D5-61AD84ACC8EE}" type="pres">
      <dgm:prSet presAssocID="{1E215A81-2DA5-40E7-99C2-47AE14746549}" presName="text3" presStyleLbl="fgAcc3" presStyleIdx="0" presStyleCnt="10">
        <dgm:presLayoutVars>
          <dgm:chPref val="3"/>
        </dgm:presLayoutVars>
      </dgm:prSet>
      <dgm:spPr/>
    </dgm:pt>
    <dgm:pt modelId="{794D1A03-1B86-4628-A8BE-50DFBAAE0F25}" type="pres">
      <dgm:prSet presAssocID="{1E215A81-2DA5-40E7-99C2-47AE14746549}" presName="hierChild4" presStyleCnt="0"/>
      <dgm:spPr/>
    </dgm:pt>
    <dgm:pt modelId="{9ABBD681-215B-4D98-A7D1-E4A38DD2C886}" type="pres">
      <dgm:prSet presAssocID="{F1AC5C48-7AAA-41C7-A025-144E4CF939FD}" presName="Name17" presStyleLbl="parChTrans1D3" presStyleIdx="1" presStyleCnt="10"/>
      <dgm:spPr/>
    </dgm:pt>
    <dgm:pt modelId="{33C396EF-6140-4613-BAC8-EAFED3D6C084}" type="pres">
      <dgm:prSet presAssocID="{026F18B5-4730-4CF0-AB22-61FDE64E8667}" presName="hierRoot3" presStyleCnt="0"/>
      <dgm:spPr/>
    </dgm:pt>
    <dgm:pt modelId="{C6284A2C-CD85-427B-A396-89F8DB7307F0}" type="pres">
      <dgm:prSet presAssocID="{026F18B5-4730-4CF0-AB22-61FDE64E8667}" presName="composite3" presStyleCnt="0"/>
      <dgm:spPr/>
    </dgm:pt>
    <dgm:pt modelId="{B3D82404-99CD-4B30-B8DF-EE6FB38FFF29}" type="pres">
      <dgm:prSet presAssocID="{026F18B5-4730-4CF0-AB22-61FDE64E8667}" presName="background3" presStyleLbl="node3" presStyleIdx="1" presStyleCnt="10"/>
      <dgm:spPr/>
    </dgm:pt>
    <dgm:pt modelId="{CC41C627-20F5-40A6-8E7B-C27889BF34D7}" type="pres">
      <dgm:prSet presAssocID="{026F18B5-4730-4CF0-AB22-61FDE64E8667}" presName="text3" presStyleLbl="fgAcc3" presStyleIdx="1" presStyleCnt="10">
        <dgm:presLayoutVars>
          <dgm:chPref val="3"/>
        </dgm:presLayoutVars>
      </dgm:prSet>
      <dgm:spPr/>
    </dgm:pt>
    <dgm:pt modelId="{650DB7A7-5AFE-4758-820B-CC4A5B6357CD}" type="pres">
      <dgm:prSet presAssocID="{026F18B5-4730-4CF0-AB22-61FDE64E8667}" presName="hierChild4" presStyleCnt="0"/>
      <dgm:spPr/>
    </dgm:pt>
    <dgm:pt modelId="{11D01316-2EF7-4FA5-AC5A-6E1770B0864C}" type="pres">
      <dgm:prSet presAssocID="{B46DD425-C85F-4AEF-8431-82F31EAD4F6F}" presName="Name17" presStyleLbl="parChTrans1D3" presStyleIdx="2" presStyleCnt="10"/>
      <dgm:spPr/>
    </dgm:pt>
    <dgm:pt modelId="{2F63738D-CA7B-4441-8076-F7FD4EDA7BBD}" type="pres">
      <dgm:prSet presAssocID="{1E019B82-DC4A-429C-8BFC-8B0C741AE1E3}" presName="hierRoot3" presStyleCnt="0"/>
      <dgm:spPr/>
    </dgm:pt>
    <dgm:pt modelId="{E41B65BF-A6DA-4000-AC0F-3F0CF5ED88DD}" type="pres">
      <dgm:prSet presAssocID="{1E019B82-DC4A-429C-8BFC-8B0C741AE1E3}" presName="composite3" presStyleCnt="0"/>
      <dgm:spPr/>
    </dgm:pt>
    <dgm:pt modelId="{3BD2422A-D864-4A7A-9D57-35CFC3086616}" type="pres">
      <dgm:prSet presAssocID="{1E019B82-DC4A-429C-8BFC-8B0C741AE1E3}" presName="background3" presStyleLbl="node3" presStyleIdx="2" presStyleCnt="10"/>
      <dgm:spPr/>
    </dgm:pt>
    <dgm:pt modelId="{03263F40-C484-40E2-9E3F-1A7B4A3EC9D0}" type="pres">
      <dgm:prSet presAssocID="{1E019B82-DC4A-429C-8BFC-8B0C741AE1E3}" presName="text3" presStyleLbl="fgAcc3" presStyleIdx="2" presStyleCnt="10" custScaleY="178699">
        <dgm:presLayoutVars>
          <dgm:chPref val="3"/>
        </dgm:presLayoutVars>
      </dgm:prSet>
      <dgm:spPr/>
    </dgm:pt>
    <dgm:pt modelId="{ECE1C359-5BCD-45F0-AC09-1FBAC8E3CB27}" type="pres">
      <dgm:prSet presAssocID="{1E019B82-DC4A-429C-8BFC-8B0C741AE1E3}" presName="hierChild4" presStyleCnt="0"/>
      <dgm:spPr/>
    </dgm:pt>
    <dgm:pt modelId="{3D822E06-6C6D-4680-91FF-DC5BF566BC67}" type="pres">
      <dgm:prSet presAssocID="{CF84FB08-7E96-4745-B868-074EAED0C05D}" presName="Name10" presStyleLbl="parChTrans1D2" presStyleIdx="1" presStyleCnt="3"/>
      <dgm:spPr/>
    </dgm:pt>
    <dgm:pt modelId="{CB98CB05-D141-4655-BADB-2D73342A2118}" type="pres">
      <dgm:prSet presAssocID="{1C0AC6BE-C804-48A7-8F94-5308B03C864D}" presName="hierRoot2" presStyleCnt="0"/>
      <dgm:spPr/>
    </dgm:pt>
    <dgm:pt modelId="{E00B2DB1-7964-43C7-86ED-1DBDB4859C84}" type="pres">
      <dgm:prSet presAssocID="{1C0AC6BE-C804-48A7-8F94-5308B03C864D}" presName="composite2" presStyleCnt="0"/>
      <dgm:spPr/>
    </dgm:pt>
    <dgm:pt modelId="{3D6E1228-5455-4DE8-A544-81609FC5938A}" type="pres">
      <dgm:prSet presAssocID="{1C0AC6BE-C804-48A7-8F94-5308B03C864D}" presName="background2" presStyleLbl="node2" presStyleIdx="1" presStyleCnt="3"/>
      <dgm:spPr/>
    </dgm:pt>
    <dgm:pt modelId="{4B77AEDA-C158-49CD-9B99-A85461958F3A}" type="pres">
      <dgm:prSet presAssocID="{1C0AC6BE-C804-48A7-8F94-5308B03C864D}" presName="text2" presStyleLbl="fgAcc2" presStyleIdx="1" presStyleCnt="3" custScaleX="156340">
        <dgm:presLayoutVars>
          <dgm:chPref val="3"/>
        </dgm:presLayoutVars>
      </dgm:prSet>
      <dgm:spPr/>
    </dgm:pt>
    <dgm:pt modelId="{04C7A43F-6180-4260-92CA-F21B4F1C76D7}" type="pres">
      <dgm:prSet presAssocID="{1C0AC6BE-C804-48A7-8F94-5308B03C864D}" presName="hierChild3" presStyleCnt="0"/>
      <dgm:spPr/>
    </dgm:pt>
    <dgm:pt modelId="{307C1AEE-5A60-4DF5-9C57-5F76B2E899F3}" type="pres">
      <dgm:prSet presAssocID="{4E705462-5504-41F2-9986-2E557FDBDAD4}" presName="Name17" presStyleLbl="parChTrans1D3" presStyleIdx="3" presStyleCnt="10"/>
      <dgm:spPr/>
    </dgm:pt>
    <dgm:pt modelId="{93D98DE5-1ECC-4CBF-ADA0-773F2CBF4641}" type="pres">
      <dgm:prSet presAssocID="{E7E3CA60-2100-47F4-8484-72091F1D6EE7}" presName="hierRoot3" presStyleCnt="0"/>
      <dgm:spPr/>
    </dgm:pt>
    <dgm:pt modelId="{B347D061-604E-48A4-85C1-E500385B0029}" type="pres">
      <dgm:prSet presAssocID="{E7E3CA60-2100-47F4-8484-72091F1D6EE7}" presName="composite3" presStyleCnt="0"/>
      <dgm:spPr/>
    </dgm:pt>
    <dgm:pt modelId="{BE8A6ABA-EA0A-4005-A104-B18449CE0658}" type="pres">
      <dgm:prSet presAssocID="{E7E3CA60-2100-47F4-8484-72091F1D6EE7}" presName="background3" presStyleLbl="node3" presStyleIdx="3" presStyleCnt="10"/>
      <dgm:spPr/>
    </dgm:pt>
    <dgm:pt modelId="{F9F8ACC8-1144-454F-AB10-7CBEA17DA92A}" type="pres">
      <dgm:prSet presAssocID="{E7E3CA60-2100-47F4-8484-72091F1D6EE7}" presName="text3" presStyleLbl="fgAcc3" presStyleIdx="3" presStyleCnt="10">
        <dgm:presLayoutVars>
          <dgm:chPref val="3"/>
        </dgm:presLayoutVars>
      </dgm:prSet>
      <dgm:spPr/>
    </dgm:pt>
    <dgm:pt modelId="{7DC27D93-F8EA-4AFB-A21E-B47256721395}" type="pres">
      <dgm:prSet presAssocID="{E7E3CA60-2100-47F4-8484-72091F1D6EE7}" presName="hierChild4" presStyleCnt="0"/>
      <dgm:spPr/>
    </dgm:pt>
    <dgm:pt modelId="{425AD33F-33ED-4AC4-89DB-CD7C607A684D}" type="pres">
      <dgm:prSet presAssocID="{345DDBB0-7BBA-45E4-B81E-89453CC97156}" presName="Name17" presStyleLbl="parChTrans1D3" presStyleIdx="4" presStyleCnt="10"/>
      <dgm:spPr/>
    </dgm:pt>
    <dgm:pt modelId="{343E03BA-2B3B-4182-8F20-E7B5944AB76E}" type="pres">
      <dgm:prSet presAssocID="{994D9A85-08C1-492B-A546-7F8539710DB0}" presName="hierRoot3" presStyleCnt="0"/>
      <dgm:spPr/>
    </dgm:pt>
    <dgm:pt modelId="{AE12A5F7-52B8-4CA0-84A8-6A3A7B049848}" type="pres">
      <dgm:prSet presAssocID="{994D9A85-08C1-492B-A546-7F8539710DB0}" presName="composite3" presStyleCnt="0"/>
      <dgm:spPr/>
    </dgm:pt>
    <dgm:pt modelId="{D6A5473F-1DAE-4302-9D23-580A6A3022CF}" type="pres">
      <dgm:prSet presAssocID="{994D9A85-08C1-492B-A546-7F8539710DB0}" presName="background3" presStyleLbl="node3" presStyleIdx="4" presStyleCnt="10"/>
      <dgm:spPr/>
    </dgm:pt>
    <dgm:pt modelId="{40902069-F752-48E6-927E-0F1E6D8BD902}" type="pres">
      <dgm:prSet presAssocID="{994D9A85-08C1-492B-A546-7F8539710DB0}" presName="text3" presStyleLbl="fgAcc3" presStyleIdx="4" presStyleCnt="10" custScaleY="195346">
        <dgm:presLayoutVars>
          <dgm:chPref val="3"/>
        </dgm:presLayoutVars>
      </dgm:prSet>
      <dgm:spPr/>
    </dgm:pt>
    <dgm:pt modelId="{C4FB9DA1-F61E-48FD-BB31-C5D54F1B1B9F}" type="pres">
      <dgm:prSet presAssocID="{994D9A85-08C1-492B-A546-7F8539710DB0}" presName="hierChild4" presStyleCnt="0"/>
      <dgm:spPr/>
    </dgm:pt>
    <dgm:pt modelId="{FB4502FB-F9E9-4E81-88F7-E6ABCEF29EED}" type="pres">
      <dgm:prSet presAssocID="{104D4C91-C520-4CFF-8C57-9695694D69DE}" presName="Name17" presStyleLbl="parChTrans1D3" presStyleIdx="5" presStyleCnt="10"/>
      <dgm:spPr/>
    </dgm:pt>
    <dgm:pt modelId="{B2B23DFD-D5C8-497E-9D55-B1565CAA5E33}" type="pres">
      <dgm:prSet presAssocID="{CFB1090B-0E78-42D1-A50F-8A26E45345C6}" presName="hierRoot3" presStyleCnt="0"/>
      <dgm:spPr/>
    </dgm:pt>
    <dgm:pt modelId="{D07277CB-8E93-4BDE-923B-46216B0BC5F8}" type="pres">
      <dgm:prSet presAssocID="{CFB1090B-0E78-42D1-A50F-8A26E45345C6}" presName="composite3" presStyleCnt="0"/>
      <dgm:spPr/>
    </dgm:pt>
    <dgm:pt modelId="{1CF173DF-903F-45C7-921B-5F4936C5103B}" type="pres">
      <dgm:prSet presAssocID="{CFB1090B-0E78-42D1-A50F-8A26E45345C6}" presName="background3" presStyleLbl="node3" presStyleIdx="5" presStyleCnt="10"/>
      <dgm:spPr/>
    </dgm:pt>
    <dgm:pt modelId="{01264214-084C-46E7-91F5-CA6BBBA06C49}" type="pres">
      <dgm:prSet presAssocID="{CFB1090B-0E78-42D1-A50F-8A26E45345C6}" presName="text3" presStyleLbl="fgAcc3" presStyleIdx="5" presStyleCnt="10">
        <dgm:presLayoutVars>
          <dgm:chPref val="3"/>
        </dgm:presLayoutVars>
      </dgm:prSet>
      <dgm:spPr/>
    </dgm:pt>
    <dgm:pt modelId="{9CC81B18-834E-46DB-9A02-9AF64252823C}" type="pres">
      <dgm:prSet presAssocID="{CFB1090B-0E78-42D1-A50F-8A26E45345C6}" presName="hierChild4" presStyleCnt="0"/>
      <dgm:spPr/>
    </dgm:pt>
    <dgm:pt modelId="{5C9B7242-C218-49D0-95A9-DE3904103BA7}" type="pres">
      <dgm:prSet presAssocID="{6D1F218C-566D-449D-9AE5-0DE706C5E8EE}" presName="Name10" presStyleLbl="parChTrans1D2" presStyleIdx="2" presStyleCnt="3"/>
      <dgm:spPr/>
    </dgm:pt>
    <dgm:pt modelId="{ED7F078D-3E98-4368-A705-73592ADEA64C}" type="pres">
      <dgm:prSet presAssocID="{AE70F6D9-1C7F-434E-BEAB-0FC7B146543F}" presName="hierRoot2" presStyleCnt="0"/>
      <dgm:spPr/>
    </dgm:pt>
    <dgm:pt modelId="{8152D1B9-6AFD-4426-B1E5-3BBDDB3EE659}" type="pres">
      <dgm:prSet presAssocID="{AE70F6D9-1C7F-434E-BEAB-0FC7B146543F}" presName="composite2" presStyleCnt="0"/>
      <dgm:spPr/>
    </dgm:pt>
    <dgm:pt modelId="{4433C01B-F677-4672-B09D-B350DE97EBB9}" type="pres">
      <dgm:prSet presAssocID="{AE70F6D9-1C7F-434E-BEAB-0FC7B146543F}" presName="background2" presStyleLbl="node2" presStyleIdx="2" presStyleCnt="3"/>
      <dgm:spPr/>
    </dgm:pt>
    <dgm:pt modelId="{03323D23-37E4-465F-88B1-FCEAC639D640}" type="pres">
      <dgm:prSet presAssocID="{AE70F6D9-1C7F-434E-BEAB-0FC7B146543F}" presName="text2" presStyleLbl="fgAcc2" presStyleIdx="2" presStyleCnt="3" custScaleX="214252">
        <dgm:presLayoutVars>
          <dgm:chPref val="3"/>
        </dgm:presLayoutVars>
      </dgm:prSet>
      <dgm:spPr/>
    </dgm:pt>
    <dgm:pt modelId="{CF3ECF93-858C-496D-9FED-D81411D5DE64}" type="pres">
      <dgm:prSet presAssocID="{AE70F6D9-1C7F-434E-BEAB-0FC7B146543F}" presName="hierChild3" presStyleCnt="0"/>
      <dgm:spPr/>
    </dgm:pt>
    <dgm:pt modelId="{7CD67F85-2E79-4EAC-AEE9-242E63760474}" type="pres">
      <dgm:prSet presAssocID="{9769383F-7B0E-4324-AB84-7D43FE05DA76}" presName="Name17" presStyleLbl="parChTrans1D3" presStyleIdx="6" presStyleCnt="10"/>
      <dgm:spPr/>
    </dgm:pt>
    <dgm:pt modelId="{0E67BA47-59CD-4F89-86D4-D188ACFB61C1}" type="pres">
      <dgm:prSet presAssocID="{32FA84BA-428B-426D-A892-DFD4AA193A80}" presName="hierRoot3" presStyleCnt="0"/>
      <dgm:spPr/>
    </dgm:pt>
    <dgm:pt modelId="{8D4617C3-887A-44BB-BBD3-8E4985E51D89}" type="pres">
      <dgm:prSet presAssocID="{32FA84BA-428B-426D-A892-DFD4AA193A80}" presName="composite3" presStyleCnt="0"/>
      <dgm:spPr/>
    </dgm:pt>
    <dgm:pt modelId="{29A83F10-C87A-45CB-9D42-19A332DEAC46}" type="pres">
      <dgm:prSet presAssocID="{32FA84BA-428B-426D-A892-DFD4AA193A80}" presName="background3" presStyleLbl="node3" presStyleIdx="6" presStyleCnt="10"/>
      <dgm:spPr/>
    </dgm:pt>
    <dgm:pt modelId="{E487B888-5C7F-45D9-9C96-ECF3D946B039}" type="pres">
      <dgm:prSet presAssocID="{32FA84BA-428B-426D-A892-DFD4AA193A80}" presName="text3" presStyleLbl="fgAcc3" presStyleIdx="6" presStyleCnt="10">
        <dgm:presLayoutVars>
          <dgm:chPref val="3"/>
        </dgm:presLayoutVars>
      </dgm:prSet>
      <dgm:spPr/>
    </dgm:pt>
    <dgm:pt modelId="{F4F52920-0E0A-4F47-90FA-99AE152EB3C0}" type="pres">
      <dgm:prSet presAssocID="{32FA84BA-428B-426D-A892-DFD4AA193A80}" presName="hierChild4" presStyleCnt="0"/>
      <dgm:spPr/>
    </dgm:pt>
    <dgm:pt modelId="{6F360FAF-13F3-4141-87D8-B6B6F35A62E4}" type="pres">
      <dgm:prSet presAssocID="{D50B9BCD-9334-4752-9D5F-B3B4A7750750}" presName="Name17" presStyleLbl="parChTrans1D3" presStyleIdx="7" presStyleCnt="10"/>
      <dgm:spPr/>
    </dgm:pt>
    <dgm:pt modelId="{E8EDFB75-D071-4B76-976A-BDBCBCBC3728}" type="pres">
      <dgm:prSet presAssocID="{E0C045E5-2450-4ACF-8E5C-CB1618B12140}" presName="hierRoot3" presStyleCnt="0"/>
      <dgm:spPr/>
    </dgm:pt>
    <dgm:pt modelId="{95C7D0C8-B9D4-4A24-91CD-DE6C2A99D34A}" type="pres">
      <dgm:prSet presAssocID="{E0C045E5-2450-4ACF-8E5C-CB1618B12140}" presName="composite3" presStyleCnt="0"/>
      <dgm:spPr/>
    </dgm:pt>
    <dgm:pt modelId="{91B59967-33E4-4444-ABD0-8F37C0DEDB6B}" type="pres">
      <dgm:prSet presAssocID="{E0C045E5-2450-4ACF-8E5C-CB1618B12140}" presName="background3" presStyleLbl="node3" presStyleIdx="7" presStyleCnt="10"/>
      <dgm:spPr/>
    </dgm:pt>
    <dgm:pt modelId="{80B68A7A-E7FA-4D65-BCAF-2F1B16378767}" type="pres">
      <dgm:prSet presAssocID="{E0C045E5-2450-4ACF-8E5C-CB1618B12140}" presName="text3" presStyleLbl="fgAcc3" presStyleIdx="7" presStyleCnt="10">
        <dgm:presLayoutVars>
          <dgm:chPref val="3"/>
        </dgm:presLayoutVars>
      </dgm:prSet>
      <dgm:spPr/>
    </dgm:pt>
    <dgm:pt modelId="{078A5D73-7A17-4C75-AA8D-1F3201FE9819}" type="pres">
      <dgm:prSet presAssocID="{E0C045E5-2450-4ACF-8E5C-CB1618B12140}" presName="hierChild4" presStyleCnt="0"/>
      <dgm:spPr/>
    </dgm:pt>
    <dgm:pt modelId="{1F93FB9A-D658-4D9A-BEF6-BC2D6CB9047E}" type="pres">
      <dgm:prSet presAssocID="{92057023-CDEA-479C-A40B-28EB5C57B2B7}" presName="Name17" presStyleLbl="parChTrans1D3" presStyleIdx="8" presStyleCnt="10"/>
      <dgm:spPr/>
    </dgm:pt>
    <dgm:pt modelId="{99C4B75A-2E3F-46E2-98F8-A595A75779E2}" type="pres">
      <dgm:prSet presAssocID="{2788ADFE-15A9-435A-828A-2D79A59F7B53}" presName="hierRoot3" presStyleCnt="0"/>
      <dgm:spPr/>
    </dgm:pt>
    <dgm:pt modelId="{13948AB0-3AE3-43C3-9053-FA682C28293C}" type="pres">
      <dgm:prSet presAssocID="{2788ADFE-15A9-435A-828A-2D79A59F7B53}" presName="composite3" presStyleCnt="0"/>
      <dgm:spPr/>
    </dgm:pt>
    <dgm:pt modelId="{79ECD6B8-B08B-4FD0-9D92-F4277CDF4423}" type="pres">
      <dgm:prSet presAssocID="{2788ADFE-15A9-435A-828A-2D79A59F7B53}" presName="background3" presStyleLbl="node3" presStyleIdx="8" presStyleCnt="10"/>
      <dgm:spPr/>
    </dgm:pt>
    <dgm:pt modelId="{33574183-1173-4178-ACCF-7E0760841ECC}" type="pres">
      <dgm:prSet presAssocID="{2788ADFE-15A9-435A-828A-2D79A59F7B53}" presName="text3" presStyleLbl="fgAcc3" presStyleIdx="8" presStyleCnt="10">
        <dgm:presLayoutVars>
          <dgm:chPref val="3"/>
        </dgm:presLayoutVars>
      </dgm:prSet>
      <dgm:spPr/>
    </dgm:pt>
    <dgm:pt modelId="{1958216A-8326-4C7F-ACA9-B5D5D39CE168}" type="pres">
      <dgm:prSet presAssocID="{2788ADFE-15A9-435A-828A-2D79A59F7B53}" presName="hierChild4" presStyleCnt="0"/>
      <dgm:spPr/>
    </dgm:pt>
    <dgm:pt modelId="{0E9F7C53-D3A4-4C02-AA1F-79500233D458}" type="pres">
      <dgm:prSet presAssocID="{9CF53D72-F73E-4108-B79A-E9F8151EEC6C}" presName="Name17" presStyleLbl="parChTrans1D3" presStyleIdx="9" presStyleCnt="10"/>
      <dgm:spPr/>
    </dgm:pt>
    <dgm:pt modelId="{C1BE173E-4BFF-4E80-902B-1355188ACF19}" type="pres">
      <dgm:prSet presAssocID="{7166718A-5EB3-4EBF-A3FE-88C5D2A836BC}" presName="hierRoot3" presStyleCnt="0"/>
      <dgm:spPr/>
    </dgm:pt>
    <dgm:pt modelId="{EBC10541-797E-4E1B-AA31-77E41D88D2DF}" type="pres">
      <dgm:prSet presAssocID="{7166718A-5EB3-4EBF-A3FE-88C5D2A836BC}" presName="composite3" presStyleCnt="0"/>
      <dgm:spPr/>
    </dgm:pt>
    <dgm:pt modelId="{7AF3D0B8-94DD-4EB0-ACE8-9D3E6D2A730C}" type="pres">
      <dgm:prSet presAssocID="{7166718A-5EB3-4EBF-A3FE-88C5D2A836BC}" presName="background3" presStyleLbl="node3" presStyleIdx="9" presStyleCnt="10"/>
      <dgm:spPr/>
    </dgm:pt>
    <dgm:pt modelId="{AA481FB5-0753-459A-A89E-EE50B1F23CB9}" type="pres">
      <dgm:prSet presAssocID="{7166718A-5EB3-4EBF-A3FE-88C5D2A836BC}" presName="text3" presStyleLbl="fgAcc3" presStyleIdx="9" presStyleCnt="10" custScaleY="202446">
        <dgm:presLayoutVars>
          <dgm:chPref val="3"/>
        </dgm:presLayoutVars>
      </dgm:prSet>
      <dgm:spPr/>
    </dgm:pt>
    <dgm:pt modelId="{4AC158CB-B83A-4A6B-8384-F06E7AD667D1}" type="pres">
      <dgm:prSet presAssocID="{7166718A-5EB3-4EBF-A3FE-88C5D2A836BC}" presName="hierChild4" presStyleCnt="0"/>
      <dgm:spPr/>
    </dgm:pt>
  </dgm:ptLst>
  <dgm:cxnLst>
    <dgm:cxn modelId="{70523801-A79E-4B00-B8B1-20791A328F0D}" srcId="{AE70F6D9-1C7F-434E-BEAB-0FC7B146543F}" destId="{E0C045E5-2450-4ACF-8E5C-CB1618B12140}" srcOrd="1" destOrd="0" parTransId="{D50B9BCD-9334-4752-9D5F-B3B4A7750750}" sibTransId="{D875BE93-2FB3-40E0-AEB8-7D2E17FD1F14}"/>
    <dgm:cxn modelId="{A3E10A04-C8CC-430C-8BA2-D6065AD4BE4D}" type="presOf" srcId="{CF84FB08-7E96-4745-B868-074EAED0C05D}" destId="{3D822E06-6C6D-4680-91FF-DC5BF566BC67}" srcOrd="0" destOrd="0" presId="urn:microsoft.com/office/officeart/2005/8/layout/hierarchy1"/>
    <dgm:cxn modelId="{7F7C4F07-F320-4417-B075-5E0BDD8AE8C9}" type="presOf" srcId="{345DDBB0-7BBA-45E4-B81E-89453CC97156}" destId="{425AD33F-33ED-4AC4-89DB-CD7C607A684D}" srcOrd="0" destOrd="0" presId="urn:microsoft.com/office/officeart/2005/8/layout/hierarchy1"/>
    <dgm:cxn modelId="{F0F24211-FA02-423E-8C7A-A43DA89D24EE}" type="presOf" srcId="{F1AC5C48-7AAA-41C7-A025-144E4CF939FD}" destId="{9ABBD681-215B-4D98-A7D1-E4A38DD2C886}" srcOrd="0" destOrd="0" presId="urn:microsoft.com/office/officeart/2005/8/layout/hierarchy1"/>
    <dgm:cxn modelId="{D60F8615-9283-49E1-9F7F-9AA6C5153953}" type="presOf" srcId="{E7E3CA60-2100-47F4-8484-72091F1D6EE7}" destId="{F9F8ACC8-1144-454F-AB10-7CBEA17DA92A}" srcOrd="0" destOrd="0" presId="urn:microsoft.com/office/officeart/2005/8/layout/hierarchy1"/>
    <dgm:cxn modelId="{0187421B-94DC-48A0-B426-51159C853EC9}" srcId="{DCACBB93-D339-4ACF-B630-2FE9370933FE}" destId="{1C0AC6BE-C804-48A7-8F94-5308B03C864D}" srcOrd="1" destOrd="0" parTransId="{CF84FB08-7E96-4745-B868-074EAED0C05D}" sibTransId="{18E79FE1-0F6B-4362-B5CA-C63841402C2A}"/>
    <dgm:cxn modelId="{0B342028-59CD-4D05-8A4C-3461D432170E}" type="presOf" srcId="{CFB1090B-0E78-42D1-A50F-8A26E45345C6}" destId="{01264214-084C-46E7-91F5-CA6BBBA06C49}" srcOrd="0" destOrd="0" presId="urn:microsoft.com/office/officeart/2005/8/layout/hierarchy1"/>
    <dgm:cxn modelId="{C2A36E2E-370C-4BE7-BAC3-996ED6391B37}" type="presOf" srcId="{104D4C91-C520-4CFF-8C57-9695694D69DE}" destId="{FB4502FB-F9E9-4E81-88F7-E6ABCEF29EED}" srcOrd="0" destOrd="0" presId="urn:microsoft.com/office/officeart/2005/8/layout/hierarchy1"/>
    <dgm:cxn modelId="{B7FF4731-6514-4108-8269-7237AA950EEC}" type="presOf" srcId="{3F07B411-9188-4B9F-AD3F-ED5F74B2B07B}" destId="{05D3D48F-4EA0-4395-8D51-3E09E913401A}" srcOrd="0" destOrd="0" presId="urn:microsoft.com/office/officeart/2005/8/layout/hierarchy1"/>
    <dgm:cxn modelId="{4CEE4D32-64A2-4FBF-BE1B-BB50A543710E}" type="presOf" srcId="{1C0AC6BE-C804-48A7-8F94-5308B03C864D}" destId="{4B77AEDA-C158-49CD-9B99-A85461958F3A}" srcOrd="0" destOrd="0" presId="urn:microsoft.com/office/officeart/2005/8/layout/hierarchy1"/>
    <dgm:cxn modelId="{5DAE8432-5806-4A1C-B82D-840E9B2724FE}" type="presOf" srcId="{C544D814-BC61-45D6-AD53-5D2D12C2521B}" destId="{02EB24E4-51CE-4E1A-BD49-B806B1D76370}" srcOrd="0" destOrd="0" presId="urn:microsoft.com/office/officeart/2005/8/layout/hierarchy1"/>
    <dgm:cxn modelId="{79A3633C-1A0C-411C-8005-8FEF943AF9DD}" type="presOf" srcId="{D50B9BCD-9334-4752-9D5F-B3B4A7750750}" destId="{6F360FAF-13F3-4141-87D8-B6B6F35A62E4}" srcOrd="0" destOrd="0" presId="urn:microsoft.com/office/officeart/2005/8/layout/hierarchy1"/>
    <dgm:cxn modelId="{BD4D4D5C-5B74-45E6-8274-B497EA2B5290}" type="presOf" srcId="{1E215A81-2DA5-40E7-99C2-47AE14746549}" destId="{3BE19C62-F5B7-4302-B4D5-61AD84ACC8EE}" srcOrd="0" destOrd="0" presId="urn:microsoft.com/office/officeart/2005/8/layout/hierarchy1"/>
    <dgm:cxn modelId="{08624241-842D-4311-A7FA-BCC3A8B4CF79}" type="presOf" srcId="{9CF53D72-F73E-4108-B79A-E9F8151EEC6C}" destId="{0E9F7C53-D3A4-4C02-AA1F-79500233D458}" srcOrd="0" destOrd="0" presId="urn:microsoft.com/office/officeart/2005/8/layout/hierarchy1"/>
    <dgm:cxn modelId="{49363C62-C06D-4C34-9313-726DBBA91595}" srcId="{AE70F6D9-1C7F-434E-BEAB-0FC7B146543F}" destId="{7166718A-5EB3-4EBF-A3FE-88C5D2A836BC}" srcOrd="3" destOrd="0" parTransId="{9CF53D72-F73E-4108-B79A-E9F8151EEC6C}" sibTransId="{2EE98966-7E7B-4585-9EDB-F4FE72E29046}"/>
    <dgm:cxn modelId="{78EACC48-4FC7-4CEE-8398-0E0E077B6D4E}" srcId="{1C0AC6BE-C804-48A7-8F94-5308B03C864D}" destId="{CFB1090B-0E78-42D1-A50F-8A26E45345C6}" srcOrd="2" destOrd="0" parTransId="{104D4C91-C520-4CFF-8C57-9695694D69DE}" sibTransId="{8A1BD295-A9B5-4FC0-9F3C-5F10D3F0493A}"/>
    <dgm:cxn modelId="{656B4B6A-6C06-4C53-B234-283A38729A1B}" type="presOf" srcId="{9769383F-7B0E-4324-AB84-7D43FE05DA76}" destId="{7CD67F85-2E79-4EAC-AEE9-242E63760474}" srcOrd="0" destOrd="0" presId="urn:microsoft.com/office/officeart/2005/8/layout/hierarchy1"/>
    <dgm:cxn modelId="{3566694F-B1DC-46E9-84CE-A3253C9E4294}" type="presOf" srcId="{1E019B82-DC4A-429C-8BFC-8B0C741AE1E3}" destId="{03263F40-C484-40E2-9E3F-1A7B4A3EC9D0}" srcOrd="0" destOrd="0" presId="urn:microsoft.com/office/officeart/2005/8/layout/hierarchy1"/>
    <dgm:cxn modelId="{4F60C280-AF6E-48E1-9B29-A5BF84F43CB9}" type="presOf" srcId="{994D9A85-08C1-492B-A546-7F8539710DB0}" destId="{40902069-F752-48E6-927E-0F1E6D8BD902}" srcOrd="0" destOrd="0" presId="urn:microsoft.com/office/officeart/2005/8/layout/hierarchy1"/>
    <dgm:cxn modelId="{77FBA584-A189-4B9F-A927-59A22E909FE8}" type="presOf" srcId="{2C96688F-89B8-4A5C-9000-6D4615F072FE}" destId="{B265F326-ABEC-47C8-84D0-1036F723612A}" srcOrd="0" destOrd="0" presId="urn:microsoft.com/office/officeart/2005/8/layout/hierarchy1"/>
    <dgm:cxn modelId="{5B245387-2D72-4B58-BFF9-DD3715BAD645}" srcId="{AE70F6D9-1C7F-434E-BEAB-0FC7B146543F}" destId="{2788ADFE-15A9-435A-828A-2D79A59F7B53}" srcOrd="2" destOrd="0" parTransId="{92057023-CDEA-479C-A40B-28EB5C57B2B7}" sibTransId="{283FA7AA-F32F-4CFE-A457-A7C29C7ED4A2}"/>
    <dgm:cxn modelId="{BE2BCC92-1BD2-4D06-9EE6-9FD19248E066}" srcId="{2C96688F-89B8-4A5C-9000-6D4615F072FE}" destId="{1E019B82-DC4A-429C-8BFC-8B0C741AE1E3}" srcOrd="2" destOrd="0" parTransId="{B46DD425-C85F-4AEF-8431-82F31EAD4F6F}" sibTransId="{1F82F321-63D7-4AB9-AC3D-B8005AF22E1C}"/>
    <dgm:cxn modelId="{B8E67AA1-E4AB-4A3B-81B8-70BC005E882A}" srcId="{3F07B411-9188-4B9F-AD3F-ED5F74B2B07B}" destId="{DCACBB93-D339-4ACF-B630-2FE9370933FE}" srcOrd="0" destOrd="0" parTransId="{7752C2A0-26FE-4071-B5D9-4340435FA999}" sibTransId="{E54742F0-17F4-4E14-AE94-710015753A8A}"/>
    <dgm:cxn modelId="{AF19D3A3-47DE-429F-8265-53AC696B2734}" srcId="{DCACBB93-D339-4ACF-B630-2FE9370933FE}" destId="{2C96688F-89B8-4A5C-9000-6D4615F072FE}" srcOrd="0" destOrd="0" parTransId="{611A00AC-D7AE-4128-BA6B-6EB6241C7E10}" sibTransId="{483B825C-73F8-45D5-873A-2FDBDE69C1E9}"/>
    <dgm:cxn modelId="{1FB90DA4-A748-4603-98E8-EB8923229C84}" srcId="{2C96688F-89B8-4A5C-9000-6D4615F072FE}" destId="{026F18B5-4730-4CF0-AB22-61FDE64E8667}" srcOrd="1" destOrd="0" parTransId="{F1AC5C48-7AAA-41C7-A025-144E4CF939FD}" sibTransId="{171961B9-2184-494E-9378-D9C816D116C8}"/>
    <dgm:cxn modelId="{B9FF7AA5-094E-4DA3-8FB3-080A91325A50}" type="presOf" srcId="{6D1F218C-566D-449D-9AE5-0DE706C5E8EE}" destId="{5C9B7242-C218-49D0-95A9-DE3904103BA7}" srcOrd="0" destOrd="0" presId="urn:microsoft.com/office/officeart/2005/8/layout/hierarchy1"/>
    <dgm:cxn modelId="{CA23ACA6-A3B5-456C-A7AB-3AE0396138E9}" type="presOf" srcId="{AE70F6D9-1C7F-434E-BEAB-0FC7B146543F}" destId="{03323D23-37E4-465F-88B1-FCEAC639D640}" srcOrd="0" destOrd="0" presId="urn:microsoft.com/office/officeart/2005/8/layout/hierarchy1"/>
    <dgm:cxn modelId="{7B014AB2-81F3-4503-817B-B0C032083B82}" type="presOf" srcId="{026F18B5-4730-4CF0-AB22-61FDE64E8667}" destId="{CC41C627-20F5-40A6-8E7B-C27889BF34D7}" srcOrd="0" destOrd="0" presId="urn:microsoft.com/office/officeart/2005/8/layout/hierarchy1"/>
    <dgm:cxn modelId="{36F4BEB3-9643-41AE-AC6A-58E304D49029}" type="presOf" srcId="{E0C045E5-2450-4ACF-8E5C-CB1618B12140}" destId="{80B68A7A-E7FA-4D65-BCAF-2F1B16378767}" srcOrd="0" destOrd="0" presId="urn:microsoft.com/office/officeart/2005/8/layout/hierarchy1"/>
    <dgm:cxn modelId="{A1ACD9B4-361B-4E7E-8BBB-B9BBB98A84BA}" type="presOf" srcId="{4E705462-5504-41F2-9986-2E557FDBDAD4}" destId="{307C1AEE-5A60-4DF5-9C57-5F76B2E899F3}" srcOrd="0" destOrd="0" presId="urn:microsoft.com/office/officeart/2005/8/layout/hierarchy1"/>
    <dgm:cxn modelId="{6E888AB7-0C28-4A3E-9637-ED3C979D0956}" type="presOf" srcId="{B46DD425-C85F-4AEF-8431-82F31EAD4F6F}" destId="{11D01316-2EF7-4FA5-AC5A-6E1770B0864C}" srcOrd="0" destOrd="0" presId="urn:microsoft.com/office/officeart/2005/8/layout/hierarchy1"/>
    <dgm:cxn modelId="{613C98B7-8D12-4261-B173-9D99BA38B12D}" type="presOf" srcId="{92057023-CDEA-479C-A40B-28EB5C57B2B7}" destId="{1F93FB9A-D658-4D9A-BEF6-BC2D6CB9047E}" srcOrd="0" destOrd="0" presId="urn:microsoft.com/office/officeart/2005/8/layout/hierarchy1"/>
    <dgm:cxn modelId="{E9ED90BF-6A18-4FD0-8E0B-D0182ABC4120}" srcId="{1C0AC6BE-C804-48A7-8F94-5308B03C864D}" destId="{E7E3CA60-2100-47F4-8484-72091F1D6EE7}" srcOrd="0" destOrd="0" parTransId="{4E705462-5504-41F2-9986-2E557FDBDAD4}" sibTransId="{B1D31D93-B9FE-4783-B844-BFB6997447FC}"/>
    <dgm:cxn modelId="{365452D0-B434-4763-BC15-2837E8F9A7D1}" type="presOf" srcId="{2788ADFE-15A9-435A-828A-2D79A59F7B53}" destId="{33574183-1173-4178-ACCF-7E0760841ECC}" srcOrd="0" destOrd="0" presId="urn:microsoft.com/office/officeart/2005/8/layout/hierarchy1"/>
    <dgm:cxn modelId="{773D89D5-A740-4D29-9335-E81FF77FEA1D}" type="presOf" srcId="{DCACBB93-D339-4ACF-B630-2FE9370933FE}" destId="{D23EF461-30A0-44B9-B145-C81AE80325A7}" srcOrd="0" destOrd="0" presId="urn:microsoft.com/office/officeart/2005/8/layout/hierarchy1"/>
    <dgm:cxn modelId="{198FD4D6-7295-407A-B00A-612507CAA1E9}" srcId="{2C96688F-89B8-4A5C-9000-6D4615F072FE}" destId="{1E215A81-2DA5-40E7-99C2-47AE14746549}" srcOrd="0" destOrd="0" parTransId="{C544D814-BC61-45D6-AD53-5D2D12C2521B}" sibTransId="{05639768-50B4-44B4-9EE2-01179E262B4D}"/>
    <dgm:cxn modelId="{D32D81E9-BCA5-445D-AD69-DC657E7AA1D3}" srcId="{DCACBB93-D339-4ACF-B630-2FE9370933FE}" destId="{AE70F6D9-1C7F-434E-BEAB-0FC7B146543F}" srcOrd="2" destOrd="0" parTransId="{6D1F218C-566D-449D-9AE5-0DE706C5E8EE}" sibTransId="{AF0A632B-C225-4688-B735-B6DC2B36CC72}"/>
    <dgm:cxn modelId="{CF8AA7E9-2AD4-4C2D-AE0C-4E891CF4E127}" type="presOf" srcId="{611A00AC-D7AE-4128-BA6B-6EB6241C7E10}" destId="{2D2E18AE-79AD-4FFE-9391-B3A9BDEEB76A}" srcOrd="0" destOrd="0" presId="urn:microsoft.com/office/officeart/2005/8/layout/hierarchy1"/>
    <dgm:cxn modelId="{97F5C1EF-54FA-4890-BB25-6A116E9F7DA9}" type="presOf" srcId="{7166718A-5EB3-4EBF-A3FE-88C5D2A836BC}" destId="{AA481FB5-0753-459A-A89E-EE50B1F23CB9}" srcOrd="0" destOrd="0" presId="urn:microsoft.com/office/officeart/2005/8/layout/hierarchy1"/>
    <dgm:cxn modelId="{350140F3-DDA8-4AA3-B0C5-9920267066B0}" srcId="{AE70F6D9-1C7F-434E-BEAB-0FC7B146543F}" destId="{32FA84BA-428B-426D-A892-DFD4AA193A80}" srcOrd="0" destOrd="0" parTransId="{9769383F-7B0E-4324-AB84-7D43FE05DA76}" sibTransId="{47D642FD-10B1-49FD-A58B-DEC1F4D8E870}"/>
    <dgm:cxn modelId="{06346AF3-9DC1-4907-B9E5-EA3BC570D658}" type="presOf" srcId="{32FA84BA-428B-426D-A892-DFD4AA193A80}" destId="{E487B888-5C7F-45D9-9C96-ECF3D946B039}" srcOrd="0" destOrd="0" presId="urn:microsoft.com/office/officeart/2005/8/layout/hierarchy1"/>
    <dgm:cxn modelId="{7F4D8CFC-AAF3-4D68-8D0F-D6076D2723FD}" srcId="{1C0AC6BE-C804-48A7-8F94-5308B03C864D}" destId="{994D9A85-08C1-492B-A546-7F8539710DB0}" srcOrd="1" destOrd="0" parTransId="{345DDBB0-7BBA-45E4-B81E-89453CC97156}" sibTransId="{107CD957-DDC9-428B-B77D-CE4ABF9A2E23}"/>
    <dgm:cxn modelId="{69E48865-1833-4EF8-A5AF-54600AAC7CEE}" type="presParOf" srcId="{05D3D48F-4EA0-4395-8D51-3E09E913401A}" destId="{6AD98F00-41B9-4D2B-B0D7-48734F3A1277}" srcOrd="0" destOrd="0" presId="urn:microsoft.com/office/officeart/2005/8/layout/hierarchy1"/>
    <dgm:cxn modelId="{3DC494BB-4484-4A2E-A89B-3E2C909B9279}" type="presParOf" srcId="{6AD98F00-41B9-4D2B-B0D7-48734F3A1277}" destId="{7B2F6D7D-CEAA-466B-BCA1-295A4CE0AB7B}" srcOrd="0" destOrd="0" presId="urn:microsoft.com/office/officeart/2005/8/layout/hierarchy1"/>
    <dgm:cxn modelId="{878C30D2-3951-41D3-922A-A89DF0848AF5}" type="presParOf" srcId="{7B2F6D7D-CEAA-466B-BCA1-295A4CE0AB7B}" destId="{E8BFA05B-A92C-4E71-97D4-D9644F150C9E}" srcOrd="0" destOrd="0" presId="urn:microsoft.com/office/officeart/2005/8/layout/hierarchy1"/>
    <dgm:cxn modelId="{B026A5A9-62DF-4BF9-8386-872C4538CB5C}" type="presParOf" srcId="{7B2F6D7D-CEAA-466B-BCA1-295A4CE0AB7B}" destId="{D23EF461-30A0-44B9-B145-C81AE80325A7}" srcOrd="1" destOrd="0" presId="urn:microsoft.com/office/officeart/2005/8/layout/hierarchy1"/>
    <dgm:cxn modelId="{FDBAF74A-8F53-46D7-AE22-AAA3E894EAD3}" type="presParOf" srcId="{6AD98F00-41B9-4D2B-B0D7-48734F3A1277}" destId="{32AF1BEB-7E5D-4A8D-A7E7-2B7EC0A768F5}" srcOrd="1" destOrd="0" presId="urn:microsoft.com/office/officeart/2005/8/layout/hierarchy1"/>
    <dgm:cxn modelId="{814CFFB0-496D-4DB5-86A1-5836ACBC6317}" type="presParOf" srcId="{32AF1BEB-7E5D-4A8D-A7E7-2B7EC0A768F5}" destId="{2D2E18AE-79AD-4FFE-9391-B3A9BDEEB76A}" srcOrd="0" destOrd="0" presId="urn:microsoft.com/office/officeart/2005/8/layout/hierarchy1"/>
    <dgm:cxn modelId="{E7E1CAA0-8BAC-4D30-ADD5-B0F37E3C964B}" type="presParOf" srcId="{32AF1BEB-7E5D-4A8D-A7E7-2B7EC0A768F5}" destId="{5823AEDB-AC04-430A-8F41-8010D6106105}" srcOrd="1" destOrd="0" presId="urn:microsoft.com/office/officeart/2005/8/layout/hierarchy1"/>
    <dgm:cxn modelId="{AB868564-FD9E-4E56-97AE-B42FE39E9F59}" type="presParOf" srcId="{5823AEDB-AC04-430A-8F41-8010D6106105}" destId="{9C06CFA4-646F-4214-9DB0-FD478B3ED2B1}" srcOrd="0" destOrd="0" presId="urn:microsoft.com/office/officeart/2005/8/layout/hierarchy1"/>
    <dgm:cxn modelId="{DC5B88E7-89F0-4A03-869B-8FBEF5404742}" type="presParOf" srcId="{9C06CFA4-646F-4214-9DB0-FD478B3ED2B1}" destId="{E23C49A1-C0C4-482F-B2BD-95AF4BB6492B}" srcOrd="0" destOrd="0" presId="urn:microsoft.com/office/officeart/2005/8/layout/hierarchy1"/>
    <dgm:cxn modelId="{76BA9DA3-8057-4AE0-8E12-C87FE360B94C}" type="presParOf" srcId="{9C06CFA4-646F-4214-9DB0-FD478B3ED2B1}" destId="{B265F326-ABEC-47C8-84D0-1036F723612A}" srcOrd="1" destOrd="0" presId="urn:microsoft.com/office/officeart/2005/8/layout/hierarchy1"/>
    <dgm:cxn modelId="{2AAAEDE6-3884-4EA5-ABA2-4D4FAECA7EF5}" type="presParOf" srcId="{5823AEDB-AC04-430A-8F41-8010D6106105}" destId="{52144537-DEBB-44A8-B9C6-7314CDD4B966}" srcOrd="1" destOrd="0" presId="urn:microsoft.com/office/officeart/2005/8/layout/hierarchy1"/>
    <dgm:cxn modelId="{5FA8E908-F6D2-4E0E-ADC9-3AE30480EC50}" type="presParOf" srcId="{52144537-DEBB-44A8-B9C6-7314CDD4B966}" destId="{02EB24E4-51CE-4E1A-BD49-B806B1D76370}" srcOrd="0" destOrd="0" presId="urn:microsoft.com/office/officeart/2005/8/layout/hierarchy1"/>
    <dgm:cxn modelId="{1E0F0DD6-ECAE-42BD-9CF5-16F622B18D4B}" type="presParOf" srcId="{52144537-DEBB-44A8-B9C6-7314CDD4B966}" destId="{B5E2EB7E-8D50-4278-994D-BAF2860B0E2C}" srcOrd="1" destOrd="0" presId="urn:microsoft.com/office/officeart/2005/8/layout/hierarchy1"/>
    <dgm:cxn modelId="{EC8ABCFD-062A-4FBD-9600-D08E398A1609}" type="presParOf" srcId="{B5E2EB7E-8D50-4278-994D-BAF2860B0E2C}" destId="{01672766-5284-4ABE-B61E-9F1749DB63A7}" srcOrd="0" destOrd="0" presId="urn:microsoft.com/office/officeart/2005/8/layout/hierarchy1"/>
    <dgm:cxn modelId="{528B17D7-46E0-4B06-B539-9603B9F7096D}" type="presParOf" srcId="{01672766-5284-4ABE-B61E-9F1749DB63A7}" destId="{54DF4C90-F6A2-4FB9-AF62-F478AA6CA5BB}" srcOrd="0" destOrd="0" presId="urn:microsoft.com/office/officeart/2005/8/layout/hierarchy1"/>
    <dgm:cxn modelId="{1A9FD5EE-501D-462D-81B0-DC0715C50F2E}" type="presParOf" srcId="{01672766-5284-4ABE-B61E-9F1749DB63A7}" destId="{3BE19C62-F5B7-4302-B4D5-61AD84ACC8EE}" srcOrd="1" destOrd="0" presId="urn:microsoft.com/office/officeart/2005/8/layout/hierarchy1"/>
    <dgm:cxn modelId="{79813EF8-932D-4B81-9B64-469477D935CD}" type="presParOf" srcId="{B5E2EB7E-8D50-4278-994D-BAF2860B0E2C}" destId="{794D1A03-1B86-4628-A8BE-50DFBAAE0F25}" srcOrd="1" destOrd="0" presId="urn:microsoft.com/office/officeart/2005/8/layout/hierarchy1"/>
    <dgm:cxn modelId="{2BB4DF0E-DF6B-4EDA-9926-C681B07B0BEB}" type="presParOf" srcId="{52144537-DEBB-44A8-B9C6-7314CDD4B966}" destId="{9ABBD681-215B-4D98-A7D1-E4A38DD2C886}" srcOrd="2" destOrd="0" presId="urn:microsoft.com/office/officeart/2005/8/layout/hierarchy1"/>
    <dgm:cxn modelId="{790E9389-A82E-47D5-B9FF-522785EC7255}" type="presParOf" srcId="{52144537-DEBB-44A8-B9C6-7314CDD4B966}" destId="{33C396EF-6140-4613-BAC8-EAFED3D6C084}" srcOrd="3" destOrd="0" presId="urn:microsoft.com/office/officeart/2005/8/layout/hierarchy1"/>
    <dgm:cxn modelId="{B73CA952-B0FC-414F-8BD9-C3E9E4EA94C9}" type="presParOf" srcId="{33C396EF-6140-4613-BAC8-EAFED3D6C084}" destId="{C6284A2C-CD85-427B-A396-89F8DB7307F0}" srcOrd="0" destOrd="0" presId="urn:microsoft.com/office/officeart/2005/8/layout/hierarchy1"/>
    <dgm:cxn modelId="{CA6E553C-8F4A-460D-8A2F-7CB5C5426379}" type="presParOf" srcId="{C6284A2C-CD85-427B-A396-89F8DB7307F0}" destId="{B3D82404-99CD-4B30-B8DF-EE6FB38FFF29}" srcOrd="0" destOrd="0" presId="urn:microsoft.com/office/officeart/2005/8/layout/hierarchy1"/>
    <dgm:cxn modelId="{106D511D-2810-4EAA-9993-1CFC291B6FAC}" type="presParOf" srcId="{C6284A2C-CD85-427B-A396-89F8DB7307F0}" destId="{CC41C627-20F5-40A6-8E7B-C27889BF34D7}" srcOrd="1" destOrd="0" presId="urn:microsoft.com/office/officeart/2005/8/layout/hierarchy1"/>
    <dgm:cxn modelId="{CA5EB9B5-B286-4C6F-842C-6C4EBC9A8858}" type="presParOf" srcId="{33C396EF-6140-4613-BAC8-EAFED3D6C084}" destId="{650DB7A7-5AFE-4758-820B-CC4A5B6357CD}" srcOrd="1" destOrd="0" presId="urn:microsoft.com/office/officeart/2005/8/layout/hierarchy1"/>
    <dgm:cxn modelId="{E37FFF5F-3654-4703-8FE6-F0F0674B01FD}" type="presParOf" srcId="{52144537-DEBB-44A8-B9C6-7314CDD4B966}" destId="{11D01316-2EF7-4FA5-AC5A-6E1770B0864C}" srcOrd="4" destOrd="0" presId="urn:microsoft.com/office/officeart/2005/8/layout/hierarchy1"/>
    <dgm:cxn modelId="{B58A50EF-2F08-4793-B928-0D088FA19856}" type="presParOf" srcId="{52144537-DEBB-44A8-B9C6-7314CDD4B966}" destId="{2F63738D-CA7B-4441-8076-F7FD4EDA7BBD}" srcOrd="5" destOrd="0" presId="urn:microsoft.com/office/officeart/2005/8/layout/hierarchy1"/>
    <dgm:cxn modelId="{FF81634A-2B13-4BFC-ABB8-2DE1CEA10619}" type="presParOf" srcId="{2F63738D-CA7B-4441-8076-F7FD4EDA7BBD}" destId="{E41B65BF-A6DA-4000-AC0F-3F0CF5ED88DD}" srcOrd="0" destOrd="0" presId="urn:microsoft.com/office/officeart/2005/8/layout/hierarchy1"/>
    <dgm:cxn modelId="{DE9DC181-7692-4C79-A564-8FD110DBF2D2}" type="presParOf" srcId="{E41B65BF-A6DA-4000-AC0F-3F0CF5ED88DD}" destId="{3BD2422A-D864-4A7A-9D57-35CFC3086616}" srcOrd="0" destOrd="0" presId="urn:microsoft.com/office/officeart/2005/8/layout/hierarchy1"/>
    <dgm:cxn modelId="{C12CA797-903E-41AB-9A3B-F4BE04855ED6}" type="presParOf" srcId="{E41B65BF-A6DA-4000-AC0F-3F0CF5ED88DD}" destId="{03263F40-C484-40E2-9E3F-1A7B4A3EC9D0}" srcOrd="1" destOrd="0" presId="urn:microsoft.com/office/officeart/2005/8/layout/hierarchy1"/>
    <dgm:cxn modelId="{58EC8B7C-C1DC-4ADE-B052-73AEAAAD8660}" type="presParOf" srcId="{2F63738D-CA7B-4441-8076-F7FD4EDA7BBD}" destId="{ECE1C359-5BCD-45F0-AC09-1FBAC8E3CB27}" srcOrd="1" destOrd="0" presId="urn:microsoft.com/office/officeart/2005/8/layout/hierarchy1"/>
    <dgm:cxn modelId="{AD008347-F463-4FFB-B284-679E07642387}" type="presParOf" srcId="{32AF1BEB-7E5D-4A8D-A7E7-2B7EC0A768F5}" destId="{3D822E06-6C6D-4680-91FF-DC5BF566BC67}" srcOrd="2" destOrd="0" presId="urn:microsoft.com/office/officeart/2005/8/layout/hierarchy1"/>
    <dgm:cxn modelId="{EA014230-819F-4868-AB04-285B940F05EB}" type="presParOf" srcId="{32AF1BEB-7E5D-4A8D-A7E7-2B7EC0A768F5}" destId="{CB98CB05-D141-4655-BADB-2D73342A2118}" srcOrd="3" destOrd="0" presId="urn:microsoft.com/office/officeart/2005/8/layout/hierarchy1"/>
    <dgm:cxn modelId="{736E088B-ACEE-4A13-851F-85ABF3DD997B}" type="presParOf" srcId="{CB98CB05-D141-4655-BADB-2D73342A2118}" destId="{E00B2DB1-7964-43C7-86ED-1DBDB4859C84}" srcOrd="0" destOrd="0" presId="urn:microsoft.com/office/officeart/2005/8/layout/hierarchy1"/>
    <dgm:cxn modelId="{CE848CAB-EE29-4AEE-9130-60A9DF737431}" type="presParOf" srcId="{E00B2DB1-7964-43C7-86ED-1DBDB4859C84}" destId="{3D6E1228-5455-4DE8-A544-81609FC5938A}" srcOrd="0" destOrd="0" presId="urn:microsoft.com/office/officeart/2005/8/layout/hierarchy1"/>
    <dgm:cxn modelId="{697745F1-E33C-4C96-B03C-3137BFA5ED4F}" type="presParOf" srcId="{E00B2DB1-7964-43C7-86ED-1DBDB4859C84}" destId="{4B77AEDA-C158-49CD-9B99-A85461958F3A}" srcOrd="1" destOrd="0" presId="urn:microsoft.com/office/officeart/2005/8/layout/hierarchy1"/>
    <dgm:cxn modelId="{A5A94108-7F96-4A02-99AA-9850C66F9CC3}" type="presParOf" srcId="{CB98CB05-D141-4655-BADB-2D73342A2118}" destId="{04C7A43F-6180-4260-92CA-F21B4F1C76D7}" srcOrd="1" destOrd="0" presId="urn:microsoft.com/office/officeart/2005/8/layout/hierarchy1"/>
    <dgm:cxn modelId="{A0D6B5CF-1D19-42B6-A072-46C7ECFC06F9}" type="presParOf" srcId="{04C7A43F-6180-4260-92CA-F21B4F1C76D7}" destId="{307C1AEE-5A60-4DF5-9C57-5F76B2E899F3}" srcOrd="0" destOrd="0" presId="urn:microsoft.com/office/officeart/2005/8/layout/hierarchy1"/>
    <dgm:cxn modelId="{34261309-671A-4F57-8C0A-C7E90FE76BA4}" type="presParOf" srcId="{04C7A43F-6180-4260-92CA-F21B4F1C76D7}" destId="{93D98DE5-1ECC-4CBF-ADA0-773F2CBF4641}" srcOrd="1" destOrd="0" presId="urn:microsoft.com/office/officeart/2005/8/layout/hierarchy1"/>
    <dgm:cxn modelId="{6EA7BE4A-4156-4A94-90CC-F586BB534F5E}" type="presParOf" srcId="{93D98DE5-1ECC-4CBF-ADA0-773F2CBF4641}" destId="{B347D061-604E-48A4-85C1-E500385B0029}" srcOrd="0" destOrd="0" presId="urn:microsoft.com/office/officeart/2005/8/layout/hierarchy1"/>
    <dgm:cxn modelId="{3306F83F-0D52-41FE-A9A8-E1BA723BCF31}" type="presParOf" srcId="{B347D061-604E-48A4-85C1-E500385B0029}" destId="{BE8A6ABA-EA0A-4005-A104-B18449CE0658}" srcOrd="0" destOrd="0" presId="urn:microsoft.com/office/officeart/2005/8/layout/hierarchy1"/>
    <dgm:cxn modelId="{ECBF157A-9F4A-4FDD-AC76-9E73D010D3DA}" type="presParOf" srcId="{B347D061-604E-48A4-85C1-E500385B0029}" destId="{F9F8ACC8-1144-454F-AB10-7CBEA17DA92A}" srcOrd="1" destOrd="0" presId="urn:microsoft.com/office/officeart/2005/8/layout/hierarchy1"/>
    <dgm:cxn modelId="{432AD056-931F-4224-BFBE-D8555C89AC7C}" type="presParOf" srcId="{93D98DE5-1ECC-4CBF-ADA0-773F2CBF4641}" destId="{7DC27D93-F8EA-4AFB-A21E-B47256721395}" srcOrd="1" destOrd="0" presId="urn:microsoft.com/office/officeart/2005/8/layout/hierarchy1"/>
    <dgm:cxn modelId="{DA188355-230C-4A67-B8D9-B18BFD7D074D}" type="presParOf" srcId="{04C7A43F-6180-4260-92CA-F21B4F1C76D7}" destId="{425AD33F-33ED-4AC4-89DB-CD7C607A684D}" srcOrd="2" destOrd="0" presId="urn:microsoft.com/office/officeart/2005/8/layout/hierarchy1"/>
    <dgm:cxn modelId="{FDB6285B-B616-454B-BCE9-A45B70FA9542}" type="presParOf" srcId="{04C7A43F-6180-4260-92CA-F21B4F1C76D7}" destId="{343E03BA-2B3B-4182-8F20-E7B5944AB76E}" srcOrd="3" destOrd="0" presId="urn:microsoft.com/office/officeart/2005/8/layout/hierarchy1"/>
    <dgm:cxn modelId="{757224AA-6658-4232-9CF5-D46DE73F0D79}" type="presParOf" srcId="{343E03BA-2B3B-4182-8F20-E7B5944AB76E}" destId="{AE12A5F7-52B8-4CA0-84A8-6A3A7B049848}" srcOrd="0" destOrd="0" presId="urn:microsoft.com/office/officeart/2005/8/layout/hierarchy1"/>
    <dgm:cxn modelId="{A3B4F649-F9A4-4784-9C94-AC4DC3173D1D}" type="presParOf" srcId="{AE12A5F7-52B8-4CA0-84A8-6A3A7B049848}" destId="{D6A5473F-1DAE-4302-9D23-580A6A3022CF}" srcOrd="0" destOrd="0" presId="urn:microsoft.com/office/officeart/2005/8/layout/hierarchy1"/>
    <dgm:cxn modelId="{F8B14A2A-9A0A-4FD4-BD69-2F1F069FF421}" type="presParOf" srcId="{AE12A5F7-52B8-4CA0-84A8-6A3A7B049848}" destId="{40902069-F752-48E6-927E-0F1E6D8BD902}" srcOrd="1" destOrd="0" presId="urn:microsoft.com/office/officeart/2005/8/layout/hierarchy1"/>
    <dgm:cxn modelId="{423B7DA2-5DE7-463E-BF8F-97F7922748D9}" type="presParOf" srcId="{343E03BA-2B3B-4182-8F20-E7B5944AB76E}" destId="{C4FB9DA1-F61E-48FD-BB31-C5D54F1B1B9F}" srcOrd="1" destOrd="0" presId="urn:microsoft.com/office/officeart/2005/8/layout/hierarchy1"/>
    <dgm:cxn modelId="{8A14265F-A9FB-4CBA-99AD-30FE545D1CED}" type="presParOf" srcId="{04C7A43F-6180-4260-92CA-F21B4F1C76D7}" destId="{FB4502FB-F9E9-4E81-88F7-E6ABCEF29EED}" srcOrd="4" destOrd="0" presId="urn:microsoft.com/office/officeart/2005/8/layout/hierarchy1"/>
    <dgm:cxn modelId="{933874E1-E661-4A92-B99B-9DCC3F5FF4E0}" type="presParOf" srcId="{04C7A43F-6180-4260-92CA-F21B4F1C76D7}" destId="{B2B23DFD-D5C8-497E-9D55-B1565CAA5E33}" srcOrd="5" destOrd="0" presId="urn:microsoft.com/office/officeart/2005/8/layout/hierarchy1"/>
    <dgm:cxn modelId="{4643AF02-6F79-4F7B-A352-8140176374EB}" type="presParOf" srcId="{B2B23DFD-D5C8-497E-9D55-B1565CAA5E33}" destId="{D07277CB-8E93-4BDE-923B-46216B0BC5F8}" srcOrd="0" destOrd="0" presId="urn:microsoft.com/office/officeart/2005/8/layout/hierarchy1"/>
    <dgm:cxn modelId="{256B01A0-1A68-4B50-9FF7-740261B57FF6}" type="presParOf" srcId="{D07277CB-8E93-4BDE-923B-46216B0BC5F8}" destId="{1CF173DF-903F-45C7-921B-5F4936C5103B}" srcOrd="0" destOrd="0" presId="urn:microsoft.com/office/officeart/2005/8/layout/hierarchy1"/>
    <dgm:cxn modelId="{496AB544-C95B-4EB3-9BA2-07E225ACC2C1}" type="presParOf" srcId="{D07277CB-8E93-4BDE-923B-46216B0BC5F8}" destId="{01264214-084C-46E7-91F5-CA6BBBA06C49}" srcOrd="1" destOrd="0" presId="urn:microsoft.com/office/officeart/2005/8/layout/hierarchy1"/>
    <dgm:cxn modelId="{853698D2-43FA-45BD-AB4F-949B8D23E08F}" type="presParOf" srcId="{B2B23DFD-D5C8-497E-9D55-B1565CAA5E33}" destId="{9CC81B18-834E-46DB-9A02-9AF64252823C}" srcOrd="1" destOrd="0" presId="urn:microsoft.com/office/officeart/2005/8/layout/hierarchy1"/>
    <dgm:cxn modelId="{5A9C10E9-B62D-4381-8D3F-812B70767463}" type="presParOf" srcId="{32AF1BEB-7E5D-4A8D-A7E7-2B7EC0A768F5}" destId="{5C9B7242-C218-49D0-95A9-DE3904103BA7}" srcOrd="4" destOrd="0" presId="urn:microsoft.com/office/officeart/2005/8/layout/hierarchy1"/>
    <dgm:cxn modelId="{4C817C0D-1C10-4B9F-AFB1-8DB5B445262B}" type="presParOf" srcId="{32AF1BEB-7E5D-4A8D-A7E7-2B7EC0A768F5}" destId="{ED7F078D-3E98-4368-A705-73592ADEA64C}" srcOrd="5" destOrd="0" presId="urn:microsoft.com/office/officeart/2005/8/layout/hierarchy1"/>
    <dgm:cxn modelId="{DC318867-50DA-4039-AD02-783C2F677BEB}" type="presParOf" srcId="{ED7F078D-3E98-4368-A705-73592ADEA64C}" destId="{8152D1B9-6AFD-4426-B1E5-3BBDDB3EE659}" srcOrd="0" destOrd="0" presId="urn:microsoft.com/office/officeart/2005/8/layout/hierarchy1"/>
    <dgm:cxn modelId="{C82C50A5-BBBF-489A-B736-904E9084BA31}" type="presParOf" srcId="{8152D1B9-6AFD-4426-B1E5-3BBDDB3EE659}" destId="{4433C01B-F677-4672-B09D-B350DE97EBB9}" srcOrd="0" destOrd="0" presId="urn:microsoft.com/office/officeart/2005/8/layout/hierarchy1"/>
    <dgm:cxn modelId="{8C37DC7E-64F7-4BE2-8E08-64CA391861C8}" type="presParOf" srcId="{8152D1B9-6AFD-4426-B1E5-3BBDDB3EE659}" destId="{03323D23-37E4-465F-88B1-FCEAC639D640}" srcOrd="1" destOrd="0" presId="urn:microsoft.com/office/officeart/2005/8/layout/hierarchy1"/>
    <dgm:cxn modelId="{89702492-09A4-4566-9178-08E03B51100D}" type="presParOf" srcId="{ED7F078D-3E98-4368-A705-73592ADEA64C}" destId="{CF3ECF93-858C-496D-9FED-D81411D5DE64}" srcOrd="1" destOrd="0" presId="urn:microsoft.com/office/officeart/2005/8/layout/hierarchy1"/>
    <dgm:cxn modelId="{967F2B0E-A686-4A6F-BB35-F02EFAD4160D}" type="presParOf" srcId="{CF3ECF93-858C-496D-9FED-D81411D5DE64}" destId="{7CD67F85-2E79-4EAC-AEE9-242E63760474}" srcOrd="0" destOrd="0" presId="urn:microsoft.com/office/officeart/2005/8/layout/hierarchy1"/>
    <dgm:cxn modelId="{84526FB8-EAA5-49D0-ABE0-6F134357FF35}" type="presParOf" srcId="{CF3ECF93-858C-496D-9FED-D81411D5DE64}" destId="{0E67BA47-59CD-4F89-86D4-D188ACFB61C1}" srcOrd="1" destOrd="0" presId="urn:microsoft.com/office/officeart/2005/8/layout/hierarchy1"/>
    <dgm:cxn modelId="{58754E16-5791-472F-8493-E3CC7A35C929}" type="presParOf" srcId="{0E67BA47-59CD-4F89-86D4-D188ACFB61C1}" destId="{8D4617C3-887A-44BB-BBD3-8E4985E51D89}" srcOrd="0" destOrd="0" presId="urn:microsoft.com/office/officeart/2005/8/layout/hierarchy1"/>
    <dgm:cxn modelId="{D7D1F024-2E25-47F9-91E1-9B2163CEF6F9}" type="presParOf" srcId="{8D4617C3-887A-44BB-BBD3-8E4985E51D89}" destId="{29A83F10-C87A-45CB-9D42-19A332DEAC46}" srcOrd="0" destOrd="0" presId="urn:microsoft.com/office/officeart/2005/8/layout/hierarchy1"/>
    <dgm:cxn modelId="{0DBC8E18-DD11-4B9C-993B-1E96E242DE90}" type="presParOf" srcId="{8D4617C3-887A-44BB-BBD3-8E4985E51D89}" destId="{E487B888-5C7F-45D9-9C96-ECF3D946B039}" srcOrd="1" destOrd="0" presId="urn:microsoft.com/office/officeart/2005/8/layout/hierarchy1"/>
    <dgm:cxn modelId="{8E990C5A-872C-4B95-8DF4-2A2A5F60F00F}" type="presParOf" srcId="{0E67BA47-59CD-4F89-86D4-D188ACFB61C1}" destId="{F4F52920-0E0A-4F47-90FA-99AE152EB3C0}" srcOrd="1" destOrd="0" presId="urn:microsoft.com/office/officeart/2005/8/layout/hierarchy1"/>
    <dgm:cxn modelId="{214CFD03-888C-446B-ADF0-F911C4D57EF8}" type="presParOf" srcId="{CF3ECF93-858C-496D-9FED-D81411D5DE64}" destId="{6F360FAF-13F3-4141-87D8-B6B6F35A62E4}" srcOrd="2" destOrd="0" presId="urn:microsoft.com/office/officeart/2005/8/layout/hierarchy1"/>
    <dgm:cxn modelId="{500CCD3D-30A2-4242-A611-3EA2908D6969}" type="presParOf" srcId="{CF3ECF93-858C-496D-9FED-D81411D5DE64}" destId="{E8EDFB75-D071-4B76-976A-BDBCBCBC3728}" srcOrd="3" destOrd="0" presId="urn:microsoft.com/office/officeart/2005/8/layout/hierarchy1"/>
    <dgm:cxn modelId="{2155219C-5F58-4E34-8123-C3F624B60D4F}" type="presParOf" srcId="{E8EDFB75-D071-4B76-976A-BDBCBCBC3728}" destId="{95C7D0C8-B9D4-4A24-91CD-DE6C2A99D34A}" srcOrd="0" destOrd="0" presId="urn:microsoft.com/office/officeart/2005/8/layout/hierarchy1"/>
    <dgm:cxn modelId="{580403C0-4A1D-4705-8ACA-D306F6E999E6}" type="presParOf" srcId="{95C7D0C8-B9D4-4A24-91CD-DE6C2A99D34A}" destId="{91B59967-33E4-4444-ABD0-8F37C0DEDB6B}" srcOrd="0" destOrd="0" presId="urn:microsoft.com/office/officeart/2005/8/layout/hierarchy1"/>
    <dgm:cxn modelId="{7F0BCC13-92F4-4EEF-AD36-8602119AD6A6}" type="presParOf" srcId="{95C7D0C8-B9D4-4A24-91CD-DE6C2A99D34A}" destId="{80B68A7A-E7FA-4D65-BCAF-2F1B16378767}" srcOrd="1" destOrd="0" presId="urn:microsoft.com/office/officeart/2005/8/layout/hierarchy1"/>
    <dgm:cxn modelId="{19C9EB8C-1C95-4E48-AD64-8D1FF0709015}" type="presParOf" srcId="{E8EDFB75-D071-4B76-976A-BDBCBCBC3728}" destId="{078A5D73-7A17-4C75-AA8D-1F3201FE9819}" srcOrd="1" destOrd="0" presId="urn:microsoft.com/office/officeart/2005/8/layout/hierarchy1"/>
    <dgm:cxn modelId="{EADCE6E9-2D92-4230-84F3-4107C801F83D}" type="presParOf" srcId="{CF3ECF93-858C-496D-9FED-D81411D5DE64}" destId="{1F93FB9A-D658-4D9A-BEF6-BC2D6CB9047E}" srcOrd="4" destOrd="0" presId="urn:microsoft.com/office/officeart/2005/8/layout/hierarchy1"/>
    <dgm:cxn modelId="{5F9D189C-4753-4E12-9477-8C774F41C397}" type="presParOf" srcId="{CF3ECF93-858C-496D-9FED-D81411D5DE64}" destId="{99C4B75A-2E3F-46E2-98F8-A595A75779E2}" srcOrd="5" destOrd="0" presId="urn:microsoft.com/office/officeart/2005/8/layout/hierarchy1"/>
    <dgm:cxn modelId="{7504658F-7956-463E-BFAB-D2185B98968F}" type="presParOf" srcId="{99C4B75A-2E3F-46E2-98F8-A595A75779E2}" destId="{13948AB0-3AE3-43C3-9053-FA682C28293C}" srcOrd="0" destOrd="0" presId="urn:microsoft.com/office/officeart/2005/8/layout/hierarchy1"/>
    <dgm:cxn modelId="{77D3260D-A3B9-4AA7-8A83-10CC66EC10BE}" type="presParOf" srcId="{13948AB0-3AE3-43C3-9053-FA682C28293C}" destId="{79ECD6B8-B08B-4FD0-9D92-F4277CDF4423}" srcOrd="0" destOrd="0" presId="urn:microsoft.com/office/officeart/2005/8/layout/hierarchy1"/>
    <dgm:cxn modelId="{6E485058-1129-4014-8AD7-EE83B4942BFB}" type="presParOf" srcId="{13948AB0-3AE3-43C3-9053-FA682C28293C}" destId="{33574183-1173-4178-ACCF-7E0760841ECC}" srcOrd="1" destOrd="0" presId="urn:microsoft.com/office/officeart/2005/8/layout/hierarchy1"/>
    <dgm:cxn modelId="{D78A4E7C-815C-4149-AFC5-F7EDF7A6C5CB}" type="presParOf" srcId="{99C4B75A-2E3F-46E2-98F8-A595A75779E2}" destId="{1958216A-8326-4C7F-ACA9-B5D5D39CE168}" srcOrd="1" destOrd="0" presId="urn:microsoft.com/office/officeart/2005/8/layout/hierarchy1"/>
    <dgm:cxn modelId="{2A978574-7274-44BD-8856-7E693EA97408}" type="presParOf" srcId="{CF3ECF93-858C-496D-9FED-D81411D5DE64}" destId="{0E9F7C53-D3A4-4C02-AA1F-79500233D458}" srcOrd="6" destOrd="0" presId="urn:microsoft.com/office/officeart/2005/8/layout/hierarchy1"/>
    <dgm:cxn modelId="{71683272-6498-4EC0-93DB-33459EB1996B}" type="presParOf" srcId="{CF3ECF93-858C-496D-9FED-D81411D5DE64}" destId="{C1BE173E-4BFF-4E80-902B-1355188ACF19}" srcOrd="7" destOrd="0" presId="urn:microsoft.com/office/officeart/2005/8/layout/hierarchy1"/>
    <dgm:cxn modelId="{09062F3D-012B-4A4F-9FA1-CC82008D6CE5}" type="presParOf" srcId="{C1BE173E-4BFF-4E80-902B-1355188ACF19}" destId="{EBC10541-797E-4E1B-AA31-77E41D88D2DF}" srcOrd="0" destOrd="0" presId="urn:microsoft.com/office/officeart/2005/8/layout/hierarchy1"/>
    <dgm:cxn modelId="{3429CB1D-DAAB-4B67-8800-48AE94F0085B}" type="presParOf" srcId="{EBC10541-797E-4E1B-AA31-77E41D88D2DF}" destId="{7AF3D0B8-94DD-4EB0-ACE8-9D3E6D2A730C}" srcOrd="0" destOrd="0" presId="urn:microsoft.com/office/officeart/2005/8/layout/hierarchy1"/>
    <dgm:cxn modelId="{FE767EB5-8048-4907-ADF0-4D993B19DA86}" type="presParOf" srcId="{EBC10541-797E-4E1B-AA31-77E41D88D2DF}" destId="{AA481FB5-0753-459A-A89E-EE50B1F23CB9}" srcOrd="1" destOrd="0" presId="urn:microsoft.com/office/officeart/2005/8/layout/hierarchy1"/>
    <dgm:cxn modelId="{B9C2FB40-5895-44BF-B2FB-4E65C07082A1}" type="presParOf" srcId="{C1BE173E-4BFF-4E80-902B-1355188ACF19}" destId="{4AC158CB-B83A-4A6B-8384-F06E7AD667D1}" srcOrd="1" destOrd="0" presId="urn:microsoft.com/office/officeart/2005/8/layout/hierarchy1"/>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3F07B411-9188-4B9F-AD3F-ED5F74B2B07B}" type="doc">
      <dgm:prSet loTypeId="urn:microsoft.com/office/officeart/2005/8/layout/hierarchy1" loCatId="hierarchy" qsTypeId="urn:microsoft.com/office/officeart/2005/8/quickstyle/3d2" qsCatId="3D" csTypeId="urn:microsoft.com/office/officeart/2005/8/colors/colorful1" csCatId="colorful" phldr="1"/>
      <dgm:spPr/>
      <dgm:t>
        <a:bodyPr/>
        <a:lstStyle/>
        <a:p>
          <a:endParaRPr lang="sk-SK"/>
        </a:p>
      </dgm:t>
    </dgm:pt>
    <dgm:pt modelId="{DCACBB93-D339-4ACF-B630-2FE9370933FE}">
      <dgm:prSet phldrT="[Text]" custT="1"/>
      <dgm:spPr/>
      <dgm:t>
        <a:bodyPr/>
        <a:lstStyle/>
        <a:p>
          <a:r>
            <a:rPr lang="sk-SK" sz="1000" b="1"/>
            <a:t>Nástroje vo väzbe na kritériá</a:t>
          </a:r>
        </a:p>
      </dgm:t>
    </dgm:pt>
    <dgm:pt modelId="{7752C2A0-26FE-4071-B5D9-4340435FA999}" type="parTrans" cxnId="{B8E67AA1-E4AB-4A3B-81B8-70BC005E882A}">
      <dgm:prSet/>
      <dgm:spPr/>
      <dgm:t>
        <a:bodyPr/>
        <a:lstStyle/>
        <a:p>
          <a:endParaRPr lang="sk-SK" sz="1000" b="1"/>
        </a:p>
      </dgm:t>
    </dgm:pt>
    <dgm:pt modelId="{E54742F0-17F4-4E14-AE94-710015753A8A}" type="sibTrans" cxnId="{B8E67AA1-E4AB-4A3B-81B8-70BC005E882A}">
      <dgm:prSet/>
      <dgm:spPr/>
      <dgm:t>
        <a:bodyPr/>
        <a:lstStyle/>
        <a:p>
          <a:endParaRPr lang="sk-SK" sz="1000" b="1"/>
        </a:p>
      </dgm:t>
    </dgm:pt>
    <dgm:pt modelId="{2C96688F-89B8-4A5C-9000-6D4615F072FE}">
      <dgm:prSet phldrT="[Text]" custT="1"/>
      <dgm:spPr/>
      <dgm:t>
        <a:bodyPr/>
        <a:lstStyle/>
        <a:p>
          <a:r>
            <a:rPr lang="sk-SK" sz="1000" b="1"/>
            <a:t>Nástroje pre jednotlivé kritériá</a:t>
          </a:r>
        </a:p>
      </dgm:t>
    </dgm:pt>
    <dgm:pt modelId="{611A00AC-D7AE-4128-BA6B-6EB6241C7E10}" type="parTrans" cxnId="{AF19D3A3-47DE-429F-8265-53AC696B2734}">
      <dgm:prSet/>
      <dgm:spPr/>
      <dgm:t>
        <a:bodyPr/>
        <a:lstStyle/>
        <a:p>
          <a:endParaRPr lang="sk-SK" sz="1000" b="1"/>
        </a:p>
      </dgm:t>
    </dgm:pt>
    <dgm:pt modelId="{483B825C-73F8-45D5-873A-2FDBDE69C1E9}" type="sibTrans" cxnId="{AF19D3A3-47DE-429F-8265-53AC696B2734}">
      <dgm:prSet/>
      <dgm:spPr/>
      <dgm:t>
        <a:bodyPr/>
        <a:lstStyle/>
        <a:p>
          <a:endParaRPr lang="sk-SK" sz="1000" b="1"/>
        </a:p>
      </dgm:t>
    </dgm:pt>
    <dgm:pt modelId="{1E215A81-2DA5-40E7-99C2-47AE14746549}">
      <dgm:prSet phldrT="[Text]" custT="1"/>
      <dgm:spPr/>
      <dgm:t>
        <a:bodyPr/>
        <a:lstStyle/>
        <a:p>
          <a:r>
            <a:rPr lang="sk-SK" sz="1000" b="1"/>
            <a:t>Klíma školy</a:t>
          </a:r>
        </a:p>
      </dgm:t>
    </dgm:pt>
    <dgm:pt modelId="{C544D814-BC61-45D6-AD53-5D2D12C2521B}" type="parTrans" cxnId="{198FD4D6-7295-407A-B00A-612507CAA1E9}">
      <dgm:prSet/>
      <dgm:spPr/>
      <dgm:t>
        <a:bodyPr/>
        <a:lstStyle/>
        <a:p>
          <a:endParaRPr lang="sk-SK" sz="1000" b="1"/>
        </a:p>
      </dgm:t>
    </dgm:pt>
    <dgm:pt modelId="{05639768-50B4-44B4-9EE2-01179E262B4D}" type="sibTrans" cxnId="{198FD4D6-7295-407A-B00A-612507CAA1E9}">
      <dgm:prSet/>
      <dgm:spPr/>
      <dgm:t>
        <a:bodyPr/>
        <a:lstStyle/>
        <a:p>
          <a:endParaRPr lang="sk-SK" sz="1000" b="1"/>
        </a:p>
      </dgm:t>
    </dgm:pt>
    <dgm:pt modelId="{026F18B5-4730-4CF0-AB22-61FDE64E8667}">
      <dgm:prSet phldrT="[Text]" custT="1"/>
      <dgm:spPr/>
      <dgm:t>
        <a:bodyPr/>
        <a:lstStyle/>
        <a:p>
          <a:r>
            <a:rPr lang="sk-SK" sz="1000" b="1"/>
            <a:t>Evalvačný nástroj pre hodnotenie praktického vyučovania</a:t>
          </a:r>
        </a:p>
      </dgm:t>
    </dgm:pt>
    <dgm:pt modelId="{F1AC5C48-7AAA-41C7-A025-144E4CF939FD}" type="parTrans" cxnId="{1FB90DA4-A748-4603-98E8-EB8923229C84}">
      <dgm:prSet/>
      <dgm:spPr/>
      <dgm:t>
        <a:bodyPr/>
        <a:lstStyle/>
        <a:p>
          <a:endParaRPr lang="sk-SK" sz="1000" b="1"/>
        </a:p>
      </dgm:t>
    </dgm:pt>
    <dgm:pt modelId="{171961B9-2184-494E-9378-D9C816D116C8}" type="sibTrans" cxnId="{1FB90DA4-A748-4603-98E8-EB8923229C84}">
      <dgm:prSet/>
      <dgm:spPr/>
      <dgm:t>
        <a:bodyPr/>
        <a:lstStyle/>
        <a:p>
          <a:endParaRPr lang="sk-SK" sz="1000" b="1"/>
        </a:p>
      </dgm:t>
    </dgm:pt>
    <dgm:pt modelId="{1C0AC6BE-C804-48A7-8F94-5308B03C864D}">
      <dgm:prSet phldrT="[Text]" custT="1"/>
      <dgm:spPr/>
      <dgm:t>
        <a:bodyPr/>
        <a:lstStyle/>
        <a:p>
          <a:r>
            <a:rPr lang="sk-SK" sz="1000" b="1"/>
            <a:t>Nástroje umiestnené na IPREV</a:t>
          </a:r>
        </a:p>
      </dgm:t>
    </dgm:pt>
    <dgm:pt modelId="{CF84FB08-7E96-4745-B868-074EAED0C05D}" type="parTrans" cxnId="{0187421B-94DC-48A0-B426-51159C853EC9}">
      <dgm:prSet/>
      <dgm:spPr/>
      <dgm:t>
        <a:bodyPr/>
        <a:lstStyle/>
        <a:p>
          <a:endParaRPr lang="sk-SK" sz="1000" b="1"/>
        </a:p>
      </dgm:t>
    </dgm:pt>
    <dgm:pt modelId="{18E79FE1-0F6B-4362-B5CA-C63841402C2A}" type="sibTrans" cxnId="{0187421B-94DC-48A0-B426-51159C853EC9}">
      <dgm:prSet/>
      <dgm:spPr/>
      <dgm:t>
        <a:bodyPr/>
        <a:lstStyle/>
        <a:p>
          <a:endParaRPr lang="sk-SK" sz="1000" b="1"/>
        </a:p>
      </dgm:t>
    </dgm:pt>
    <dgm:pt modelId="{E7E3CA60-2100-47F4-8484-72091F1D6EE7}">
      <dgm:prSet phldrT="[Text]" custT="1"/>
      <dgm:spPr/>
      <dgm:t>
        <a:bodyPr/>
        <a:lstStyle/>
        <a:p>
          <a:r>
            <a:rPr lang="sk-SK" sz="1000" b="1"/>
            <a:t>Screeningový dotazník pre dospievajúcich identifikujúci rizikové oblasti</a:t>
          </a:r>
        </a:p>
      </dgm:t>
    </dgm:pt>
    <dgm:pt modelId="{4E705462-5504-41F2-9986-2E557FDBDAD4}" type="parTrans" cxnId="{E9ED90BF-6A18-4FD0-8E0B-D0182ABC4120}">
      <dgm:prSet/>
      <dgm:spPr/>
      <dgm:t>
        <a:bodyPr/>
        <a:lstStyle/>
        <a:p>
          <a:endParaRPr lang="sk-SK" sz="1000" b="1"/>
        </a:p>
      </dgm:t>
    </dgm:pt>
    <dgm:pt modelId="{B1D31D93-B9FE-4783-B844-BFB6997447FC}" type="sibTrans" cxnId="{E9ED90BF-6A18-4FD0-8E0B-D0182ABC4120}">
      <dgm:prSet/>
      <dgm:spPr/>
      <dgm:t>
        <a:bodyPr/>
        <a:lstStyle/>
        <a:p>
          <a:endParaRPr lang="sk-SK" sz="1000" b="1"/>
        </a:p>
      </dgm:t>
    </dgm:pt>
    <dgm:pt modelId="{1E019B82-DC4A-429C-8BFC-8B0C741AE1E3}">
      <dgm:prSet phldrT="[Text]" custT="1"/>
      <dgm:spPr/>
      <dgm:t>
        <a:bodyPr/>
        <a:lstStyle/>
        <a:p>
          <a:r>
            <a:rPr lang="sk-SK" sz="1000" b="1"/>
            <a:t>Profil Škola 21</a:t>
          </a:r>
        </a:p>
      </dgm:t>
    </dgm:pt>
    <dgm:pt modelId="{B46DD425-C85F-4AEF-8431-82F31EAD4F6F}" type="parTrans" cxnId="{BE2BCC92-1BD2-4D06-9EE6-9FD19248E066}">
      <dgm:prSet/>
      <dgm:spPr/>
      <dgm:t>
        <a:bodyPr/>
        <a:lstStyle/>
        <a:p>
          <a:endParaRPr lang="sk-SK" sz="1000" b="1"/>
        </a:p>
      </dgm:t>
    </dgm:pt>
    <dgm:pt modelId="{1F82F321-63D7-4AB9-AC3D-B8005AF22E1C}" type="sibTrans" cxnId="{BE2BCC92-1BD2-4D06-9EE6-9FD19248E066}">
      <dgm:prSet/>
      <dgm:spPr/>
      <dgm:t>
        <a:bodyPr/>
        <a:lstStyle/>
        <a:p>
          <a:endParaRPr lang="sk-SK" sz="1000" b="1"/>
        </a:p>
      </dgm:t>
    </dgm:pt>
    <dgm:pt modelId="{CFB1090B-0E78-42D1-A50F-8A26E45345C6}">
      <dgm:prSet phldrT="[Text]" custT="1"/>
      <dgm:spPr/>
      <dgm:t>
        <a:bodyPr/>
        <a:lstStyle/>
        <a:p>
          <a:r>
            <a:rPr lang="sk-SK" sz="1000" b="1"/>
            <a:t>Layova škála prekrastinácie pre študentov</a:t>
          </a:r>
        </a:p>
      </dgm:t>
    </dgm:pt>
    <dgm:pt modelId="{104D4C91-C520-4CFF-8C57-9695694D69DE}" type="parTrans" cxnId="{78EACC48-4FC7-4CEE-8398-0E0E077B6D4E}">
      <dgm:prSet/>
      <dgm:spPr/>
      <dgm:t>
        <a:bodyPr/>
        <a:lstStyle/>
        <a:p>
          <a:endParaRPr lang="sk-SK" sz="1000" b="1"/>
        </a:p>
      </dgm:t>
    </dgm:pt>
    <dgm:pt modelId="{8A1BD295-A9B5-4FC0-9F3C-5F10D3F0493A}" type="sibTrans" cxnId="{78EACC48-4FC7-4CEE-8398-0E0E077B6D4E}">
      <dgm:prSet/>
      <dgm:spPr/>
      <dgm:t>
        <a:bodyPr/>
        <a:lstStyle/>
        <a:p>
          <a:endParaRPr lang="sk-SK" sz="1000" b="1"/>
        </a:p>
      </dgm:t>
    </dgm:pt>
    <dgm:pt modelId="{B2F510BB-7A05-4354-8D93-737F973A084F}">
      <dgm:prSet phldrT="[Text]" custT="1"/>
      <dgm:spPr/>
      <dgm:t>
        <a:bodyPr/>
        <a:lstStyle/>
        <a:p>
          <a:r>
            <a:rPr lang="sk-SK" sz="1000" b="1"/>
            <a:t>Profil Učiteľ 21</a:t>
          </a:r>
        </a:p>
      </dgm:t>
    </dgm:pt>
    <dgm:pt modelId="{11D1D19E-066D-40CA-826F-BDC0098FD08E}" type="parTrans" cxnId="{4B9C4E3C-0C1B-47CD-9A8C-594D1D732BB3}">
      <dgm:prSet/>
      <dgm:spPr/>
      <dgm:t>
        <a:bodyPr/>
        <a:lstStyle/>
        <a:p>
          <a:endParaRPr lang="sk-SK" sz="1000" b="1"/>
        </a:p>
      </dgm:t>
    </dgm:pt>
    <dgm:pt modelId="{2A0020AD-22A5-43DB-A2DF-9FD2CA14ACE6}" type="sibTrans" cxnId="{4B9C4E3C-0C1B-47CD-9A8C-594D1D732BB3}">
      <dgm:prSet/>
      <dgm:spPr/>
      <dgm:t>
        <a:bodyPr/>
        <a:lstStyle/>
        <a:p>
          <a:endParaRPr lang="sk-SK" sz="1000" b="1"/>
        </a:p>
      </dgm:t>
    </dgm:pt>
    <dgm:pt modelId="{D6E2ED75-3565-4A03-960B-EB46A9410814}">
      <dgm:prSet phldrT="[Text]" custT="1"/>
      <dgm:spPr/>
      <dgm:t>
        <a:bodyPr/>
        <a:lstStyle/>
        <a:p>
          <a:r>
            <a:rPr lang="sk-SK" sz="1000" b="1"/>
            <a:t>Osobnostný a sociálny rozvoj žiakov - učiteľský a žiacky dotazník</a:t>
          </a:r>
        </a:p>
      </dgm:t>
    </dgm:pt>
    <dgm:pt modelId="{37F66745-EEBF-4B62-8E8B-0009EEAF758E}" type="parTrans" cxnId="{CE30D80E-17B0-47F8-8A47-603AE2781CD1}">
      <dgm:prSet/>
      <dgm:spPr/>
      <dgm:t>
        <a:bodyPr/>
        <a:lstStyle/>
        <a:p>
          <a:endParaRPr lang="sk-SK" sz="1000" b="1"/>
        </a:p>
      </dgm:t>
    </dgm:pt>
    <dgm:pt modelId="{019BAF28-03C6-4796-AF73-0E3E9D8C0144}" type="sibTrans" cxnId="{CE30D80E-17B0-47F8-8A47-603AE2781CD1}">
      <dgm:prSet/>
      <dgm:spPr/>
      <dgm:t>
        <a:bodyPr/>
        <a:lstStyle/>
        <a:p>
          <a:endParaRPr lang="sk-SK" sz="1000" b="1"/>
        </a:p>
      </dgm:t>
    </dgm:pt>
    <dgm:pt modelId="{1EEE1AED-BD88-4064-B2CB-519B9F01492C}">
      <dgm:prSet phldrT="[Text]" custT="1"/>
      <dgm:spPr/>
      <dgm:t>
        <a:bodyPr/>
        <a:lstStyle/>
        <a:p>
          <a:r>
            <a:rPr lang="sk-SK" sz="1000" b="1"/>
            <a:t>Zisťovanie a posudzovanie výsledkov vzdelávania - posudzovacie hodnotiace hárky</a:t>
          </a:r>
        </a:p>
      </dgm:t>
    </dgm:pt>
    <dgm:pt modelId="{073BC38D-2D4A-4E7A-AB63-BAF312542122}" type="parTrans" cxnId="{466829D4-4D44-4DC3-B084-A72482869441}">
      <dgm:prSet/>
      <dgm:spPr/>
      <dgm:t>
        <a:bodyPr/>
        <a:lstStyle/>
        <a:p>
          <a:endParaRPr lang="sk-SK" sz="1000" b="1"/>
        </a:p>
      </dgm:t>
    </dgm:pt>
    <dgm:pt modelId="{3006B33C-79A7-4FFB-9EC0-C2A9A2F61FC3}" type="sibTrans" cxnId="{466829D4-4D44-4DC3-B084-A72482869441}">
      <dgm:prSet/>
      <dgm:spPr/>
      <dgm:t>
        <a:bodyPr/>
        <a:lstStyle/>
        <a:p>
          <a:endParaRPr lang="sk-SK" sz="1000" b="1"/>
        </a:p>
      </dgm:t>
    </dgm:pt>
    <dgm:pt modelId="{E22481C7-8440-4C2E-8A52-69AFE9116EAC}">
      <dgm:prSet phldrT="[Text]" custT="1"/>
      <dgm:spPr/>
      <dgm:t>
        <a:bodyPr/>
        <a:lstStyle/>
        <a:p>
          <a:r>
            <a:rPr lang="sk-SK" sz="1000" b="1"/>
            <a:t>Dotazník KLIT: Meranie klímy školskej triedy</a:t>
          </a:r>
        </a:p>
      </dgm:t>
    </dgm:pt>
    <dgm:pt modelId="{31BF661B-321F-40E5-A063-C3575F4E72EF}" type="parTrans" cxnId="{B5A602F7-AE97-440F-9DB8-143177AB9C3B}">
      <dgm:prSet/>
      <dgm:spPr/>
      <dgm:t>
        <a:bodyPr/>
        <a:lstStyle/>
        <a:p>
          <a:endParaRPr lang="sk-SK" sz="1000" b="1"/>
        </a:p>
      </dgm:t>
    </dgm:pt>
    <dgm:pt modelId="{8CF8EFA8-8FEA-4836-85F2-1D680827E80C}" type="sibTrans" cxnId="{B5A602F7-AE97-440F-9DB8-143177AB9C3B}">
      <dgm:prSet/>
      <dgm:spPr/>
      <dgm:t>
        <a:bodyPr/>
        <a:lstStyle/>
        <a:p>
          <a:endParaRPr lang="sk-SK" sz="1000" b="1"/>
        </a:p>
      </dgm:t>
    </dgm:pt>
    <dgm:pt modelId="{3A365981-B6DE-4E1E-8C16-FA896B886BB7}">
      <dgm:prSet phldrT="[Text]" custT="1"/>
      <dgm:spPr/>
      <dgm:t>
        <a:bodyPr/>
        <a:lstStyle/>
        <a:p>
          <a:r>
            <a:rPr lang="sk-SK" sz="1000" b="1"/>
            <a:t>Chenova škála závislosti na internete</a:t>
          </a:r>
        </a:p>
      </dgm:t>
    </dgm:pt>
    <dgm:pt modelId="{17A07084-F2DA-4737-B931-D4499C83C4D2}" type="parTrans" cxnId="{D8EA2A30-29E7-418D-95C7-4A15F17FE725}">
      <dgm:prSet/>
      <dgm:spPr/>
      <dgm:t>
        <a:bodyPr/>
        <a:lstStyle/>
        <a:p>
          <a:endParaRPr lang="sk-SK" sz="1000" b="1"/>
        </a:p>
      </dgm:t>
    </dgm:pt>
    <dgm:pt modelId="{4AD6291C-8A00-408D-9D67-219F78D9372A}" type="sibTrans" cxnId="{D8EA2A30-29E7-418D-95C7-4A15F17FE725}">
      <dgm:prSet/>
      <dgm:spPr/>
      <dgm:t>
        <a:bodyPr/>
        <a:lstStyle/>
        <a:p>
          <a:endParaRPr lang="sk-SK" sz="1000" b="1"/>
        </a:p>
      </dgm:t>
    </dgm:pt>
    <dgm:pt modelId="{05D3D48F-4EA0-4395-8D51-3E09E913401A}" type="pres">
      <dgm:prSet presAssocID="{3F07B411-9188-4B9F-AD3F-ED5F74B2B07B}" presName="hierChild1" presStyleCnt="0">
        <dgm:presLayoutVars>
          <dgm:chPref val="1"/>
          <dgm:dir/>
          <dgm:animOne val="branch"/>
          <dgm:animLvl val="lvl"/>
          <dgm:resizeHandles/>
        </dgm:presLayoutVars>
      </dgm:prSet>
      <dgm:spPr/>
    </dgm:pt>
    <dgm:pt modelId="{6AD98F00-41B9-4D2B-B0D7-48734F3A1277}" type="pres">
      <dgm:prSet presAssocID="{DCACBB93-D339-4ACF-B630-2FE9370933FE}" presName="hierRoot1" presStyleCnt="0"/>
      <dgm:spPr/>
    </dgm:pt>
    <dgm:pt modelId="{7B2F6D7D-CEAA-466B-BCA1-295A4CE0AB7B}" type="pres">
      <dgm:prSet presAssocID="{DCACBB93-D339-4ACF-B630-2FE9370933FE}" presName="composite" presStyleCnt="0"/>
      <dgm:spPr/>
    </dgm:pt>
    <dgm:pt modelId="{E8BFA05B-A92C-4E71-97D4-D9644F150C9E}" type="pres">
      <dgm:prSet presAssocID="{DCACBB93-D339-4ACF-B630-2FE9370933FE}" presName="background" presStyleLbl="node0" presStyleIdx="0" presStyleCnt="1"/>
      <dgm:spPr/>
    </dgm:pt>
    <dgm:pt modelId="{D23EF461-30A0-44B9-B145-C81AE80325A7}" type="pres">
      <dgm:prSet presAssocID="{DCACBB93-D339-4ACF-B630-2FE9370933FE}" presName="text" presStyleLbl="fgAcc0" presStyleIdx="0" presStyleCnt="1" custScaleX="210871">
        <dgm:presLayoutVars>
          <dgm:chPref val="3"/>
        </dgm:presLayoutVars>
      </dgm:prSet>
      <dgm:spPr/>
    </dgm:pt>
    <dgm:pt modelId="{32AF1BEB-7E5D-4A8D-A7E7-2B7EC0A768F5}" type="pres">
      <dgm:prSet presAssocID="{DCACBB93-D339-4ACF-B630-2FE9370933FE}" presName="hierChild2" presStyleCnt="0"/>
      <dgm:spPr/>
    </dgm:pt>
    <dgm:pt modelId="{2D2E18AE-79AD-4FFE-9391-B3A9BDEEB76A}" type="pres">
      <dgm:prSet presAssocID="{611A00AC-D7AE-4128-BA6B-6EB6241C7E10}" presName="Name10" presStyleLbl="parChTrans1D2" presStyleIdx="0" presStyleCnt="2"/>
      <dgm:spPr/>
    </dgm:pt>
    <dgm:pt modelId="{5823AEDB-AC04-430A-8F41-8010D6106105}" type="pres">
      <dgm:prSet presAssocID="{2C96688F-89B8-4A5C-9000-6D4615F072FE}" presName="hierRoot2" presStyleCnt="0"/>
      <dgm:spPr/>
    </dgm:pt>
    <dgm:pt modelId="{9C06CFA4-646F-4214-9DB0-FD478B3ED2B1}" type="pres">
      <dgm:prSet presAssocID="{2C96688F-89B8-4A5C-9000-6D4615F072FE}" presName="composite2" presStyleCnt="0"/>
      <dgm:spPr/>
    </dgm:pt>
    <dgm:pt modelId="{E23C49A1-C0C4-482F-B2BD-95AF4BB6492B}" type="pres">
      <dgm:prSet presAssocID="{2C96688F-89B8-4A5C-9000-6D4615F072FE}" presName="background2" presStyleLbl="node2" presStyleIdx="0" presStyleCnt="2"/>
      <dgm:spPr/>
    </dgm:pt>
    <dgm:pt modelId="{B265F326-ABEC-47C8-84D0-1036F723612A}" type="pres">
      <dgm:prSet presAssocID="{2C96688F-89B8-4A5C-9000-6D4615F072FE}" presName="text2" presStyleLbl="fgAcc2" presStyleIdx="0" presStyleCnt="2" custScaleY="181459">
        <dgm:presLayoutVars>
          <dgm:chPref val="3"/>
        </dgm:presLayoutVars>
      </dgm:prSet>
      <dgm:spPr/>
    </dgm:pt>
    <dgm:pt modelId="{52144537-DEBB-44A8-B9C6-7314CDD4B966}" type="pres">
      <dgm:prSet presAssocID="{2C96688F-89B8-4A5C-9000-6D4615F072FE}" presName="hierChild3" presStyleCnt="0"/>
      <dgm:spPr/>
    </dgm:pt>
    <dgm:pt modelId="{02EB24E4-51CE-4E1A-BD49-B806B1D76370}" type="pres">
      <dgm:prSet presAssocID="{C544D814-BC61-45D6-AD53-5D2D12C2521B}" presName="Name17" presStyleLbl="parChTrans1D3" presStyleIdx="0" presStyleCnt="10"/>
      <dgm:spPr/>
    </dgm:pt>
    <dgm:pt modelId="{B5E2EB7E-8D50-4278-994D-BAF2860B0E2C}" type="pres">
      <dgm:prSet presAssocID="{1E215A81-2DA5-40E7-99C2-47AE14746549}" presName="hierRoot3" presStyleCnt="0"/>
      <dgm:spPr/>
    </dgm:pt>
    <dgm:pt modelId="{01672766-5284-4ABE-B61E-9F1749DB63A7}" type="pres">
      <dgm:prSet presAssocID="{1E215A81-2DA5-40E7-99C2-47AE14746549}" presName="composite3" presStyleCnt="0"/>
      <dgm:spPr/>
    </dgm:pt>
    <dgm:pt modelId="{54DF4C90-F6A2-4FB9-AF62-F478AA6CA5BB}" type="pres">
      <dgm:prSet presAssocID="{1E215A81-2DA5-40E7-99C2-47AE14746549}" presName="background3" presStyleLbl="node3" presStyleIdx="0" presStyleCnt="10"/>
      <dgm:spPr/>
    </dgm:pt>
    <dgm:pt modelId="{3BE19C62-F5B7-4302-B4D5-61AD84ACC8EE}" type="pres">
      <dgm:prSet presAssocID="{1E215A81-2DA5-40E7-99C2-47AE14746549}" presName="text3" presStyleLbl="fgAcc3" presStyleIdx="0" presStyleCnt="10">
        <dgm:presLayoutVars>
          <dgm:chPref val="3"/>
        </dgm:presLayoutVars>
      </dgm:prSet>
      <dgm:spPr/>
    </dgm:pt>
    <dgm:pt modelId="{794D1A03-1B86-4628-A8BE-50DFBAAE0F25}" type="pres">
      <dgm:prSet presAssocID="{1E215A81-2DA5-40E7-99C2-47AE14746549}" presName="hierChild4" presStyleCnt="0"/>
      <dgm:spPr/>
    </dgm:pt>
    <dgm:pt modelId="{9ABBD681-215B-4D98-A7D1-E4A38DD2C886}" type="pres">
      <dgm:prSet presAssocID="{F1AC5C48-7AAA-41C7-A025-144E4CF939FD}" presName="Name17" presStyleLbl="parChTrans1D3" presStyleIdx="1" presStyleCnt="10"/>
      <dgm:spPr/>
    </dgm:pt>
    <dgm:pt modelId="{33C396EF-6140-4613-BAC8-EAFED3D6C084}" type="pres">
      <dgm:prSet presAssocID="{026F18B5-4730-4CF0-AB22-61FDE64E8667}" presName="hierRoot3" presStyleCnt="0"/>
      <dgm:spPr/>
    </dgm:pt>
    <dgm:pt modelId="{C6284A2C-CD85-427B-A396-89F8DB7307F0}" type="pres">
      <dgm:prSet presAssocID="{026F18B5-4730-4CF0-AB22-61FDE64E8667}" presName="composite3" presStyleCnt="0"/>
      <dgm:spPr/>
    </dgm:pt>
    <dgm:pt modelId="{B3D82404-99CD-4B30-B8DF-EE6FB38FFF29}" type="pres">
      <dgm:prSet presAssocID="{026F18B5-4730-4CF0-AB22-61FDE64E8667}" presName="background3" presStyleLbl="node3" presStyleIdx="1" presStyleCnt="10"/>
      <dgm:spPr/>
    </dgm:pt>
    <dgm:pt modelId="{CC41C627-20F5-40A6-8E7B-C27889BF34D7}" type="pres">
      <dgm:prSet presAssocID="{026F18B5-4730-4CF0-AB22-61FDE64E8667}" presName="text3" presStyleLbl="fgAcc3" presStyleIdx="1" presStyleCnt="10" custScaleY="312351">
        <dgm:presLayoutVars>
          <dgm:chPref val="3"/>
        </dgm:presLayoutVars>
      </dgm:prSet>
      <dgm:spPr/>
    </dgm:pt>
    <dgm:pt modelId="{650DB7A7-5AFE-4758-820B-CC4A5B6357CD}" type="pres">
      <dgm:prSet presAssocID="{026F18B5-4730-4CF0-AB22-61FDE64E8667}" presName="hierChild4" presStyleCnt="0"/>
      <dgm:spPr/>
    </dgm:pt>
    <dgm:pt modelId="{11D01316-2EF7-4FA5-AC5A-6E1770B0864C}" type="pres">
      <dgm:prSet presAssocID="{B46DD425-C85F-4AEF-8431-82F31EAD4F6F}" presName="Name17" presStyleLbl="parChTrans1D3" presStyleIdx="2" presStyleCnt="10"/>
      <dgm:spPr/>
    </dgm:pt>
    <dgm:pt modelId="{2F63738D-CA7B-4441-8076-F7FD4EDA7BBD}" type="pres">
      <dgm:prSet presAssocID="{1E019B82-DC4A-429C-8BFC-8B0C741AE1E3}" presName="hierRoot3" presStyleCnt="0"/>
      <dgm:spPr/>
    </dgm:pt>
    <dgm:pt modelId="{E41B65BF-A6DA-4000-AC0F-3F0CF5ED88DD}" type="pres">
      <dgm:prSet presAssocID="{1E019B82-DC4A-429C-8BFC-8B0C741AE1E3}" presName="composite3" presStyleCnt="0"/>
      <dgm:spPr/>
    </dgm:pt>
    <dgm:pt modelId="{3BD2422A-D864-4A7A-9D57-35CFC3086616}" type="pres">
      <dgm:prSet presAssocID="{1E019B82-DC4A-429C-8BFC-8B0C741AE1E3}" presName="background3" presStyleLbl="node3" presStyleIdx="2" presStyleCnt="10"/>
      <dgm:spPr/>
    </dgm:pt>
    <dgm:pt modelId="{03263F40-C484-40E2-9E3F-1A7B4A3EC9D0}" type="pres">
      <dgm:prSet presAssocID="{1E019B82-DC4A-429C-8BFC-8B0C741AE1E3}" presName="text3" presStyleLbl="fgAcc3" presStyleIdx="2" presStyleCnt="10" custScaleX="70051" custScaleY="178699">
        <dgm:presLayoutVars>
          <dgm:chPref val="3"/>
        </dgm:presLayoutVars>
      </dgm:prSet>
      <dgm:spPr/>
    </dgm:pt>
    <dgm:pt modelId="{ECE1C359-5BCD-45F0-AC09-1FBAC8E3CB27}" type="pres">
      <dgm:prSet presAssocID="{1E019B82-DC4A-429C-8BFC-8B0C741AE1E3}" presName="hierChild4" presStyleCnt="0"/>
      <dgm:spPr/>
    </dgm:pt>
    <dgm:pt modelId="{8A5664C7-24EE-4BB3-82C2-3A5DEFD271FE}" type="pres">
      <dgm:prSet presAssocID="{11D1D19E-066D-40CA-826F-BDC0098FD08E}" presName="Name17" presStyleLbl="parChTrans1D3" presStyleIdx="3" presStyleCnt="10"/>
      <dgm:spPr/>
    </dgm:pt>
    <dgm:pt modelId="{AE959B7D-73CD-4B21-80F8-5947C8AF8CC2}" type="pres">
      <dgm:prSet presAssocID="{B2F510BB-7A05-4354-8D93-737F973A084F}" presName="hierRoot3" presStyleCnt="0"/>
      <dgm:spPr/>
    </dgm:pt>
    <dgm:pt modelId="{CC910155-95B6-49BB-AA1B-1F66A197DA9E}" type="pres">
      <dgm:prSet presAssocID="{B2F510BB-7A05-4354-8D93-737F973A084F}" presName="composite3" presStyleCnt="0"/>
      <dgm:spPr/>
    </dgm:pt>
    <dgm:pt modelId="{57DD2E31-4B67-4C78-9039-658F40EB648D}" type="pres">
      <dgm:prSet presAssocID="{B2F510BB-7A05-4354-8D93-737F973A084F}" presName="background3" presStyleLbl="node3" presStyleIdx="3" presStyleCnt="10"/>
      <dgm:spPr/>
    </dgm:pt>
    <dgm:pt modelId="{35FAAEC0-354F-48E2-85FE-B86D14F3B002}" type="pres">
      <dgm:prSet presAssocID="{B2F510BB-7A05-4354-8D93-737F973A084F}" presName="text3" presStyleLbl="fgAcc3" presStyleIdx="3" presStyleCnt="10" custScaleX="66930">
        <dgm:presLayoutVars>
          <dgm:chPref val="3"/>
        </dgm:presLayoutVars>
      </dgm:prSet>
      <dgm:spPr/>
    </dgm:pt>
    <dgm:pt modelId="{A69A1E46-C66A-4552-838F-1FC7D7FFA321}" type="pres">
      <dgm:prSet presAssocID="{B2F510BB-7A05-4354-8D93-737F973A084F}" presName="hierChild4" presStyleCnt="0"/>
      <dgm:spPr/>
    </dgm:pt>
    <dgm:pt modelId="{3215F704-B491-4689-87AC-D52D9ADF7A3D}" type="pres">
      <dgm:prSet presAssocID="{37F66745-EEBF-4B62-8E8B-0009EEAF758E}" presName="Name17" presStyleLbl="parChTrans1D3" presStyleIdx="4" presStyleCnt="10"/>
      <dgm:spPr/>
    </dgm:pt>
    <dgm:pt modelId="{88683A18-2970-4B4B-A01C-9E8901EFF21F}" type="pres">
      <dgm:prSet presAssocID="{D6E2ED75-3565-4A03-960B-EB46A9410814}" presName="hierRoot3" presStyleCnt="0"/>
      <dgm:spPr/>
    </dgm:pt>
    <dgm:pt modelId="{D65B4215-022F-455E-84BD-358765E37E12}" type="pres">
      <dgm:prSet presAssocID="{D6E2ED75-3565-4A03-960B-EB46A9410814}" presName="composite3" presStyleCnt="0"/>
      <dgm:spPr/>
    </dgm:pt>
    <dgm:pt modelId="{7F20EC82-EF10-4BA9-A82A-BA2971984DCF}" type="pres">
      <dgm:prSet presAssocID="{D6E2ED75-3565-4A03-960B-EB46A9410814}" presName="background3" presStyleLbl="node3" presStyleIdx="4" presStyleCnt="10"/>
      <dgm:spPr/>
    </dgm:pt>
    <dgm:pt modelId="{16C9EDBF-8EAE-48DA-836E-A8333CEF240B}" type="pres">
      <dgm:prSet presAssocID="{D6E2ED75-3565-4A03-960B-EB46A9410814}" presName="text3" presStyleLbl="fgAcc3" presStyleIdx="4" presStyleCnt="10" custScaleX="126793" custScaleY="327000">
        <dgm:presLayoutVars>
          <dgm:chPref val="3"/>
        </dgm:presLayoutVars>
      </dgm:prSet>
      <dgm:spPr/>
    </dgm:pt>
    <dgm:pt modelId="{370F632C-D9B3-4FB0-B59D-7EDD02B2AE3E}" type="pres">
      <dgm:prSet presAssocID="{D6E2ED75-3565-4A03-960B-EB46A9410814}" presName="hierChild4" presStyleCnt="0"/>
      <dgm:spPr/>
    </dgm:pt>
    <dgm:pt modelId="{51DEAEBC-16A3-4519-923B-1C405D09AC8E}" type="pres">
      <dgm:prSet presAssocID="{073BC38D-2D4A-4E7A-AB63-BAF312542122}" presName="Name17" presStyleLbl="parChTrans1D3" presStyleIdx="5" presStyleCnt="10"/>
      <dgm:spPr/>
    </dgm:pt>
    <dgm:pt modelId="{3DD873CF-D33F-4855-B7F4-2337E1C4D1EB}" type="pres">
      <dgm:prSet presAssocID="{1EEE1AED-BD88-4064-B2CB-519B9F01492C}" presName="hierRoot3" presStyleCnt="0"/>
      <dgm:spPr/>
    </dgm:pt>
    <dgm:pt modelId="{FBCE9BB5-20CE-451D-B08F-9F1B78077AAD}" type="pres">
      <dgm:prSet presAssocID="{1EEE1AED-BD88-4064-B2CB-519B9F01492C}" presName="composite3" presStyleCnt="0"/>
      <dgm:spPr/>
    </dgm:pt>
    <dgm:pt modelId="{CE0CB365-5D8D-41D3-A412-A128016CE85D}" type="pres">
      <dgm:prSet presAssocID="{1EEE1AED-BD88-4064-B2CB-519B9F01492C}" presName="background3" presStyleLbl="node3" presStyleIdx="5" presStyleCnt="10"/>
      <dgm:spPr/>
    </dgm:pt>
    <dgm:pt modelId="{E9225FAA-76A8-4F8F-BCB6-B37B4F13D63F}" type="pres">
      <dgm:prSet presAssocID="{1EEE1AED-BD88-4064-B2CB-519B9F01492C}" presName="text3" presStyleLbl="fgAcc3" presStyleIdx="5" presStyleCnt="10" custScaleX="133173" custScaleY="393701">
        <dgm:presLayoutVars>
          <dgm:chPref val="3"/>
        </dgm:presLayoutVars>
      </dgm:prSet>
      <dgm:spPr/>
    </dgm:pt>
    <dgm:pt modelId="{6DB79868-A052-4047-95FA-0E1BB348380B}" type="pres">
      <dgm:prSet presAssocID="{1EEE1AED-BD88-4064-B2CB-519B9F01492C}" presName="hierChild4" presStyleCnt="0"/>
      <dgm:spPr/>
    </dgm:pt>
    <dgm:pt modelId="{3D822E06-6C6D-4680-91FF-DC5BF566BC67}" type="pres">
      <dgm:prSet presAssocID="{CF84FB08-7E96-4745-B868-074EAED0C05D}" presName="Name10" presStyleLbl="parChTrans1D2" presStyleIdx="1" presStyleCnt="2"/>
      <dgm:spPr/>
    </dgm:pt>
    <dgm:pt modelId="{CB98CB05-D141-4655-BADB-2D73342A2118}" type="pres">
      <dgm:prSet presAssocID="{1C0AC6BE-C804-48A7-8F94-5308B03C864D}" presName="hierRoot2" presStyleCnt="0"/>
      <dgm:spPr/>
    </dgm:pt>
    <dgm:pt modelId="{E00B2DB1-7964-43C7-86ED-1DBDB4859C84}" type="pres">
      <dgm:prSet presAssocID="{1C0AC6BE-C804-48A7-8F94-5308B03C864D}" presName="composite2" presStyleCnt="0"/>
      <dgm:spPr/>
    </dgm:pt>
    <dgm:pt modelId="{3D6E1228-5455-4DE8-A544-81609FC5938A}" type="pres">
      <dgm:prSet presAssocID="{1C0AC6BE-C804-48A7-8F94-5308B03C864D}" presName="background2" presStyleLbl="node2" presStyleIdx="1" presStyleCnt="2"/>
      <dgm:spPr/>
    </dgm:pt>
    <dgm:pt modelId="{4B77AEDA-C158-49CD-9B99-A85461958F3A}" type="pres">
      <dgm:prSet presAssocID="{1C0AC6BE-C804-48A7-8F94-5308B03C864D}" presName="text2" presStyleLbl="fgAcc2" presStyleIdx="1" presStyleCnt="2" custScaleX="290466" custScaleY="90453">
        <dgm:presLayoutVars>
          <dgm:chPref val="3"/>
        </dgm:presLayoutVars>
      </dgm:prSet>
      <dgm:spPr/>
    </dgm:pt>
    <dgm:pt modelId="{04C7A43F-6180-4260-92CA-F21B4F1C76D7}" type="pres">
      <dgm:prSet presAssocID="{1C0AC6BE-C804-48A7-8F94-5308B03C864D}" presName="hierChild3" presStyleCnt="0"/>
      <dgm:spPr/>
    </dgm:pt>
    <dgm:pt modelId="{307C1AEE-5A60-4DF5-9C57-5F76B2E899F3}" type="pres">
      <dgm:prSet presAssocID="{4E705462-5504-41F2-9986-2E557FDBDAD4}" presName="Name17" presStyleLbl="parChTrans1D3" presStyleIdx="6" presStyleCnt="10"/>
      <dgm:spPr/>
    </dgm:pt>
    <dgm:pt modelId="{93D98DE5-1ECC-4CBF-ADA0-773F2CBF4641}" type="pres">
      <dgm:prSet presAssocID="{E7E3CA60-2100-47F4-8484-72091F1D6EE7}" presName="hierRoot3" presStyleCnt="0"/>
      <dgm:spPr/>
    </dgm:pt>
    <dgm:pt modelId="{B347D061-604E-48A4-85C1-E500385B0029}" type="pres">
      <dgm:prSet presAssocID="{E7E3CA60-2100-47F4-8484-72091F1D6EE7}" presName="composite3" presStyleCnt="0"/>
      <dgm:spPr/>
    </dgm:pt>
    <dgm:pt modelId="{BE8A6ABA-EA0A-4005-A104-B18449CE0658}" type="pres">
      <dgm:prSet presAssocID="{E7E3CA60-2100-47F4-8484-72091F1D6EE7}" presName="background3" presStyleLbl="node3" presStyleIdx="6" presStyleCnt="10"/>
      <dgm:spPr/>
    </dgm:pt>
    <dgm:pt modelId="{F9F8ACC8-1144-454F-AB10-7CBEA17DA92A}" type="pres">
      <dgm:prSet presAssocID="{E7E3CA60-2100-47F4-8484-72091F1D6EE7}" presName="text3" presStyleLbl="fgAcc3" presStyleIdx="6" presStyleCnt="10" custScaleX="149271" custScaleY="386576" custLinFactNeighborX="23944" custLinFactNeighborY="2514">
        <dgm:presLayoutVars>
          <dgm:chPref val="3"/>
        </dgm:presLayoutVars>
      </dgm:prSet>
      <dgm:spPr/>
    </dgm:pt>
    <dgm:pt modelId="{7DC27D93-F8EA-4AFB-A21E-B47256721395}" type="pres">
      <dgm:prSet presAssocID="{E7E3CA60-2100-47F4-8484-72091F1D6EE7}" presName="hierChild4" presStyleCnt="0"/>
      <dgm:spPr/>
    </dgm:pt>
    <dgm:pt modelId="{FB4502FB-F9E9-4E81-88F7-E6ABCEF29EED}" type="pres">
      <dgm:prSet presAssocID="{104D4C91-C520-4CFF-8C57-9695694D69DE}" presName="Name17" presStyleLbl="parChTrans1D3" presStyleIdx="7" presStyleCnt="10"/>
      <dgm:spPr/>
    </dgm:pt>
    <dgm:pt modelId="{B2B23DFD-D5C8-497E-9D55-B1565CAA5E33}" type="pres">
      <dgm:prSet presAssocID="{CFB1090B-0E78-42D1-A50F-8A26E45345C6}" presName="hierRoot3" presStyleCnt="0"/>
      <dgm:spPr/>
    </dgm:pt>
    <dgm:pt modelId="{D07277CB-8E93-4BDE-923B-46216B0BC5F8}" type="pres">
      <dgm:prSet presAssocID="{CFB1090B-0E78-42D1-A50F-8A26E45345C6}" presName="composite3" presStyleCnt="0"/>
      <dgm:spPr/>
    </dgm:pt>
    <dgm:pt modelId="{1CF173DF-903F-45C7-921B-5F4936C5103B}" type="pres">
      <dgm:prSet presAssocID="{CFB1090B-0E78-42D1-A50F-8A26E45345C6}" presName="background3" presStyleLbl="node3" presStyleIdx="7" presStyleCnt="10"/>
      <dgm:spPr/>
    </dgm:pt>
    <dgm:pt modelId="{01264214-084C-46E7-91F5-CA6BBBA06C49}" type="pres">
      <dgm:prSet presAssocID="{CFB1090B-0E78-42D1-A50F-8A26E45345C6}" presName="text3" presStyleLbl="fgAcc3" presStyleIdx="7" presStyleCnt="10" custScaleY="291170" custLinFactNeighborX="23944" custLinFactNeighborY="2513">
        <dgm:presLayoutVars>
          <dgm:chPref val="3"/>
        </dgm:presLayoutVars>
      </dgm:prSet>
      <dgm:spPr/>
    </dgm:pt>
    <dgm:pt modelId="{9CC81B18-834E-46DB-9A02-9AF64252823C}" type="pres">
      <dgm:prSet presAssocID="{CFB1090B-0E78-42D1-A50F-8A26E45345C6}" presName="hierChild4" presStyleCnt="0"/>
      <dgm:spPr/>
    </dgm:pt>
    <dgm:pt modelId="{CD96D5F8-2E21-48E9-AC56-644638600E7F}" type="pres">
      <dgm:prSet presAssocID="{31BF661B-321F-40E5-A063-C3575F4E72EF}" presName="Name17" presStyleLbl="parChTrans1D3" presStyleIdx="8" presStyleCnt="10"/>
      <dgm:spPr/>
    </dgm:pt>
    <dgm:pt modelId="{1313EF83-4D1F-46A1-A004-E2194663E43B}" type="pres">
      <dgm:prSet presAssocID="{E22481C7-8440-4C2E-8A52-69AFE9116EAC}" presName="hierRoot3" presStyleCnt="0"/>
      <dgm:spPr/>
    </dgm:pt>
    <dgm:pt modelId="{C6362EFA-29F5-4C3F-BB3C-1FBC105BF9EF}" type="pres">
      <dgm:prSet presAssocID="{E22481C7-8440-4C2E-8A52-69AFE9116EAC}" presName="composite3" presStyleCnt="0"/>
      <dgm:spPr/>
    </dgm:pt>
    <dgm:pt modelId="{B0190769-124A-4534-B9EB-977E62F4FC7B}" type="pres">
      <dgm:prSet presAssocID="{E22481C7-8440-4C2E-8A52-69AFE9116EAC}" presName="background3" presStyleLbl="node3" presStyleIdx="8" presStyleCnt="10"/>
      <dgm:spPr/>
    </dgm:pt>
    <dgm:pt modelId="{91833234-A685-461D-9AFB-F4076EAEEA3F}" type="pres">
      <dgm:prSet presAssocID="{E22481C7-8440-4C2E-8A52-69AFE9116EAC}" presName="text3" presStyleLbl="fgAcc3" presStyleIdx="8" presStyleCnt="10" custScaleY="266031" custLinFactNeighborX="17559" custLinFactNeighborY="2514">
        <dgm:presLayoutVars>
          <dgm:chPref val="3"/>
        </dgm:presLayoutVars>
      </dgm:prSet>
      <dgm:spPr/>
    </dgm:pt>
    <dgm:pt modelId="{72827616-2339-4A13-ACB9-72E225655C7E}" type="pres">
      <dgm:prSet presAssocID="{E22481C7-8440-4C2E-8A52-69AFE9116EAC}" presName="hierChild4" presStyleCnt="0"/>
      <dgm:spPr/>
    </dgm:pt>
    <dgm:pt modelId="{579A2B69-E06A-48BA-B180-9502EC5CFCCE}" type="pres">
      <dgm:prSet presAssocID="{17A07084-F2DA-4737-B931-D4499C83C4D2}" presName="Name17" presStyleLbl="parChTrans1D3" presStyleIdx="9" presStyleCnt="10"/>
      <dgm:spPr/>
    </dgm:pt>
    <dgm:pt modelId="{97ED01C1-E6AC-48FD-B143-A0C7FFC14621}" type="pres">
      <dgm:prSet presAssocID="{3A365981-B6DE-4E1E-8C16-FA896B886BB7}" presName="hierRoot3" presStyleCnt="0"/>
      <dgm:spPr/>
    </dgm:pt>
    <dgm:pt modelId="{F7221B43-EDC8-4D31-B541-8AEAC19D6D75}" type="pres">
      <dgm:prSet presAssocID="{3A365981-B6DE-4E1E-8C16-FA896B886BB7}" presName="composite3" presStyleCnt="0"/>
      <dgm:spPr/>
    </dgm:pt>
    <dgm:pt modelId="{1C0DB20B-6C46-4BA3-909A-07CC285E3DE1}" type="pres">
      <dgm:prSet presAssocID="{3A365981-B6DE-4E1E-8C16-FA896B886BB7}" presName="background3" presStyleLbl="node3" presStyleIdx="9" presStyleCnt="10"/>
      <dgm:spPr/>
    </dgm:pt>
    <dgm:pt modelId="{080BE964-0C7F-4AE7-81C1-C6AA20AFD0ED}" type="pres">
      <dgm:prSet presAssocID="{3A365981-B6DE-4E1E-8C16-FA896B886BB7}" presName="text3" presStyleLbl="fgAcc3" presStyleIdx="9" presStyleCnt="10" custScaleY="301225" custLinFactNeighborX="15963" custLinFactNeighborY="-2514">
        <dgm:presLayoutVars>
          <dgm:chPref val="3"/>
        </dgm:presLayoutVars>
      </dgm:prSet>
      <dgm:spPr/>
    </dgm:pt>
    <dgm:pt modelId="{BE5398F0-ACCF-4732-80BA-DE69CF927A04}" type="pres">
      <dgm:prSet presAssocID="{3A365981-B6DE-4E1E-8C16-FA896B886BB7}" presName="hierChild4" presStyleCnt="0"/>
      <dgm:spPr/>
    </dgm:pt>
  </dgm:ptLst>
  <dgm:cxnLst>
    <dgm:cxn modelId="{F9FE4A01-3FB4-4738-A0B7-681BF0DAD020}" type="presOf" srcId="{3A365981-B6DE-4E1E-8C16-FA896B886BB7}" destId="{080BE964-0C7F-4AE7-81C1-C6AA20AFD0ED}" srcOrd="0" destOrd="0" presId="urn:microsoft.com/office/officeart/2005/8/layout/hierarchy1"/>
    <dgm:cxn modelId="{B20EB401-B64F-4D02-B2FD-10BBC4A16DD6}" type="presOf" srcId="{17A07084-F2DA-4737-B931-D4499C83C4D2}" destId="{579A2B69-E06A-48BA-B180-9502EC5CFCCE}" srcOrd="0" destOrd="0" presId="urn:microsoft.com/office/officeart/2005/8/layout/hierarchy1"/>
    <dgm:cxn modelId="{A3E10A04-C8CC-430C-8BA2-D6065AD4BE4D}" type="presOf" srcId="{CF84FB08-7E96-4745-B868-074EAED0C05D}" destId="{3D822E06-6C6D-4680-91FF-DC5BF566BC67}" srcOrd="0" destOrd="0" presId="urn:microsoft.com/office/officeart/2005/8/layout/hierarchy1"/>
    <dgm:cxn modelId="{48420C0A-07C3-49A3-B9A0-04B17473C004}" type="presOf" srcId="{D6E2ED75-3565-4A03-960B-EB46A9410814}" destId="{16C9EDBF-8EAE-48DA-836E-A8333CEF240B}" srcOrd="0" destOrd="0" presId="urn:microsoft.com/office/officeart/2005/8/layout/hierarchy1"/>
    <dgm:cxn modelId="{CE30D80E-17B0-47F8-8A47-603AE2781CD1}" srcId="{2C96688F-89B8-4A5C-9000-6D4615F072FE}" destId="{D6E2ED75-3565-4A03-960B-EB46A9410814}" srcOrd="4" destOrd="0" parTransId="{37F66745-EEBF-4B62-8E8B-0009EEAF758E}" sibTransId="{019BAF28-03C6-4796-AF73-0E3E9D8C0144}"/>
    <dgm:cxn modelId="{F0F24211-FA02-423E-8C7A-A43DA89D24EE}" type="presOf" srcId="{F1AC5C48-7AAA-41C7-A025-144E4CF939FD}" destId="{9ABBD681-215B-4D98-A7D1-E4A38DD2C886}" srcOrd="0" destOrd="0" presId="urn:microsoft.com/office/officeart/2005/8/layout/hierarchy1"/>
    <dgm:cxn modelId="{D60F8615-9283-49E1-9F7F-9AA6C5153953}" type="presOf" srcId="{E7E3CA60-2100-47F4-8484-72091F1D6EE7}" destId="{F9F8ACC8-1144-454F-AB10-7CBEA17DA92A}" srcOrd="0" destOrd="0" presId="urn:microsoft.com/office/officeart/2005/8/layout/hierarchy1"/>
    <dgm:cxn modelId="{0187421B-94DC-48A0-B426-51159C853EC9}" srcId="{DCACBB93-D339-4ACF-B630-2FE9370933FE}" destId="{1C0AC6BE-C804-48A7-8F94-5308B03C864D}" srcOrd="1" destOrd="0" parTransId="{CF84FB08-7E96-4745-B868-074EAED0C05D}" sibTransId="{18E79FE1-0F6B-4362-B5CA-C63841402C2A}"/>
    <dgm:cxn modelId="{0B342028-59CD-4D05-8A4C-3461D432170E}" type="presOf" srcId="{CFB1090B-0E78-42D1-A50F-8A26E45345C6}" destId="{01264214-084C-46E7-91F5-CA6BBBA06C49}" srcOrd="0" destOrd="0" presId="urn:microsoft.com/office/officeart/2005/8/layout/hierarchy1"/>
    <dgm:cxn modelId="{C2A36E2E-370C-4BE7-BAC3-996ED6391B37}" type="presOf" srcId="{104D4C91-C520-4CFF-8C57-9695694D69DE}" destId="{FB4502FB-F9E9-4E81-88F7-E6ABCEF29EED}" srcOrd="0" destOrd="0" presId="urn:microsoft.com/office/officeart/2005/8/layout/hierarchy1"/>
    <dgm:cxn modelId="{D8EA2A30-29E7-418D-95C7-4A15F17FE725}" srcId="{1C0AC6BE-C804-48A7-8F94-5308B03C864D}" destId="{3A365981-B6DE-4E1E-8C16-FA896B886BB7}" srcOrd="3" destOrd="0" parTransId="{17A07084-F2DA-4737-B931-D4499C83C4D2}" sibTransId="{4AD6291C-8A00-408D-9D67-219F78D9372A}"/>
    <dgm:cxn modelId="{B7FF4731-6514-4108-8269-7237AA950EEC}" type="presOf" srcId="{3F07B411-9188-4B9F-AD3F-ED5F74B2B07B}" destId="{05D3D48F-4EA0-4395-8D51-3E09E913401A}" srcOrd="0" destOrd="0" presId="urn:microsoft.com/office/officeart/2005/8/layout/hierarchy1"/>
    <dgm:cxn modelId="{4CEE4D32-64A2-4FBF-BE1B-BB50A543710E}" type="presOf" srcId="{1C0AC6BE-C804-48A7-8F94-5308B03C864D}" destId="{4B77AEDA-C158-49CD-9B99-A85461958F3A}" srcOrd="0" destOrd="0" presId="urn:microsoft.com/office/officeart/2005/8/layout/hierarchy1"/>
    <dgm:cxn modelId="{5DAE8432-5806-4A1C-B82D-840E9B2724FE}" type="presOf" srcId="{C544D814-BC61-45D6-AD53-5D2D12C2521B}" destId="{02EB24E4-51CE-4E1A-BD49-B806B1D76370}" srcOrd="0" destOrd="0" presId="urn:microsoft.com/office/officeart/2005/8/layout/hierarchy1"/>
    <dgm:cxn modelId="{F700E633-5696-400E-BEF1-1F6AFE093D2C}" type="presOf" srcId="{31BF661B-321F-40E5-A063-C3575F4E72EF}" destId="{CD96D5F8-2E21-48E9-AC56-644638600E7F}" srcOrd="0" destOrd="0" presId="urn:microsoft.com/office/officeart/2005/8/layout/hierarchy1"/>
    <dgm:cxn modelId="{4B9C4E3C-0C1B-47CD-9A8C-594D1D732BB3}" srcId="{2C96688F-89B8-4A5C-9000-6D4615F072FE}" destId="{B2F510BB-7A05-4354-8D93-737F973A084F}" srcOrd="3" destOrd="0" parTransId="{11D1D19E-066D-40CA-826F-BDC0098FD08E}" sibTransId="{2A0020AD-22A5-43DB-A2DF-9FD2CA14ACE6}"/>
    <dgm:cxn modelId="{0F5DD43E-6341-4A77-BDB2-1717DF7B167A}" type="presOf" srcId="{E22481C7-8440-4C2E-8A52-69AFE9116EAC}" destId="{91833234-A685-461D-9AFB-F4076EAEEA3F}" srcOrd="0" destOrd="0" presId="urn:microsoft.com/office/officeart/2005/8/layout/hierarchy1"/>
    <dgm:cxn modelId="{BD4D4D5C-5B74-45E6-8274-B497EA2B5290}" type="presOf" srcId="{1E215A81-2DA5-40E7-99C2-47AE14746549}" destId="{3BE19C62-F5B7-4302-B4D5-61AD84ACC8EE}" srcOrd="0" destOrd="0" presId="urn:microsoft.com/office/officeart/2005/8/layout/hierarchy1"/>
    <dgm:cxn modelId="{18AA6542-B9C5-4BA0-89B9-E183B35A6E44}" type="presOf" srcId="{B2F510BB-7A05-4354-8D93-737F973A084F}" destId="{35FAAEC0-354F-48E2-85FE-B86D14F3B002}" srcOrd="0" destOrd="0" presId="urn:microsoft.com/office/officeart/2005/8/layout/hierarchy1"/>
    <dgm:cxn modelId="{78EACC48-4FC7-4CEE-8398-0E0E077B6D4E}" srcId="{1C0AC6BE-C804-48A7-8F94-5308B03C864D}" destId="{CFB1090B-0E78-42D1-A50F-8A26E45345C6}" srcOrd="1" destOrd="0" parTransId="{104D4C91-C520-4CFF-8C57-9695694D69DE}" sibTransId="{8A1BD295-A9B5-4FC0-9F3C-5F10D3F0493A}"/>
    <dgm:cxn modelId="{5D1C4269-AAEF-4F00-A311-A2F3851C77F6}" type="presOf" srcId="{1EEE1AED-BD88-4064-B2CB-519B9F01492C}" destId="{E9225FAA-76A8-4F8F-BCB6-B37B4F13D63F}" srcOrd="0" destOrd="0" presId="urn:microsoft.com/office/officeart/2005/8/layout/hierarchy1"/>
    <dgm:cxn modelId="{3566694F-B1DC-46E9-84CE-A3253C9E4294}" type="presOf" srcId="{1E019B82-DC4A-429C-8BFC-8B0C741AE1E3}" destId="{03263F40-C484-40E2-9E3F-1A7B4A3EC9D0}" srcOrd="0" destOrd="0" presId="urn:microsoft.com/office/officeart/2005/8/layout/hierarchy1"/>
    <dgm:cxn modelId="{08976B76-4B5F-4F22-9A91-BB1B9815679C}" type="presOf" srcId="{073BC38D-2D4A-4E7A-AB63-BAF312542122}" destId="{51DEAEBC-16A3-4519-923B-1C405D09AC8E}" srcOrd="0" destOrd="0" presId="urn:microsoft.com/office/officeart/2005/8/layout/hierarchy1"/>
    <dgm:cxn modelId="{77FBA584-A189-4B9F-A927-59A22E909FE8}" type="presOf" srcId="{2C96688F-89B8-4A5C-9000-6D4615F072FE}" destId="{B265F326-ABEC-47C8-84D0-1036F723612A}" srcOrd="0" destOrd="0" presId="urn:microsoft.com/office/officeart/2005/8/layout/hierarchy1"/>
    <dgm:cxn modelId="{BE2BCC92-1BD2-4D06-9EE6-9FD19248E066}" srcId="{2C96688F-89B8-4A5C-9000-6D4615F072FE}" destId="{1E019B82-DC4A-429C-8BFC-8B0C741AE1E3}" srcOrd="2" destOrd="0" parTransId="{B46DD425-C85F-4AEF-8431-82F31EAD4F6F}" sibTransId="{1F82F321-63D7-4AB9-AC3D-B8005AF22E1C}"/>
    <dgm:cxn modelId="{CEF5E49C-0B36-42A6-AADB-56E8EBA1FB77}" type="presOf" srcId="{37F66745-EEBF-4B62-8E8B-0009EEAF758E}" destId="{3215F704-B491-4689-87AC-D52D9ADF7A3D}" srcOrd="0" destOrd="0" presId="urn:microsoft.com/office/officeart/2005/8/layout/hierarchy1"/>
    <dgm:cxn modelId="{B8E67AA1-E4AB-4A3B-81B8-70BC005E882A}" srcId="{3F07B411-9188-4B9F-AD3F-ED5F74B2B07B}" destId="{DCACBB93-D339-4ACF-B630-2FE9370933FE}" srcOrd="0" destOrd="0" parTransId="{7752C2A0-26FE-4071-B5D9-4340435FA999}" sibTransId="{E54742F0-17F4-4E14-AE94-710015753A8A}"/>
    <dgm:cxn modelId="{AF19D3A3-47DE-429F-8265-53AC696B2734}" srcId="{DCACBB93-D339-4ACF-B630-2FE9370933FE}" destId="{2C96688F-89B8-4A5C-9000-6D4615F072FE}" srcOrd="0" destOrd="0" parTransId="{611A00AC-D7AE-4128-BA6B-6EB6241C7E10}" sibTransId="{483B825C-73F8-45D5-873A-2FDBDE69C1E9}"/>
    <dgm:cxn modelId="{1FB90DA4-A748-4603-98E8-EB8923229C84}" srcId="{2C96688F-89B8-4A5C-9000-6D4615F072FE}" destId="{026F18B5-4730-4CF0-AB22-61FDE64E8667}" srcOrd="1" destOrd="0" parTransId="{F1AC5C48-7AAA-41C7-A025-144E4CF939FD}" sibTransId="{171961B9-2184-494E-9378-D9C816D116C8}"/>
    <dgm:cxn modelId="{7B014AB2-81F3-4503-817B-B0C032083B82}" type="presOf" srcId="{026F18B5-4730-4CF0-AB22-61FDE64E8667}" destId="{CC41C627-20F5-40A6-8E7B-C27889BF34D7}" srcOrd="0" destOrd="0" presId="urn:microsoft.com/office/officeart/2005/8/layout/hierarchy1"/>
    <dgm:cxn modelId="{A1ACD9B4-361B-4E7E-8BBB-B9BBB98A84BA}" type="presOf" srcId="{4E705462-5504-41F2-9986-2E557FDBDAD4}" destId="{307C1AEE-5A60-4DF5-9C57-5F76B2E899F3}" srcOrd="0" destOrd="0" presId="urn:microsoft.com/office/officeart/2005/8/layout/hierarchy1"/>
    <dgm:cxn modelId="{6E888AB7-0C28-4A3E-9637-ED3C979D0956}" type="presOf" srcId="{B46DD425-C85F-4AEF-8431-82F31EAD4F6F}" destId="{11D01316-2EF7-4FA5-AC5A-6E1770B0864C}" srcOrd="0" destOrd="0" presId="urn:microsoft.com/office/officeart/2005/8/layout/hierarchy1"/>
    <dgm:cxn modelId="{20CFADBC-9AE2-467F-9E4B-A8FE11211C48}" type="presOf" srcId="{11D1D19E-066D-40CA-826F-BDC0098FD08E}" destId="{8A5664C7-24EE-4BB3-82C2-3A5DEFD271FE}" srcOrd="0" destOrd="0" presId="urn:microsoft.com/office/officeart/2005/8/layout/hierarchy1"/>
    <dgm:cxn modelId="{E9ED90BF-6A18-4FD0-8E0B-D0182ABC4120}" srcId="{1C0AC6BE-C804-48A7-8F94-5308B03C864D}" destId="{E7E3CA60-2100-47F4-8484-72091F1D6EE7}" srcOrd="0" destOrd="0" parTransId="{4E705462-5504-41F2-9986-2E557FDBDAD4}" sibTransId="{B1D31D93-B9FE-4783-B844-BFB6997447FC}"/>
    <dgm:cxn modelId="{466829D4-4D44-4DC3-B084-A72482869441}" srcId="{2C96688F-89B8-4A5C-9000-6D4615F072FE}" destId="{1EEE1AED-BD88-4064-B2CB-519B9F01492C}" srcOrd="5" destOrd="0" parTransId="{073BC38D-2D4A-4E7A-AB63-BAF312542122}" sibTransId="{3006B33C-79A7-4FFB-9EC0-C2A9A2F61FC3}"/>
    <dgm:cxn modelId="{773D89D5-A740-4D29-9335-E81FF77FEA1D}" type="presOf" srcId="{DCACBB93-D339-4ACF-B630-2FE9370933FE}" destId="{D23EF461-30A0-44B9-B145-C81AE80325A7}" srcOrd="0" destOrd="0" presId="urn:microsoft.com/office/officeart/2005/8/layout/hierarchy1"/>
    <dgm:cxn modelId="{198FD4D6-7295-407A-B00A-612507CAA1E9}" srcId="{2C96688F-89B8-4A5C-9000-6D4615F072FE}" destId="{1E215A81-2DA5-40E7-99C2-47AE14746549}" srcOrd="0" destOrd="0" parTransId="{C544D814-BC61-45D6-AD53-5D2D12C2521B}" sibTransId="{05639768-50B4-44B4-9EE2-01179E262B4D}"/>
    <dgm:cxn modelId="{CF8AA7E9-2AD4-4C2D-AE0C-4E891CF4E127}" type="presOf" srcId="{611A00AC-D7AE-4128-BA6B-6EB6241C7E10}" destId="{2D2E18AE-79AD-4FFE-9391-B3A9BDEEB76A}" srcOrd="0" destOrd="0" presId="urn:microsoft.com/office/officeart/2005/8/layout/hierarchy1"/>
    <dgm:cxn modelId="{B5A602F7-AE97-440F-9DB8-143177AB9C3B}" srcId="{1C0AC6BE-C804-48A7-8F94-5308B03C864D}" destId="{E22481C7-8440-4C2E-8A52-69AFE9116EAC}" srcOrd="2" destOrd="0" parTransId="{31BF661B-321F-40E5-A063-C3575F4E72EF}" sibTransId="{8CF8EFA8-8FEA-4836-85F2-1D680827E80C}"/>
    <dgm:cxn modelId="{69E48865-1833-4EF8-A5AF-54600AAC7CEE}" type="presParOf" srcId="{05D3D48F-4EA0-4395-8D51-3E09E913401A}" destId="{6AD98F00-41B9-4D2B-B0D7-48734F3A1277}" srcOrd="0" destOrd="0" presId="urn:microsoft.com/office/officeart/2005/8/layout/hierarchy1"/>
    <dgm:cxn modelId="{3DC494BB-4484-4A2E-A89B-3E2C909B9279}" type="presParOf" srcId="{6AD98F00-41B9-4D2B-B0D7-48734F3A1277}" destId="{7B2F6D7D-CEAA-466B-BCA1-295A4CE0AB7B}" srcOrd="0" destOrd="0" presId="urn:microsoft.com/office/officeart/2005/8/layout/hierarchy1"/>
    <dgm:cxn modelId="{878C30D2-3951-41D3-922A-A89DF0848AF5}" type="presParOf" srcId="{7B2F6D7D-CEAA-466B-BCA1-295A4CE0AB7B}" destId="{E8BFA05B-A92C-4E71-97D4-D9644F150C9E}" srcOrd="0" destOrd="0" presId="urn:microsoft.com/office/officeart/2005/8/layout/hierarchy1"/>
    <dgm:cxn modelId="{B026A5A9-62DF-4BF9-8386-872C4538CB5C}" type="presParOf" srcId="{7B2F6D7D-CEAA-466B-BCA1-295A4CE0AB7B}" destId="{D23EF461-30A0-44B9-B145-C81AE80325A7}" srcOrd="1" destOrd="0" presId="urn:microsoft.com/office/officeart/2005/8/layout/hierarchy1"/>
    <dgm:cxn modelId="{FDBAF74A-8F53-46D7-AE22-AAA3E894EAD3}" type="presParOf" srcId="{6AD98F00-41B9-4D2B-B0D7-48734F3A1277}" destId="{32AF1BEB-7E5D-4A8D-A7E7-2B7EC0A768F5}" srcOrd="1" destOrd="0" presId="urn:microsoft.com/office/officeart/2005/8/layout/hierarchy1"/>
    <dgm:cxn modelId="{814CFFB0-496D-4DB5-86A1-5836ACBC6317}" type="presParOf" srcId="{32AF1BEB-7E5D-4A8D-A7E7-2B7EC0A768F5}" destId="{2D2E18AE-79AD-4FFE-9391-B3A9BDEEB76A}" srcOrd="0" destOrd="0" presId="urn:microsoft.com/office/officeart/2005/8/layout/hierarchy1"/>
    <dgm:cxn modelId="{E7E1CAA0-8BAC-4D30-ADD5-B0F37E3C964B}" type="presParOf" srcId="{32AF1BEB-7E5D-4A8D-A7E7-2B7EC0A768F5}" destId="{5823AEDB-AC04-430A-8F41-8010D6106105}" srcOrd="1" destOrd="0" presId="urn:microsoft.com/office/officeart/2005/8/layout/hierarchy1"/>
    <dgm:cxn modelId="{AB868564-FD9E-4E56-97AE-B42FE39E9F59}" type="presParOf" srcId="{5823AEDB-AC04-430A-8F41-8010D6106105}" destId="{9C06CFA4-646F-4214-9DB0-FD478B3ED2B1}" srcOrd="0" destOrd="0" presId="urn:microsoft.com/office/officeart/2005/8/layout/hierarchy1"/>
    <dgm:cxn modelId="{DC5B88E7-89F0-4A03-869B-8FBEF5404742}" type="presParOf" srcId="{9C06CFA4-646F-4214-9DB0-FD478B3ED2B1}" destId="{E23C49A1-C0C4-482F-B2BD-95AF4BB6492B}" srcOrd="0" destOrd="0" presId="urn:microsoft.com/office/officeart/2005/8/layout/hierarchy1"/>
    <dgm:cxn modelId="{76BA9DA3-8057-4AE0-8E12-C87FE360B94C}" type="presParOf" srcId="{9C06CFA4-646F-4214-9DB0-FD478B3ED2B1}" destId="{B265F326-ABEC-47C8-84D0-1036F723612A}" srcOrd="1" destOrd="0" presId="urn:microsoft.com/office/officeart/2005/8/layout/hierarchy1"/>
    <dgm:cxn modelId="{2AAAEDE6-3884-4EA5-ABA2-4D4FAECA7EF5}" type="presParOf" srcId="{5823AEDB-AC04-430A-8F41-8010D6106105}" destId="{52144537-DEBB-44A8-B9C6-7314CDD4B966}" srcOrd="1" destOrd="0" presId="urn:microsoft.com/office/officeart/2005/8/layout/hierarchy1"/>
    <dgm:cxn modelId="{5FA8E908-F6D2-4E0E-ADC9-3AE30480EC50}" type="presParOf" srcId="{52144537-DEBB-44A8-B9C6-7314CDD4B966}" destId="{02EB24E4-51CE-4E1A-BD49-B806B1D76370}" srcOrd="0" destOrd="0" presId="urn:microsoft.com/office/officeart/2005/8/layout/hierarchy1"/>
    <dgm:cxn modelId="{1E0F0DD6-ECAE-42BD-9CF5-16F622B18D4B}" type="presParOf" srcId="{52144537-DEBB-44A8-B9C6-7314CDD4B966}" destId="{B5E2EB7E-8D50-4278-994D-BAF2860B0E2C}" srcOrd="1" destOrd="0" presId="urn:microsoft.com/office/officeart/2005/8/layout/hierarchy1"/>
    <dgm:cxn modelId="{EC8ABCFD-062A-4FBD-9600-D08E398A1609}" type="presParOf" srcId="{B5E2EB7E-8D50-4278-994D-BAF2860B0E2C}" destId="{01672766-5284-4ABE-B61E-9F1749DB63A7}" srcOrd="0" destOrd="0" presId="urn:microsoft.com/office/officeart/2005/8/layout/hierarchy1"/>
    <dgm:cxn modelId="{528B17D7-46E0-4B06-B539-9603B9F7096D}" type="presParOf" srcId="{01672766-5284-4ABE-B61E-9F1749DB63A7}" destId="{54DF4C90-F6A2-4FB9-AF62-F478AA6CA5BB}" srcOrd="0" destOrd="0" presId="urn:microsoft.com/office/officeart/2005/8/layout/hierarchy1"/>
    <dgm:cxn modelId="{1A9FD5EE-501D-462D-81B0-DC0715C50F2E}" type="presParOf" srcId="{01672766-5284-4ABE-B61E-9F1749DB63A7}" destId="{3BE19C62-F5B7-4302-B4D5-61AD84ACC8EE}" srcOrd="1" destOrd="0" presId="urn:microsoft.com/office/officeart/2005/8/layout/hierarchy1"/>
    <dgm:cxn modelId="{79813EF8-932D-4B81-9B64-469477D935CD}" type="presParOf" srcId="{B5E2EB7E-8D50-4278-994D-BAF2860B0E2C}" destId="{794D1A03-1B86-4628-A8BE-50DFBAAE0F25}" srcOrd="1" destOrd="0" presId="urn:microsoft.com/office/officeart/2005/8/layout/hierarchy1"/>
    <dgm:cxn modelId="{2BB4DF0E-DF6B-4EDA-9926-C681B07B0BEB}" type="presParOf" srcId="{52144537-DEBB-44A8-B9C6-7314CDD4B966}" destId="{9ABBD681-215B-4D98-A7D1-E4A38DD2C886}" srcOrd="2" destOrd="0" presId="urn:microsoft.com/office/officeart/2005/8/layout/hierarchy1"/>
    <dgm:cxn modelId="{790E9389-A82E-47D5-B9FF-522785EC7255}" type="presParOf" srcId="{52144537-DEBB-44A8-B9C6-7314CDD4B966}" destId="{33C396EF-6140-4613-BAC8-EAFED3D6C084}" srcOrd="3" destOrd="0" presId="urn:microsoft.com/office/officeart/2005/8/layout/hierarchy1"/>
    <dgm:cxn modelId="{B73CA952-B0FC-414F-8BD9-C3E9E4EA94C9}" type="presParOf" srcId="{33C396EF-6140-4613-BAC8-EAFED3D6C084}" destId="{C6284A2C-CD85-427B-A396-89F8DB7307F0}" srcOrd="0" destOrd="0" presId="urn:microsoft.com/office/officeart/2005/8/layout/hierarchy1"/>
    <dgm:cxn modelId="{CA6E553C-8F4A-460D-8A2F-7CB5C5426379}" type="presParOf" srcId="{C6284A2C-CD85-427B-A396-89F8DB7307F0}" destId="{B3D82404-99CD-4B30-B8DF-EE6FB38FFF29}" srcOrd="0" destOrd="0" presId="urn:microsoft.com/office/officeart/2005/8/layout/hierarchy1"/>
    <dgm:cxn modelId="{106D511D-2810-4EAA-9993-1CFC291B6FAC}" type="presParOf" srcId="{C6284A2C-CD85-427B-A396-89F8DB7307F0}" destId="{CC41C627-20F5-40A6-8E7B-C27889BF34D7}" srcOrd="1" destOrd="0" presId="urn:microsoft.com/office/officeart/2005/8/layout/hierarchy1"/>
    <dgm:cxn modelId="{CA5EB9B5-B286-4C6F-842C-6C4EBC9A8858}" type="presParOf" srcId="{33C396EF-6140-4613-BAC8-EAFED3D6C084}" destId="{650DB7A7-5AFE-4758-820B-CC4A5B6357CD}" srcOrd="1" destOrd="0" presId="urn:microsoft.com/office/officeart/2005/8/layout/hierarchy1"/>
    <dgm:cxn modelId="{E37FFF5F-3654-4703-8FE6-F0F0674B01FD}" type="presParOf" srcId="{52144537-DEBB-44A8-B9C6-7314CDD4B966}" destId="{11D01316-2EF7-4FA5-AC5A-6E1770B0864C}" srcOrd="4" destOrd="0" presId="urn:microsoft.com/office/officeart/2005/8/layout/hierarchy1"/>
    <dgm:cxn modelId="{B58A50EF-2F08-4793-B928-0D088FA19856}" type="presParOf" srcId="{52144537-DEBB-44A8-B9C6-7314CDD4B966}" destId="{2F63738D-CA7B-4441-8076-F7FD4EDA7BBD}" srcOrd="5" destOrd="0" presId="urn:microsoft.com/office/officeart/2005/8/layout/hierarchy1"/>
    <dgm:cxn modelId="{FF81634A-2B13-4BFC-ABB8-2DE1CEA10619}" type="presParOf" srcId="{2F63738D-CA7B-4441-8076-F7FD4EDA7BBD}" destId="{E41B65BF-A6DA-4000-AC0F-3F0CF5ED88DD}" srcOrd="0" destOrd="0" presId="urn:microsoft.com/office/officeart/2005/8/layout/hierarchy1"/>
    <dgm:cxn modelId="{DE9DC181-7692-4C79-A564-8FD110DBF2D2}" type="presParOf" srcId="{E41B65BF-A6DA-4000-AC0F-3F0CF5ED88DD}" destId="{3BD2422A-D864-4A7A-9D57-35CFC3086616}" srcOrd="0" destOrd="0" presId="urn:microsoft.com/office/officeart/2005/8/layout/hierarchy1"/>
    <dgm:cxn modelId="{C12CA797-903E-41AB-9A3B-F4BE04855ED6}" type="presParOf" srcId="{E41B65BF-A6DA-4000-AC0F-3F0CF5ED88DD}" destId="{03263F40-C484-40E2-9E3F-1A7B4A3EC9D0}" srcOrd="1" destOrd="0" presId="urn:microsoft.com/office/officeart/2005/8/layout/hierarchy1"/>
    <dgm:cxn modelId="{58EC8B7C-C1DC-4ADE-B052-73AEAAAD8660}" type="presParOf" srcId="{2F63738D-CA7B-4441-8076-F7FD4EDA7BBD}" destId="{ECE1C359-5BCD-45F0-AC09-1FBAC8E3CB27}" srcOrd="1" destOrd="0" presId="urn:microsoft.com/office/officeart/2005/8/layout/hierarchy1"/>
    <dgm:cxn modelId="{943C1B33-CC85-4C50-AD88-820C673EE0C3}" type="presParOf" srcId="{52144537-DEBB-44A8-B9C6-7314CDD4B966}" destId="{8A5664C7-24EE-4BB3-82C2-3A5DEFD271FE}" srcOrd="6" destOrd="0" presId="urn:microsoft.com/office/officeart/2005/8/layout/hierarchy1"/>
    <dgm:cxn modelId="{8ACBF801-4D70-435C-ACF7-0731EA3DF605}" type="presParOf" srcId="{52144537-DEBB-44A8-B9C6-7314CDD4B966}" destId="{AE959B7D-73CD-4B21-80F8-5947C8AF8CC2}" srcOrd="7" destOrd="0" presId="urn:microsoft.com/office/officeart/2005/8/layout/hierarchy1"/>
    <dgm:cxn modelId="{F4DFF4EF-C951-4256-A2DD-66D407A1C249}" type="presParOf" srcId="{AE959B7D-73CD-4B21-80F8-5947C8AF8CC2}" destId="{CC910155-95B6-49BB-AA1B-1F66A197DA9E}" srcOrd="0" destOrd="0" presId="urn:microsoft.com/office/officeart/2005/8/layout/hierarchy1"/>
    <dgm:cxn modelId="{E861ADCC-226F-471A-BD46-CA22FA053441}" type="presParOf" srcId="{CC910155-95B6-49BB-AA1B-1F66A197DA9E}" destId="{57DD2E31-4B67-4C78-9039-658F40EB648D}" srcOrd="0" destOrd="0" presId="urn:microsoft.com/office/officeart/2005/8/layout/hierarchy1"/>
    <dgm:cxn modelId="{3D784EC4-0D0E-4B3A-B823-E30145BDD61B}" type="presParOf" srcId="{CC910155-95B6-49BB-AA1B-1F66A197DA9E}" destId="{35FAAEC0-354F-48E2-85FE-B86D14F3B002}" srcOrd="1" destOrd="0" presId="urn:microsoft.com/office/officeart/2005/8/layout/hierarchy1"/>
    <dgm:cxn modelId="{36D3D56A-5EEA-4177-A084-3340CB76B298}" type="presParOf" srcId="{AE959B7D-73CD-4B21-80F8-5947C8AF8CC2}" destId="{A69A1E46-C66A-4552-838F-1FC7D7FFA321}" srcOrd="1" destOrd="0" presId="urn:microsoft.com/office/officeart/2005/8/layout/hierarchy1"/>
    <dgm:cxn modelId="{34BE2616-B2BB-4922-9EBA-64285010146A}" type="presParOf" srcId="{52144537-DEBB-44A8-B9C6-7314CDD4B966}" destId="{3215F704-B491-4689-87AC-D52D9ADF7A3D}" srcOrd="8" destOrd="0" presId="urn:microsoft.com/office/officeart/2005/8/layout/hierarchy1"/>
    <dgm:cxn modelId="{C29B8445-17C9-462D-B86E-4CCAE1F68811}" type="presParOf" srcId="{52144537-DEBB-44A8-B9C6-7314CDD4B966}" destId="{88683A18-2970-4B4B-A01C-9E8901EFF21F}" srcOrd="9" destOrd="0" presId="urn:microsoft.com/office/officeart/2005/8/layout/hierarchy1"/>
    <dgm:cxn modelId="{84973537-A9EC-4509-9AF1-E4ADEDAEC9AB}" type="presParOf" srcId="{88683A18-2970-4B4B-A01C-9E8901EFF21F}" destId="{D65B4215-022F-455E-84BD-358765E37E12}" srcOrd="0" destOrd="0" presId="urn:microsoft.com/office/officeart/2005/8/layout/hierarchy1"/>
    <dgm:cxn modelId="{47E570EC-B0A1-4B74-A43B-CFB570766E7D}" type="presParOf" srcId="{D65B4215-022F-455E-84BD-358765E37E12}" destId="{7F20EC82-EF10-4BA9-A82A-BA2971984DCF}" srcOrd="0" destOrd="0" presId="urn:microsoft.com/office/officeart/2005/8/layout/hierarchy1"/>
    <dgm:cxn modelId="{4C5A9881-ECBE-4A15-A6AF-B178F8F42CEE}" type="presParOf" srcId="{D65B4215-022F-455E-84BD-358765E37E12}" destId="{16C9EDBF-8EAE-48DA-836E-A8333CEF240B}" srcOrd="1" destOrd="0" presId="urn:microsoft.com/office/officeart/2005/8/layout/hierarchy1"/>
    <dgm:cxn modelId="{2DD43BD3-8451-4943-91B5-78DDC9D4366F}" type="presParOf" srcId="{88683A18-2970-4B4B-A01C-9E8901EFF21F}" destId="{370F632C-D9B3-4FB0-B59D-7EDD02B2AE3E}" srcOrd="1" destOrd="0" presId="urn:microsoft.com/office/officeart/2005/8/layout/hierarchy1"/>
    <dgm:cxn modelId="{FD8D76DD-1369-463B-AC9F-AFC2B7E3FCE7}" type="presParOf" srcId="{52144537-DEBB-44A8-B9C6-7314CDD4B966}" destId="{51DEAEBC-16A3-4519-923B-1C405D09AC8E}" srcOrd="10" destOrd="0" presId="urn:microsoft.com/office/officeart/2005/8/layout/hierarchy1"/>
    <dgm:cxn modelId="{040CF74E-D990-4E32-A933-1646E34D9DA6}" type="presParOf" srcId="{52144537-DEBB-44A8-B9C6-7314CDD4B966}" destId="{3DD873CF-D33F-4855-B7F4-2337E1C4D1EB}" srcOrd="11" destOrd="0" presId="urn:microsoft.com/office/officeart/2005/8/layout/hierarchy1"/>
    <dgm:cxn modelId="{1FDA334D-0BFC-405D-BB8C-4F5CC241F605}" type="presParOf" srcId="{3DD873CF-D33F-4855-B7F4-2337E1C4D1EB}" destId="{FBCE9BB5-20CE-451D-B08F-9F1B78077AAD}" srcOrd="0" destOrd="0" presId="urn:microsoft.com/office/officeart/2005/8/layout/hierarchy1"/>
    <dgm:cxn modelId="{71EA3ED3-EEBE-4D94-9921-A327346FFC39}" type="presParOf" srcId="{FBCE9BB5-20CE-451D-B08F-9F1B78077AAD}" destId="{CE0CB365-5D8D-41D3-A412-A128016CE85D}" srcOrd="0" destOrd="0" presId="urn:microsoft.com/office/officeart/2005/8/layout/hierarchy1"/>
    <dgm:cxn modelId="{83A5A598-B815-484F-B1A9-3085C873FB37}" type="presParOf" srcId="{FBCE9BB5-20CE-451D-B08F-9F1B78077AAD}" destId="{E9225FAA-76A8-4F8F-BCB6-B37B4F13D63F}" srcOrd="1" destOrd="0" presId="urn:microsoft.com/office/officeart/2005/8/layout/hierarchy1"/>
    <dgm:cxn modelId="{9E982E71-E78A-4974-8F8D-6D8EB0E3D5DC}" type="presParOf" srcId="{3DD873CF-D33F-4855-B7F4-2337E1C4D1EB}" destId="{6DB79868-A052-4047-95FA-0E1BB348380B}" srcOrd="1" destOrd="0" presId="urn:microsoft.com/office/officeart/2005/8/layout/hierarchy1"/>
    <dgm:cxn modelId="{AD008347-F463-4FFB-B284-679E07642387}" type="presParOf" srcId="{32AF1BEB-7E5D-4A8D-A7E7-2B7EC0A768F5}" destId="{3D822E06-6C6D-4680-91FF-DC5BF566BC67}" srcOrd="2" destOrd="0" presId="urn:microsoft.com/office/officeart/2005/8/layout/hierarchy1"/>
    <dgm:cxn modelId="{EA014230-819F-4868-AB04-285B940F05EB}" type="presParOf" srcId="{32AF1BEB-7E5D-4A8D-A7E7-2B7EC0A768F5}" destId="{CB98CB05-D141-4655-BADB-2D73342A2118}" srcOrd="3" destOrd="0" presId="urn:microsoft.com/office/officeart/2005/8/layout/hierarchy1"/>
    <dgm:cxn modelId="{736E088B-ACEE-4A13-851F-85ABF3DD997B}" type="presParOf" srcId="{CB98CB05-D141-4655-BADB-2D73342A2118}" destId="{E00B2DB1-7964-43C7-86ED-1DBDB4859C84}" srcOrd="0" destOrd="0" presId="urn:microsoft.com/office/officeart/2005/8/layout/hierarchy1"/>
    <dgm:cxn modelId="{CE848CAB-EE29-4AEE-9130-60A9DF737431}" type="presParOf" srcId="{E00B2DB1-7964-43C7-86ED-1DBDB4859C84}" destId="{3D6E1228-5455-4DE8-A544-81609FC5938A}" srcOrd="0" destOrd="0" presId="urn:microsoft.com/office/officeart/2005/8/layout/hierarchy1"/>
    <dgm:cxn modelId="{697745F1-E33C-4C96-B03C-3137BFA5ED4F}" type="presParOf" srcId="{E00B2DB1-7964-43C7-86ED-1DBDB4859C84}" destId="{4B77AEDA-C158-49CD-9B99-A85461958F3A}" srcOrd="1" destOrd="0" presId="urn:microsoft.com/office/officeart/2005/8/layout/hierarchy1"/>
    <dgm:cxn modelId="{A5A94108-7F96-4A02-99AA-9850C66F9CC3}" type="presParOf" srcId="{CB98CB05-D141-4655-BADB-2D73342A2118}" destId="{04C7A43F-6180-4260-92CA-F21B4F1C76D7}" srcOrd="1" destOrd="0" presId="urn:microsoft.com/office/officeart/2005/8/layout/hierarchy1"/>
    <dgm:cxn modelId="{A0D6B5CF-1D19-42B6-A072-46C7ECFC06F9}" type="presParOf" srcId="{04C7A43F-6180-4260-92CA-F21B4F1C76D7}" destId="{307C1AEE-5A60-4DF5-9C57-5F76B2E899F3}" srcOrd="0" destOrd="0" presId="urn:microsoft.com/office/officeart/2005/8/layout/hierarchy1"/>
    <dgm:cxn modelId="{34261309-671A-4F57-8C0A-C7E90FE76BA4}" type="presParOf" srcId="{04C7A43F-6180-4260-92CA-F21B4F1C76D7}" destId="{93D98DE5-1ECC-4CBF-ADA0-773F2CBF4641}" srcOrd="1" destOrd="0" presId="urn:microsoft.com/office/officeart/2005/8/layout/hierarchy1"/>
    <dgm:cxn modelId="{6EA7BE4A-4156-4A94-90CC-F586BB534F5E}" type="presParOf" srcId="{93D98DE5-1ECC-4CBF-ADA0-773F2CBF4641}" destId="{B347D061-604E-48A4-85C1-E500385B0029}" srcOrd="0" destOrd="0" presId="urn:microsoft.com/office/officeart/2005/8/layout/hierarchy1"/>
    <dgm:cxn modelId="{3306F83F-0D52-41FE-A9A8-E1BA723BCF31}" type="presParOf" srcId="{B347D061-604E-48A4-85C1-E500385B0029}" destId="{BE8A6ABA-EA0A-4005-A104-B18449CE0658}" srcOrd="0" destOrd="0" presId="urn:microsoft.com/office/officeart/2005/8/layout/hierarchy1"/>
    <dgm:cxn modelId="{ECBF157A-9F4A-4FDD-AC76-9E73D010D3DA}" type="presParOf" srcId="{B347D061-604E-48A4-85C1-E500385B0029}" destId="{F9F8ACC8-1144-454F-AB10-7CBEA17DA92A}" srcOrd="1" destOrd="0" presId="urn:microsoft.com/office/officeart/2005/8/layout/hierarchy1"/>
    <dgm:cxn modelId="{432AD056-931F-4224-BFBE-D8555C89AC7C}" type="presParOf" srcId="{93D98DE5-1ECC-4CBF-ADA0-773F2CBF4641}" destId="{7DC27D93-F8EA-4AFB-A21E-B47256721395}" srcOrd="1" destOrd="0" presId="urn:microsoft.com/office/officeart/2005/8/layout/hierarchy1"/>
    <dgm:cxn modelId="{8A14265F-A9FB-4CBA-99AD-30FE545D1CED}" type="presParOf" srcId="{04C7A43F-6180-4260-92CA-F21B4F1C76D7}" destId="{FB4502FB-F9E9-4E81-88F7-E6ABCEF29EED}" srcOrd="2" destOrd="0" presId="urn:microsoft.com/office/officeart/2005/8/layout/hierarchy1"/>
    <dgm:cxn modelId="{933874E1-E661-4A92-B99B-9DCC3F5FF4E0}" type="presParOf" srcId="{04C7A43F-6180-4260-92CA-F21B4F1C76D7}" destId="{B2B23DFD-D5C8-497E-9D55-B1565CAA5E33}" srcOrd="3" destOrd="0" presId="urn:microsoft.com/office/officeart/2005/8/layout/hierarchy1"/>
    <dgm:cxn modelId="{4643AF02-6F79-4F7B-A352-8140176374EB}" type="presParOf" srcId="{B2B23DFD-D5C8-497E-9D55-B1565CAA5E33}" destId="{D07277CB-8E93-4BDE-923B-46216B0BC5F8}" srcOrd="0" destOrd="0" presId="urn:microsoft.com/office/officeart/2005/8/layout/hierarchy1"/>
    <dgm:cxn modelId="{256B01A0-1A68-4B50-9FF7-740261B57FF6}" type="presParOf" srcId="{D07277CB-8E93-4BDE-923B-46216B0BC5F8}" destId="{1CF173DF-903F-45C7-921B-5F4936C5103B}" srcOrd="0" destOrd="0" presId="urn:microsoft.com/office/officeart/2005/8/layout/hierarchy1"/>
    <dgm:cxn modelId="{496AB544-C95B-4EB3-9BA2-07E225ACC2C1}" type="presParOf" srcId="{D07277CB-8E93-4BDE-923B-46216B0BC5F8}" destId="{01264214-084C-46E7-91F5-CA6BBBA06C49}" srcOrd="1" destOrd="0" presId="urn:microsoft.com/office/officeart/2005/8/layout/hierarchy1"/>
    <dgm:cxn modelId="{853698D2-43FA-45BD-AB4F-949B8D23E08F}" type="presParOf" srcId="{B2B23DFD-D5C8-497E-9D55-B1565CAA5E33}" destId="{9CC81B18-834E-46DB-9A02-9AF64252823C}" srcOrd="1" destOrd="0" presId="urn:microsoft.com/office/officeart/2005/8/layout/hierarchy1"/>
    <dgm:cxn modelId="{6D9320F3-0568-40F5-8079-E6349390F86E}" type="presParOf" srcId="{04C7A43F-6180-4260-92CA-F21B4F1C76D7}" destId="{CD96D5F8-2E21-48E9-AC56-644638600E7F}" srcOrd="4" destOrd="0" presId="urn:microsoft.com/office/officeart/2005/8/layout/hierarchy1"/>
    <dgm:cxn modelId="{0A0661B7-ECBE-420C-9A56-C04F1FC73411}" type="presParOf" srcId="{04C7A43F-6180-4260-92CA-F21B4F1C76D7}" destId="{1313EF83-4D1F-46A1-A004-E2194663E43B}" srcOrd="5" destOrd="0" presId="urn:microsoft.com/office/officeart/2005/8/layout/hierarchy1"/>
    <dgm:cxn modelId="{7595E882-AD84-47BD-8C02-96EE8B03EE1D}" type="presParOf" srcId="{1313EF83-4D1F-46A1-A004-E2194663E43B}" destId="{C6362EFA-29F5-4C3F-BB3C-1FBC105BF9EF}" srcOrd="0" destOrd="0" presId="urn:microsoft.com/office/officeart/2005/8/layout/hierarchy1"/>
    <dgm:cxn modelId="{4E196E11-60DF-43D0-B2BA-052C8644CA5F}" type="presParOf" srcId="{C6362EFA-29F5-4C3F-BB3C-1FBC105BF9EF}" destId="{B0190769-124A-4534-B9EB-977E62F4FC7B}" srcOrd="0" destOrd="0" presId="urn:microsoft.com/office/officeart/2005/8/layout/hierarchy1"/>
    <dgm:cxn modelId="{4096CFDC-7A95-419B-BB56-5D0F3CA0573A}" type="presParOf" srcId="{C6362EFA-29F5-4C3F-BB3C-1FBC105BF9EF}" destId="{91833234-A685-461D-9AFB-F4076EAEEA3F}" srcOrd="1" destOrd="0" presId="urn:microsoft.com/office/officeart/2005/8/layout/hierarchy1"/>
    <dgm:cxn modelId="{4A51F886-9525-4371-B02B-0F51A9E84392}" type="presParOf" srcId="{1313EF83-4D1F-46A1-A004-E2194663E43B}" destId="{72827616-2339-4A13-ACB9-72E225655C7E}" srcOrd="1" destOrd="0" presId="urn:microsoft.com/office/officeart/2005/8/layout/hierarchy1"/>
    <dgm:cxn modelId="{59D20B04-3461-4430-BCD1-A8A2D9A9E0CA}" type="presParOf" srcId="{04C7A43F-6180-4260-92CA-F21B4F1C76D7}" destId="{579A2B69-E06A-48BA-B180-9502EC5CFCCE}" srcOrd="6" destOrd="0" presId="urn:microsoft.com/office/officeart/2005/8/layout/hierarchy1"/>
    <dgm:cxn modelId="{D56A8EBD-5E71-491B-95D9-0E3EF4048F90}" type="presParOf" srcId="{04C7A43F-6180-4260-92CA-F21B4F1C76D7}" destId="{97ED01C1-E6AC-48FD-B143-A0C7FFC14621}" srcOrd="7" destOrd="0" presId="urn:microsoft.com/office/officeart/2005/8/layout/hierarchy1"/>
    <dgm:cxn modelId="{4A800E57-B450-4A87-9516-D96520AB9292}" type="presParOf" srcId="{97ED01C1-E6AC-48FD-B143-A0C7FFC14621}" destId="{F7221B43-EDC8-4D31-B541-8AEAC19D6D75}" srcOrd="0" destOrd="0" presId="urn:microsoft.com/office/officeart/2005/8/layout/hierarchy1"/>
    <dgm:cxn modelId="{3DA2D539-DCF3-4FDA-9C1F-BC9596153850}" type="presParOf" srcId="{F7221B43-EDC8-4D31-B541-8AEAC19D6D75}" destId="{1C0DB20B-6C46-4BA3-909A-07CC285E3DE1}" srcOrd="0" destOrd="0" presId="urn:microsoft.com/office/officeart/2005/8/layout/hierarchy1"/>
    <dgm:cxn modelId="{F182182F-0122-42BD-A946-F1C1450B4D66}" type="presParOf" srcId="{F7221B43-EDC8-4D31-B541-8AEAC19D6D75}" destId="{080BE964-0C7F-4AE7-81C1-C6AA20AFD0ED}" srcOrd="1" destOrd="0" presId="urn:microsoft.com/office/officeart/2005/8/layout/hierarchy1"/>
    <dgm:cxn modelId="{3A5D4DCC-E679-4FF1-BC73-313B91EB267F}" type="presParOf" srcId="{97ED01C1-E6AC-48FD-B143-A0C7FFC14621}" destId="{BE5398F0-ACCF-4732-80BA-DE69CF927A04}" srcOrd="1" destOrd="0" presId="urn:microsoft.com/office/officeart/2005/8/layout/hierarchy1"/>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361DBBD5-6B4A-4189-B07A-6FDD69B3C0FB}" type="doc">
      <dgm:prSet loTypeId="urn:microsoft.com/office/officeart/2005/8/layout/vList2" loCatId="list" qsTypeId="urn:microsoft.com/office/officeart/2005/8/quickstyle/3d2" qsCatId="3D" csTypeId="urn:microsoft.com/office/officeart/2005/8/colors/colorful3" csCatId="colorful" phldr="1"/>
      <dgm:spPr/>
      <dgm:t>
        <a:bodyPr/>
        <a:lstStyle/>
        <a:p>
          <a:endParaRPr lang="sk-SK"/>
        </a:p>
      </dgm:t>
    </dgm:pt>
    <dgm:pt modelId="{3C2854C1-AB06-4CF4-9C6E-E7909F0C5266}">
      <dgm:prSet phldrT="[Text]"/>
      <dgm:spPr/>
      <dgm:t>
        <a:bodyPr/>
        <a:lstStyle/>
        <a:p>
          <a:r>
            <a:rPr lang="sk-SK">
              <a:latin typeface="Aptos Narrow" panose="020B0004020202020204" pitchFamily="34" charset="0"/>
            </a:rPr>
            <a:t>   menej dôležité</a:t>
          </a:r>
        </a:p>
      </dgm:t>
    </dgm:pt>
    <dgm:pt modelId="{84122E63-FA3E-4E0A-A560-D469F5439885}" type="parTrans" cxnId="{19FB5933-E447-4F9B-869A-E422EB28A428}">
      <dgm:prSet/>
      <dgm:spPr/>
      <dgm:t>
        <a:bodyPr/>
        <a:lstStyle/>
        <a:p>
          <a:endParaRPr lang="sk-SK"/>
        </a:p>
      </dgm:t>
    </dgm:pt>
    <dgm:pt modelId="{6722AF42-484B-479A-A4BD-5FBB96602F52}" type="sibTrans" cxnId="{19FB5933-E447-4F9B-869A-E422EB28A428}">
      <dgm:prSet/>
      <dgm:spPr/>
      <dgm:t>
        <a:bodyPr/>
        <a:lstStyle/>
        <a:p>
          <a:endParaRPr lang="sk-SK"/>
        </a:p>
      </dgm:t>
    </dgm:pt>
    <dgm:pt modelId="{6D8DA8CD-F7B4-4DFE-97A7-B473C4F62E70}">
      <dgm:prSet phldrT="[Text]"/>
      <dgm:spPr/>
      <dgm:t>
        <a:bodyPr/>
        <a:lstStyle/>
        <a:p>
          <a:r>
            <a:rPr lang="sk-SK"/>
            <a:t>   </a:t>
          </a:r>
          <a:r>
            <a:rPr lang="sk-SK">
              <a:latin typeface="Aptos Narrow" panose="020B0004020202020204" pitchFamily="34" charset="0"/>
            </a:rPr>
            <a:t>dôležité</a:t>
          </a:r>
        </a:p>
      </dgm:t>
    </dgm:pt>
    <dgm:pt modelId="{93CD48E9-A1B2-47B0-B68D-5C1354FDCE18}" type="parTrans" cxnId="{F49DE25E-DF19-4DDC-80F4-32EED7968D39}">
      <dgm:prSet/>
      <dgm:spPr/>
      <dgm:t>
        <a:bodyPr/>
        <a:lstStyle/>
        <a:p>
          <a:endParaRPr lang="sk-SK"/>
        </a:p>
      </dgm:t>
    </dgm:pt>
    <dgm:pt modelId="{2BC2FDA9-667E-4044-B35C-F054A6CFF273}" type="sibTrans" cxnId="{F49DE25E-DF19-4DDC-80F4-32EED7968D39}">
      <dgm:prSet/>
      <dgm:spPr/>
      <dgm:t>
        <a:bodyPr/>
        <a:lstStyle/>
        <a:p>
          <a:endParaRPr lang="sk-SK"/>
        </a:p>
      </dgm:t>
    </dgm:pt>
    <dgm:pt modelId="{D8F86DA0-CC2E-4D08-A874-70AE164E0D7C}">
      <dgm:prSet phldrT="[Text]"/>
      <dgm:spPr/>
      <dgm:t>
        <a:bodyPr/>
        <a:lstStyle/>
        <a:p>
          <a:r>
            <a:rPr lang="sk-SK"/>
            <a:t>   </a:t>
          </a:r>
          <a:r>
            <a:rPr lang="sk-SK">
              <a:latin typeface="Aptos Narrow" panose="020B0004020202020204" pitchFamily="34" charset="0"/>
            </a:rPr>
            <a:t>najdôležitejšie</a:t>
          </a:r>
        </a:p>
      </dgm:t>
    </dgm:pt>
    <dgm:pt modelId="{A87C59EF-5C1E-4259-A4FB-89872FB34EA6}" type="parTrans" cxnId="{82AAF11B-A414-42F6-9F97-8F9A64204DCF}">
      <dgm:prSet/>
      <dgm:spPr/>
      <dgm:t>
        <a:bodyPr/>
        <a:lstStyle/>
        <a:p>
          <a:endParaRPr lang="sk-SK"/>
        </a:p>
      </dgm:t>
    </dgm:pt>
    <dgm:pt modelId="{1DB7F4C8-317C-41CA-90E1-A7A37181CB5D}" type="sibTrans" cxnId="{82AAF11B-A414-42F6-9F97-8F9A64204DCF}">
      <dgm:prSet/>
      <dgm:spPr/>
      <dgm:t>
        <a:bodyPr/>
        <a:lstStyle/>
        <a:p>
          <a:endParaRPr lang="sk-SK"/>
        </a:p>
      </dgm:t>
    </dgm:pt>
    <dgm:pt modelId="{411C04C5-FDC2-4F14-95A3-EF052237C325}" type="pres">
      <dgm:prSet presAssocID="{361DBBD5-6B4A-4189-B07A-6FDD69B3C0FB}" presName="linear" presStyleCnt="0">
        <dgm:presLayoutVars>
          <dgm:animLvl val="lvl"/>
          <dgm:resizeHandles val="exact"/>
        </dgm:presLayoutVars>
      </dgm:prSet>
      <dgm:spPr/>
    </dgm:pt>
    <dgm:pt modelId="{77339654-3F3C-43BC-8ED5-DD05AD2956DB}" type="pres">
      <dgm:prSet presAssocID="{3C2854C1-AB06-4CF4-9C6E-E7909F0C5266}" presName="parentText" presStyleLbl="node1" presStyleIdx="0" presStyleCnt="3">
        <dgm:presLayoutVars>
          <dgm:chMax val="0"/>
          <dgm:bulletEnabled val="1"/>
        </dgm:presLayoutVars>
      </dgm:prSet>
      <dgm:spPr/>
    </dgm:pt>
    <dgm:pt modelId="{BADB931D-C416-4FEE-A568-716D7F078072}" type="pres">
      <dgm:prSet presAssocID="{6722AF42-484B-479A-A4BD-5FBB96602F52}" presName="spacer" presStyleCnt="0"/>
      <dgm:spPr/>
    </dgm:pt>
    <dgm:pt modelId="{EB5EF63F-C75B-48F4-AC1A-9AF7B9121C35}" type="pres">
      <dgm:prSet presAssocID="{6D8DA8CD-F7B4-4DFE-97A7-B473C4F62E70}" presName="parentText" presStyleLbl="node1" presStyleIdx="1" presStyleCnt="3">
        <dgm:presLayoutVars>
          <dgm:chMax val="0"/>
          <dgm:bulletEnabled val="1"/>
        </dgm:presLayoutVars>
      </dgm:prSet>
      <dgm:spPr/>
    </dgm:pt>
    <dgm:pt modelId="{A37409DC-BF3A-4F56-83CA-01D688A04DB6}" type="pres">
      <dgm:prSet presAssocID="{2BC2FDA9-667E-4044-B35C-F054A6CFF273}" presName="spacer" presStyleCnt="0"/>
      <dgm:spPr/>
    </dgm:pt>
    <dgm:pt modelId="{2E576C7F-2597-4685-BB26-8DE7A3DD0F32}" type="pres">
      <dgm:prSet presAssocID="{D8F86DA0-CC2E-4D08-A874-70AE164E0D7C}" presName="parentText" presStyleLbl="node1" presStyleIdx="2" presStyleCnt="3">
        <dgm:presLayoutVars>
          <dgm:chMax val="0"/>
          <dgm:bulletEnabled val="1"/>
        </dgm:presLayoutVars>
      </dgm:prSet>
      <dgm:spPr/>
    </dgm:pt>
  </dgm:ptLst>
  <dgm:cxnLst>
    <dgm:cxn modelId="{82AAF11B-A414-42F6-9F97-8F9A64204DCF}" srcId="{361DBBD5-6B4A-4189-B07A-6FDD69B3C0FB}" destId="{D8F86DA0-CC2E-4D08-A874-70AE164E0D7C}" srcOrd="2" destOrd="0" parTransId="{A87C59EF-5C1E-4259-A4FB-89872FB34EA6}" sibTransId="{1DB7F4C8-317C-41CA-90E1-A7A37181CB5D}"/>
    <dgm:cxn modelId="{4D123C24-9C15-4A4D-AA25-412AA24C6B12}" type="presOf" srcId="{3C2854C1-AB06-4CF4-9C6E-E7909F0C5266}" destId="{77339654-3F3C-43BC-8ED5-DD05AD2956DB}" srcOrd="0" destOrd="0" presId="urn:microsoft.com/office/officeart/2005/8/layout/vList2"/>
    <dgm:cxn modelId="{4FD8332D-D31E-4BB5-ACE4-391622C4260B}" type="presOf" srcId="{361DBBD5-6B4A-4189-B07A-6FDD69B3C0FB}" destId="{411C04C5-FDC2-4F14-95A3-EF052237C325}" srcOrd="0" destOrd="0" presId="urn:microsoft.com/office/officeart/2005/8/layout/vList2"/>
    <dgm:cxn modelId="{19FB5933-E447-4F9B-869A-E422EB28A428}" srcId="{361DBBD5-6B4A-4189-B07A-6FDD69B3C0FB}" destId="{3C2854C1-AB06-4CF4-9C6E-E7909F0C5266}" srcOrd="0" destOrd="0" parTransId="{84122E63-FA3E-4E0A-A560-D469F5439885}" sibTransId="{6722AF42-484B-479A-A4BD-5FBB96602F52}"/>
    <dgm:cxn modelId="{A273B738-D93F-4A69-B828-09D66AC13809}" type="presOf" srcId="{6D8DA8CD-F7B4-4DFE-97A7-B473C4F62E70}" destId="{EB5EF63F-C75B-48F4-AC1A-9AF7B9121C35}" srcOrd="0" destOrd="0" presId="urn:microsoft.com/office/officeart/2005/8/layout/vList2"/>
    <dgm:cxn modelId="{F49DE25E-DF19-4DDC-80F4-32EED7968D39}" srcId="{361DBBD5-6B4A-4189-B07A-6FDD69B3C0FB}" destId="{6D8DA8CD-F7B4-4DFE-97A7-B473C4F62E70}" srcOrd="1" destOrd="0" parTransId="{93CD48E9-A1B2-47B0-B68D-5C1354FDCE18}" sibTransId="{2BC2FDA9-667E-4044-B35C-F054A6CFF273}"/>
    <dgm:cxn modelId="{88ABA08A-B44A-4F96-8BD1-D3A25E96EF42}" type="presOf" srcId="{D8F86DA0-CC2E-4D08-A874-70AE164E0D7C}" destId="{2E576C7F-2597-4685-BB26-8DE7A3DD0F32}" srcOrd="0" destOrd="0" presId="urn:microsoft.com/office/officeart/2005/8/layout/vList2"/>
    <dgm:cxn modelId="{6C7C60EC-E3D0-4B59-80F7-5A9107E45452}" type="presParOf" srcId="{411C04C5-FDC2-4F14-95A3-EF052237C325}" destId="{77339654-3F3C-43BC-8ED5-DD05AD2956DB}" srcOrd="0" destOrd="0" presId="urn:microsoft.com/office/officeart/2005/8/layout/vList2"/>
    <dgm:cxn modelId="{ECB0E594-3C95-439C-A4F7-DB2157F66952}" type="presParOf" srcId="{411C04C5-FDC2-4F14-95A3-EF052237C325}" destId="{BADB931D-C416-4FEE-A568-716D7F078072}" srcOrd="1" destOrd="0" presId="urn:microsoft.com/office/officeart/2005/8/layout/vList2"/>
    <dgm:cxn modelId="{399A4251-61C2-4C66-9FF7-BA932AAD882F}" type="presParOf" srcId="{411C04C5-FDC2-4F14-95A3-EF052237C325}" destId="{EB5EF63F-C75B-48F4-AC1A-9AF7B9121C35}" srcOrd="2" destOrd="0" presId="urn:microsoft.com/office/officeart/2005/8/layout/vList2"/>
    <dgm:cxn modelId="{5D14097C-0979-4B30-8FBD-F8712BC57198}" type="presParOf" srcId="{411C04C5-FDC2-4F14-95A3-EF052237C325}" destId="{A37409DC-BF3A-4F56-83CA-01D688A04DB6}" srcOrd="3" destOrd="0" presId="urn:microsoft.com/office/officeart/2005/8/layout/vList2"/>
    <dgm:cxn modelId="{30ADFA6B-2AE4-4E60-AAFC-0098EB618202}" type="presParOf" srcId="{411C04C5-FDC2-4F14-95A3-EF052237C325}" destId="{2E576C7F-2597-4685-BB26-8DE7A3DD0F32}" srcOrd="4" destOrd="0" presId="urn:microsoft.com/office/officeart/2005/8/layout/vList2"/>
  </dgm:cxnLst>
  <dgm:bg/>
  <dgm:whole/>
  <dgm:extLst>
    <a:ext uri="http://schemas.microsoft.com/office/drawing/2008/diagram">
      <dsp:dataModelExt xmlns:dsp="http://schemas.microsoft.com/office/drawing/2008/diagram" relId="rId8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FF574294-9579-47A9-AD70-B316B36EF7F8}" type="doc">
      <dgm:prSet loTypeId="urn:microsoft.com/office/officeart/2005/8/layout/matrix3" loCatId="matrix" qsTypeId="urn:microsoft.com/office/officeart/2005/8/quickstyle/3d2" qsCatId="3D" csTypeId="urn:microsoft.com/office/officeart/2005/8/colors/colorful3" csCatId="colorful" phldr="1"/>
      <dgm:spPr/>
      <dgm:t>
        <a:bodyPr/>
        <a:lstStyle/>
        <a:p>
          <a:endParaRPr lang="sk-SK"/>
        </a:p>
      </dgm:t>
    </dgm:pt>
    <dgm:pt modelId="{A2E34BFE-9A08-46A4-8461-7890F8451079}">
      <dgm:prSet phldrT="[Text]" custT="1"/>
      <dgm:spPr/>
      <dgm:t>
        <a:bodyPr/>
        <a:lstStyle/>
        <a:p>
          <a:r>
            <a:rPr lang="sk-SK" sz="900" b="1"/>
            <a:t>kompetenčný rámec riaditeľa školy</a:t>
          </a:r>
        </a:p>
      </dgm:t>
    </dgm:pt>
    <dgm:pt modelId="{40023585-F2F8-47A3-93D9-4F1ECF5A0188}" type="parTrans" cxnId="{B31CCB62-8C89-4FB1-8171-8E7D0905F1EF}">
      <dgm:prSet/>
      <dgm:spPr/>
      <dgm:t>
        <a:bodyPr/>
        <a:lstStyle/>
        <a:p>
          <a:endParaRPr lang="sk-SK" sz="900" b="1"/>
        </a:p>
      </dgm:t>
    </dgm:pt>
    <dgm:pt modelId="{FD1C21F0-1ECA-42F6-8DAE-28DBBC0222AF}" type="sibTrans" cxnId="{B31CCB62-8C89-4FB1-8171-8E7D0905F1EF}">
      <dgm:prSet/>
      <dgm:spPr/>
      <dgm:t>
        <a:bodyPr/>
        <a:lstStyle/>
        <a:p>
          <a:endParaRPr lang="sk-SK" sz="900" b="1"/>
        </a:p>
      </dgm:t>
    </dgm:pt>
    <dgm:pt modelId="{AE88DC90-B5FA-498D-9BAA-E738AD0FA0D5}">
      <dgm:prSet phldrT="[Text]" custT="1"/>
      <dgm:spPr/>
      <dgm:t>
        <a:bodyPr/>
        <a:lstStyle/>
        <a:p>
          <a:r>
            <a:rPr lang="sk-SK" sz="900" b="1"/>
            <a:t>rozvoj kvalifikačných štúdií</a:t>
          </a:r>
        </a:p>
      </dgm:t>
    </dgm:pt>
    <dgm:pt modelId="{673D9D8D-5AD6-4A0D-8ACB-E10009A03716}" type="parTrans" cxnId="{5918BFBE-5A96-4DB9-8AE5-492EF3EAA7AE}">
      <dgm:prSet/>
      <dgm:spPr/>
      <dgm:t>
        <a:bodyPr/>
        <a:lstStyle/>
        <a:p>
          <a:endParaRPr lang="sk-SK" sz="900" b="1"/>
        </a:p>
      </dgm:t>
    </dgm:pt>
    <dgm:pt modelId="{5A48AA26-B36B-4253-A541-7BFF2167CEB6}" type="sibTrans" cxnId="{5918BFBE-5A96-4DB9-8AE5-492EF3EAA7AE}">
      <dgm:prSet/>
      <dgm:spPr/>
      <dgm:t>
        <a:bodyPr/>
        <a:lstStyle/>
        <a:p>
          <a:endParaRPr lang="sk-SK" sz="900" b="1"/>
        </a:p>
      </dgm:t>
    </dgm:pt>
    <dgm:pt modelId="{20E945AC-3DB8-4021-9840-8684E1878C57}">
      <dgm:prSet phldrT="[Text]" custT="1"/>
      <dgm:spPr/>
      <dgm:t>
        <a:bodyPr/>
        <a:lstStyle/>
        <a:p>
          <a:r>
            <a:rPr lang="sk-SK" sz="900" b="1"/>
            <a:t>rozvoj mentorskej podpory (KOMPAS)</a:t>
          </a:r>
        </a:p>
      </dgm:t>
    </dgm:pt>
    <dgm:pt modelId="{1B5B42A1-C0A1-4398-9302-B15598FB4786}" type="parTrans" cxnId="{87B26A78-7DCC-4E23-963B-AFE34045877E}">
      <dgm:prSet/>
      <dgm:spPr/>
      <dgm:t>
        <a:bodyPr/>
        <a:lstStyle/>
        <a:p>
          <a:endParaRPr lang="sk-SK" sz="900" b="1"/>
        </a:p>
      </dgm:t>
    </dgm:pt>
    <dgm:pt modelId="{35E2B553-00EF-495D-83CF-B692C0A3F503}" type="sibTrans" cxnId="{87B26A78-7DCC-4E23-963B-AFE34045877E}">
      <dgm:prSet/>
      <dgm:spPr/>
      <dgm:t>
        <a:bodyPr/>
        <a:lstStyle/>
        <a:p>
          <a:endParaRPr lang="sk-SK" sz="900" b="1"/>
        </a:p>
      </dgm:t>
    </dgm:pt>
    <dgm:pt modelId="{D04C7DD2-5325-43E3-917E-4162C41A2A7C}">
      <dgm:prSet phldrT="[Text]" custT="1"/>
      <dgm:spPr/>
      <dgm:t>
        <a:bodyPr/>
        <a:lstStyle/>
        <a:p>
          <a:r>
            <a:rPr lang="sk-SK" sz="900" b="1"/>
            <a:t>posilnenie vedenia a podpory riaditeľov na úrovni zriaďovateľov</a:t>
          </a:r>
        </a:p>
      </dgm:t>
    </dgm:pt>
    <dgm:pt modelId="{2CC8A3BE-0161-4F63-9190-8129412DDB33}" type="parTrans" cxnId="{92F4A000-E958-4806-9B35-7930230AC256}">
      <dgm:prSet/>
      <dgm:spPr/>
      <dgm:t>
        <a:bodyPr/>
        <a:lstStyle/>
        <a:p>
          <a:endParaRPr lang="sk-SK" sz="900" b="1"/>
        </a:p>
      </dgm:t>
    </dgm:pt>
    <dgm:pt modelId="{C65252DE-94B0-4785-B625-832DE6ADC132}" type="sibTrans" cxnId="{92F4A000-E958-4806-9B35-7930230AC256}">
      <dgm:prSet/>
      <dgm:spPr/>
      <dgm:t>
        <a:bodyPr/>
        <a:lstStyle/>
        <a:p>
          <a:endParaRPr lang="sk-SK" sz="900" b="1"/>
        </a:p>
      </dgm:t>
    </dgm:pt>
    <dgm:pt modelId="{75546369-3AB9-43D3-876B-FE3A63BB9DE1}" type="pres">
      <dgm:prSet presAssocID="{FF574294-9579-47A9-AD70-B316B36EF7F8}" presName="matrix" presStyleCnt="0">
        <dgm:presLayoutVars>
          <dgm:chMax val="1"/>
          <dgm:dir/>
          <dgm:resizeHandles val="exact"/>
        </dgm:presLayoutVars>
      </dgm:prSet>
      <dgm:spPr/>
    </dgm:pt>
    <dgm:pt modelId="{8B1D99F2-5EE4-42E9-8221-3186F2F3523E}" type="pres">
      <dgm:prSet presAssocID="{FF574294-9579-47A9-AD70-B316B36EF7F8}" presName="diamond" presStyleLbl="bgShp" presStyleIdx="0" presStyleCnt="1"/>
      <dgm:spPr/>
    </dgm:pt>
    <dgm:pt modelId="{70EAE3E3-21E1-458D-8D22-8F5BFDB8FA27}" type="pres">
      <dgm:prSet presAssocID="{FF574294-9579-47A9-AD70-B316B36EF7F8}" presName="quad1" presStyleLbl="node1" presStyleIdx="0" presStyleCnt="4">
        <dgm:presLayoutVars>
          <dgm:chMax val="0"/>
          <dgm:chPref val="0"/>
          <dgm:bulletEnabled val="1"/>
        </dgm:presLayoutVars>
      </dgm:prSet>
      <dgm:spPr/>
    </dgm:pt>
    <dgm:pt modelId="{1B41DB9C-BE3D-4C8F-B6AA-BC63B9FADC0F}" type="pres">
      <dgm:prSet presAssocID="{FF574294-9579-47A9-AD70-B316B36EF7F8}" presName="quad2" presStyleLbl="node1" presStyleIdx="1" presStyleCnt="4">
        <dgm:presLayoutVars>
          <dgm:chMax val="0"/>
          <dgm:chPref val="0"/>
          <dgm:bulletEnabled val="1"/>
        </dgm:presLayoutVars>
      </dgm:prSet>
      <dgm:spPr/>
    </dgm:pt>
    <dgm:pt modelId="{F267D99B-5350-42C3-B090-A99E96D89A35}" type="pres">
      <dgm:prSet presAssocID="{FF574294-9579-47A9-AD70-B316B36EF7F8}" presName="quad3" presStyleLbl="node1" presStyleIdx="2" presStyleCnt="4">
        <dgm:presLayoutVars>
          <dgm:chMax val="0"/>
          <dgm:chPref val="0"/>
          <dgm:bulletEnabled val="1"/>
        </dgm:presLayoutVars>
      </dgm:prSet>
      <dgm:spPr/>
    </dgm:pt>
    <dgm:pt modelId="{10F1ED8D-2F99-4B53-B205-4CD2314A26E2}" type="pres">
      <dgm:prSet presAssocID="{FF574294-9579-47A9-AD70-B316B36EF7F8}" presName="quad4" presStyleLbl="node1" presStyleIdx="3" presStyleCnt="4">
        <dgm:presLayoutVars>
          <dgm:chMax val="0"/>
          <dgm:chPref val="0"/>
          <dgm:bulletEnabled val="1"/>
        </dgm:presLayoutVars>
      </dgm:prSet>
      <dgm:spPr/>
    </dgm:pt>
  </dgm:ptLst>
  <dgm:cxnLst>
    <dgm:cxn modelId="{92F4A000-E958-4806-9B35-7930230AC256}" srcId="{FF574294-9579-47A9-AD70-B316B36EF7F8}" destId="{D04C7DD2-5325-43E3-917E-4162C41A2A7C}" srcOrd="3" destOrd="0" parTransId="{2CC8A3BE-0161-4F63-9190-8129412DDB33}" sibTransId="{C65252DE-94B0-4785-B625-832DE6ADC132}"/>
    <dgm:cxn modelId="{BB46EC14-D534-4840-B149-753A134BC81A}" type="presOf" srcId="{FF574294-9579-47A9-AD70-B316B36EF7F8}" destId="{75546369-3AB9-43D3-876B-FE3A63BB9DE1}" srcOrd="0" destOrd="0" presId="urn:microsoft.com/office/officeart/2005/8/layout/matrix3"/>
    <dgm:cxn modelId="{6B7BAB2C-33CB-4940-8554-BE86175DB2E8}" type="presOf" srcId="{20E945AC-3DB8-4021-9840-8684E1878C57}" destId="{F267D99B-5350-42C3-B090-A99E96D89A35}" srcOrd="0" destOrd="0" presId="urn:microsoft.com/office/officeart/2005/8/layout/matrix3"/>
    <dgm:cxn modelId="{B31CCB62-8C89-4FB1-8171-8E7D0905F1EF}" srcId="{FF574294-9579-47A9-AD70-B316B36EF7F8}" destId="{A2E34BFE-9A08-46A4-8461-7890F8451079}" srcOrd="0" destOrd="0" parTransId="{40023585-F2F8-47A3-93D9-4F1ECF5A0188}" sibTransId="{FD1C21F0-1ECA-42F6-8DAE-28DBBC0222AF}"/>
    <dgm:cxn modelId="{BCB03A6E-6877-4BB8-BFB7-BD77F6B41F4A}" type="presOf" srcId="{A2E34BFE-9A08-46A4-8461-7890F8451079}" destId="{70EAE3E3-21E1-458D-8D22-8F5BFDB8FA27}" srcOrd="0" destOrd="0" presId="urn:microsoft.com/office/officeart/2005/8/layout/matrix3"/>
    <dgm:cxn modelId="{8AFF7C51-B9E2-43CA-813A-C63EE153F3D0}" type="presOf" srcId="{AE88DC90-B5FA-498D-9BAA-E738AD0FA0D5}" destId="{1B41DB9C-BE3D-4C8F-B6AA-BC63B9FADC0F}" srcOrd="0" destOrd="0" presId="urn:microsoft.com/office/officeart/2005/8/layout/matrix3"/>
    <dgm:cxn modelId="{87B26A78-7DCC-4E23-963B-AFE34045877E}" srcId="{FF574294-9579-47A9-AD70-B316B36EF7F8}" destId="{20E945AC-3DB8-4021-9840-8684E1878C57}" srcOrd="2" destOrd="0" parTransId="{1B5B42A1-C0A1-4398-9302-B15598FB4786}" sibTransId="{35E2B553-00EF-495D-83CF-B692C0A3F503}"/>
    <dgm:cxn modelId="{A853EB93-8E63-43D6-9BBF-6A897A86E0A8}" type="presOf" srcId="{D04C7DD2-5325-43E3-917E-4162C41A2A7C}" destId="{10F1ED8D-2F99-4B53-B205-4CD2314A26E2}" srcOrd="0" destOrd="0" presId="urn:microsoft.com/office/officeart/2005/8/layout/matrix3"/>
    <dgm:cxn modelId="{5918BFBE-5A96-4DB9-8AE5-492EF3EAA7AE}" srcId="{FF574294-9579-47A9-AD70-B316B36EF7F8}" destId="{AE88DC90-B5FA-498D-9BAA-E738AD0FA0D5}" srcOrd="1" destOrd="0" parTransId="{673D9D8D-5AD6-4A0D-8ACB-E10009A03716}" sibTransId="{5A48AA26-B36B-4253-A541-7BFF2167CEB6}"/>
    <dgm:cxn modelId="{F1A528BC-AE75-4E94-BFAB-6080AD912762}" type="presParOf" srcId="{75546369-3AB9-43D3-876B-FE3A63BB9DE1}" destId="{8B1D99F2-5EE4-42E9-8221-3186F2F3523E}" srcOrd="0" destOrd="0" presId="urn:microsoft.com/office/officeart/2005/8/layout/matrix3"/>
    <dgm:cxn modelId="{D8EA2E8F-6304-48AB-B306-C6B28C74E025}" type="presParOf" srcId="{75546369-3AB9-43D3-876B-FE3A63BB9DE1}" destId="{70EAE3E3-21E1-458D-8D22-8F5BFDB8FA27}" srcOrd="1" destOrd="0" presId="urn:microsoft.com/office/officeart/2005/8/layout/matrix3"/>
    <dgm:cxn modelId="{7C571A10-B9A3-4DE5-B019-EC3D4ED1D1D4}" type="presParOf" srcId="{75546369-3AB9-43D3-876B-FE3A63BB9DE1}" destId="{1B41DB9C-BE3D-4C8F-B6AA-BC63B9FADC0F}" srcOrd="2" destOrd="0" presId="urn:microsoft.com/office/officeart/2005/8/layout/matrix3"/>
    <dgm:cxn modelId="{384ED4B2-84FD-4D27-BD09-6B13A4680A4F}" type="presParOf" srcId="{75546369-3AB9-43D3-876B-FE3A63BB9DE1}" destId="{F267D99B-5350-42C3-B090-A99E96D89A35}" srcOrd="3" destOrd="0" presId="urn:microsoft.com/office/officeart/2005/8/layout/matrix3"/>
    <dgm:cxn modelId="{58E2B8CE-F47B-4132-8571-0C4C8AC7826E}" type="presParOf" srcId="{75546369-3AB9-43D3-876B-FE3A63BB9DE1}" destId="{10F1ED8D-2F99-4B53-B205-4CD2314A26E2}" srcOrd="4" destOrd="0" presId="urn:microsoft.com/office/officeart/2005/8/layout/matrix3"/>
  </dgm:cxnLst>
  <dgm:bg/>
  <dgm:whole/>
  <dgm:extLst>
    <a:ext uri="http://schemas.microsoft.com/office/drawing/2008/diagram">
      <dsp:dataModelExt xmlns:dsp="http://schemas.microsoft.com/office/drawing/2008/diagram" relId="rId9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95266A07-305E-4DE6-BCA6-CFEF088252A5}" type="doc">
      <dgm:prSet loTypeId="urn:microsoft.com/office/officeart/2008/layout/VerticalAccentList" loCatId="list" qsTypeId="urn:microsoft.com/office/officeart/2005/8/quickstyle/3d2" qsCatId="3D" csTypeId="urn:microsoft.com/office/officeart/2005/8/colors/colorful3" csCatId="colorful" phldr="1"/>
      <dgm:spPr/>
      <dgm:t>
        <a:bodyPr/>
        <a:lstStyle/>
        <a:p>
          <a:endParaRPr lang="sk-SK"/>
        </a:p>
      </dgm:t>
    </dgm:pt>
    <dgm:pt modelId="{F979943A-3E46-45F4-934F-A04C0D1C4236}">
      <dgm:prSet phldrT="[Text]" custT="1"/>
      <dgm:spPr/>
      <dgm:t>
        <a:bodyPr/>
        <a:lstStyle/>
        <a:p>
          <a:r>
            <a:rPr lang="sk-SK" sz="1000" b="1"/>
            <a:t>Hospitácie cez hodiny  (inšpektori navštevujú vyučovacie hodiny a sledujú priebeh vzdelávania)</a:t>
          </a:r>
        </a:p>
      </dgm:t>
    </dgm:pt>
    <dgm:pt modelId="{4E1B7FC5-DB19-407D-AC1A-E809F8821F78}" type="parTrans" cxnId="{F7A8CE62-FBD9-48EB-B569-83343EDF9F34}">
      <dgm:prSet/>
      <dgm:spPr/>
      <dgm:t>
        <a:bodyPr/>
        <a:lstStyle/>
        <a:p>
          <a:endParaRPr lang="sk-SK" sz="1000" b="1"/>
        </a:p>
      </dgm:t>
    </dgm:pt>
    <dgm:pt modelId="{F0B88650-4F6C-490F-A2A0-B820BB250747}" type="sibTrans" cxnId="{F7A8CE62-FBD9-48EB-B569-83343EDF9F34}">
      <dgm:prSet/>
      <dgm:spPr/>
      <dgm:t>
        <a:bodyPr/>
        <a:lstStyle/>
        <a:p>
          <a:endParaRPr lang="sk-SK" sz="1000" b="1"/>
        </a:p>
      </dgm:t>
    </dgm:pt>
    <dgm:pt modelId="{93F1FDAA-A530-4482-9A5B-BE838510DE96}">
      <dgm:prSet phldrT="[Text]" custT="1"/>
      <dgm:spPr/>
      <dgm:t>
        <a:bodyPr/>
        <a:lstStyle/>
        <a:p>
          <a:r>
            <a:rPr lang="sk-SK" sz="1000" b="1"/>
            <a:t>Rozhovory s členmi vedenia školy, pedagógami, ďalšími zamestnancami, prípadne žiakmi</a:t>
          </a:r>
        </a:p>
      </dgm:t>
    </dgm:pt>
    <dgm:pt modelId="{9A7A3145-6D12-4EE5-8EBB-22D92F1ADBEA}" type="parTrans" cxnId="{14E995B9-9371-4310-BBBC-6AEEFF3AF709}">
      <dgm:prSet/>
      <dgm:spPr/>
      <dgm:t>
        <a:bodyPr/>
        <a:lstStyle/>
        <a:p>
          <a:endParaRPr lang="sk-SK" sz="1000" b="1"/>
        </a:p>
      </dgm:t>
    </dgm:pt>
    <dgm:pt modelId="{FBCA6499-03C7-4A62-B144-06E064682604}" type="sibTrans" cxnId="{14E995B9-9371-4310-BBBC-6AEEFF3AF709}">
      <dgm:prSet/>
      <dgm:spPr/>
      <dgm:t>
        <a:bodyPr/>
        <a:lstStyle/>
        <a:p>
          <a:endParaRPr lang="sk-SK" sz="1000" b="1"/>
        </a:p>
      </dgm:t>
    </dgm:pt>
    <dgm:pt modelId="{8E6C0038-CAF5-4959-80F5-3EC388579303}">
      <dgm:prSet phldrT="[Text]" custT="1"/>
      <dgm:spPr/>
      <dgm:t>
        <a:bodyPr/>
        <a:lstStyle/>
        <a:p>
          <a:r>
            <a:rPr lang="sk-SK" sz="1000" b="1"/>
            <a:t>Dotazníkové zisťovania medzi žiakmi, pedagogickými pracovníkmi a prípadne rodičmi</a:t>
          </a:r>
        </a:p>
      </dgm:t>
    </dgm:pt>
    <dgm:pt modelId="{1CB73A45-A978-4402-A400-C9DB224CA366}" type="parTrans" cxnId="{312CB862-8EF1-41AF-89AA-1AF06234D946}">
      <dgm:prSet/>
      <dgm:spPr/>
      <dgm:t>
        <a:bodyPr/>
        <a:lstStyle/>
        <a:p>
          <a:endParaRPr lang="sk-SK" sz="1000" b="1"/>
        </a:p>
      </dgm:t>
    </dgm:pt>
    <dgm:pt modelId="{DF556539-B8FF-4A5E-AAC2-4B18955DCCD1}" type="sibTrans" cxnId="{312CB862-8EF1-41AF-89AA-1AF06234D946}">
      <dgm:prSet/>
      <dgm:spPr/>
      <dgm:t>
        <a:bodyPr/>
        <a:lstStyle/>
        <a:p>
          <a:endParaRPr lang="sk-SK" sz="1000" b="1"/>
        </a:p>
      </dgm:t>
    </dgm:pt>
    <dgm:pt modelId="{A30D2765-EAA9-474A-89AC-F5376C5CB775}">
      <dgm:prSet phldrT="[Text]" custT="1"/>
      <dgm:spPr/>
      <dgm:t>
        <a:bodyPr/>
        <a:lstStyle/>
        <a:p>
          <a:r>
            <a:rPr lang="sk-SK" sz="1000" b="1"/>
            <a:t>Analýza školskej dokumentácie</a:t>
          </a:r>
        </a:p>
      </dgm:t>
    </dgm:pt>
    <dgm:pt modelId="{41E337F6-3F6D-45D8-8016-866413199119}" type="parTrans" cxnId="{3DE819BD-9F1D-4D37-9261-BD77869B7F34}">
      <dgm:prSet/>
      <dgm:spPr/>
      <dgm:t>
        <a:bodyPr/>
        <a:lstStyle/>
        <a:p>
          <a:endParaRPr lang="sk-SK" sz="1000" b="1"/>
        </a:p>
      </dgm:t>
    </dgm:pt>
    <dgm:pt modelId="{80096A64-5063-448F-80D0-F1D148949626}" type="sibTrans" cxnId="{3DE819BD-9F1D-4D37-9261-BD77869B7F34}">
      <dgm:prSet/>
      <dgm:spPr/>
      <dgm:t>
        <a:bodyPr/>
        <a:lstStyle/>
        <a:p>
          <a:endParaRPr lang="sk-SK" sz="1000" b="1"/>
        </a:p>
      </dgm:t>
    </dgm:pt>
    <dgm:pt modelId="{3E59F385-9F93-4568-BB52-902F5C16AEEB}">
      <dgm:prSet phldrT="[Text]" custT="1"/>
      <dgm:spPr/>
      <dgm:t>
        <a:bodyPr/>
        <a:lstStyle/>
        <a:p>
          <a:r>
            <a:rPr lang="sk-SK" sz="1000" b="1"/>
            <a:t>Prehliadka priestorov a materiálneho vybavenia školy</a:t>
          </a:r>
        </a:p>
      </dgm:t>
    </dgm:pt>
    <dgm:pt modelId="{B898F0E6-5DD7-48DA-A57A-BD55A2E0F0F1}" type="parTrans" cxnId="{91A60B4F-4DF6-4FB0-9E30-652E607FDA83}">
      <dgm:prSet/>
      <dgm:spPr/>
      <dgm:t>
        <a:bodyPr/>
        <a:lstStyle/>
        <a:p>
          <a:endParaRPr lang="sk-SK" sz="1000" b="1"/>
        </a:p>
      </dgm:t>
    </dgm:pt>
    <dgm:pt modelId="{71CD91D8-8734-4FE6-99EA-7C8EC864000E}" type="sibTrans" cxnId="{91A60B4F-4DF6-4FB0-9E30-652E607FDA83}">
      <dgm:prSet/>
      <dgm:spPr/>
      <dgm:t>
        <a:bodyPr/>
        <a:lstStyle/>
        <a:p>
          <a:endParaRPr lang="sk-SK" sz="1000" b="1"/>
        </a:p>
      </dgm:t>
    </dgm:pt>
    <dgm:pt modelId="{0CA849E8-FF33-4FBD-84F1-C4342B7491A3}" type="pres">
      <dgm:prSet presAssocID="{95266A07-305E-4DE6-BCA6-CFEF088252A5}" presName="Name0" presStyleCnt="0">
        <dgm:presLayoutVars>
          <dgm:chMax/>
          <dgm:chPref/>
          <dgm:dir/>
        </dgm:presLayoutVars>
      </dgm:prSet>
      <dgm:spPr/>
    </dgm:pt>
    <dgm:pt modelId="{C698B89D-0B4D-448E-8E43-E330B8B9A583}" type="pres">
      <dgm:prSet presAssocID="{F979943A-3E46-45F4-934F-A04C0D1C4236}" presName="parenttextcomposite" presStyleCnt="0"/>
      <dgm:spPr/>
    </dgm:pt>
    <dgm:pt modelId="{0F809A3A-3348-4CB5-BC11-246361A8E49D}" type="pres">
      <dgm:prSet presAssocID="{F979943A-3E46-45F4-934F-A04C0D1C4236}" presName="parenttext" presStyleLbl="revTx" presStyleIdx="0" presStyleCnt="5" custScaleX="144023">
        <dgm:presLayoutVars>
          <dgm:chMax/>
          <dgm:chPref val="2"/>
          <dgm:bulletEnabled val="1"/>
        </dgm:presLayoutVars>
      </dgm:prSet>
      <dgm:spPr/>
    </dgm:pt>
    <dgm:pt modelId="{7D1DC18B-DD6D-480F-94E3-0CBAAF0609A2}" type="pres">
      <dgm:prSet presAssocID="{F979943A-3E46-45F4-934F-A04C0D1C4236}" presName="parallelogramComposite" presStyleCnt="0"/>
      <dgm:spPr/>
    </dgm:pt>
    <dgm:pt modelId="{69E8B244-1029-4731-9484-56F49EF417A1}" type="pres">
      <dgm:prSet presAssocID="{F979943A-3E46-45F4-934F-A04C0D1C4236}" presName="parallelogram1" presStyleLbl="alignNode1" presStyleIdx="0" presStyleCnt="35"/>
      <dgm:spPr/>
    </dgm:pt>
    <dgm:pt modelId="{FED17EFF-690D-4E1A-9D3E-06B83B5284E5}" type="pres">
      <dgm:prSet presAssocID="{F979943A-3E46-45F4-934F-A04C0D1C4236}" presName="parallelogram2" presStyleLbl="alignNode1" presStyleIdx="1" presStyleCnt="35"/>
      <dgm:spPr/>
    </dgm:pt>
    <dgm:pt modelId="{90D29262-1DA6-4DA5-B76E-12DBB398AF7E}" type="pres">
      <dgm:prSet presAssocID="{F979943A-3E46-45F4-934F-A04C0D1C4236}" presName="parallelogram3" presStyleLbl="alignNode1" presStyleIdx="2" presStyleCnt="35"/>
      <dgm:spPr/>
    </dgm:pt>
    <dgm:pt modelId="{69E7137C-92E3-475D-9D77-9D40D5EC6188}" type="pres">
      <dgm:prSet presAssocID="{F979943A-3E46-45F4-934F-A04C0D1C4236}" presName="parallelogram4" presStyleLbl="alignNode1" presStyleIdx="3" presStyleCnt="35"/>
      <dgm:spPr/>
    </dgm:pt>
    <dgm:pt modelId="{234A7278-0FCB-4EB2-B3B4-9A31C23901C2}" type="pres">
      <dgm:prSet presAssocID="{F979943A-3E46-45F4-934F-A04C0D1C4236}" presName="parallelogram5" presStyleLbl="alignNode1" presStyleIdx="4" presStyleCnt="35"/>
      <dgm:spPr/>
    </dgm:pt>
    <dgm:pt modelId="{0FEA2EA6-84E9-4DDD-913B-044F8412AC82}" type="pres">
      <dgm:prSet presAssocID="{F979943A-3E46-45F4-934F-A04C0D1C4236}" presName="parallelogram6" presStyleLbl="alignNode1" presStyleIdx="5" presStyleCnt="35"/>
      <dgm:spPr/>
    </dgm:pt>
    <dgm:pt modelId="{5EF9C7FA-DA0B-4735-AC00-7D2C26BE718C}" type="pres">
      <dgm:prSet presAssocID="{F979943A-3E46-45F4-934F-A04C0D1C4236}" presName="parallelogram7" presStyleLbl="alignNode1" presStyleIdx="6" presStyleCnt="35"/>
      <dgm:spPr/>
    </dgm:pt>
    <dgm:pt modelId="{B0E72964-4391-4449-96D1-D91FA61E864C}" type="pres">
      <dgm:prSet presAssocID="{F0B88650-4F6C-490F-A2A0-B820BB250747}" presName="sibTrans" presStyleCnt="0"/>
      <dgm:spPr/>
    </dgm:pt>
    <dgm:pt modelId="{EDFE8700-2E87-4B24-B517-3110B6D1EE04}" type="pres">
      <dgm:prSet presAssocID="{93F1FDAA-A530-4482-9A5B-BE838510DE96}" presName="parenttextcomposite" presStyleCnt="0"/>
      <dgm:spPr/>
    </dgm:pt>
    <dgm:pt modelId="{CC2662B7-A74C-4292-A3D6-9ADD721672FA}" type="pres">
      <dgm:prSet presAssocID="{93F1FDAA-A530-4482-9A5B-BE838510DE96}" presName="parenttext" presStyleLbl="revTx" presStyleIdx="1" presStyleCnt="5" custScaleX="138158">
        <dgm:presLayoutVars>
          <dgm:chMax/>
          <dgm:chPref val="2"/>
          <dgm:bulletEnabled val="1"/>
        </dgm:presLayoutVars>
      </dgm:prSet>
      <dgm:spPr/>
    </dgm:pt>
    <dgm:pt modelId="{EDC1DCE6-A8F1-4ED9-9B19-6965B22805F7}" type="pres">
      <dgm:prSet presAssocID="{93F1FDAA-A530-4482-9A5B-BE838510DE96}" presName="parallelogramComposite" presStyleCnt="0"/>
      <dgm:spPr/>
    </dgm:pt>
    <dgm:pt modelId="{BBA8F10F-669B-4756-8C76-B822B0FF3E77}" type="pres">
      <dgm:prSet presAssocID="{93F1FDAA-A530-4482-9A5B-BE838510DE96}" presName="parallelogram1" presStyleLbl="alignNode1" presStyleIdx="7" presStyleCnt="35"/>
      <dgm:spPr/>
    </dgm:pt>
    <dgm:pt modelId="{6895F979-D483-405F-AC73-5A1A797DAEF9}" type="pres">
      <dgm:prSet presAssocID="{93F1FDAA-A530-4482-9A5B-BE838510DE96}" presName="parallelogram2" presStyleLbl="alignNode1" presStyleIdx="8" presStyleCnt="35"/>
      <dgm:spPr/>
    </dgm:pt>
    <dgm:pt modelId="{9B067E58-5EBC-4AFC-9575-C4A7CCAB6926}" type="pres">
      <dgm:prSet presAssocID="{93F1FDAA-A530-4482-9A5B-BE838510DE96}" presName="parallelogram3" presStyleLbl="alignNode1" presStyleIdx="9" presStyleCnt="35"/>
      <dgm:spPr/>
    </dgm:pt>
    <dgm:pt modelId="{C392D433-02B0-4BEE-A759-D8FE605C8ECB}" type="pres">
      <dgm:prSet presAssocID="{93F1FDAA-A530-4482-9A5B-BE838510DE96}" presName="parallelogram4" presStyleLbl="alignNode1" presStyleIdx="10" presStyleCnt="35"/>
      <dgm:spPr/>
    </dgm:pt>
    <dgm:pt modelId="{AE72C007-6F4A-41D3-95A0-90DD583FA8DC}" type="pres">
      <dgm:prSet presAssocID="{93F1FDAA-A530-4482-9A5B-BE838510DE96}" presName="parallelogram5" presStyleLbl="alignNode1" presStyleIdx="11" presStyleCnt="35"/>
      <dgm:spPr/>
    </dgm:pt>
    <dgm:pt modelId="{99CCC3B0-B2E0-4C9E-A03D-7F1BD821217C}" type="pres">
      <dgm:prSet presAssocID="{93F1FDAA-A530-4482-9A5B-BE838510DE96}" presName="parallelogram6" presStyleLbl="alignNode1" presStyleIdx="12" presStyleCnt="35"/>
      <dgm:spPr/>
    </dgm:pt>
    <dgm:pt modelId="{737C95C1-AEB4-477A-A69E-5B0383E14D53}" type="pres">
      <dgm:prSet presAssocID="{93F1FDAA-A530-4482-9A5B-BE838510DE96}" presName="parallelogram7" presStyleLbl="alignNode1" presStyleIdx="13" presStyleCnt="35"/>
      <dgm:spPr/>
    </dgm:pt>
    <dgm:pt modelId="{EB4958CA-7F96-4262-8AF2-AD8ED4CF4527}" type="pres">
      <dgm:prSet presAssocID="{FBCA6499-03C7-4A62-B144-06E064682604}" presName="sibTrans" presStyleCnt="0"/>
      <dgm:spPr/>
    </dgm:pt>
    <dgm:pt modelId="{F877DEC3-F671-4CBA-AA95-82106B4F589F}" type="pres">
      <dgm:prSet presAssocID="{8E6C0038-CAF5-4959-80F5-3EC388579303}" presName="parenttextcomposite" presStyleCnt="0"/>
      <dgm:spPr/>
    </dgm:pt>
    <dgm:pt modelId="{E9607607-209C-4644-B8A0-64AFEE9F2238}" type="pres">
      <dgm:prSet presAssocID="{8E6C0038-CAF5-4959-80F5-3EC388579303}" presName="parenttext" presStyleLbl="revTx" presStyleIdx="2" presStyleCnt="5" custScaleX="130986">
        <dgm:presLayoutVars>
          <dgm:chMax/>
          <dgm:chPref val="2"/>
          <dgm:bulletEnabled val="1"/>
        </dgm:presLayoutVars>
      </dgm:prSet>
      <dgm:spPr/>
    </dgm:pt>
    <dgm:pt modelId="{8F66F66E-C7CA-46A8-ADCF-E82B173C4D0D}" type="pres">
      <dgm:prSet presAssocID="{8E6C0038-CAF5-4959-80F5-3EC388579303}" presName="parallelogramComposite" presStyleCnt="0"/>
      <dgm:spPr/>
    </dgm:pt>
    <dgm:pt modelId="{9CD37581-09A2-4659-AE1D-CA0569D991E9}" type="pres">
      <dgm:prSet presAssocID="{8E6C0038-CAF5-4959-80F5-3EC388579303}" presName="parallelogram1" presStyleLbl="alignNode1" presStyleIdx="14" presStyleCnt="35"/>
      <dgm:spPr/>
    </dgm:pt>
    <dgm:pt modelId="{1465BA5E-ACDE-4E94-88CB-2102FAFC6CD4}" type="pres">
      <dgm:prSet presAssocID="{8E6C0038-CAF5-4959-80F5-3EC388579303}" presName="parallelogram2" presStyleLbl="alignNode1" presStyleIdx="15" presStyleCnt="35"/>
      <dgm:spPr/>
    </dgm:pt>
    <dgm:pt modelId="{E86C1BF2-DE00-4712-B970-3F301EB36232}" type="pres">
      <dgm:prSet presAssocID="{8E6C0038-CAF5-4959-80F5-3EC388579303}" presName="parallelogram3" presStyleLbl="alignNode1" presStyleIdx="16" presStyleCnt="35"/>
      <dgm:spPr/>
    </dgm:pt>
    <dgm:pt modelId="{274094A0-57F1-4C0B-8000-F7775EE1FBB3}" type="pres">
      <dgm:prSet presAssocID="{8E6C0038-CAF5-4959-80F5-3EC388579303}" presName="parallelogram4" presStyleLbl="alignNode1" presStyleIdx="17" presStyleCnt="35"/>
      <dgm:spPr/>
    </dgm:pt>
    <dgm:pt modelId="{8AF1D463-544A-4CEB-82A7-AA2727D46E2B}" type="pres">
      <dgm:prSet presAssocID="{8E6C0038-CAF5-4959-80F5-3EC388579303}" presName="parallelogram5" presStyleLbl="alignNode1" presStyleIdx="18" presStyleCnt="35"/>
      <dgm:spPr/>
    </dgm:pt>
    <dgm:pt modelId="{B1EE326D-3FF8-4C41-ACB6-DE85CABDE2A5}" type="pres">
      <dgm:prSet presAssocID="{8E6C0038-CAF5-4959-80F5-3EC388579303}" presName="parallelogram6" presStyleLbl="alignNode1" presStyleIdx="19" presStyleCnt="35"/>
      <dgm:spPr/>
    </dgm:pt>
    <dgm:pt modelId="{82166443-0826-4993-821A-A14F413119F1}" type="pres">
      <dgm:prSet presAssocID="{8E6C0038-CAF5-4959-80F5-3EC388579303}" presName="parallelogram7" presStyleLbl="alignNode1" presStyleIdx="20" presStyleCnt="35"/>
      <dgm:spPr/>
    </dgm:pt>
    <dgm:pt modelId="{7F99BA0F-A04A-4844-9B49-87EAC6ECDB1D}" type="pres">
      <dgm:prSet presAssocID="{DF556539-B8FF-4A5E-AAC2-4B18955DCCD1}" presName="sibTrans" presStyleCnt="0"/>
      <dgm:spPr/>
    </dgm:pt>
    <dgm:pt modelId="{84DC2D7B-C601-4023-9012-10488B628E89}" type="pres">
      <dgm:prSet presAssocID="{A30D2765-EAA9-474A-89AC-F5376C5CB775}" presName="parenttextcomposite" presStyleCnt="0"/>
      <dgm:spPr/>
    </dgm:pt>
    <dgm:pt modelId="{472E1131-7A62-4333-9496-0D4684F4D8A5}" type="pres">
      <dgm:prSet presAssocID="{A30D2765-EAA9-474A-89AC-F5376C5CB775}" presName="parenttext" presStyleLbl="revTx" presStyleIdx="3" presStyleCnt="5">
        <dgm:presLayoutVars>
          <dgm:chMax/>
          <dgm:chPref val="2"/>
          <dgm:bulletEnabled val="1"/>
        </dgm:presLayoutVars>
      </dgm:prSet>
      <dgm:spPr/>
    </dgm:pt>
    <dgm:pt modelId="{8BA5574D-F666-4D90-8C44-3F8691D66BC0}" type="pres">
      <dgm:prSet presAssocID="{A30D2765-EAA9-474A-89AC-F5376C5CB775}" presName="parallelogramComposite" presStyleCnt="0"/>
      <dgm:spPr/>
    </dgm:pt>
    <dgm:pt modelId="{D430B736-E034-45F0-8AB2-9B7800AE179D}" type="pres">
      <dgm:prSet presAssocID="{A30D2765-EAA9-474A-89AC-F5376C5CB775}" presName="parallelogram1" presStyleLbl="alignNode1" presStyleIdx="21" presStyleCnt="35"/>
      <dgm:spPr/>
    </dgm:pt>
    <dgm:pt modelId="{0D4F13EB-8183-42DB-BC1E-B99806941683}" type="pres">
      <dgm:prSet presAssocID="{A30D2765-EAA9-474A-89AC-F5376C5CB775}" presName="parallelogram2" presStyleLbl="alignNode1" presStyleIdx="22" presStyleCnt="35"/>
      <dgm:spPr/>
    </dgm:pt>
    <dgm:pt modelId="{EFC6616B-5FE9-42AC-B6D6-3D591F02DDB2}" type="pres">
      <dgm:prSet presAssocID="{A30D2765-EAA9-474A-89AC-F5376C5CB775}" presName="parallelogram3" presStyleLbl="alignNode1" presStyleIdx="23" presStyleCnt="35"/>
      <dgm:spPr/>
    </dgm:pt>
    <dgm:pt modelId="{96EB5323-547B-4E25-B49E-9A8385D03EBA}" type="pres">
      <dgm:prSet presAssocID="{A30D2765-EAA9-474A-89AC-F5376C5CB775}" presName="parallelogram4" presStyleLbl="alignNode1" presStyleIdx="24" presStyleCnt="35"/>
      <dgm:spPr/>
    </dgm:pt>
    <dgm:pt modelId="{C9B30EEF-5749-4A1C-B645-574EFBD7EF10}" type="pres">
      <dgm:prSet presAssocID="{A30D2765-EAA9-474A-89AC-F5376C5CB775}" presName="parallelogram5" presStyleLbl="alignNode1" presStyleIdx="25" presStyleCnt="35"/>
      <dgm:spPr/>
    </dgm:pt>
    <dgm:pt modelId="{01C81589-E20D-4F7A-96D9-1FC54A6CE092}" type="pres">
      <dgm:prSet presAssocID="{A30D2765-EAA9-474A-89AC-F5376C5CB775}" presName="parallelogram6" presStyleLbl="alignNode1" presStyleIdx="26" presStyleCnt="35"/>
      <dgm:spPr/>
    </dgm:pt>
    <dgm:pt modelId="{28F3679B-ABA2-4083-9A3D-0E0F0DC32211}" type="pres">
      <dgm:prSet presAssocID="{A30D2765-EAA9-474A-89AC-F5376C5CB775}" presName="parallelogram7" presStyleLbl="alignNode1" presStyleIdx="27" presStyleCnt="35"/>
      <dgm:spPr/>
    </dgm:pt>
    <dgm:pt modelId="{7EDF5ECF-7C27-4CCC-A3C8-74AC25D432BE}" type="pres">
      <dgm:prSet presAssocID="{80096A64-5063-448F-80D0-F1D148949626}" presName="sibTrans" presStyleCnt="0"/>
      <dgm:spPr/>
    </dgm:pt>
    <dgm:pt modelId="{725B3654-837B-4303-B3A5-843B689ADCF2}" type="pres">
      <dgm:prSet presAssocID="{3E59F385-9F93-4568-BB52-902F5C16AEEB}" presName="parenttextcomposite" presStyleCnt="0"/>
      <dgm:spPr/>
    </dgm:pt>
    <dgm:pt modelId="{DCD121AC-1250-4C00-AD63-63B89DE48D30}" type="pres">
      <dgm:prSet presAssocID="{3E59F385-9F93-4568-BB52-902F5C16AEEB}" presName="parenttext" presStyleLbl="revTx" presStyleIdx="4" presStyleCnt="5">
        <dgm:presLayoutVars>
          <dgm:chMax/>
          <dgm:chPref val="2"/>
          <dgm:bulletEnabled val="1"/>
        </dgm:presLayoutVars>
      </dgm:prSet>
      <dgm:spPr/>
    </dgm:pt>
    <dgm:pt modelId="{C5BF45F3-3D58-4DE8-B52B-0844F0887734}" type="pres">
      <dgm:prSet presAssocID="{3E59F385-9F93-4568-BB52-902F5C16AEEB}" presName="parallelogramComposite" presStyleCnt="0"/>
      <dgm:spPr/>
    </dgm:pt>
    <dgm:pt modelId="{763F5776-7B41-4535-9F1B-BF991DDA5568}" type="pres">
      <dgm:prSet presAssocID="{3E59F385-9F93-4568-BB52-902F5C16AEEB}" presName="parallelogram1" presStyleLbl="alignNode1" presStyleIdx="28" presStyleCnt="35"/>
      <dgm:spPr/>
    </dgm:pt>
    <dgm:pt modelId="{66439232-DB8F-4A3C-B8DD-53E86C703254}" type="pres">
      <dgm:prSet presAssocID="{3E59F385-9F93-4568-BB52-902F5C16AEEB}" presName="parallelogram2" presStyleLbl="alignNode1" presStyleIdx="29" presStyleCnt="35"/>
      <dgm:spPr/>
    </dgm:pt>
    <dgm:pt modelId="{17C037DC-F96C-43F9-9E80-CB5249141968}" type="pres">
      <dgm:prSet presAssocID="{3E59F385-9F93-4568-BB52-902F5C16AEEB}" presName="parallelogram3" presStyleLbl="alignNode1" presStyleIdx="30" presStyleCnt="35"/>
      <dgm:spPr/>
    </dgm:pt>
    <dgm:pt modelId="{BD0AEF36-8695-40BD-B635-6D9CDCCCB4A3}" type="pres">
      <dgm:prSet presAssocID="{3E59F385-9F93-4568-BB52-902F5C16AEEB}" presName="parallelogram4" presStyleLbl="alignNode1" presStyleIdx="31" presStyleCnt="35"/>
      <dgm:spPr/>
    </dgm:pt>
    <dgm:pt modelId="{C76DE757-3374-4521-9A15-5AF4AC8A7E9B}" type="pres">
      <dgm:prSet presAssocID="{3E59F385-9F93-4568-BB52-902F5C16AEEB}" presName="parallelogram5" presStyleLbl="alignNode1" presStyleIdx="32" presStyleCnt="35"/>
      <dgm:spPr/>
    </dgm:pt>
    <dgm:pt modelId="{86720406-85F3-4C2F-9A0E-BEA5CAD33E36}" type="pres">
      <dgm:prSet presAssocID="{3E59F385-9F93-4568-BB52-902F5C16AEEB}" presName="parallelogram6" presStyleLbl="alignNode1" presStyleIdx="33" presStyleCnt="35"/>
      <dgm:spPr/>
    </dgm:pt>
    <dgm:pt modelId="{C7354CDA-8097-4FCC-A7EB-9564A74421BB}" type="pres">
      <dgm:prSet presAssocID="{3E59F385-9F93-4568-BB52-902F5C16AEEB}" presName="parallelogram7" presStyleLbl="alignNode1" presStyleIdx="34" presStyleCnt="35"/>
      <dgm:spPr/>
    </dgm:pt>
  </dgm:ptLst>
  <dgm:cxnLst>
    <dgm:cxn modelId="{031B9806-0DD3-4E93-8CEA-49C302FF083D}" type="presOf" srcId="{3E59F385-9F93-4568-BB52-902F5C16AEEB}" destId="{DCD121AC-1250-4C00-AD63-63B89DE48D30}" srcOrd="0" destOrd="0" presId="urn:microsoft.com/office/officeart/2008/layout/VerticalAccentList"/>
    <dgm:cxn modelId="{48E6E324-E03B-4067-B1FA-81BD0E04C1AA}" type="presOf" srcId="{A30D2765-EAA9-474A-89AC-F5376C5CB775}" destId="{472E1131-7A62-4333-9496-0D4684F4D8A5}" srcOrd="0" destOrd="0" presId="urn:microsoft.com/office/officeart/2008/layout/VerticalAccentList"/>
    <dgm:cxn modelId="{A59D152B-08E7-43A7-99E6-9E2B6A3662D0}" type="presOf" srcId="{F979943A-3E46-45F4-934F-A04C0D1C4236}" destId="{0F809A3A-3348-4CB5-BC11-246361A8E49D}" srcOrd="0" destOrd="0" presId="urn:microsoft.com/office/officeart/2008/layout/VerticalAccentList"/>
    <dgm:cxn modelId="{312CB862-8EF1-41AF-89AA-1AF06234D946}" srcId="{95266A07-305E-4DE6-BCA6-CFEF088252A5}" destId="{8E6C0038-CAF5-4959-80F5-3EC388579303}" srcOrd="2" destOrd="0" parTransId="{1CB73A45-A978-4402-A400-C9DB224CA366}" sibTransId="{DF556539-B8FF-4A5E-AAC2-4B18955DCCD1}"/>
    <dgm:cxn modelId="{F7A8CE62-FBD9-48EB-B569-83343EDF9F34}" srcId="{95266A07-305E-4DE6-BCA6-CFEF088252A5}" destId="{F979943A-3E46-45F4-934F-A04C0D1C4236}" srcOrd="0" destOrd="0" parTransId="{4E1B7FC5-DB19-407D-AC1A-E809F8821F78}" sibTransId="{F0B88650-4F6C-490F-A2A0-B820BB250747}"/>
    <dgm:cxn modelId="{A174BB64-ABFB-4132-8355-1C89E1155361}" type="presOf" srcId="{95266A07-305E-4DE6-BCA6-CFEF088252A5}" destId="{0CA849E8-FF33-4FBD-84F1-C4342B7491A3}" srcOrd="0" destOrd="0" presId="urn:microsoft.com/office/officeart/2008/layout/VerticalAccentList"/>
    <dgm:cxn modelId="{8ECB6069-02EA-466E-9F0D-EA6D19CE2850}" type="presOf" srcId="{8E6C0038-CAF5-4959-80F5-3EC388579303}" destId="{E9607607-209C-4644-B8A0-64AFEE9F2238}" srcOrd="0" destOrd="0" presId="urn:microsoft.com/office/officeart/2008/layout/VerticalAccentList"/>
    <dgm:cxn modelId="{91A60B4F-4DF6-4FB0-9E30-652E607FDA83}" srcId="{95266A07-305E-4DE6-BCA6-CFEF088252A5}" destId="{3E59F385-9F93-4568-BB52-902F5C16AEEB}" srcOrd="4" destOrd="0" parTransId="{B898F0E6-5DD7-48DA-A57A-BD55A2E0F0F1}" sibTransId="{71CD91D8-8734-4FE6-99EA-7C8EC864000E}"/>
    <dgm:cxn modelId="{296ED98E-B2E5-42A9-B3E7-5EB01BD088DC}" type="presOf" srcId="{93F1FDAA-A530-4482-9A5B-BE838510DE96}" destId="{CC2662B7-A74C-4292-A3D6-9ADD721672FA}" srcOrd="0" destOrd="0" presId="urn:microsoft.com/office/officeart/2008/layout/VerticalAccentList"/>
    <dgm:cxn modelId="{14E995B9-9371-4310-BBBC-6AEEFF3AF709}" srcId="{95266A07-305E-4DE6-BCA6-CFEF088252A5}" destId="{93F1FDAA-A530-4482-9A5B-BE838510DE96}" srcOrd="1" destOrd="0" parTransId="{9A7A3145-6D12-4EE5-8EBB-22D92F1ADBEA}" sibTransId="{FBCA6499-03C7-4A62-B144-06E064682604}"/>
    <dgm:cxn modelId="{3DE819BD-9F1D-4D37-9261-BD77869B7F34}" srcId="{95266A07-305E-4DE6-BCA6-CFEF088252A5}" destId="{A30D2765-EAA9-474A-89AC-F5376C5CB775}" srcOrd="3" destOrd="0" parTransId="{41E337F6-3F6D-45D8-8016-866413199119}" sibTransId="{80096A64-5063-448F-80D0-F1D148949626}"/>
    <dgm:cxn modelId="{A5FC4D45-1EE4-4146-AA9C-A430DEA60525}" type="presParOf" srcId="{0CA849E8-FF33-4FBD-84F1-C4342B7491A3}" destId="{C698B89D-0B4D-448E-8E43-E330B8B9A583}" srcOrd="0" destOrd="0" presId="urn:microsoft.com/office/officeart/2008/layout/VerticalAccentList"/>
    <dgm:cxn modelId="{03265AD7-6F08-43BC-A200-1A12E5949073}" type="presParOf" srcId="{C698B89D-0B4D-448E-8E43-E330B8B9A583}" destId="{0F809A3A-3348-4CB5-BC11-246361A8E49D}" srcOrd="0" destOrd="0" presId="urn:microsoft.com/office/officeart/2008/layout/VerticalAccentList"/>
    <dgm:cxn modelId="{D669850E-A8F5-4A3F-9850-90662E4E1070}" type="presParOf" srcId="{0CA849E8-FF33-4FBD-84F1-C4342B7491A3}" destId="{7D1DC18B-DD6D-480F-94E3-0CBAAF0609A2}" srcOrd="1" destOrd="0" presId="urn:microsoft.com/office/officeart/2008/layout/VerticalAccentList"/>
    <dgm:cxn modelId="{22E349E1-8CD4-40A4-9127-5C4611983FDB}" type="presParOf" srcId="{7D1DC18B-DD6D-480F-94E3-0CBAAF0609A2}" destId="{69E8B244-1029-4731-9484-56F49EF417A1}" srcOrd="0" destOrd="0" presId="urn:microsoft.com/office/officeart/2008/layout/VerticalAccentList"/>
    <dgm:cxn modelId="{9E1C4472-0704-433E-AE3B-37B02106C7BD}" type="presParOf" srcId="{7D1DC18B-DD6D-480F-94E3-0CBAAF0609A2}" destId="{FED17EFF-690D-4E1A-9D3E-06B83B5284E5}" srcOrd="1" destOrd="0" presId="urn:microsoft.com/office/officeart/2008/layout/VerticalAccentList"/>
    <dgm:cxn modelId="{0FAE5617-A822-48D6-A62F-BF7982B949E2}" type="presParOf" srcId="{7D1DC18B-DD6D-480F-94E3-0CBAAF0609A2}" destId="{90D29262-1DA6-4DA5-B76E-12DBB398AF7E}" srcOrd="2" destOrd="0" presId="urn:microsoft.com/office/officeart/2008/layout/VerticalAccentList"/>
    <dgm:cxn modelId="{B97D1E0E-02A1-47F5-B5B8-F14CF932119B}" type="presParOf" srcId="{7D1DC18B-DD6D-480F-94E3-0CBAAF0609A2}" destId="{69E7137C-92E3-475D-9D77-9D40D5EC6188}" srcOrd="3" destOrd="0" presId="urn:microsoft.com/office/officeart/2008/layout/VerticalAccentList"/>
    <dgm:cxn modelId="{6B3A44D4-3FF0-4E6B-8BF7-F018E192AC2E}" type="presParOf" srcId="{7D1DC18B-DD6D-480F-94E3-0CBAAF0609A2}" destId="{234A7278-0FCB-4EB2-B3B4-9A31C23901C2}" srcOrd="4" destOrd="0" presId="urn:microsoft.com/office/officeart/2008/layout/VerticalAccentList"/>
    <dgm:cxn modelId="{D1EDB00B-95E6-492C-B625-D84EE296AFEA}" type="presParOf" srcId="{7D1DC18B-DD6D-480F-94E3-0CBAAF0609A2}" destId="{0FEA2EA6-84E9-4DDD-913B-044F8412AC82}" srcOrd="5" destOrd="0" presId="urn:microsoft.com/office/officeart/2008/layout/VerticalAccentList"/>
    <dgm:cxn modelId="{0792D3AC-3B56-426D-8099-9CB564D49016}" type="presParOf" srcId="{7D1DC18B-DD6D-480F-94E3-0CBAAF0609A2}" destId="{5EF9C7FA-DA0B-4735-AC00-7D2C26BE718C}" srcOrd="6" destOrd="0" presId="urn:microsoft.com/office/officeart/2008/layout/VerticalAccentList"/>
    <dgm:cxn modelId="{8E5E5A12-FCFA-4661-A4D0-50853AEA0A86}" type="presParOf" srcId="{0CA849E8-FF33-4FBD-84F1-C4342B7491A3}" destId="{B0E72964-4391-4449-96D1-D91FA61E864C}" srcOrd="2" destOrd="0" presId="urn:microsoft.com/office/officeart/2008/layout/VerticalAccentList"/>
    <dgm:cxn modelId="{A30057C4-49E2-4821-9C3E-4E640377D6DD}" type="presParOf" srcId="{0CA849E8-FF33-4FBD-84F1-C4342B7491A3}" destId="{EDFE8700-2E87-4B24-B517-3110B6D1EE04}" srcOrd="3" destOrd="0" presId="urn:microsoft.com/office/officeart/2008/layout/VerticalAccentList"/>
    <dgm:cxn modelId="{22313F6F-9999-4F74-8E4E-496A7F034F38}" type="presParOf" srcId="{EDFE8700-2E87-4B24-B517-3110B6D1EE04}" destId="{CC2662B7-A74C-4292-A3D6-9ADD721672FA}" srcOrd="0" destOrd="0" presId="urn:microsoft.com/office/officeart/2008/layout/VerticalAccentList"/>
    <dgm:cxn modelId="{B4C0E35C-15BA-4117-BEB0-54F5067332AE}" type="presParOf" srcId="{0CA849E8-FF33-4FBD-84F1-C4342B7491A3}" destId="{EDC1DCE6-A8F1-4ED9-9B19-6965B22805F7}" srcOrd="4" destOrd="0" presId="urn:microsoft.com/office/officeart/2008/layout/VerticalAccentList"/>
    <dgm:cxn modelId="{71F71895-FDD4-402A-B9E2-ED4F23DD5E11}" type="presParOf" srcId="{EDC1DCE6-A8F1-4ED9-9B19-6965B22805F7}" destId="{BBA8F10F-669B-4756-8C76-B822B0FF3E77}" srcOrd="0" destOrd="0" presId="urn:microsoft.com/office/officeart/2008/layout/VerticalAccentList"/>
    <dgm:cxn modelId="{93701D92-D082-493F-AAAE-70AB0845819E}" type="presParOf" srcId="{EDC1DCE6-A8F1-4ED9-9B19-6965B22805F7}" destId="{6895F979-D483-405F-AC73-5A1A797DAEF9}" srcOrd="1" destOrd="0" presId="urn:microsoft.com/office/officeart/2008/layout/VerticalAccentList"/>
    <dgm:cxn modelId="{F6C6F355-D349-45AE-BB56-A70C1FD13047}" type="presParOf" srcId="{EDC1DCE6-A8F1-4ED9-9B19-6965B22805F7}" destId="{9B067E58-5EBC-4AFC-9575-C4A7CCAB6926}" srcOrd="2" destOrd="0" presId="urn:microsoft.com/office/officeart/2008/layout/VerticalAccentList"/>
    <dgm:cxn modelId="{3D840135-104C-43AF-B7AB-D391DF844AFB}" type="presParOf" srcId="{EDC1DCE6-A8F1-4ED9-9B19-6965B22805F7}" destId="{C392D433-02B0-4BEE-A759-D8FE605C8ECB}" srcOrd="3" destOrd="0" presId="urn:microsoft.com/office/officeart/2008/layout/VerticalAccentList"/>
    <dgm:cxn modelId="{00E1941C-BC6B-4CA8-9BD3-72B808D51A9F}" type="presParOf" srcId="{EDC1DCE6-A8F1-4ED9-9B19-6965B22805F7}" destId="{AE72C007-6F4A-41D3-95A0-90DD583FA8DC}" srcOrd="4" destOrd="0" presId="urn:microsoft.com/office/officeart/2008/layout/VerticalAccentList"/>
    <dgm:cxn modelId="{CB79354A-8369-4E93-B817-419F17C109D5}" type="presParOf" srcId="{EDC1DCE6-A8F1-4ED9-9B19-6965B22805F7}" destId="{99CCC3B0-B2E0-4C9E-A03D-7F1BD821217C}" srcOrd="5" destOrd="0" presId="urn:microsoft.com/office/officeart/2008/layout/VerticalAccentList"/>
    <dgm:cxn modelId="{B9EC8F74-AE70-43EF-B791-214DADEFA70E}" type="presParOf" srcId="{EDC1DCE6-A8F1-4ED9-9B19-6965B22805F7}" destId="{737C95C1-AEB4-477A-A69E-5B0383E14D53}" srcOrd="6" destOrd="0" presId="urn:microsoft.com/office/officeart/2008/layout/VerticalAccentList"/>
    <dgm:cxn modelId="{EA8FDB87-0567-495B-B839-F97D760C50DE}" type="presParOf" srcId="{0CA849E8-FF33-4FBD-84F1-C4342B7491A3}" destId="{EB4958CA-7F96-4262-8AF2-AD8ED4CF4527}" srcOrd="5" destOrd="0" presId="urn:microsoft.com/office/officeart/2008/layout/VerticalAccentList"/>
    <dgm:cxn modelId="{9BDF0808-FBF2-4653-A5D9-AE67F9228F7C}" type="presParOf" srcId="{0CA849E8-FF33-4FBD-84F1-C4342B7491A3}" destId="{F877DEC3-F671-4CBA-AA95-82106B4F589F}" srcOrd="6" destOrd="0" presId="urn:microsoft.com/office/officeart/2008/layout/VerticalAccentList"/>
    <dgm:cxn modelId="{69275877-7D11-4849-87BC-105FFD0C6054}" type="presParOf" srcId="{F877DEC3-F671-4CBA-AA95-82106B4F589F}" destId="{E9607607-209C-4644-B8A0-64AFEE9F2238}" srcOrd="0" destOrd="0" presId="urn:microsoft.com/office/officeart/2008/layout/VerticalAccentList"/>
    <dgm:cxn modelId="{45E83791-0A05-4230-B0DE-087AB1E33297}" type="presParOf" srcId="{0CA849E8-FF33-4FBD-84F1-C4342B7491A3}" destId="{8F66F66E-C7CA-46A8-ADCF-E82B173C4D0D}" srcOrd="7" destOrd="0" presId="urn:microsoft.com/office/officeart/2008/layout/VerticalAccentList"/>
    <dgm:cxn modelId="{C546E9B0-AA11-4BDC-941D-A3A7A144B309}" type="presParOf" srcId="{8F66F66E-C7CA-46A8-ADCF-E82B173C4D0D}" destId="{9CD37581-09A2-4659-AE1D-CA0569D991E9}" srcOrd="0" destOrd="0" presId="urn:microsoft.com/office/officeart/2008/layout/VerticalAccentList"/>
    <dgm:cxn modelId="{54DA90C9-0DE2-4100-A648-ADBCCC557B1E}" type="presParOf" srcId="{8F66F66E-C7CA-46A8-ADCF-E82B173C4D0D}" destId="{1465BA5E-ACDE-4E94-88CB-2102FAFC6CD4}" srcOrd="1" destOrd="0" presId="urn:microsoft.com/office/officeart/2008/layout/VerticalAccentList"/>
    <dgm:cxn modelId="{203F1FBB-C3C5-47DF-BCD3-5DB26C0E42A9}" type="presParOf" srcId="{8F66F66E-C7CA-46A8-ADCF-E82B173C4D0D}" destId="{E86C1BF2-DE00-4712-B970-3F301EB36232}" srcOrd="2" destOrd="0" presId="urn:microsoft.com/office/officeart/2008/layout/VerticalAccentList"/>
    <dgm:cxn modelId="{466192ED-3DC7-4541-A197-6663A4F7E85E}" type="presParOf" srcId="{8F66F66E-C7CA-46A8-ADCF-E82B173C4D0D}" destId="{274094A0-57F1-4C0B-8000-F7775EE1FBB3}" srcOrd="3" destOrd="0" presId="urn:microsoft.com/office/officeart/2008/layout/VerticalAccentList"/>
    <dgm:cxn modelId="{C75F859A-4DB2-4AC0-81D9-079587CBA0DF}" type="presParOf" srcId="{8F66F66E-C7CA-46A8-ADCF-E82B173C4D0D}" destId="{8AF1D463-544A-4CEB-82A7-AA2727D46E2B}" srcOrd="4" destOrd="0" presId="urn:microsoft.com/office/officeart/2008/layout/VerticalAccentList"/>
    <dgm:cxn modelId="{F21BA157-8AEF-4BC4-8955-3AF17CEEA3D0}" type="presParOf" srcId="{8F66F66E-C7CA-46A8-ADCF-E82B173C4D0D}" destId="{B1EE326D-3FF8-4C41-ACB6-DE85CABDE2A5}" srcOrd="5" destOrd="0" presId="urn:microsoft.com/office/officeart/2008/layout/VerticalAccentList"/>
    <dgm:cxn modelId="{D3CC5289-747F-452E-BF38-8058D7D5BA7E}" type="presParOf" srcId="{8F66F66E-C7CA-46A8-ADCF-E82B173C4D0D}" destId="{82166443-0826-4993-821A-A14F413119F1}" srcOrd="6" destOrd="0" presId="urn:microsoft.com/office/officeart/2008/layout/VerticalAccentList"/>
    <dgm:cxn modelId="{22647F1C-E106-482E-A244-C1EDE2529608}" type="presParOf" srcId="{0CA849E8-FF33-4FBD-84F1-C4342B7491A3}" destId="{7F99BA0F-A04A-4844-9B49-87EAC6ECDB1D}" srcOrd="8" destOrd="0" presId="urn:microsoft.com/office/officeart/2008/layout/VerticalAccentList"/>
    <dgm:cxn modelId="{1F2146C4-6777-4D1C-9157-F5E86FA456B6}" type="presParOf" srcId="{0CA849E8-FF33-4FBD-84F1-C4342B7491A3}" destId="{84DC2D7B-C601-4023-9012-10488B628E89}" srcOrd="9" destOrd="0" presId="urn:microsoft.com/office/officeart/2008/layout/VerticalAccentList"/>
    <dgm:cxn modelId="{3DAD51A8-65A8-40CA-B42B-0238E506549F}" type="presParOf" srcId="{84DC2D7B-C601-4023-9012-10488B628E89}" destId="{472E1131-7A62-4333-9496-0D4684F4D8A5}" srcOrd="0" destOrd="0" presId="urn:microsoft.com/office/officeart/2008/layout/VerticalAccentList"/>
    <dgm:cxn modelId="{3519DFC2-AE17-4305-A4D4-73E36B67B1BE}" type="presParOf" srcId="{0CA849E8-FF33-4FBD-84F1-C4342B7491A3}" destId="{8BA5574D-F666-4D90-8C44-3F8691D66BC0}" srcOrd="10" destOrd="0" presId="urn:microsoft.com/office/officeart/2008/layout/VerticalAccentList"/>
    <dgm:cxn modelId="{09FEC77F-0FF9-4A66-B54E-F9119D357733}" type="presParOf" srcId="{8BA5574D-F666-4D90-8C44-3F8691D66BC0}" destId="{D430B736-E034-45F0-8AB2-9B7800AE179D}" srcOrd="0" destOrd="0" presId="urn:microsoft.com/office/officeart/2008/layout/VerticalAccentList"/>
    <dgm:cxn modelId="{6CDDD490-D6F3-45D3-97DB-D675CF7826A3}" type="presParOf" srcId="{8BA5574D-F666-4D90-8C44-3F8691D66BC0}" destId="{0D4F13EB-8183-42DB-BC1E-B99806941683}" srcOrd="1" destOrd="0" presId="urn:microsoft.com/office/officeart/2008/layout/VerticalAccentList"/>
    <dgm:cxn modelId="{8C512A9B-54E5-4E56-93EE-B06F1A780EA0}" type="presParOf" srcId="{8BA5574D-F666-4D90-8C44-3F8691D66BC0}" destId="{EFC6616B-5FE9-42AC-B6D6-3D591F02DDB2}" srcOrd="2" destOrd="0" presId="urn:microsoft.com/office/officeart/2008/layout/VerticalAccentList"/>
    <dgm:cxn modelId="{F07E121A-57B7-405F-990E-BA127A9AD0E7}" type="presParOf" srcId="{8BA5574D-F666-4D90-8C44-3F8691D66BC0}" destId="{96EB5323-547B-4E25-B49E-9A8385D03EBA}" srcOrd="3" destOrd="0" presId="urn:microsoft.com/office/officeart/2008/layout/VerticalAccentList"/>
    <dgm:cxn modelId="{E24BEC20-F0FD-4730-B9E2-8F78C7F7E4C2}" type="presParOf" srcId="{8BA5574D-F666-4D90-8C44-3F8691D66BC0}" destId="{C9B30EEF-5749-4A1C-B645-574EFBD7EF10}" srcOrd="4" destOrd="0" presId="urn:microsoft.com/office/officeart/2008/layout/VerticalAccentList"/>
    <dgm:cxn modelId="{59881E26-210A-4B24-AF10-4390819C6149}" type="presParOf" srcId="{8BA5574D-F666-4D90-8C44-3F8691D66BC0}" destId="{01C81589-E20D-4F7A-96D9-1FC54A6CE092}" srcOrd="5" destOrd="0" presId="urn:microsoft.com/office/officeart/2008/layout/VerticalAccentList"/>
    <dgm:cxn modelId="{EFE376E7-F3BA-4251-88E5-A3AEBB873126}" type="presParOf" srcId="{8BA5574D-F666-4D90-8C44-3F8691D66BC0}" destId="{28F3679B-ABA2-4083-9A3D-0E0F0DC32211}" srcOrd="6" destOrd="0" presId="urn:microsoft.com/office/officeart/2008/layout/VerticalAccentList"/>
    <dgm:cxn modelId="{40A8B318-C774-405A-8779-7B6BECF7CEE4}" type="presParOf" srcId="{0CA849E8-FF33-4FBD-84F1-C4342B7491A3}" destId="{7EDF5ECF-7C27-4CCC-A3C8-74AC25D432BE}" srcOrd="11" destOrd="0" presId="urn:microsoft.com/office/officeart/2008/layout/VerticalAccentList"/>
    <dgm:cxn modelId="{1CA8A236-0BD3-4E01-AF84-4DB7FF0B74C7}" type="presParOf" srcId="{0CA849E8-FF33-4FBD-84F1-C4342B7491A3}" destId="{725B3654-837B-4303-B3A5-843B689ADCF2}" srcOrd="12" destOrd="0" presId="urn:microsoft.com/office/officeart/2008/layout/VerticalAccentList"/>
    <dgm:cxn modelId="{B63242C8-ADD5-4A6A-9B11-ADBD245EED67}" type="presParOf" srcId="{725B3654-837B-4303-B3A5-843B689ADCF2}" destId="{DCD121AC-1250-4C00-AD63-63B89DE48D30}" srcOrd="0" destOrd="0" presId="urn:microsoft.com/office/officeart/2008/layout/VerticalAccentList"/>
    <dgm:cxn modelId="{343FA1F0-DB86-4451-A46A-B8DBEE4DC1BD}" type="presParOf" srcId="{0CA849E8-FF33-4FBD-84F1-C4342B7491A3}" destId="{C5BF45F3-3D58-4DE8-B52B-0844F0887734}" srcOrd="13" destOrd="0" presId="urn:microsoft.com/office/officeart/2008/layout/VerticalAccentList"/>
    <dgm:cxn modelId="{5F0A8D64-BA20-448B-BCFA-532001C4122D}" type="presParOf" srcId="{C5BF45F3-3D58-4DE8-B52B-0844F0887734}" destId="{763F5776-7B41-4535-9F1B-BF991DDA5568}" srcOrd="0" destOrd="0" presId="urn:microsoft.com/office/officeart/2008/layout/VerticalAccentList"/>
    <dgm:cxn modelId="{6076B2CE-487C-44A5-A62A-29ED0E6E816C}" type="presParOf" srcId="{C5BF45F3-3D58-4DE8-B52B-0844F0887734}" destId="{66439232-DB8F-4A3C-B8DD-53E86C703254}" srcOrd="1" destOrd="0" presId="urn:microsoft.com/office/officeart/2008/layout/VerticalAccentList"/>
    <dgm:cxn modelId="{908C8BD4-872D-467C-A732-1E72EBD0D445}" type="presParOf" srcId="{C5BF45F3-3D58-4DE8-B52B-0844F0887734}" destId="{17C037DC-F96C-43F9-9E80-CB5249141968}" srcOrd="2" destOrd="0" presId="urn:microsoft.com/office/officeart/2008/layout/VerticalAccentList"/>
    <dgm:cxn modelId="{8F6435B4-6A9E-4FF2-8D3E-2746CA3BDC6A}" type="presParOf" srcId="{C5BF45F3-3D58-4DE8-B52B-0844F0887734}" destId="{BD0AEF36-8695-40BD-B635-6D9CDCCCB4A3}" srcOrd="3" destOrd="0" presId="urn:microsoft.com/office/officeart/2008/layout/VerticalAccentList"/>
    <dgm:cxn modelId="{EF8D84B1-0E5B-489B-88F2-B53B35F90B32}" type="presParOf" srcId="{C5BF45F3-3D58-4DE8-B52B-0844F0887734}" destId="{C76DE757-3374-4521-9A15-5AF4AC8A7E9B}" srcOrd="4" destOrd="0" presId="urn:microsoft.com/office/officeart/2008/layout/VerticalAccentList"/>
    <dgm:cxn modelId="{E718C3CC-5311-4778-B4A4-64E70F901FD6}" type="presParOf" srcId="{C5BF45F3-3D58-4DE8-B52B-0844F0887734}" destId="{86720406-85F3-4C2F-9A0E-BEA5CAD33E36}" srcOrd="5" destOrd="0" presId="urn:microsoft.com/office/officeart/2008/layout/VerticalAccentList"/>
    <dgm:cxn modelId="{64EC502A-1DBE-46F8-8FA6-F2056286B095}" type="presParOf" srcId="{C5BF45F3-3D58-4DE8-B52B-0844F0887734}" destId="{C7354CDA-8097-4FCC-A7EB-9564A74421BB}" srcOrd="6" destOrd="0" presId="urn:microsoft.com/office/officeart/2008/layout/VerticalAccentList"/>
  </dgm:cxnLst>
  <dgm:bg/>
  <dgm:whole/>
  <dgm:extLst>
    <a:ext uri="http://schemas.microsoft.com/office/drawing/2008/diagram">
      <dsp:dataModelExt xmlns:dsp="http://schemas.microsoft.com/office/drawing/2008/diagram" relId="rId11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470778-189D-4DD6-B878-3174DE233819}">
      <dsp:nvSpPr>
        <dsp:cNvPr id="0" name=""/>
        <dsp:cNvSpPr/>
      </dsp:nvSpPr>
      <dsp:spPr>
        <a:xfrm>
          <a:off x="1680686" y="1075848"/>
          <a:ext cx="1314926" cy="1314926"/>
        </a:xfrm>
        <a:prstGeom prst="gear9">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sk-SK" sz="800" b="1" kern="1200"/>
            <a:t>školskí inšpektori</a:t>
          </a:r>
        </a:p>
      </dsp:txBody>
      <dsp:txXfrm>
        <a:off x="1945045" y="1383863"/>
        <a:ext cx="786208" cy="675899"/>
      </dsp:txXfrm>
    </dsp:sp>
    <dsp:sp modelId="{7D3E12D1-519B-4D0D-87C2-EF3AB52DC27D}">
      <dsp:nvSpPr>
        <dsp:cNvPr id="0" name=""/>
        <dsp:cNvSpPr/>
      </dsp:nvSpPr>
      <dsp:spPr>
        <a:xfrm>
          <a:off x="915638" y="765048"/>
          <a:ext cx="956310" cy="956310"/>
        </a:xfrm>
        <a:prstGeom prst="gear6">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sk-SK" sz="800" b="1" kern="1200"/>
            <a:t>kontrolní pracovníci</a:t>
          </a:r>
        </a:p>
      </dsp:txBody>
      <dsp:txXfrm>
        <a:off x="1156392" y="1007257"/>
        <a:ext cx="474802" cy="471892"/>
      </dsp:txXfrm>
    </dsp:sp>
    <dsp:sp modelId="{3BC2CC4B-4A5F-488E-84E7-897D3B471A8E}">
      <dsp:nvSpPr>
        <dsp:cNvPr id="0" name=""/>
        <dsp:cNvSpPr/>
      </dsp:nvSpPr>
      <dsp:spPr>
        <a:xfrm rot="20700000">
          <a:off x="1451269" y="105291"/>
          <a:ext cx="936988" cy="936988"/>
        </a:xfrm>
        <a:prstGeom prst="gear6">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sk-SK" sz="800" b="1" kern="1200"/>
            <a:t>prizvané osoby</a:t>
          </a:r>
        </a:p>
      </dsp:txBody>
      <dsp:txXfrm rot="-20700000">
        <a:off x="1656778" y="310800"/>
        <a:ext cx="525970" cy="525970"/>
      </dsp:txXfrm>
    </dsp:sp>
    <dsp:sp modelId="{679671D5-3C35-4E7D-B0BE-4967E5DC448F}">
      <dsp:nvSpPr>
        <dsp:cNvPr id="0" name=""/>
        <dsp:cNvSpPr/>
      </dsp:nvSpPr>
      <dsp:spPr>
        <a:xfrm>
          <a:off x="1561004" y="887761"/>
          <a:ext cx="1683105" cy="1683105"/>
        </a:xfrm>
        <a:prstGeom prst="circularArrow">
          <a:avLst>
            <a:gd name="adj1" fmla="val 4688"/>
            <a:gd name="adj2" fmla="val 299029"/>
            <a:gd name="adj3" fmla="val 2448176"/>
            <a:gd name="adj4" fmla="val 16016396"/>
            <a:gd name="adj5" fmla="val 5469"/>
          </a:avLst>
        </a:prstGeom>
        <a:solidFill>
          <a:schemeClr val="accent3">
            <a:hueOff val="0"/>
            <a:satOff val="0"/>
            <a:lumOff val="0"/>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6CD0E2CF-039D-4796-BAF6-4E9B4FC076FD}">
      <dsp:nvSpPr>
        <dsp:cNvPr id="0" name=""/>
        <dsp:cNvSpPr/>
      </dsp:nvSpPr>
      <dsp:spPr>
        <a:xfrm>
          <a:off x="746277" y="561192"/>
          <a:ext cx="1222881" cy="1222881"/>
        </a:xfrm>
        <a:prstGeom prst="leftCircularArrow">
          <a:avLst>
            <a:gd name="adj1" fmla="val 6452"/>
            <a:gd name="adj2" fmla="val 429999"/>
            <a:gd name="adj3" fmla="val 10489124"/>
            <a:gd name="adj4" fmla="val 14837806"/>
            <a:gd name="adj5" fmla="val 7527"/>
          </a:avLst>
        </a:prstGeom>
        <a:solidFill>
          <a:schemeClr val="accent3">
            <a:hueOff val="1355300"/>
            <a:satOff val="50000"/>
            <a:lumOff val="-7353"/>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7F339894-F79F-4E40-BCE7-9291181A02E9}">
      <dsp:nvSpPr>
        <dsp:cNvPr id="0" name=""/>
        <dsp:cNvSpPr/>
      </dsp:nvSpPr>
      <dsp:spPr>
        <a:xfrm>
          <a:off x="1234534" y="-92204"/>
          <a:ext cx="1318512" cy="1318512"/>
        </a:xfrm>
        <a:prstGeom prst="circularArrow">
          <a:avLst>
            <a:gd name="adj1" fmla="val 5984"/>
            <a:gd name="adj2" fmla="val 394124"/>
            <a:gd name="adj3" fmla="val 13313824"/>
            <a:gd name="adj4" fmla="val 10508221"/>
            <a:gd name="adj5" fmla="val 6981"/>
          </a:avLst>
        </a:prstGeom>
        <a:solidFill>
          <a:schemeClr val="accent3">
            <a:hueOff val="2710599"/>
            <a:satOff val="100000"/>
            <a:lumOff val="-14706"/>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F36089B-16AC-4A03-AC83-8C89C83BD6AA}">
      <dsp:nvSpPr>
        <dsp:cNvPr id="0" name=""/>
        <dsp:cNvSpPr/>
      </dsp:nvSpPr>
      <dsp:spPr>
        <a:xfrm>
          <a:off x="0" y="122244"/>
          <a:ext cx="1780381" cy="1068228"/>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b="1" kern="1200"/>
            <a:t>   inšpekčného tímu pri zaisťovaní objektívneho posúdenia činnosti školy</a:t>
          </a:r>
        </a:p>
      </dsp:txBody>
      <dsp:txXfrm>
        <a:off x="0" y="122244"/>
        <a:ext cx="1780381" cy="1068228"/>
      </dsp:txXfrm>
    </dsp:sp>
    <dsp:sp modelId="{B4452CAC-2F47-4B1F-AFE1-5D81F87F68BA}">
      <dsp:nvSpPr>
        <dsp:cNvPr id="0" name=""/>
        <dsp:cNvSpPr/>
      </dsp:nvSpPr>
      <dsp:spPr>
        <a:xfrm>
          <a:off x="1958419" y="122244"/>
          <a:ext cx="1780381" cy="1068228"/>
        </a:xfrm>
        <a:prstGeom prst="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b="1" kern="1200"/>
            <a:t>   komunikácie s vedením školy, pedagógmi a ďalšími zainteresovanými subjektami </a:t>
          </a:r>
        </a:p>
      </dsp:txBody>
      <dsp:txXfrm>
        <a:off x="1958419" y="122244"/>
        <a:ext cx="1780381" cy="1068228"/>
      </dsp:txXfrm>
    </dsp:sp>
    <dsp:sp modelId="{5D82909C-EEC2-42D0-8FAC-BD19ED0A7290}">
      <dsp:nvSpPr>
        <dsp:cNvPr id="0" name=""/>
        <dsp:cNvSpPr/>
      </dsp:nvSpPr>
      <dsp:spPr>
        <a:xfrm>
          <a:off x="3916838" y="122244"/>
          <a:ext cx="1780381" cy="1068228"/>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b="1" kern="1200"/>
            <a:t>   hodnotenia priebehu vzdelávania a výchovy a účinnosti opatrení prijatých školou na zvýšenie kvality</a:t>
          </a:r>
        </a:p>
        <a:p>
          <a:pPr marL="0" lvl="0" indent="0" algn="ctr" defTabSz="488950">
            <a:lnSpc>
              <a:spcPct val="90000"/>
            </a:lnSpc>
            <a:spcBef>
              <a:spcPct val="0"/>
            </a:spcBef>
            <a:spcAft>
              <a:spcPct val="35000"/>
            </a:spcAft>
            <a:buNone/>
          </a:pPr>
          <a:r>
            <a:rPr lang="sk-SK" sz="1100" b="1" kern="1200"/>
            <a:t>   poskytovaných služieb</a:t>
          </a:r>
        </a:p>
      </dsp:txBody>
      <dsp:txXfrm>
        <a:off x="3916838" y="122244"/>
        <a:ext cx="1780381" cy="1068228"/>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81C14F8-43F4-41A1-AE5E-4C44D8843C88}">
      <dsp:nvSpPr>
        <dsp:cNvPr id="0" name=""/>
        <dsp:cNvSpPr/>
      </dsp:nvSpPr>
      <dsp:spPr>
        <a:xfrm>
          <a:off x="365309" y="95"/>
          <a:ext cx="1172596" cy="703558"/>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k-SK" sz="1800" b="1" kern="1200"/>
            <a:t>InspIS DATA</a:t>
          </a:r>
        </a:p>
      </dsp:txBody>
      <dsp:txXfrm>
        <a:off x="365309" y="95"/>
        <a:ext cx="1172596" cy="703558"/>
      </dsp:txXfrm>
    </dsp:sp>
    <dsp:sp modelId="{032B5F74-542B-49E4-88BF-09683B93C2E0}">
      <dsp:nvSpPr>
        <dsp:cNvPr id="0" name=""/>
        <dsp:cNvSpPr/>
      </dsp:nvSpPr>
      <dsp:spPr>
        <a:xfrm>
          <a:off x="1655165" y="95"/>
          <a:ext cx="1172596" cy="703558"/>
        </a:xfrm>
        <a:prstGeom prst="rect">
          <a:avLst/>
        </a:prstGeom>
        <a:gradFill rotWithShape="0">
          <a:gsLst>
            <a:gs pos="0">
              <a:schemeClr val="accent3">
                <a:hueOff val="387228"/>
                <a:satOff val="14286"/>
                <a:lumOff val="-2101"/>
                <a:alphaOff val="0"/>
                <a:satMod val="103000"/>
                <a:lumMod val="102000"/>
                <a:tint val="94000"/>
              </a:schemeClr>
            </a:gs>
            <a:gs pos="50000">
              <a:schemeClr val="accent3">
                <a:hueOff val="387228"/>
                <a:satOff val="14286"/>
                <a:lumOff val="-2101"/>
                <a:alphaOff val="0"/>
                <a:satMod val="110000"/>
                <a:lumMod val="100000"/>
                <a:shade val="100000"/>
              </a:schemeClr>
            </a:gs>
            <a:gs pos="100000">
              <a:schemeClr val="accent3">
                <a:hueOff val="387228"/>
                <a:satOff val="14286"/>
                <a:lumOff val="-210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k-SK" sz="1800" b="1" kern="1200"/>
            <a:t>InspIS SET</a:t>
          </a:r>
        </a:p>
      </dsp:txBody>
      <dsp:txXfrm>
        <a:off x="1655165" y="95"/>
        <a:ext cx="1172596" cy="703558"/>
      </dsp:txXfrm>
    </dsp:sp>
    <dsp:sp modelId="{61087D0B-388B-46DF-A93C-4D035B0A192C}">
      <dsp:nvSpPr>
        <dsp:cNvPr id="0" name=""/>
        <dsp:cNvSpPr/>
      </dsp:nvSpPr>
      <dsp:spPr>
        <a:xfrm>
          <a:off x="2945022" y="95"/>
          <a:ext cx="1172596" cy="703558"/>
        </a:xfrm>
        <a:prstGeom prst="rect">
          <a:avLst/>
        </a:prstGeom>
        <a:gradFill rotWithShape="0">
          <a:gsLst>
            <a:gs pos="0">
              <a:schemeClr val="accent3">
                <a:hueOff val="774457"/>
                <a:satOff val="28571"/>
                <a:lumOff val="-4202"/>
                <a:alphaOff val="0"/>
                <a:satMod val="103000"/>
                <a:lumMod val="102000"/>
                <a:tint val="94000"/>
              </a:schemeClr>
            </a:gs>
            <a:gs pos="50000">
              <a:schemeClr val="accent3">
                <a:hueOff val="774457"/>
                <a:satOff val="28571"/>
                <a:lumOff val="-4202"/>
                <a:alphaOff val="0"/>
                <a:satMod val="110000"/>
                <a:lumMod val="100000"/>
                <a:shade val="100000"/>
              </a:schemeClr>
            </a:gs>
            <a:gs pos="100000">
              <a:schemeClr val="accent3">
                <a:hueOff val="774457"/>
                <a:satOff val="28571"/>
                <a:lumOff val="-420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k-SK" sz="1800" b="1" kern="1200"/>
            <a:t>InspIS SETmobile</a:t>
          </a:r>
        </a:p>
      </dsp:txBody>
      <dsp:txXfrm>
        <a:off x="2945022" y="95"/>
        <a:ext cx="1172596" cy="703558"/>
      </dsp:txXfrm>
    </dsp:sp>
    <dsp:sp modelId="{5C95D002-401A-4419-A7FC-944F1D8F975D}">
      <dsp:nvSpPr>
        <dsp:cNvPr id="0" name=""/>
        <dsp:cNvSpPr/>
      </dsp:nvSpPr>
      <dsp:spPr>
        <a:xfrm>
          <a:off x="4234878" y="95"/>
          <a:ext cx="1172596" cy="703558"/>
        </a:xfrm>
        <a:prstGeom prst="rect">
          <a:avLst/>
        </a:prstGeom>
        <a:gradFill rotWithShape="0">
          <a:gsLst>
            <a:gs pos="0">
              <a:schemeClr val="accent3">
                <a:hueOff val="1161685"/>
                <a:satOff val="42857"/>
                <a:lumOff val="-6303"/>
                <a:alphaOff val="0"/>
                <a:satMod val="103000"/>
                <a:lumMod val="102000"/>
                <a:tint val="94000"/>
              </a:schemeClr>
            </a:gs>
            <a:gs pos="50000">
              <a:schemeClr val="accent3">
                <a:hueOff val="1161685"/>
                <a:satOff val="42857"/>
                <a:lumOff val="-6303"/>
                <a:alphaOff val="0"/>
                <a:satMod val="110000"/>
                <a:lumMod val="100000"/>
                <a:shade val="100000"/>
              </a:schemeClr>
            </a:gs>
            <a:gs pos="100000">
              <a:schemeClr val="accent3">
                <a:hueOff val="1161685"/>
                <a:satOff val="42857"/>
                <a:lumOff val="-630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k-SK" sz="1800" b="1" kern="1200"/>
            <a:t>InspIS ŠVP</a:t>
          </a:r>
        </a:p>
      </dsp:txBody>
      <dsp:txXfrm>
        <a:off x="4234878" y="95"/>
        <a:ext cx="1172596" cy="703558"/>
      </dsp:txXfrm>
    </dsp:sp>
    <dsp:sp modelId="{894B270A-491C-4D78-AF9F-18E90B9EBCAA}">
      <dsp:nvSpPr>
        <dsp:cNvPr id="0" name=""/>
        <dsp:cNvSpPr/>
      </dsp:nvSpPr>
      <dsp:spPr>
        <a:xfrm>
          <a:off x="365309" y="820913"/>
          <a:ext cx="1172596" cy="703558"/>
        </a:xfrm>
        <a:prstGeom prst="rect">
          <a:avLst/>
        </a:prstGeom>
        <a:gradFill rotWithShape="0">
          <a:gsLst>
            <a:gs pos="0">
              <a:schemeClr val="accent3">
                <a:hueOff val="1548914"/>
                <a:satOff val="57143"/>
                <a:lumOff val="-8403"/>
                <a:alphaOff val="0"/>
                <a:satMod val="103000"/>
                <a:lumMod val="102000"/>
                <a:tint val="94000"/>
              </a:schemeClr>
            </a:gs>
            <a:gs pos="50000">
              <a:schemeClr val="accent3">
                <a:hueOff val="1548914"/>
                <a:satOff val="57143"/>
                <a:lumOff val="-8403"/>
                <a:alphaOff val="0"/>
                <a:satMod val="110000"/>
                <a:lumMod val="100000"/>
                <a:shade val="100000"/>
              </a:schemeClr>
            </a:gs>
            <a:gs pos="100000">
              <a:schemeClr val="accent3">
                <a:hueOff val="1548914"/>
                <a:satOff val="57143"/>
                <a:lumOff val="-840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k-SK" sz="1800" b="1" kern="1200"/>
            <a:t>InspIS PORTÁL</a:t>
          </a:r>
        </a:p>
      </dsp:txBody>
      <dsp:txXfrm>
        <a:off x="365309" y="820913"/>
        <a:ext cx="1172596" cy="703558"/>
      </dsp:txXfrm>
    </dsp:sp>
    <dsp:sp modelId="{A34629B1-9A80-4C2C-A0BD-161B6673025A}">
      <dsp:nvSpPr>
        <dsp:cNvPr id="0" name=""/>
        <dsp:cNvSpPr/>
      </dsp:nvSpPr>
      <dsp:spPr>
        <a:xfrm>
          <a:off x="1655165" y="820913"/>
          <a:ext cx="1172596" cy="703558"/>
        </a:xfrm>
        <a:prstGeom prst="rect">
          <a:avLst/>
        </a:prstGeom>
        <a:gradFill rotWithShape="0">
          <a:gsLst>
            <a:gs pos="0">
              <a:schemeClr val="accent3">
                <a:hueOff val="1936142"/>
                <a:satOff val="71429"/>
                <a:lumOff val="-10504"/>
                <a:alphaOff val="0"/>
                <a:satMod val="103000"/>
                <a:lumMod val="102000"/>
                <a:tint val="94000"/>
              </a:schemeClr>
            </a:gs>
            <a:gs pos="50000">
              <a:schemeClr val="accent3">
                <a:hueOff val="1936142"/>
                <a:satOff val="71429"/>
                <a:lumOff val="-10504"/>
                <a:alphaOff val="0"/>
                <a:satMod val="110000"/>
                <a:lumMod val="100000"/>
                <a:shade val="100000"/>
              </a:schemeClr>
            </a:gs>
            <a:gs pos="100000">
              <a:schemeClr val="accent3">
                <a:hueOff val="1936142"/>
                <a:satOff val="71429"/>
                <a:lumOff val="-1050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k-SK" sz="1800" b="1" kern="1200"/>
            <a:t>InspIS E-LEARNING</a:t>
          </a:r>
        </a:p>
      </dsp:txBody>
      <dsp:txXfrm>
        <a:off x="1655165" y="820913"/>
        <a:ext cx="1172596" cy="703558"/>
      </dsp:txXfrm>
    </dsp:sp>
    <dsp:sp modelId="{64FE11D4-9D7E-4DA6-90CF-388ED0DF8BE0}">
      <dsp:nvSpPr>
        <dsp:cNvPr id="0" name=""/>
        <dsp:cNvSpPr/>
      </dsp:nvSpPr>
      <dsp:spPr>
        <a:xfrm>
          <a:off x="2945022" y="820913"/>
          <a:ext cx="1172596" cy="703558"/>
        </a:xfrm>
        <a:prstGeom prst="rect">
          <a:avLst/>
        </a:prstGeom>
        <a:gradFill rotWithShape="0">
          <a:gsLst>
            <a:gs pos="0">
              <a:schemeClr val="accent3">
                <a:hueOff val="2323371"/>
                <a:satOff val="85714"/>
                <a:lumOff val="-12605"/>
                <a:alphaOff val="0"/>
                <a:satMod val="103000"/>
                <a:lumMod val="102000"/>
                <a:tint val="94000"/>
              </a:schemeClr>
            </a:gs>
            <a:gs pos="50000">
              <a:schemeClr val="accent3">
                <a:hueOff val="2323371"/>
                <a:satOff val="85714"/>
                <a:lumOff val="-12605"/>
                <a:alphaOff val="0"/>
                <a:satMod val="110000"/>
                <a:lumMod val="100000"/>
                <a:shade val="100000"/>
              </a:schemeClr>
            </a:gs>
            <a:gs pos="100000">
              <a:schemeClr val="accent3">
                <a:hueOff val="2323371"/>
                <a:satOff val="85714"/>
                <a:lumOff val="-1260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k-SK" sz="1800" b="1" kern="1200"/>
            <a:t>InspIS HELPDESK</a:t>
          </a:r>
        </a:p>
      </dsp:txBody>
      <dsp:txXfrm>
        <a:off x="2945022" y="820913"/>
        <a:ext cx="1172596" cy="703558"/>
      </dsp:txXfrm>
    </dsp:sp>
    <dsp:sp modelId="{0F6BDBD1-6E4A-4B68-840C-AD33D7F480AD}">
      <dsp:nvSpPr>
        <dsp:cNvPr id="0" name=""/>
        <dsp:cNvSpPr/>
      </dsp:nvSpPr>
      <dsp:spPr>
        <a:xfrm>
          <a:off x="4234878" y="820913"/>
          <a:ext cx="1172596" cy="703558"/>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k-SK" sz="1800" b="1" kern="1200"/>
            <a:t>InspIS FITPA</a:t>
          </a:r>
        </a:p>
      </dsp:txBody>
      <dsp:txXfrm>
        <a:off x="4234878" y="820913"/>
        <a:ext cx="1172596" cy="703558"/>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507F256-EA1E-43EE-8718-E2BA15F65DD5}">
      <dsp:nvSpPr>
        <dsp:cNvPr id="0" name=""/>
        <dsp:cNvSpPr/>
      </dsp:nvSpPr>
      <dsp:spPr>
        <a:xfrm>
          <a:off x="981075" y="0"/>
          <a:ext cx="2295525" cy="2295525"/>
        </a:xfrm>
        <a:prstGeom prst="quadArrow">
          <a:avLst>
            <a:gd name="adj1" fmla="val 2000"/>
            <a:gd name="adj2" fmla="val 4000"/>
            <a:gd name="adj3" fmla="val 5000"/>
          </a:avLst>
        </a:prstGeom>
        <a:gradFill rotWithShape="0">
          <a:gsLst>
            <a:gs pos="0">
              <a:schemeClr val="accent2">
                <a:tint val="40000"/>
                <a:hueOff val="0"/>
                <a:satOff val="0"/>
                <a:lumOff val="0"/>
                <a:alphaOff val="0"/>
                <a:satMod val="103000"/>
                <a:lumMod val="102000"/>
                <a:tint val="94000"/>
              </a:schemeClr>
            </a:gs>
            <a:gs pos="50000">
              <a:schemeClr val="accent2">
                <a:tint val="40000"/>
                <a:hueOff val="0"/>
                <a:satOff val="0"/>
                <a:lumOff val="0"/>
                <a:alphaOff val="0"/>
                <a:satMod val="110000"/>
                <a:lumMod val="100000"/>
                <a:shade val="100000"/>
              </a:schemeClr>
            </a:gs>
            <a:gs pos="100000">
              <a:schemeClr val="accent2">
                <a:tint val="4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sp>
    <dsp:sp modelId="{D6350E44-A1B9-4954-A6AA-5412EE963091}">
      <dsp:nvSpPr>
        <dsp:cNvPr id="0" name=""/>
        <dsp:cNvSpPr/>
      </dsp:nvSpPr>
      <dsp:spPr>
        <a:xfrm>
          <a:off x="1130284" y="149209"/>
          <a:ext cx="918210" cy="918210"/>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1. </a:t>
          </a:r>
        </a:p>
        <a:p>
          <a:pPr marL="0" lvl="0" indent="0" algn="ctr" defTabSz="444500">
            <a:lnSpc>
              <a:spcPct val="90000"/>
            </a:lnSpc>
            <a:spcBef>
              <a:spcPct val="0"/>
            </a:spcBef>
            <a:spcAft>
              <a:spcPct val="35000"/>
            </a:spcAft>
            <a:buNone/>
          </a:pPr>
          <a:r>
            <a:rPr lang="sk-SK" sz="1000" b="1" kern="1200"/>
            <a:t>výborná úroveň</a:t>
          </a:r>
        </a:p>
      </dsp:txBody>
      <dsp:txXfrm>
        <a:off x="1175107" y="194032"/>
        <a:ext cx="828564" cy="828564"/>
      </dsp:txXfrm>
    </dsp:sp>
    <dsp:sp modelId="{04F350CF-FCB8-4D83-AED1-BFE4C259919D}">
      <dsp:nvSpPr>
        <dsp:cNvPr id="0" name=""/>
        <dsp:cNvSpPr/>
      </dsp:nvSpPr>
      <dsp:spPr>
        <a:xfrm>
          <a:off x="2209180" y="149209"/>
          <a:ext cx="918210" cy="918210"/>
        </a:xfrm>
        <a:prstGeom prst="roundRect">
          <a:avLst/>
        </a:prstGeom>
        <a:gradFill rotWithShape="0">
          <a:gsLst>
            <a:gs pos="0">
              <a:schemeClr val="accent2">
                <a:hueOff val="-485121"/>
                <a:satOff val="-27976"/>
                <a:lumOff val="2876"/>
                <a:alphaOff val="0"/>
                <a:satMod val="103000"/>
                <a:lumMod val="102000"/>
                <a:tint val="94000"/>
              </a:schemeClr>
            </a:gs>
            <a:gs pos="50000">
              <a:schemeClr val="accent2">
                <a:hueOff val="-485121"/>
                <a:satOff val="-27976"/>
                <a:lumOff val="2876"/>
                <a:alphaOff val="0"/>
                <a:satMod val="110000"/>
                <a:lumMod val="100000"/>
                <a:shade val="100000"/>
              </a:schemeClr>
            </a:gs>
            <a:gs pos="100000">
              <a:schemeClr val="accent2">
                <a:hueOff val="-485121"/>
                <a:satOff val="-27976"/>
                <a:lumOff val="287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2.</a:t>
          </a:r>
        </a:p>
        <a:p>
          <a:pPr marL="0" lvl="0" indent="0" algn="ctr" defTabSz="444500">
            <a:lnSpc>
              <a:spcPct val="90000"/>
            </a:lnSpc>
            <a:spcBef>
              <a:spcPct val="0"/>
            </a:spcBef>
            <a:spcAft>
              <a:spcPct val="35000"/>
            </a:spcAft>
            <a:buNone/>
          </a:pPr>
          <a:r>
            <a:rPr lang="sk-SK" sz="1000" b="1" kern="1200"/>
            <a:t>očakávaná úroveň</a:t>
          </a:r>
        </a:p>
      </dsp:txBody>
      <dsp:txXfrm>
        <a:off x="2254003" y="194032"/>
        <a:ext cx="828564" cy="828564"/>
      </dsp:txXfrm>
    </dsp:sp>
    <dsp:sp modelId="{8D45DE12-390D-467D-8868-C38C852AC52B}">
      <dsp:nvSpPr>
        <dsp:cNvPr id="0" name=""/>
        <dsp:cNvSpPr/>
      </dsp:nvSpPr>
      <dsp:spPr>
        <a:xfrm>
          <a:off x="1130284" y="1228105"/>
          <a:ext cx="918210" cy="918210"/>
        </a:xfrm>
        <a:prstGeom prst="roundRect">
          <a:avLst/>
        </a:prstGeom>
        <a:gradFill rotWithShape="0">
          <a:gsLst>
            <a:gs pos="0">
              <a:schemeClr val="accent2">
                <a:hueOff val="-970242"/>
                <a:satOff val="-55952"/>
                <a:lumOff val="5752"/>
                <a:alphaOff val="0"/>
                <a:satMod val="103000"/>
                <a:lumMod val="102000"/>
                <a:tint val="94000"/>
              </a:schemeClr>
            </a:gs>
            <a:gs pos="50000">
              <a:schemeClr val="accent2">
                <a:hueOff val="-970242"/>
                <a:satOff val="-55952"/>
                <a:lumOff val="5752"/>
                <a:alphaOff val="0"/>
                <a:satMod val="110000"/>
                <a:lumMod val="100000"/>
                <a:shade val="100000"/>
              </a:schemeClr>
            </a:gs>
            <a:gs pos="100000">
              <a:schemeClr val="accent2">
                <a:hueOff val="-970242"/>
                <a:satOff val="-55952"/>
                <a:lumOff val="575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3.</a:t>
          </a:r>
        </a:p>
        <a:p>
          <a:pPr marL="0" lvl="0" indent="0" algn="ctr" defTabSz="444500">
            <a:lnSpc>
              <a:spcPct val="90000"/>
            </a:lnSpc>
            <a:spcBef>
              <a:spcPct val="0"/>
            </a:spcBef>
            <a:spcAft>
              <a:spcPct val="35000"/>
            </a:spcAft>
            <a:buNone/>
          </a:pPr>
          <a:r>
            <a:rPr lang="sk-SK" sz="1000" b="1" kern="1200"/>
            <a:t>úroveň vyžadujúca zlepšenie</a:t>
          </a:r>
        </a:p>
      </dsp:txBody>
      <dsp:txXfrm>
        <a:off x="1175107" y="1272928"/>
        <a:ext cx="828564" cy="828564"/>
      </dsp:txXfrm>
    </dsp:sp>
    <dsp:sp modelId="{E152108A-3820-4292-8290-81247844BC2A}">
      <dsp:nvSpPr>
        <dsp:cNvPr id="0" name=""/>
        <dsp:cNvSpPr/>
      </dsp:nvSpPr>
      <dsp:spPr>
        <a:xfrm>
          <a:off x="2209180" y="1228105"/>
          <a:ext cx="918210" cy="918210"/>
        </a:xfrm>
        <a:prstGeom prst="roundRect">
          <a:avLst/>
        </a:prstGeom>
        <a:gradFill rotWithShape="0">
          <a:gsLst>
            <a:gs pos="0">
              <a:schemeClr val="accent2">
                <a:hueOff val="-1455363"/>
                <a:satOff val="-83928"/>
                <a:lumOff val="8628"/>
                <a:alphaOff val="0"/>
                <a:satMod val="103000"/>
                <a:lumMod val="102000"/>
                <a:tint val="94000"/>
              </a:schemeClr>
            </a:gs>
            <a:gs pos="50000">
              <a:schemeClr val="accent2">
                <a:hueOff val="-1455363"/>
                <a:satOff val="-83928"/>
                <a:lumOff val="8628"/>
                <a:alphaOff val="0"/>
                <a:satMod val="110000"/>
                <a:lumMod val="100000"/>
                <a:shade val="100000"/>
              </a:schemeClr>
            </a:gs>
            <a:gs pos="100000">
              <a:schemeClr val="accent2">
                <a:hueOff val="-1455363"/>
                <a:satOff val="-83928"/>
                <a:lumOff val="862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4.</a:t>
          </a:r>
        </a:p>
        <a:p>
          <a:pPr marL="0" lvl="0" indent="0" algn="ctr" defTabSz="444500">
            <a:lnSpc>
              <a:spcPct val="90000"/>
            </a:lnSpc>
            <a:spcBef>
              <a:spcPct val="0"/>
            </a:spcBef>
            <a:spcAft>
              <a:spcPct val="35000"/>
            </a:spcAft>
            <a:buNone/>
          </a:pPr>
          <a:r>
            <a:rPr lang="sk-SK" sz="1000" b="1" kern="1200"/>
            <a:t>nevyhovujúca úroveň</a:t>
          </a:r>
        </a:p>
      </dsp:txBody>
      <dsp:txXfrm>
        <a:off x="2254003" y="1272928"/>
        <a:ext cx="828564" cy="828564"/>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3F4D76D-8DFB-47B7-8818-0526793F4054}">
      <dsp:nvSpPr>
        <dsp:cNvPr id="0" name=""/>
        <dsp:cNvSpPr/>
      </dsp:nvSpPr>
      <dsp:spPr>
        <a:xfrm>
          <a:off x="3524637" y="93739"/>
          <a:ext cx="4988399" cy="365325"/>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Metodický dokument "Kritériá hodnotenia podmienok, priebehu a výsledkov vzdelávania"</a:t>
          </a:r>
        </a:p>
      </dsp:txBody>
      <dsp:txXfrm>
        <a:off x="3535337" y="104439"/>
        <a:ext cx="4966999" cy="343925"/>
      </dsp:txXfrm>
    </dsp:sp>
    <dsp:sp modelId="{CDBDBFCA-4931-4EFE-B781-59E40B17E6C0}">
      <dsp:nvSpPr>
        <dsp:cNvPr id="0" name=""/>
        <dsp:cNvSpPr/>
      </dsp:nvSpPr>
      <dsp:spPr>
        <a:xfrm>
          <a:off x="4222088" y="459064"/>
          <a:ext cx="1796748" cy="181804"/>
        </a:xfrm>
        <a:custGeom>
          <a:avLst/>
          <a:gdLst/>
          <a:ahLst/>
          <a:cxnLst/>
          <a:rect l="0" t="0" r="0" b="0"/>
          <a:pathLst>
            <a:path>
              <a:moveTo>
                <a:pt x="1796748" y="0"/>
              </a:moveTo>
              <a:lnTo>
                <a:pt x="1796748" y="90902"/>
              </a:lnTo>
              <a:lnTo>
                <a:pt x="0" y="90902"/>
              </a:lnTo>
              <a:lnTo>
                <a:pt x="0" y="181804"/>
              </a:lnTo>
            </a:path>
          </a:pathLst>
        </a:custGeom>
        <a:noFill/>
        <a:ln w="12700" cap="flat" cmpd="sng" algn="ctr">
          <a:solidFill>
            <a:schemeClr val="dk2">
              <a:shade val="6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E329FEAF-7C81-4333-BE59-C9C9E1474299}">
      <dsp:nvSpPr>
        <dsp:cNvPr id="0" name=""/>
        <dsp:cNvSpPr/>
      </dsp:nvSpPr>
      <dsp:spPr>
        <a:xfrm>
          <a:off x="3156435" y="640868"/>
          <a:ext cx="2131305" cy="256532"/>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Modifikácia pre predškolské vzdelávanie</a:t>
          </a:r>
        </a:p>
      </dsp:txBody>
      <dsp:txXfrm>
        <a:off x="3163949" y="648382"/>
        <a:ext cx="2116277" cy="241504"/>
      </dsp:txXfrm>
    </dsp:sp>
    <dsp:sp modelId="{4A9F7A1A-6FBB-4F90-97E1-33D3FB8DD4D9}">
      <dsp:nvSpPr>
        <dsp:cNvPr id="0" name=""/>
        <dsp:cNvSpPr/>
      </dsp:nvSpPr>
      <dsp:spPr>
        <a:xfrm>
          <a:off x="2201107" y="897400"/>
          <a:ext cx="2020981" cy="296104"/>
        </a:xfrm>
        <a:custGeom>
          <a:avLst/>
          <a:gdLst/>
          <a:ahLst/>
          <a:cxnLst/>
          <a:rect l="0" t="0" r="0" b="0"/>
          <a:pathLst>
            <a:path>
              <a:moveTo>
                <a:pt x="2020981" y="0"/>
              </a:moveTo>
              <a:lnTo>
                <a:pt x="2020981" y="148052"/>
              </a:lnTo>
              <a:lnTo>
                <a:pt x="0" y="148052"/>
              </a:lnTo>
              <a:lnTo>
                <a:pt x="0" y="296104"/>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9329168F-B4FF-40F2-84B9-282BB5B1C764}">
      <dsp:nvSpPr>
        <dsp:cNvPr id="0" name=""/>
        <dsp:cNvSpPr/>
      </dsp:nvSpPr>
      <dsp:spPr>
        <a:xfrm>
          <a:off x="1155669" y="1193505"/>
          <a:ext cx="2090875" cy="345264"/>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b="1" kern="1200"/>
            <a:t>oblasť hodnotenia: Koncepcia a rámec školy</a:t>
          </a:r>
        </a:p>
      </dsp:txBody>
      <dsp:txXfrm>
        <a:off x="1165781" y="1203617"/>
        <a:ext cx="2070651" cy="325040"/>
      </dsp:txXfrm>
    </dsp:sp>
    <dsp:sp modelId="{4DF880A0-6736-48F9-A867-388CEA26E09C}">
      <dsp:nvSpPr>
        <dsp:cNvPr id="0" name=""/>
        <dsp:cNvSpPr/>
      </dsp:nvSpPr>
      <dsp:spPr>
        <a:xfrm>
          <a:off x="1061917" y="1538770"/>
          <a:ext cx="1139189" cy="251594"/>
        </a:xfrm>
        <a:custGeom>
          <a:avLst/>
          <a:gdLst/>
          <a:ahLst/>
          <a:cxnLst/>
          <a:rect l="0" t="0" r="0" b="0"/>
          <a:pathLst>
            <a:path>
              <a:moveTo>
                <a:pt x="1139189" y="0"/>
              </a:moveTo>
              <a:lnTo>
                <a:pt x="1139189" y="125797"/>
              </a:lnTo>
              <a:lnTo>
                <a:pt x="0" y="125797"/>
              </a:lnTo>
              <a:lnTo>
                <a:pt x="0" y="251594"/>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9713E739-38CE-4BE1-9BC3-C91AA1E30814}">
      <dsp:nvSpPr>
        <dsp:cNvPr id="0" name=""/>
        <dsp:cNvSpPr/>
      </dsp:nvSpPr>
      <dsp:spPr>
        <a:xfrm>
          <a:off x="718029" y="1790364"/>
          <a:ext cx="687777" cy="808687"/>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kritérium hodnotenia: Materská škola má jasne formulovanú...</a:t>
          </a:r>
        </a:p>
      </dsp:txBody>
      <dsp:txXfrm>
        <a:off x="738173" y="1810508"/>
        <a:ext cx="647489" cy="768399"/>
      </dsp:txXfrm>
    </dsp:sp>
    <dsp:sp modelId="{D7D6474E-80F8-4CB4-95E1-8BE7BB337EAA}">
      <dsp:nvSpPr>
        <dsp:cNvPr id="0" name=""/>
        <dsp:cNvSpPr/>
      </dsp:nvSpPr>
      <dsp:spPr>
        <a:xfrm>
          <a:off x="1906169" y="1538770"/>
          <a:ext cx="294938" cy="265405"/>
        </a:xfrm>
        <a:custGeom>
          <a:avLst/>
          <a:gdLst/>
          <a:ahLst/>
          <a:cxnLst/>
          <a:rect l="0" t="0" r="0" b="0"/>
          <a:pathLst>
            <a:path>
              <a:moveTo>
                <a:pt x="294938" y="0"/>
              </a:moveTo>
              <a:lnTo>
                <a:pt x="294938" y="132702"/>
              </a:lnTo>
              <a:lnTo>
                <a:pt x="0" y="132702"/>
              </a:lnTo>
              <a:lnTo>
                <a:pt x="0" y="265405"/>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A5A146C-FD96-4E97-97F8-1B6B416060ED}">
      <dsp:nvSpPr>
        <dsp:cNvPr id="0" name=""/>
        <dsp:cNvSpPr/>
      </dsp:nvSpPr>
      <dsp:spPr>
        <a:xfrm>
          <a:off x="1564423" y="1804175"/>
          <a:ext cx="683490" cy="761823"/>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b="1" kern="1200"/>
            <a:t>kritérium hodnotenia: Materská škola má vzdelávací...</a:t>
          </a:r>
        </a:p>
      </dsp:txBody>
      <dsp:txXfrm>
        <a:off x="1584442" y="1824194"/>
        <a:ext cx="643452" cy="721785"/>
      </dsp:txXfrm>
    </dsp:sp>
    <dsp:sp modelId="{C6837136-77A4-4DCF-995C-0EA04FD95877}">
      <dsp:nvSpPr>
        <dsp:cNvPr id="0" name=""/>
        <dsp:cNvSpPr/>
      </dsp:nvSpPr>
      <dsp:spPr>
        <a:xfrm>
          <a:off x="637919" y="2565999"/>
          <a:ext cx="1268249" cy="617324"/>
        </a:xfrm>
        <a:custGeom>
          <a:avLst/>
          <a:gdLst/>
          <a:ahLst/>
          <a:cxnLst/>
          <a:rect l="0" t="0" r="0" b="0"/>
          <a:pathLst>
            <a:path>
              <a:moveTo>
                <a:pt x="1268249" y="0"/>
              </a:moveTo>
              <a:lnTo>
                <a:pt x="1268249" y="308662"/>
              </a:lnTo>
              <a:lnTo>
                <a:pt x="0" y="308662"/>
              </a:lnTo>
              <a:lnTo>
                <a:pt x="0" y="617324"/>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56C9BFE1-0FCF-4E51-B971-17774A0F7376}">
      <dsp:nvSpPr>
        <dsp:cNvPr id="0" name=""/>
        <dsp:cNvSpPr/>
      </dsp:nvSpPr>
      <dsp:spPr>
        <a:xfrm>
          <a:off x="201385" y="3183323"/>
          <a:ext cx="873069" cy="1066519"/>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b="1" kern="1200"/>
            <a:t>výborná úroveň</a:t>
          </a:r>
          <a:r>
            <a:rPr lang="sk-SK" sz="800" kern="1200"/>
            <a:t>: ŠkVP je v súlade s príslušným...</a:t>
          </a:r>
        </a:p>
      </dsp:txBody>
      <dsp:txXfrm>
        <a:off x="226956" y="3208894"/>
        <a:ext cx="821927" cy="1015377"/>
      </dsp:txXfrm>
    </dsp:sp>
    <dsp:sp modelId="{BE1EFE1C-1498-43DA-92B9-6F58E3E88761}">
      <dsp:nvSpPr>
        <dsp:cNvPr id="0" name=""/>
        <dsp:cNvSpPr/>
      </dsp:nvSpPr>
      <dsp:spPr>
        <a:xfrm>
          <a:off x="1567688" y="2565999"/>
          <a:ext cx="338480" cy="625340"/>
        </a:xfrm>
        <a:custGeom>
          <a:avLst/>
          <a:gdLst/>
          <a:ahLst/>
          <a:cxnLst/>
          <a:rect l="0" t="0" r="0" b="0"/>
          <a:pathLst>
            <a:path>
              <a:moveTo>
                <a:pt x="338480" y="0"/>
              </a:moveTo>
              <a:lnTo>
                <a:pt x="338480" y="312670"/>
              </a:lnTo>
              <a:lnTo>
                <a:pt x="0" y="312670"/>
              </a:lnTo>
              <a:lnTo>
                <a:pt x="0" y="625340"/>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F29B7CD-D56A-4364-846B-49CE23716DF6}">
      <dsp:nvSpPr>
        <dsp:cNvPr id="0" name=""/>
        <dsp:cNvSpPr/>
      </dsp:nvSpPr>
      <dsp:spPr>
        <a:xfrm>
          <a:off x="1195800" y="3191340"/>
          <a:ext cx="743776" cy="1169964"/>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b="1" kern="1200"/>
            <a:t>očakávaná úroveň</a:t>
          </a:r>
          <a:r>
            <a:rPr lang="sk-SK" sz="800" kern="1200"/>
            <a:t>: ŠkVP je v súlade s príslušným...</a:t>
          </a:r>
        </a:p>
      </dsp:txBody>
      <dsp:txXfrm>
        <a:off x="1217584" y="3213124"/>
        <a:ext cx="700208" cy="1126396"/>
      </dsp:txXfrm>
    </dsp:sp>
    <dsp:sp modelId="{464F0D29-ABFD-43D5-9D68-59C122062AA3}">
      <dsp:nvSpPr>
        <dsp:cNvPr id="0" name=""/>
        <dsp:cNvSpPr/>
      </dsp:nvSpPr>
      <dsp:spPr>
        <a:xfrm>
          <a:off x="1906169" y="2565999"/>
          <a:ext cx="502744" cy="615841"/>
        </a:xfrm>
        <a:custGeom>
          <a:avLst/>
          <a:gdLst/>
          <a:ahLst/>
          <a:cxnLst/>
          <a:rect l="0" t="0" r="0" b="0"/>
          <a:pathLst>
            <a:path>
              <a:moveTo>
                <a:pt x="0" y="0"/>
              </a:moveTo>
              <a:lnTo>
                <a:pt x="0" y="307920"/>
              </a:lnTo>
              <a:lnTo>
                <a:pt x="502744" y="307920"/>
              </a:lnTo>
              <a:lnTo>
                <a:pt x="502744" y="615841"/>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F5B03084-4D19-4F92-8F9B-A4A68D6D28C9}">
      <dsp:nvSpPr>
        <dsp:cNvPr id="0" name=""/>
        <dsp:cNvSpPr/>
      </dsp:nvSpPr>
      <dsp:spPr>
        <a:xfrm>
          <a:off x="2059276" y="3181841"/>
          <a:ext cx="699274" cy="1120820"/>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b="1" kern="1200"/>
            <a:t>úroveň vyžadujúca zlepšenie</a:t>
          </a:r>
          <a:r>
            <a:rPr lang="sk-SK" sz="800" kern="1200"/>
            <a:t>: škola má ŠkVP...</a:t>
          </a:r>
        </a:p>
      </dsp:txBody>
      <dsp:txXfrm>
        <a:off x="2079757" y="3202322"/>
        <a:ext cx="658312" cy="1079858"/>
      </dsp:txXfrm>
    </dsp:sp>
    <dsp:sp modelId="{88E85279-5954-4DCF-8893-74AF02E727EF}">
      <dsp:nvSpPr>
        <dsp:cNvPr id="0" name=""/>
        <dsp:cNvSpPr/>
      </dsp:nvSpPr>
      <dsp:spPr>
        <a:xfrm>
          <a:off x="1906169" y="2565999"/>
          <a:ext cx="1396639" cy="592643"/>
        </a:xfrm>
        <a:custGeom>
          <a:avLst/>
          <a:gdLst/>
          <a:ahLst/>
          <a:cxnLst/>
          <a:rect l="0" t="0" r="0" b="0"/>
          <a:pathLst>
            <a:path>
              <a:moveTo>
                <a:pt x="0" y="0"/>
              </a:moveTo>
              <a:lnTo>
                <a:pt x="0" y="296321"/>
              </a:lnTo>
              <a:lnTo>
                <a:pt x="1396639" y="296321"/>
              </a:lnTo>
              <a:lnTo>
                <a:pt x="1396639" y="592643"/>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6F989A1B-3889-4C6B-9B2D-CA13C4BB4DBE}">
      <dsp:nvSpPr>
        <dsp:cNvPr id="0" name=""/>
        <dsp:cNvSpPr/>
      </dsp:nvSpPr>
      <dsp:spPr>
        <a:xfrm>
          <a:off x="2882160" y="3158642"/>
          <a:ext cx="841296" cy="1083097"/>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b="1" kern="1200"/>
            <a:t>nevyhovujúca úroveň</a:t>
          </a:r>
          <a:r>
            <a:rPr lang="sk-SK" sz="800" kern="1200"/>
            <a:t>: škola nemá ŠkVP...</a:t>
          </a:r>
        </a:p>
      </dsp:txBody>
      <dsp:txXfrm>
        <a:off x="2906801" y="3183283"/>
        <a:ext cx="792014" cy="1033815"/>
      </dsp:txXfrm>
    </dsp:sp>
    <dsp:sp modelId="{BABB8291-389F-4A7A-9254-B17CC3AE91E2}">
      <dsp:nvSpPr>
        <dsp:cNvPr id="0" name=""/>
        <dsp:cNvSpPr/>
      </dsp:nvSpPr>
      <dsp:spPr>
        <a:xfrm>
          <a:off x="2201107" y="1538770"/>
          <a:ext cx="434067" cy="283429"/>
        </a:xfrm>
        <a:custGeom>
          <a:avLst/>
          <a:gdLst/>
          <a:ahLst/>
          <a:cxnLst/>
          <a:rect l="0" t="0" r="0" b="0"/>
          <a:pathLst>
            <a:path>
              <a:moveTo>
                <a:pt x="0" y="0"/>
              </a:moveTo>
              <a:lnTo>
                <a:pt x="0" y="141714"/>
              </a:lnTo>
              <a:lnTo>
                <a:pt x="434067" y="141714"/>
              </a:lnTo>
              <a:lnTo>
                <a:pt x="434067" y="283429"/>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E36EC4E-2845-447B-B3AD-30467CB593A6}">
      <dsp:nvSpPr>
        <dsp:cNvPr id="0" name=""/>
        <dsp:cNvSpPr/>
      </dsp:nvSpPr>
      <dsp:spPr>
        <a:xfrm>
          <a:off x="2342020" y="1822199"/>
          <a:ext cx="586309" cy="730237"/>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kritérium hodnotenia: Materská škola funguje...</a:t>
          </a:r>
        </a:p>
      </dsp:txBody>
      <dsp:txXfrm>
        <a:off x="2359192" y="1839371"/>
        <a:ext cx="551965" cy="695893"/>
      </dsp:txXfrm>
    </dsp:sp>
    <dsp:sp modelId="{28027FF7-76B4-46D4-A11F-718D24FC46BA}">
      <dsp:nvSpPr>
        <dsp:cNvPr id="0" name=""/>
        <dsp:cNvSpPr/>
      </dsp:nvSpPr>
      <dsp:spPr>
        <a:xfrm>
          <a:off x="2201107" y="1538770"/>
          <a:ext cx="1153317" cy="287872"/>
        </a:xfrm>
        <a:custGeom>
          <a:avLst/>
          <a:gdLst/>
          <a:ahLst/>
          <a:cxnLst/>
          <a:rect l="0" t="0" r="0" b="0"/>
          <a:pathLst>
            <a:path>
              <a:moveTo>
                <a:pt x="0" y="0"/>
              </a:moveTo>
              <a:lnTo>
                <a:pt x="0" y="143936"/>
              </a:lnTo>
              <a:lnTo>
                <a:pt x="1153317" y="143936"/>
              </a:lnTo>
              <a:lnTo>
                <a:pt x="1153317" y="287872"/>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8BCC7CD-5994-48F2-8C9B-C1806A77C9FD}">
      <dsp:nvSpPr>
        <dsp:cNvPr id="0" name=""/>
        <dsp:cNvSpPr/>
      </dsp:nvSpPr>
      <dsp:spPr>
        <a:xfrm>
          <a:off x="3054763" y="1826642"/>
          <a:ext cx="599323" cy="793800"/>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kritérium hodnotenia: Materská škola je ústretové a bezpečné...</a:t>
          </a:r>
        </a:p>
      </dsp:txBody>
      <dsp:txXfrm>
        <a:off x="3072317" y="1844196"/>
        <a:ext cx="564215" cy="758692"/>
      </dsp:txXfrm>
    </dsp:sp>
    <dsp:sp modelId="{E57FD97E-0C86-40E6-A92C-2B2AAC0D269D}">
      <dsp:nvSpPr>
        <dsp:cNvPr id="0" name=""/>
        <dsp:cNvSpPr/>
      </dsp:nvSpPr>
      <dsp:spPr>
        <a:xfrm>
          <a:off x="2201107" y="1538770"/>
          <a:ext cx="1947849" cy="287149"/>
        </a:xfrm>
        <a:custGeom>
          <a:avLst/>
          <a:gdLst/>
          <a:ahLst/>
          <a:cxnLst/>
          <a:rect l="0" t="0" r="0" b="0"/>
          <a:pathLst>
            <a:path>
              <a:moveTo>
                <a:pt x="0" y="0"/>
              </a:moveTo>
              <a:lnTo>
                <a:pt x="0" y="143574"/>
              </a:lnTo>
              <a:lnTo>
                <a:pt x="1947849" y="143574"/>
              </a:lnTo>
              <a:lnTo>
                <a:pt x="1947849" y="287149"/>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1FB783BB-1F78-43FE-8ADD-352FCDBA4C13}">
      <dsp:nvSpPr>
        <dsp:cNvPr id="0" name=""/>
        <dsp:cNvSpPr/>
      </dsp:nvSpPr>
      <dsp:spPr>
        <a:xfrm>
          <a:off x="3815055" y="1825919"/>
          <a:ext cx="667802" cy="785750"/>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kritérium hodnotenia: Materská škola spolupracuje...</a:t>
          </a:r>
        </a:p>
      </dsp:txBody>
      <dsp:txXfrm>
        <a:off x="3834614" y="1845478"/>
        <a:ext cx="628684" cy="746632"/>
      </dsp:txXfrm>
    </dsp:sp>
    <dsp:sp modelId="{20D67CD0-59DB-436F-936D-2604596BE233}">
      <dsp:nvSpPr>
        <dsp:cNvPr id="0" name=""/>
        <dsp:cNvSpPr/>
      </dsp:nvSpPr>
      <dsp:spPr>
        <a:xfrm>
          <a:off x="4222088" y="897400"/>
          <a:ext cx="661900" cy="299144"/>
        </a:xfrm>
        <a:custGeom>
          <a:avLst/>
          <a:gdLst/>
          <a:ahLst/>
          <a:cxnLst/>
          <a:rect l="0" t="0" r="0" b="0"/>
          <a:pathLst>
            <a:path>
              <a:moveTo>
                <a:pt x="0" y="0"/>
              </a:moveTo>
              <a:lnTo>
                <a:pt x="0" y="149572"/>
              </a:lnTo>
              <a:lnTo>
                <a:pt x="661900" y="149572"/>
              </a:lnTo>
              <a:lnTo>
                <a:pt x="661900" y="299144"/>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2E6AAD2C-7EF6-423A-835C-37D288CE97FC}">
      <dsp:nvSpPr>
        <dsp:cNvPr id="0" name=""/>
        <dsp:cNvSpPr/>
      </dsp:nvSpPr>
      <dsp:spPr>
        <a:xfrm>
          <a:off x="4536556" y="1196545"/>
          <a:ext cx="694865" cy="815182"/>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oblasť hodnotenia: Pedagogické vedenie školy</a:t>
          </a:r>
        </a:p>
      </dsp:txBody>
      <dsp:txXfrm>
        <a:off x="4556908" y="1216897"/>
        <a:ext cx="654161" cy="774478"/>
      </dsp:txXfrm>
    </dsp:sp>
    <dsp:sp modelId="{41315BFD-B6B3-4EE4-B698-21BBA471AB69}">
      <dsp:nvSpPr>
        <dsp:cNvPr id="0" name=""/>
        <dsp:cNvSpPr/>
      </dsp:nvSpPr>
      <dsp:spPr>
        <a:xfrm>
          <a:off x="4222088" y="897400"/>
          <a:ext cx="1382633" cy="320683"/>
        </a:xfrm>
        <a:custGeom>
          <a:avLst/>
          <a:gdLst/>
          <a:ahLst/>
          <a:cxnLst/>
          <a:rect l="0" t="0" r="0" b="0"/>
          <a:pathLst>
            <a:path>
              <a:moveTo>
                <a:pt x="0" y="0"/>
              </a:moveTo>
              <a:lnTo>
                <a:pt x="0" y="160341"/>
              </a:lnTo>
              <a:lnTo>
                <a:pt x="1382633" y="160341"/>
              </a:lnTo>
              <a:lnTo>
                <a:pt x="1382633" y="320683"/>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0B9BF412-FED0-4628-AE9A-FDC3CA5BC92E}">
      <dsp:nvSpPr>
        <dsp:cNvPr id="0" name=""/>
        <dsp:cNvSpPr/>
      </dsp:nvSpPr>
      <dsp:spPr>
        <a:xfrm>
          <a:off x="5311863" y="1218084"/>
          <a:ext cx="585716" cy="782851"/>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oblasť hodnotenia: Pedagogický zbor</a:t>
          </a:r>
        </a:p>
      </dsp:txBody>
      <dsp:txXfrm>
        <a:off x="5329018" y="1235239"/>
        <a:ext cx="551406" cy="748541"/>
      </dsp:txXfrm>
    </dsp:sp>
    <dsp:sp modelId="{A9E0C83E-1C06-421E-ADC5-4257DB554DEF}">
      <dsp:nvSpPr>
        <dsp:cNvPr id="0" name=""/>
        <dsp:cNvSpPr/>
      </dsp:nvSpPr>
      <dsp:spPr>
        <a:xfrm>
          <a:off x="4222088" y="897400"/>
          <a:ext cx="2039757" cy="287405"/>
        </a:xfrm>
        <a:custGeom>
          <a:avLst/>
          <a:gdLst/>
          <a:ahLst/>
          <a:cxnLst/>
          <a:rect l="0" t="0" r="0" b="0"/>
          <a:pathLst>
            <a:path>
              <a:moveTo>
                <a:pt x="0" y="0"/>
              </a:moveTo>
              <a:lnTo>
                <a:pt x="0" y="143702"/>
              </a:lnTo>
              <a:lnTo>
                <a:pt x="2039757" y="143702"/>
              </a:lnTo>
              <a:lnTo>
                <a:pt x="2039757" y="287405"/>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2E02C396-8C8C-49A8-8EA2-590E78AE6322}">
      <dsp:nvSpPr>
        <dsp:cNvPr id="0" name=""/>
        <dsp:cNvSpPr/>
      </dsp:nvSpPr>
      <dsp:spPr>
        <a:xfrm>
          <a:off x="5948697" y="1184806"/>
          <a:ext cx="626297" cy="861278"/>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oblasť hodnotenia: Vzdelávanie</a:t>
          </a:r>
        </a:p>
      </dsp:txBody>
      <dsp:txXfrm>
        <a:off x="5967041" y="1203150"/>
        <a:ext cx="589609" cy="824590"/>
      </dsp:txXfrm>
    </dsp:sp>
    <dsp:sp modelId="{D34D3B34-DD70-4C76-9869-83267123F68C}">
      <dsp:nvSpPr>
        <dsp:cNvPr id="0" name=""/>
        <dsp:cNvSpPr/>
      </dsp:nvSpPr>
      <dsp:spPr>
        <a:xfrm>
          <a:off x="4222088" y="897400"/>
          <a:ext cx="2738382" cy="279902"/>
        </a:xfrm>
        <a:custGeom>
          <a:avLst/>
          <a:gdLst/>
          <a:ahLst/>
          <a:cxnLst/>
          <a:rect l="0" t="0" r="0" b="0"/>
          <a:pathLst>
            <a:path>
              <a:moveTo>
                <a:pt x="0" y="0"/>
              </a:moveTo>
              <a:lnTo>
                <a:pt x="0" y="139951"/>
              </a:lnTo>
              <a:lnTo>
                <a:pt x="2738382" y="139951"/>
              </a:lnTo>
              <a:lnTo>
                <a:pt x="2738382" y="279902"/>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AEA39217-F2D9-4376-8ABB-211FEB6693E6}">
      <dsp:nvSpPr>
        <dsp:cNvPr id="0" name=""/>
        <dsp:cNvSpPr/>
      </dsp:nvSpPr>
      <dsp:spPr>
        <a:xfrm>
          <a:off x="6682246" y="1177303"/>
          <a:ext cx="556449" cy="1025805"/>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oblasť hodnotenia: Vzdelávacie výsledky</a:t>
          </a:r>
        </a:p>
      </dsp:txBody>
      <dsp:txXfrm>
        <a:off x="6698544" y="1193601"/>
        <a:ext cx="523853" cy="993209"/>
      </dsp:txXfrm>
    </dsp:sp>
    <dsp:sp modelId="{C4DA617F-DE22-47F5-BA0F-6D3748716B3B}">
      <dsp:nvSpPr>
        <dsp:cNvPr id="0" name=""/>
        <dsp:cNvSpPr/>
      </dsp:nvSpPr>
      <dsp:spPr>
        <a:xfrm>
          <a:off x="4222088" y="897400"/>
          <a:ext cx="3491047" cy="290699"/>
        </a:xfrm>
        <a:custGeom>
          <a:avLst/>
          <a:gdLst/>
          <a:ahLst/>
          <a:cxnLst/>
          <a:rect l="0" t="0" r="0" b="0"/>
          <a:pathLst>
            <a:path>
              <a:moveTo>
                <a:pt x="0" y="0"/>
              </a:moveTo>
              <a:lnTo>
                <a:pt x="0" y="145349"/>
              </a:lnTo>
              <a:lnTo>
                <a:pt x="3491047" y="145349"/>
              </a:lnTo>
              <a:lnTo>
                <a:pt x="3491047" y="290699"/>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01A99499-C7BE-4969-B1DF-0C2F6AF13AF1}">
      <dsp:nvSpPr>
        <dsp:cNvPr id="0" name=""/>
        <dsp:cNvSpPr/>
      </dsp:nvSpPr>
      <dsp:spPr>
        <a:xfrm>
          <a:off x="7328945" y="1188100"/>
          <a:ext cx="768380" cy="1309979"/>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oblasť hodnotenia: Podpora detí pri vzdelávaní (rovnosť príležitostí</a:t>
          </a:r>
        </a:p>
      </dsp:txBody>
      <dsp:txXfrm>
        <a:off x="7351450" y="1210605"/>
        <a:ext cx="723370" cy="1264969"/>
      </dsp:txXfrm>
    </dsp:sp>
    <dsp:sp modelId="{5445D3C9-0C6F-4157-87F8-5779071DD81E}">
      <dsp:nvSpPr>
        <dsp:cNvPr id="0" name=""/>
        <dsp:cNvSpPr/>
      </dsp:nvSpPr>
      <dsp:spPr>
        <a:xfrm>
          <a:off x="6018836" y="459064"/>
          <a:ext cx="2486724" cy="256080"/>
        </a:xfrm>
        <a:custGeom>
          <a:avLst/>
          <a:gdLst/>
          <a:ahLst/>
          <a:cxnLst/>
          <a:rect l="0" t="0" r="0" b="0"/>
          <a:pathLst>
            <a:path>
              <a:moveTo>
                <a:pt x="0" y="0"/>
              </a:moveTo>
              <a:lnTo>
                <a:pt x="0" y="128040"/>
              </a:lnTo>
              <a:lnTo>
                <a:pt x="2486724" y="128040"/>
              </a:lnTo>
              <a:lnTo>
                <a:pt x="2486724" y="256080"/>
              </a:lnTo>
            </a:path>
          </a:pathLst>
        </a:custGeom>
        <a:noFill/>
        <a:ln w="12700" cap="flat" cmpd="sng" algn="ctr">
          <a:solidFill>
            <a:schemeClr val="dk2">
              <a:shade val="6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76A407C4-31F5-47E3-8DDA-4354224A2B7A}">
      <dsp:nvSpPr>
        <dsp:cNvPr id="0" name=""/>
        <dsp:cNvSpPr/>
      </dsp:nvSpPr>
      <dsp:spPr>
        <a:xfrm>
          <a:off x="8173312" y="715145"/>
          <a:ext cx="664496" cy="256532"/>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Modifikácia pre....</a:t>
          </a:r>
        </a:p>
      </dsp:txBody>
      <dsp:txXfrm>
        <a:off x="8180826" y="722659"/>
        <a:ext cx="649468" cy="241504"/>
      </dsp:txXfrm>
    </dsp:sp>
    <dsp:sp modelId="{84D998AD-2324-4E05-921E-958D05EC8569}">
      <dsp:nvSpPr>
        <dsp:cNvPr id="0" name=""/>
        <dsp:cNvSpPr/>
      </dsp:nvSpPr>
      <dsp:spPr>
        <a:xfrm>
          <a:off x="8459841" y="971677"/>
          <a:ext cx="91440" cy="152126"/>
        </a:xfrm>
        <a:custGeom>
          <a:avLst/>
          <a:gdLst/>
          <a:ahLst/>
          <a:cxnLst/>
          <a:rect l="0" t="0" r="0" b="0"/>
          <a:pathLst>
            <a:path>
              <a:moveTo>
                <a:pt x="45720" y="0"/>
              </a:moveTo>
              <a:lnTo>
                <a:pt x="45720" y="76063"/>
              </a:lnTo>
              <a:lnTo>
                <a:pt x="68765" y="76063"/>
              </a:lnTo>
              <a:lnTo>
                <a:pt x="68765" y="152126"/>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BD430BB-4949-438E-B8C8-B69488B4CCA0}">
      <dsp:nvSpPr>
        <dsp:cNvPr id="0" name=""/>
        <dsp:cNvSpPr/>
      </dsp:nvSpPr>
      <dsp:spPr>
        <a:xfrm>
          <a:off x="8258461" y="1123803"/>
          <a:ext cx="540291" cy="313551"/>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oblasť hodnotenia: ...</a:t>
          </a:r>
        </a:p>
      </dsp:txBody>
      <dsp:txXfrm>
        <a:off x="8267645" y="1132987"/>
        <a:ext cx="521923" cy="295183"/>
      </dsp:txXfrm>
    </dsp:sp>
    <dsp:sp modelId="{8A63C7B5-73E7-4D20-AE1C-730001875B2A}">
      <dsp:nvSpPr>
        <dsp:cNvPr id="0" name=""/>
        <dsp:cNvSpPr/>
      </dsp:nvSpPr>
      <dsp:spPr>
        <a:xfrm>
          <a:off x="8482886" y="1391635"/>
          <a:ext cx="91440" cy="91440"/>
        </a:xfrm>
        <a:custGeom>
          <a:avLst/>
          <a:gdLst/>
          <a:ahLst/>
          <a:cxnLst/>
          <a:rect l="0" t="0" r="0" b="0"/>
          <a:pathLst>
            <a:path>
              <a:moveTo>
                <a:pt x="45720" y="45720"/>
              </a:moveTo>
              <a:lnTo>
                <a:pt x="45720" y="75000"/>
              </a:lnTo>
              <a:lnTo>
                <a:pt x="76874" y="75000"/>
              </a:lnTo>
              <a:lnTo>
                <a:pt x="76874" y="104281"/>
              </a:lnTo>
            </a:path>
          </a:pathLst>
        </a:custGeom>
        <a:noFill/>
        <a:ln w="12700" cap="flat" cmpd="sng" algn="ctr">
          <a:solidFill>
            <a:schemeClr val="dk2">
              <a:shade val="8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106DF3E1-6B57-442A-9770-7E27FB540A3D}">
      <dsp:nvSpPr>
        <dsp:cNvPr id="0" name=""/>
        <dsp:cNvSpPr/>
      </dsp:nvSpPr>
      <dsp:spPr>
        <a:xfrm>
          <a:off x="8252382" y="1495916"/>
          <a:ext cx="614757" cy="445060"/>
        </a:xfrm>
        <a:prstGeom prst="roundRect">
          <a:avLst>
            <a:gd name="adj" fmla="val 10000"/>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k-SK" sz="800" kern="1200"/>
            <a:t>kritérium hodnotenia: ....</a:t>
          </a:r>
        </a:p>
      </dsp:txBody>
      <dsp:txXfrm>
        <a:off x="8265417" y="1508951"/>
        <a:ext cx="588687" cy="418990"/>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4AB754-5B99-42CB-9922-3AF207263F77}">
      <dsp:nvSpPr>
        <dsp:cNvPr id="0" name=""/>
        <dsp:cNvSpPr/>
      </dsp:nvSpPr>
      <dsp:spPr>
        <a:xfrm rot="5400000">
          <a:off x="3351142" y="-1202684"/>
          <a:ext cx="1039888" cy="3643376"/>
        </a:xfrm>
        <a:prstGeom prst="round2SameRect">
          <a:avLst/>
        </a:prstGeom>
        <a:solidFill>
          <a:schemeClr val="accent3">
            <a:tint val="40000"/>
            <a:alpha val="90000"/>
            <a:hueOff val="0"/>
            <a:satOff val="0"/>
            <a:lumOff val="0"/>
            <a:alphaOff val="0"/>
          </a:schemeClr>
        </a:solidFill>
        <a:ln w="6350" cap="flat" cmpd="sng" algn="ctr">
          <a:solidFill>
            <a:schemeClr val="accent3">
              <a:tint val="40000"/>
              <a:alpha val="90000"/>
              <a:hueOff val="0"/>
              <a:satOff val="0"/>
              <a:lumOff val="0"/>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sk-SK" sz="900" kern="1200"/>
            <a:t> školy</a:t>
          </a:r>
        </a:p>
        <a:p>
          <a:pPr marL="57150" lvl="1" indent="-57150" algn="l" defTabSz="400050">
            <a:lnSpc>
              <a:spcPct val="90000"/>
            </a:lnSpc>
            <a:spcBef>
              <a:spcPct val="0"/>
            </a:spcBef>
            <a:spcAft>
              <a:spcPct val="15000"/>
            </a:spcAft>
            <a:buChar char="•"/>
          </a:pPr>
          <a:r>
            <a:rPr lang="sk-SK" sz="900" kern="1200"/>
            <a:t> družiny</a:t>
          </a:r>
        </a:p>
        <a:p>
          <a:pPr marL="57150" lvl="1" indent="-57150" algn="l" defTabSz="400050">
            <a:lnSpc>
              <a:spcPct val="90000"/>
            </a:lnSpc>
            <a:spcBef>
              <a:spcPct val="0"/>
            </a:spcBef>
            <a:spcAft>
              <a:spcPct val="15000"/>
            </a:spcAft>
            <a:buChar char="•"/>
          </a:pPr>
          <a:r>
            <a:rPr lang="sk-SK" sz="900" kern="1200"/>
            <a:t> domova mládeže</a:t>
          </a:r>
        </a:p>
        <a:p>
          <a:pPr marL="57150" lvl="1" indent="-57150" algn="l" defTabSz="400050">
            <a:lnSpc>
              <a:spcPct val="90000"/>
            </a:lnSpc>
            <a:spcBef>
              <a:spcPct val="0"/>
            </a:spcBef>
            <a:spcAft>
              <a:spcPct val="15000"/>
            </a:spcAft>
            <a:buChar char="•"/>
          </a:pPr>
          <a:r>
            <a:rPr lang="sk-SK" sz="900" kern="1200"/>
            <a:t> strediska</a:t>
          </a:r>
        </a:p>
        <a:p>
          <a:pPr marL="57150" lvl="1" indent="-57150" algn="l" defTabSz="400050">
            <a:lnSpc>
              <a:spcPct val="90000"/>
            </a:lnSpc>
            <a:spcBef>
              <a:spcPct val="0"/>
            </a:spcBef>
            <a:spcAft>
              <a:spcPct val="15000"/>
            </a:spcAft>
            <a:buChar char="•"/>
          </a:pPr>
          <a:r>
            <a:rPr lang="sk-SK" sz="900" kern="1200"/>
            <a:t> zariadenia</a:t>
          </a:r>
        </a:p>
        <a:p>
          <a:pPr marL="57150" lvl="1" indent="-57150" algn="l" defTabSz="400050">
            <a:lnSpc>
              <a:spcPct val="90000"/>
            </a:lnSpc>
            <a:spcBef>
              <a:spcPct val="0"/>
            </a:spcBef>
            <a:spcAft>
              <a:spcPct val="15000"/>
            </a:spcAft>
            <a:buChar char="•"/>
          </a:pPr>
          <a:r>
            <a:rPr lang="sk-SK" sz="900" kern="1200"/>
            <a:t> ŠPZ</a:t>
          </a:r>
        </a:p>
      </dsp:txBody>
      <dsp:txXfrm rot="-5400000">
        <a:off x="2049399" y="149822"/>
        <a:ext cx="3592613" cy="938362"/>
      </dsp:txXfrm>
    </dsp:sp>
    <dsp:sp modelId="{8139F417-5455-4C98-AB81-2AF9B191CE7B}">
      <dsp:nvSpPr>
        <dsp:cNvPr id="0" name=""/>
        <dsp:cNvSpPr/>
      </dsp:nvSpPr>
      <dsp:spPr>
        <a:xfrm>
          <a:off x="0" y="2920"/>
          <a:ext cx="2049399" cy="1232165"/>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88950">
            <a:lnSpc>
              <a:spcPct val="90000"/>
            </a:lnSpc>
            <a:spcBef>
              <a:spcPct val="0"/>
            </a:spcBef>
            <a:spcAft>
              <a:spcPct val="35000"/>
            </a:spcAft>
            <a:buNone/>
          </a:pPr>
          <a:r>
            <a:rPr lang="sk-SK" sz="1100" b="1" kern="1200"/>
            <a:t>koncepcia a rámec</a:t>
          </a:r>
        </a:p>
      </dsp:txBody>
      <dsp:txXfrm>
        <a:off x="60149" y="63069"/>
        <a:ext cx="1929101" cy="1111867"/>
      </dsp:txXfrm>
    </dsp:sp>
    <dsp:sp modelId="{8090DB9C-A8AD-45BC-B2E1-5075F2B3E655}">
      <dsp:nvSpPr>
        <dsp:cNvPr id="0" name=""/>
        <dsp:cNvSpPr/>
      </dsp:nvSpPr>
      <dsp:spPr>
        <a:xfrm rot="5400000">
          <a:off x="3337175" y="91088"/>
          <a:ext cx="1067823" cy="3643376"/>
        </a:xfrm>
        <a:prstGeom prst="round2SameRect">
          <a:avLst/>
        </a:prstGeom>
        <a:solidFill>
          <a:schemeClr val="accent3">
            <a:tint val="40000"/>
            <a:alpha val="90000"/>
            <a:hueOff val="405828"/>
            <a:satOff val="20000"/>
            <a:lumOff val="356"/>
            <a:alphaOff val="0"/>
          </a:schemeClr>
        </a:solidFill>
        <a:ln w="6350" cap="flat" cmpd="sng" algn="ctr">
          <a:solidFill>
            <a:schemeClr val="accent3">
              <a:tint val="40000"/>
              <a:alpha val="90000"/>
              <a:hueOff val="405828"/>
              <a:satOff val="20000"/>
              <a:lumOff val="356"/>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sk-SK" sz="900" kern="1200"/>
            <a:t> školy</a:t>
          </a:r>
        </a:p>
        <a:p>
          <a:pPr marL="57150" lvl="1" indent="-57150" algn="l" defTabSz="400050">
            <a:lnSpc>
              <a:spcPct val="90000"/>
            </a:lnSpc>
            <a:spcBef>
              <a:spcPct val="0"/>
            </a:spcBef>
            <a:spcAft>
              <a:spcPct val="15000"/>
            </a:spcAft>
            <a:buChar char="•"/>
          </a:pPr>
          <a:r>
            <a:rPr lang="sk-SK" sz="900" kern="1200"/>
            <a:t> družiny</a:t>
          </a:r>
        </a:p>
        <a:p>
          <a:pPr marL="57150" lvl="1" indent="-57150" algn="l" defTabSz="400050">
            <a:lnSpc>
              <a:spcPct val="90000"/>
            </a:lnSpc>
            <a:spcBef>
              <a:spcPct val="0"/>
            </a:spcBef>
            <a:spcAft>
              <a:spcPct val="15000"/>
            </a:spcAft>
            <a:buChar char="•"/>
          </a:pPr>
          <a:r>
            <a:rPr lang="sk-SK" sz="900" kern="1200"/>
            <a:t> domova mládeže</a:t>
          </a:r>
        </a:p>
        <a:p>
          <a:pPr marL="57150" lvl="1" indent="-57150" algn="l" defTabSz="400050">
            <a:lnSpc>
              <a:spcPct val="90000"/>
            </a:lnSpc>
            <a:spcBef>
              <a:spcPct val="0"/>
            </a:spcBef>
            <a:spcAft>
              <a:spcPct val="15000"/>
            </a:spcAft>
            <a:buChar char="•"/>
          </a:pPr>
          <a:r>
            <a:rPr lang="sk-SK" sz="900" kern="1200"/>
            <a:t> strediska</a:t>
          </a:r>
        </a:p>
        <a:p>
          <a:pPr marL="57150" lvl="1" indent="-57150" algn="l" defTabSz="400050">
            <a:lnSpc>
              <a:spcPct val="90000"/>
            </a:lnSpc>
            <a:spcBef>
              <a:spcPct val="0"/>
            </a:spcBef>
            <a:spcAft>
              <a:spcPct val="15000"/>
            </a:spcAft>
            <a:buChar char="•"/>
          </a:pPr>
          <a:r>
            <a:rPr lang="sk-SK" sz="900" kern="1200"/>
            <a:t> zariadenia</a:t>
          </a:r>
        </a:p>
        <a:p>
          <a:pPr marL="57150" lvl="1" indent="-57150" algn="l" defTabSz="400050">
            <a:lnSpc>
              <a:spcPct val="90000"/>
            </a:lnSpc>
            <a:spcBef>
              <a:spcPct val="0"/>
            </a:spcBef>
            <a:spcAft>
              <a:spcPct val="15000"/>
            </a:spcAft>
            <a:buChar char="•"/>
          </a:pPr>
          <a:r>
            <a:rPr lang="sk-SK" sz="900" kern="1200"/>
            <a:t> ŠPZ</a:t>
          </a:r>
        </a:p>
      </dsp:txBody>
      <dsp:txXfrm rot="-5400000">
        <a:off x="2049399" y="1430992"/>
        <a:ext cx="3591249" cy="963569"/>
      </dsp:txXfrm>
    </dsp:sp>
    <dsp:sp modelId="{3D52B037-B381-41D5-8B3E-108B682E3534}">
      <dsp:nvSpPr>
        <dsp:cNvPr id="0" name=""/>
        <dsp:cNvSpPr/>
      </dsp:nvSpPr>
      <dsp:spPr>
        <a:xfrm>
          <a:off x="0" y="1296694"/>
          <a:ext cx="2049399" cy="1232165"/>
        </a:xfrm>
        <a:prstGeom prst="roundRect">
          <a:avLst/>
        </a:prstGeom>
        <a:gradFill rotWithShape="0">
          <a:gsLst>
            <a:gs pos="0">
              <a:schemeClr val="accent3">
                <a:hueOff val="542120"/>
                <a:satOff val="20000"/>
                <a:lumOff val="-2941"/>
                <a:alphaOff val="0"/>
                <a:satMod val="103000"/>
                <a:lumMod val="102000"/>
                <a:tint val="94000"/>
              </a:schemeClr>
            </a:gs>
            <a:gs pos="50000">
              <a:schemeClr val="accent3">
                <a:hueOff val="542120"/>
                <a:satOff val="20000"/>
                <a:lumOff val="-2941"/>
                <a:alphaOff val="0"/>
                <a:satMod val="110000"/>
                <a:lumMod val="100000"/>
                <a:shade val="100000"/>
              </a:schemeClr>
            </a:gs>
            <a:gs pos="100000">
              <a:schemeClr val="accent3">
                <a:hueOff val="542120"/>
                <a:satOff val="20000"/>
                <a:lumOff val="-294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88950">
            <a:lnSpc>
              <a:spcPct val="90000"/>
            </a:lnSpc>
            <a:spcBef>
              <a:spcPct val="0"/>
            </a:spcBef>
            <a:spcAft>
              <a:spcPct val="35000"/>
            </a:spcAft>
            <a:buNone/>
          </a:pPr>
          <a:r>
            <a:rPr lang="sk-SK" sz="1100" b="1" kern="1200"/>
            <a:t>pedagogické vedenie</a:t>
          </a:r>
        </a:p>
      </dsp:txBody>
      <dsp:txXfrm>
        <a:off x="60149" y="1356843"/>
        <a:ext cx="1929101" cy="1111867"/>
      </dsp:txXfrm>
    </dsp:sp>
    <dsp:sp modelId="{5E5FC42B-CFCD-47CB-AEE3-E5893DA8F742}">
      <dsp:nvSpPr>
        <dsp:cNvPr id="0" name=""/>
        <dsp:cNvSpPr/>
      </dsp:nvSpPr>
      <dsp:spPr>
        <a:xfrm rot="5400000">
          <a:off x="3431450" y="1384862"/>
          <a:ext cx="879273" cy="3643376"/>
        </a:xfrm>
        <a:prstGeom prst="round2SameRect">
          <a:avLst/>
        </a:prstGeom>
        <a:solidFill>
          <a:schemeClr val="accent3">
            <a:tint val="40000"/>
            <a:alpha val="90000"/>
            <a:hueOff val="811656"/>
            <a:satOff val="40000"/>
            <a:lumOff val="712"/>
            <a:alphaOff val="0"/>
          </a:schemeClr>
        </a:solidFill>
        <a:ln w="6350" cap="flat" cmpd="sng" algn="ctr">
          <a:solidFill>
            <a:schemeClr val="accent3">
              <a:tint val="40000"/>
              <a:alpha val="90000"/>
              <a:hueOff val="811656"/>
              <a:satOff val="40000"/>
              <a:lumOff val="712"/>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sk-SK" sz="900" kern="1200"/>
            <a:t> pedagogický zbor je u: MŠ, ZŠ, SŠ, VOŠ, ZUŠ, konzervatória, školskej družiny, domova mládeže, strediska, zariadenia</a:t>
          </a:r>
        </a:p>
        <a:p>
          <a:pPr marL="57150" lvl="1" indent="-57150" algn="l" defTabSz="400050">
            <a:lnSpc>
              <a:spcPct val="90000"/>
            </a:lnSpc>
            <a:spcBef>
              <a:spcPct val="0"/>
            </a:spcBef>
            <a:spcAft>
              <a:spcPct val="15000"/>
            </a:spcAft>
            <a:buChar char="•"/>
          </a:pPr>
          <a:r>
            <a:rPr lang="sk-SK" sz="900" kern="1200"/>
            <a:t> pracovníci ŠPZ je u: ŠPZ</a:t>
          </a:r>
        </a:p>
      </dsp:txBody>
      <dsp:txXfrm rot="-5400000">
        <a:off x="2049399" y="2809837"/>
        <a:ext cx="3600453" cy="793427"/>
      </dsp:txXfrm>
    </dsp:sp>
    <dsp:sp modelId="{303D61A7-C881-4063-AFC0-8CFA969F0B18}">
      <dsp:nvSpPr>
        <dsp:cNvPr id="0" name=""/>
        <dsp:cNvSpPr/>
      </dsp:nvSpPr>
      <dsp:spPr>
        <a:xfrm>
          <a:off x="0" y="2590467"/>
          <a:ext cx="2049399" cy="1232165"/>
        </a:xfrm>
        <a:prstGeom prst="roundRect">
          <a:avLst/>
        </a:prstGeom>
        <a:gradFill rotWithShape="0">
          <a:gsLst>
            <a:gs pos="0">
              <a:schemeClr val="accent3">
                <a:hueOff val="1084240"/>
                <a:satOff val="40000"/>
                <a:lumOff val="-5882"/>
                <a:alphaOff val="0"/>
                <a:satMod val="103000"/>
                <a:lumMod val="102000"/>
                <a:tint val="94000"/>
              </a:schemeClr>
            </a:gs>
            <a:gs pos="50000">
              <a:schemeClr val="accent3">
                <a:hueOff val="1084240"/>
                <a:satOff val="40000"/>
                <a:lumOff val="-5882"/>
                <a:alphaOff val="0"/>
                <a:satMod val="110000"/>
                <a:lumMod val="100000"/>
                <a:shade val="100000"/>
              </a:schemeClr>
            </a:gs>
            <a:gs pos="100000">
              <a:schemeClr val="accent3">
                <a:hueOff val="1084240"/>
                <a:satOff val="40000"/>
                <a:lumOff val="-588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88950">
            <a:lnSpc>
              <a:spcPct val="90000"/>
            </a:lnSpc>
            <a:spcBef>
              <a:spcPct val="0"/>
            </a:spcBef>
            <a:spcAft>
              <a:spcPct val="35000"/>
            </a:spcAft>
            <a:buNone/>
          </a:pPr>
          <a:r>
            <a:rPr lang="sk-SK" sz="1100" b="1" kern="1200"/>
            <a:t>pedagogický zbor / pracovníci ŠPZ</a:t>
          </a:r>
        </a:p>
      </dsp:txBody>
      <dsp:txXfrm>
        <a:off x="60149" y="2650616"/>
        <a:ext cx="1929101" cy="1111867"/>
      </dsp:txXfrm>
    </dsp:sp>
    <dsp:sp modelId="{C21C4F58-96B4-4FC8-9426-5C8D216EC136}">
      <dsp:nvSpPr>
        <dsp:cNvPr id="0" name=""/>
        <dsp:cNvSpPr/>
      </dsp:nvSpPr>
      <dsp:spPr>
        <a:xfrm rot="5400000">
          <a:off x="3323857" y="2678635"/>
          <a:ext cx="1094458" cy="3643376"/>
        </a:xfrm>
        <a:prstGeom prst="round2SameRect">
          <a:avLst/>
        </a:prstGeom>
        <a:solidFill>
          <a:schemeClr val="accent3">
            <a:tint val="40000"/>
            <a:alpha val="90000"/>
            <a:hueOff val="1217485"/>
            <a:satOff val="60000"/>
            <a:lumOff val="1067"/>
            <a:alphaOff val="0"/>
          </a:schemeClr>
        </a:solidFill>
        <a:ln w="6350" cap="flat" cmpd="sng" algn="ctr">
          <a:solidFill>
            <a:schemeClr val="accent3">
              <a:tint val="40000"/>
              <a:alpha val="90000"/>
              <a:hueOff val="1217485"/>
              <a:satOff val="60000"/>
              <a:lumOff val="1067"/>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sk-SK" sz="900" b="0" kern="1200"/>
            <a:t> vzdelávanie je u: MŠ</a:t>
          </a:r>
        </a:p>
        <a:p>
          <a:pPr marL="57150" lvl="1" indent="-57150" algn="l" defTabSz="400050">
            <a:lnSpc>
              <a:spcPct val="90000"/>
            </a:lnSpc>
            <a:spcBef>
              <a:spcPct val="0"/>
            </a:spcBef>
            <a:spcAft>
              <a:spcPct val="15000"/>
            </a:spcAft>
            <a:buChar char="•"/>
          </a:pPr>
          <a:r>
            <a:rPr lang="sk-SK" sz="900" b="0" kern="1200"/>
            <a:t> výučba je u: ZŠ, SŠ (všeobecnej / odbornej), VOŠ, ZUŠ, konzervatória</a:t>
          </a:r>
        </a:p>
        <a:p>
          <a:pPr marL="57150" lvl="1" indent="-57150" algn="l" defTabSz="400050">
            <a:lnSpc>
              <a:spcPct val="90000"/>
            </a:lnSpc>
            <a:spcBef>
              <a:spcPct val="0"/>
            </a:spcBef>
            <a:spcAft>
              <a:spcPct val="15000"/>
            </a:spcAft>
            <a:buChar char="•"/>
          </a:pPr>
          <a:r>
            <a:rPr lang="sk-SK" sz="900" b="0" kern="1200"/>
            <a:t> záujmové vzdelávanie je u: školskej družiny, strediska</a:t>
          </a:r>
        </a:p>
        <a:p>
          <a:pPr marL="57150" lvl="1" indent="-57150" algn="l" defTabSz="400050">
            <a:lnSpc>
              <a:spcPct val="90000"/>
            </a:lnSpc>
            <a:spcBef>
              <a:spcPct val="0"/>
            </a:spcBef>
            <a:spcAft>
              <a:spcPct val="15000"/>
            </a:spcAft>
            <a:buChar char="•"/>
          </a:pPr>
          <a:r>
            <a:rPr lang="sk-SK" sz="900" b="0" kern="1200"/>
            <a:t> výchova a vzdelávanie je u: domova mládeže, zariadenia</a:t>
          </a:r>
        </a:p>
        <a:p>
          <a:pPr marL="57150" lvl="1" indent="-57150" algn="l" defTabSz="400050">
            <a:lnSpc>
              <a:spcPct val="90000"/>
            </a:lnSpc>
            <a:spcBef>
              <a:spcPct val="0"/>
            </a:spcBef>
            <a:spcAft>
              <a:spcPct val="15000"/>
            </a:spcAft>
            <a:buChar char="•"/>
          </a:pPr>
          <a:r>
            <a:rPr lang="sk-SK" sz="900" b="0" kern="1200"/>
            <a:t> priebeh poskytovania poradenskej služby je u: ŠPZ </a:t>
          </a:r>
        </a:p>
      </dsp:txBody>
      <dsp:txXfrm rot="-5400000">
        <a:off x="2049399" y="4006521"/>
        <a:ext cx="3589949" cy="987604"/>
      </dsp:txXfrm>
    </dsp:sp>
    <dsp:sp modelId="{264DD24A-E318-4FDE-8BD9-B024A33CFAB1}">
      <dsp:nvSpPr>
        <dsp:cNvPr id="0" name=""/>
        <dsp:cNvSpPr/>
      </dsp:nvSpPr>
      <dsp:spPr>
        <a:xfrm>
          <a:off x="0" y="3884241"/>
          <a:ext cx="2049399" cy="1232165"/>
        </a:xfrm>
        <a:prstGeom prst="roundRect">
          <a:avLst/>
        </a:prstGeom>
        <a:gradFill rotWithShape="0">
          <a:gsLst>
            <a:gs pos="0">
              <a:schemeClr val="accent3">
                <a:hueOff val="1626359"/>
                <a:satOff val="60000"/>
                <a:lumOff val="-8824"/>
                <a:alphaOff val="0"/>
                <a:satMod val="103000"/>
                <a:lumMod val="102000"/>
                <a:tint val="94000"/>
              </a:schemeClr>
            </a:gs>
            <a:gs pos="50000">
              <a:schemeClr val="accent3">
                <a:hueOff val="1626359"/>
                <a:satOff val="60000"/>
                <a:lumOff val="-8824"/>
                <a:alphaOff val="0"/>
                <a:satMod val="110000"/>
                <a:lumMod val="100000"/>
                <a:shade val="100000"/>
              </a:schemeClr>
            </a:gs>
            <a:gs pos="100000">
              <a:schemeClr val="accent3">
                <a:hueOff val="1626359"/>
                <a:satOff val="60000"/>
                <a:lumOff val="-882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88950">
            <a:lnSpc>
              <a:spcPct val="90000"/>
            </a:lnSpc>
            <a:spcBef>
              <a:spcPct val="0"/>
            </a:spcBef>
            <a:spcAft>
              <a:spcPct val="35000"/>
            </a:spcAft>
            <a:buNone/>
          </a:pPr>
          <a:r>
            <a:rPr lang="sk-SK" sz="1100" b="1" kern="1200"/>
            <a:t>vzdelávanie / výučba / záujmové vzdelávanie / výchova a vzdelávanie / priebeh poskytovania poradenskej služby</a:t>
          </a:r>
        </a:p>
      </dsp:txBody>
      <dsp:txXfrm>
        <a:off x="60149" y="3944390"/>
        <a:ext cx="1929101" cy="1111867"/>
      </dsp:txXfrm>
    </dsp:sp>
    <dsp:sp modelId="{1FC21CAD-3652-488E-97D5-96E049CD2325}">
      <dsp:nvSpPr>
        <dsp:cNvPr id="0" name=""/>
        <dsp:cNvSpPr/>
      </dsp:nvSpPr>
      <dsp:spPr>
        <a:xfrm rot="5400000">
          <a:off x="3246137" y="3979274"/>
          <a:ext cx="1242337" cy="3639818"/>
        </a:xfrm>
        <a:prstGeom prst="round2SameRect">
          <a:avLst/>
        </a:prstGeom>
        <a:solidFill>
          <a:schemeClr val="accent3">
            <a:tint val="40000"/>
            <a:alpha val="90000"/>
            <a:hueOff val="1623313"/>
            <a:satOff val="80000"/>
            <a:lumOff val="1423"/>
            <a:alphaOff val="0"/>
          </a:schemeClr>
        </a:solidFill>
        <a:ln w="6350" cap="flat" cmpd="sng" algn="ctr">
          <a:solidFill>
            <a:schemeClr val="accent3">
              <a:tint val="40000"/>
              <a:alpha val="90000"/>
              <a:hueOff val="1623313"/>
              <a:satOff val="80000"/>
              <a:lumOff val="1423"/>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sk-SK" sz="900" b="0" kern="1200"/>
            <a:t>vzdelávacie výsledky sú u: MŠ</a:t>
          </a:r>
        </a:p>
        <a:p>
          <a:pPr marL="57150" lvl="1" indent="-57150" algn="l" defTabSz="400050">
            <a:lnSpc>
              <a:spcPct val="90000"/>
            </a:lnSpc>
            <a:spcBef>
              <a:spcPct val="0"/>
            </a:spcBef>
            <a:spcAft>
              <a:spcPct val="15000"/>
            </a:spcAft>
            <a:buChar char="•"/>
          </a:pPr>
          <a:r>
            <a:rPr lang="sk-SK" sz="900" b="0" kern="1200"/>
            <a:t>vzdelávacie výsledky žiakov sú u: ZŠ, SŠ (všeobecnej / odbornej), ZUŠ, konzervatória, družiny, domova mládeže</a:t>
          </a:r>
        </a:p>
        <a:p>
          <a:pPr marL="57150" lvl="1" indent="-57150" algn="l" defTabSz="400050">
            <a:lnSpc>
              <a:spcPct val="90000"/>
            </a:lnSpc>
            <a:spcBef>
              <a:spcPct val="0"/>
            </a:spcBef>
            <a:spcAft>
              <a:spcPct val="15000"/>
            </a:spcAft>
            <a:buChar char="•"/>
          </a:pPr>
          <a:r>
            <a:rPr lang="sk-SK" sz="900" b="0" kern="1200"/>
            <a:t>vzdelávacie výsledky študentov sú u: VOŠ</a:t>
          </a:r>
        </a:p>
        <a:p>
          <a:pPr marL="57150" lvl="1" indent="-57150" algn="l" defTabSz="400050">
            <a:lnSpc>
              <a:spcPct val="90000"/>
            </a:lnSpc>
            <a:spcBef>
              <a:spcPct val="0"/>
            </a:spcBef>
            <a:spcAft>
              <a:spcPct val="15000"/>
            </a:spcAft>
            <a:buChar char="•"/>
          </a:pPr>
          <a:r>
            <a:rPr lang="sk-SK" sz="900" b="0" kern="1200"/>
            <a:t>vzdelávacie výsledky účastníkov sú u: strediska</a:t>
          </a:r>
        </a:p>
        <a:p>
          <a:pPr marL="57150" lvl="1" indent="-57150" algn="l" defTabSz="400050">
            <a:lnSpc>
              <a:spcPct val="90000"/>
            </a:lnSpc>
            <a:spcBef>
              <a:spcPct val="0"/>
            </a:spcBef>
            <a:spcAft>
              <a:spcPct val="15000"/>
            </a:spcAft>
            <a:buChar char="•"/>
          </a:pPr>
          <a:r>
            <a:rPr lang="sk-SK" sz="900" b="0" kern="1200"/>
            <a:t>vzdelávacie výsledky detí sú u: zariadenia</a:t>
          </a:r>
        </a:p>
      </dsp:txBody>
      <dsp:txXfrm rot="-5400000">
        <a:off x="2047397" y="5238660"/>
        <a:ext cx="3579172" cy="1121045"/>
      </dsp:txXfrm>
    </dsp:sp>
    <dsp:sp modelId="{321D2F22-9F68-46AB-8339-509CD1E9F853}">
      <dsp:nvSpPr>
        <dsp:cNvPr id="0" name=""/>
        <dsp:cNvSpPr/>
      </dsp:nvSpPr>
      <dsp:spPr>
        <a:xfrm>
          <a:off x="0" y="5183101"/>
          <a:ext cx="2047397" cy="1232165"/>
        </a:xfrm>
        <a:prstGeom prst="roundRect">
          <a:avLst/>
        </a:prstGeom>
        <a:gradFill rotWithShape="0">
          <a:gsLst>
            <a:gs pos="0">
              <a:schemeClr val="accent3">
                <a:hueOff val="2168479"/>
                <a:satOff val="80000"/>
                <a:lumOff val="-11765"/>
                <a:alphaOff val="0"/>
                <a:satMod val="103000"/>
                <a:lumMod val="102000"/>
                <a:tint val="94000"/>
              </a:schemeClr>
            </a:gs>
            <a:gs pos="50000">
              <a:schemeClr val="accent3">
                <a:hueOff val="2168479"/>
                <a:satOff val="80000"/>
                <a:lumOff val="-11765"/>
                <a:alphaOff val="0"/>
                <a:satMod val="110000"/>
                <a:lumMod val="100000"/>
                <a:shade val="100000"/>
              </a:schemeClr>
            </a:gs>
            <a:gs pos="100000">
              <a:schemeClr val="accent3">
                <a:hueOff val="2168479"/>
                <a:satOff val="80000"/>
                <a:lumOff val="-1176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88950">
            <a:lnSpc>
              <a:spcPct val="90000"/>
            </a:lnSpc>
            <a:spcBef>
              <a:spcPct val="0"/>
            </a:spcBef>
            <a:spcAft>
              <a:spcPct val="35000"/>
            </a:spcAft>
            <a:buNone/>
          </a:pPr>
          <a:r>
            <a:rPr lang="sk-SK" sz="1100" b="1" kern="1200"/>
            <a:t>vzdelávacie výsledky žiakov / študentov / účastníkov / detí</a:t>
          </a:r>
        </a:p>
      </dsp:txBody>
      <dsp:txXfrm>
        <a:off x="60149" y="5243250"/>
        <a:ext cx="1927099" cy="1111867"/>
      </dsp:txXfrm>
    </dsp:sp>
    <dsp:sp modelId="{83E63E67-1852-4F53-B385-BAEB694BE0E8}">
      <dsp:nvSpPr>
        <dsp:cNvPr id="0" name=""/>
        <dsp:cNvSpPr/>
      </dsp:nvSpPr>
      <dsp:spPr>
        <a:xfrm rot="5400000">
          <a:off x="3327071" y="5276355"/>
          <a:ext cx="1088031" cy="3643376"/>
        </a:xfrm>
        <a:prstGeom prst="round2SameRect">
          <a:avLst/>
        </a:prstGeom>
        <a:solidFill>
          <a:schemeClr val="accent3">
            <a:tint val="40000"/>
            <a:alpha val="90000"/>
            <a:hueOff val="2029141"/>
            <a:satOff val="100000"/>
            <a:lumOff val="1779"/>
            <a:alphaOff val="0"/>
          </a:schemeClr>
        </a:solidFill>
        <a:ln w="6350" cap="flat" cmpd="sng" algn="ctr">
          <a:solidFill>
            <a:schemeClr val="accent3">
              <a:tint val="40000"/>
              <a:alpha val="90000"/>
              <a:hueOff val="2029141"/>
              <a:satOff val="100000"/>
              <a:lumOff val="1779"/>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sk-SK" sz="900" b="0" kern="1200"/>
            <a:t>podpora detí pri vzdelávaní je u: MŠ, zariadenia</a:t>
          </a:r>
        </a:p>
        <a:p>
          <a:pPr marL="57150" lvl="1" indent="-57150" algn="l" defTabSz="400050">
            <a:lnSpc>
              <a:spcPct val="90000"/>
            </a:lnSpc>
            <a:spcBef>
              <a:spcPct val="0"/>
            </a:spcBef>
            <a:spcAft>
              <a:spcPct val="15000"/>
            </a:spcAft>
            <a:buChar char="•"/>
          </a:pPr>
          <a:r>
            <a:rPr lang="sk-SK" sz="900" b="0" kern="1200"/>
            <a:t>podpora žiakov pri vzdelávaní je u: ZŠ, SŠ (všeobecnej / odbornej), ZUŠ, školskej družiny, domova mládeže</a:t>
          </a:r>
        </a:p>
        <a:p>
          <a:pPr marL="57150" lvl="1" indent="-57150" algn="l" defTabSz="400050">
            <a:lnSpc>
              <a:spcPct val="90000"/>
            </a:lnSpc>
            <a:spcBef>
              <a:spcPct val="0"/>
            </a:spcBef>
            <a:spcAft>
              <a:spcPct val="15000"/>
            </a:spcAft>
            <a:buChar char="•"/>
          </a:pPr>
          <a:r>
            <a:rPr lang="sk-SK" sz="900" b="0" kern="1200"/>
            <a:t>podpora študentov pri vzdelávaní je u: VOŠ</a:t>
          </a:r>
        </a:p>
        <a:p>
          <a:pPr marL="57150" lvl="1" indent="-57150" algn="l" defTabSz="400050">
            <a:lnSpc>
              <a:spcPct val="90000"/>
            </a:lnSpc>
            <a:spcBef>
              <a:spcPct val="0"/>
            </a:spcBef>
            <a:spcAft>
              <a:spcPct val="15000"/>
            </a:spcAft>
            <a:buChar char="•"/>
          </a:pPr>
          <a:r>
            <a:rPr lang="sk-SK" sz="900" b="0" kern="1200"/>
            <a:t>podpora účastníkov pri vzdelávaní je u: strediska</a:t>
          </a:r>
        </a:p>
      </dsp:txBody>
      <dsp:txXfrm rot="-5400000">
        <a:off x="2049399" y="6607141"/>
        <a:ext cx="3590263" cy="981805"/>
      </dsp:txXfrm>
    </dsp:sp>
    <dsp:sp modelId="{49720A69-34C3-4F67-B230-3BA3D65E358D}">
      <dsp:nvSpPr>
        <dsp:cNvPr id="0" name=""/>
        <dsp:cNvSpPr/>
      </dsp:nvSpPr>
      <dsp:spPr>
        <a:xfrm>
          <a:off x="0" y="6481960"/>
          <a:ext cx="2049399" cy="1232165"/>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88950">
            <a:lnSpc>
              <a:spcPct val="90000"/>
            </a:lnSpc>
            <a:spcBef>
              <a:spcPct val="0"/>
            </a:spcBef>
            <a:spcAft>
              <a:spcPct val="35000"/>
            </a:spcAft>
            <a:buNone/>
          </a:pPr>
          <a:r>
            <a:rPr lang="sk-SK" sz="1100" b="1" kern="1200"/>
            <a:t>podpora detí / žiakov / študentov / účastníkov pri vzdelávaní (rovnosť príležitostí)</a:t>
          </a:r>
        </a:p>
      </dsp:txBody>
      <dsp:txXfrm>
        <a:off x="60149" y="6542109"/>
        <a:ext cx="1929101" cy="1111867"/>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8955FF-55E6-4A3B-9535-0C4C6D16F91D}">
      <dsp:nvSpPr>
        <dsp:cNvPr id="0" name=""/>
        <dsp:cNvSpPr/>
      </dsp:nvSpPr>
      <dsp:spPr>
        <a:xfrm>
          <a:off x="1766798" y="0"/>
          <a:ext cx="2177091" cy="2177091"/>
        </a:xfrm>
        <a:prstGeom prst="quadArrow">
          <a:avLst>
            <a:gd name="adj1" fmla="val 2000"/>
            <a:gd name="adj2" fmla="val 4000"/>
            <a:gd name="adj3" fmla="val 5000"/>
          </a:avLst>
        </a:prstGeom>
        <a:gradFill rotWithShape="0">
          <a:gsLst>
            <a:gs pos="0">
              <a:schemeClr val="accent3">
                <a:tint val="40000"/>
                <a:hueOff val="0"/>
                <a:satOff val="0"/>
                <a:lumOff val="0"/>
                <a:alphaOff val="0"/>
                <a:satMod val="103000"/>
                <a:lumMod val="102000"/>
                <a:tint val="94000"/>
              </a:schemeClr>
            </a:gs>
            <a:gs pos="50000">
              <a:schemeClr val="accent3">
                <a:tint val="40000"/>
                <a:hueOff val="0"/>
                <a:satOff val="0"/>
                <a:lumOff val="0"/>
                <a:alphaOff val="0"/>
                <a:satMod val="110000"/>
                <a:lumMod val="100000"/>
                <a:shade val="100000"/>
              </a:schemeClr>
            </a:gs>
            <a:gs pos="100000">
              <a:schemeClr val="accent3">
                <a:tint val="4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sp>
    <dsp:sp modelId="{55044D4B-3C30-4FD8-8E88-5682E3FAA2A8}">
      <dsp:nvSpPr>
        <dsp:cNvPr id="0" name=""/>
        <dsp:cNvSpPr/>
      </dsp:nvSpPr>
      <dsp:spPr>
        <a:xfrm>
          <a:off x="1908308" y="141510"/>
          <a:ext cx="870836" cy="870836"/>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inšpekčná správa </a:t>
          </a:r>
        </a:p>
        <a:p>
          <a:pPr marL="0" lvl="0" indent="0" algn="ctr" defTabSz="400050">
            <a:lnSpc>
              <a:spcPct val="90000"/>
            </a:lnSpc>
            <a:spcBef>
              <a:spcPct val="0"/>
            </a:spcBef>
            <a:spcAft>
              <a:spcPct val="35000"/>
            </a:spcAft>
            <a:buNone/>
          </a:pPr>
          <a:r>
            <a:rPr lang="sk-SK" sz="900" kern="1200"/>
            <a:t>(v rámci hodnotiacej činnosti)</a:t>
          </a:r>
        </a:p>
      </dsp:txBody>
      <dsp:txXfrm>
        <a:off x="1950819" y="184021"/>
        <a:ext cx="785814" cy="785814"/>
      </dsp:txXfrm>
    </dsp:sp>
    <dsp:sp modelId="{47D53804-F0F4-4EDF-A22C-15A5CADD4B7A}">
      <dsp:nvSpPr>
        <dsp:cNvPr id="0" name=""/>
        <dsp:cNvSpPr/>
      </dsp:nvSpPr>
      <dsp:spPr>
        <a:xfrm>
          <a:off x="2931541" y="141510"/>
          <a:ext cx="870836" cy="870836"/>
        </a:xfrm>
        <a:prstGeom prst="roundRect">
          <a:avLst/>
        </a:prstGeom>
        <a:gradFill rotWithShape="0">
          <a:gsLst>
            <a:gs pos="0">
              <a:schemeClr val="accent3">
                <a:hueOff val="903533"/>
                <a:satOff val="33333"/>
                <a:lumOff val="-4902"/>
                <a:alphaOff val="0"/>
                <a:satMod val="103000"/>
                <a:lumMod val="102000"/>
                <a:tint val="94000"/>
              </a:schemeClr>
            </a:gs>
            <a:gs pos="50000">
              <a:schemeClr val="accent3">
                <a:hueOff val="903533"/>
                <a:satOff val="33333"/>
                <a:lumOff val="-4902"/>
                <a:alphaOff val="0"/>
                <a:satMod val="110000"/>
                <a:lumMod val="100000"/>
                <a:shade val="100000"/>
              </a:schemeClr>
            </a:gs>
            <a:gs pos="100000">
              <a:schemeClr val="accent3">
                <a:hueOff val="903533"/>
                <a:satOff val="33333"/>
                <a:lumOff val="-490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protokol o kontrole</a:t>
          </a:r>
        </a:p>
        <a:p>
          <a:pPr marL="0" lvl="0" indent="0" algn="ctr" defTabSz="400050">
            <a:lnSpc>
              <a:spcPct val="90000"/>
            </a:lnSpc>
            <a:spcBef>
              <a:spcPct val="0"/>
            </a:spcBef>
            <a:spcAft>
              <a:spcPct val="35000"/>
            </a:spcAft>
            <a:buNone/>
          </a:pPr>
          <a:r>
            <a:rPr lang="sk-SK" sz="900" kern="1200"/>
            <a:t>(v rámci kontrolnej činnosti)</a:t>
          </a:r>
        </a:p>
      </dsp:txBody>
      <dsp:txXfrm>
        <a:off x="2974052" y="184021"/>
        <a:ext cx="785814" cy="785814"/>
      </dsp:txXfrm>
    </dsp:sp>
    <dsp:sp modelId="{A95E89F5-AFCB-4F8C-BF68-CD997D29E375}">
      <dsp:nvSpPr>
        <dsp:cNvPr id="0" name=""/>
        <dsp:cNvSpPr/>
      </dsp:nvSpPr>
      <dsp:spPr>
        <a:xfrm>
          <a:off x="1908308" y="1164743"/>
          <a:ext cx="870836" cy="870836"/>
        </a:xfrm>
        <a:prstGeom prst="roundRect">
          <a:avLst/>
        </a:prstGeom>
        <a:gradFill rotWithShape="0">
          <a:gsLst>
            <a:gs pos="0">
              <a:schemeClr val="accent3">
                <a:hueOff val="1807066"/>
                <a:satOff val="66667"/>
                <a:lumOff val="-9804"/>
                <a:alphaOff val="0"/>
                <a:satMod val="103000"/>
                <a:lumMod val="102000"/>
                <a:tint val="94000"/>
              </a:schemeClr>
            </a:gs>
            <a:gs pos="50000">
              <a:schemeClr val="accent3">
                <a:hueOff val="1807066"/>
                <a:satOff val="66667"/>
                <a:lumOff val="-9804"/>
                <a:alphaOff val="0"/>
                <a:satMod val="110000"/>
                <a:lumMod val="100000"/>
                <a:shade val="100000"/>
              </a:schemeClr>
            </a:gs>
            <a:gs pos="100000">
              <a:schemeClr val="accent3">
                <a:hueOff val="1807066"/>
                <a:satOff val="66667"/>
                <a:lumOff val="-980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tematická správa </a:t>
          </a:r>
        </a:p>
        <a:p>
          <a:pPr marL="0" lvl="0" indent="0" algn="ctr" defTabSz="400050">
            <a:lnSpc>
              <a:spcPct val="90000"/>
            </a:lnSpc>
            <a:spcBef>
              <a:spcPct val="0"/>
            </a:spcBef>
            <a:spcAft>
              <a:spcPct val="35000"/>
            </a:spcAft>
            <a:buNone/>
          </a:pPr>
          <a:r>
            <a:rPr lang="sk-SK" sz="900" kern="1200"/>
            <a:t>(v rámci tematického hodnotenia)</a:t>
          </a:r>
        </a:p>
      </dsp:txBody>
      <dsp:txXfrm>
        <a:off x="1950819" y="1207254"/>
        <a:ext cx="785814" cy="785814"/>
      </dsp:txXfrm>
    </dsp:sp>
    <dsp:sp modelId="{239701E5-4654-47D0-82F8-855B5B684DD0}">
      <dsp:nvSpPr>
        <dsp:cNvPr id="0" name=""/>
        <dsp:cNvSpPr/>
      </dsp:nvSpPr>
      <dsp:spPr>
        <a:xfrm>
          <a:off x="2931541" y="1164743"/>
          <a:ext cx="870836" cy="870836"/>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výročná správa</a:t>
          </a:r>
        </a:p>
        <a:p>
          <a:pPr marL="0" lvl="0" indent="0" algn="ctr" defTabSz="400050">
            <a:lnSpc>
              <a:spcPct val="90000"/>
            </a:lnSpc>
            <a:spcBef>
              <a:spcPct val="0"/>
            </a:spcBef>
            <a:spcAft>
              <a:spcPct val="35000"/>
            </a:spcAft>
            <a:buNone/>
          </a:pPr>
          <a:r>
            <a:rPr lang="sk-SK" sz="900" kern="1200"/>
            <a:t>(v rámci hodnotenia vzdelávacej sústavy ČR)</a:t>
          </a:r>
        </a:p>
      </dsp:txBody>
      <dsp:txXfrm>
        <a:off x="2974052" y="1207254"/>
        <a:ext cx="785814" cy="785814"/>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A4A455D-5D78-4D16-86CB-63253F01D0E7}">
      <dsp:nvSpPr>
        <dsp:cNvPr id="0" name=""/>
        <dsp:cNvSpPr/>
      </dsp:nvSpPr>
      <dsp:spPr>
        <a:xfrm>
          <a:off x="0" y="1612222"/>
          <a:ext cx="5792470" cy="690128"/>
        </a:xfrm>
        <a:prstGeom prst="roundRect">
          <a:avLst>
            <a:gd name="adj" fmla="val 10000"/>
          </a:avLst>
        </a:prstGeom>
        <a:gradFill rotWithShape="0">
          <a:gsLst>
            <a:gs pos="0">
              <a:schemeClr val="accent2">
                <a:tint val="55000"/>
                <a:hueOff val="0"/>
                <a:satOff val="0"/>
                <a:lumOff val="0"/>
                <a:alphaOff val="0"/>
                <a:satMod val="103000"/>
                <a:lumMod val="102000"/>
                <a:tint val="94000"/>
              </a:schemeClr>
            </a:gs>
            <a:gs pos="50000">
              <a:schemeClr val="accent2">
                <a:tint val="55000"/>
                <a:hueOff val="0"/>
                <a:satOff val="0"/>
                <a:lumOff val="0"/>
                <a:alphaOff val="0"/>
                <a:satMod val="110000"/>
                <a:lumMod val="100000"/>
                <a:shade val="100000"/>
              </a:schemeClr>
            </a:gs>
            <a:gs pos="100000">
              <a:schemeClr val="accent2">
                <a:tint val="55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sk-SK" sz="1200" b="1" kern="1200"/>
            <a:t>subjekty inšpekčnej činnosti</a:t>
          </a:r>
        </a:p>
      </dsp:txBody>
      <dsp:txXfrm>
        <a:off x="0" y="1612222"/>
        <a:ext cx="1737741" cy="690128"/>
      </dsp:txXfrm>
    </dsp:sp>
    <dsp:sp modelId="{DDAEF831-461B-4525-BE8E-32A30C0B7B93}">
      <dsp:nvSpPr>
        <dsp:cNvPr id="0" name=""/>
        <dsp:cNvSpPr/>
      </dsp:nvSpPr>
      <dsp:spPr>
        <a:xfrm>
          <a:off x="0" y="806508"/>
          <a:ext cx="5792470" cy="690128"/>
        </a:xfrm>
        <a:prstGeom prst="roundRect">
          <a:avLst>
            <a:gd name="adj" fmla="val 10000"/>
          </a:avLst>
        </a:prstGeom>
        <a:gradFill rotWithShape="0">
          <a:gsLst>
            <a:gs pos="0">
              <a:schemeClr val="accent2">
                <a:tint val="55000"/>
                <a:hueOff val="0"/>
                <a:satOff val="0"/>
                <a:lumOff val="0"/>
                <a:alphaOff val="0"/>
                <a:satMod val="103000"/>
                <a:lumMod val="102000"/>
                <a:tint val="94000"/>
              </a:schemeClr>
            </a:gs>
            <a:gs pos="50000">
              <a:schemeClr val="accent2">
                <a:tint val="55000"/>
                <a:hueOff val="0"/>
                <a:satOff val="0"/>
                <a:lumOff val="0"/>
                <a:alphaOff val="0"/>
                <a:satMod val="110000"/>
                <a:lumMod val="100000"/>
                <a:shade val="100000"/>
              </a:schemeClr>
            </a:gs>
            <a:gs pos="100000">
              <a:schemeClr val="accent2">
                <a:tint val="55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sk-SK" sz="1200" b="1" kern="1200"/>
            <a:t>národná inštitúcia externého hodnotenia kvality vzdelávania </a:t>
          </a:r>
        </a:p>
      </dsp:txBody>
      <dsp:txXfrm>
        <a:off x="0" y="806508"/>
        <a:ext cx="1737741" cy="690128"/>
      </dsp:txXfrm>
    </dsp:sp>
    <dsp:sp modelId="{FEAF7F5E-0315-4A28-BDA8-21305DFA744D}">
      <dsp:nvSpPr>
        <dsp:cNvPr id="0" name=""/>
        <dsp:cNvSpPr/>
      </dsp:nvSpPr>
      <dsp:spPr>
        <a:xfrm>
          <a:off x="0" y="793"/>
          <a:ext cx="5792470" cy="690128"/>
        </a:xfrm>
        <a:prstGeom prst="roundRect">
          <a:avLst>
            <a:gd name="adj" fmla="val 10000"/>
          </a:avLst>
        </a:prstGeom>
        <a:gradFill rotWithShape="0">
          <a:gsLst>
            <a:gs pos="0">
              <a:schemeClr val="accent2">
                <a:tint val="55000"/>
                <a:hueOff val="0"/>
                <a:satOff val="0"/>
                <a:lumOff val="0"/>
                <a:alphaOff val="0"/>
                <a:satMod val="103000"/>
                <a:lumMod val="102000"/>
                <a:tint val="94000"/>
              </a:schemeClr>
            </a:gs>
            <a:gs pos="50000">
              <a:schemeClr val="accent2">
                <a:tint val="55000"/>
                <a:hueOff val="0"/>
                <a:satOff val="0"/>
                <a:lumOff val="0"/>
                <a:alphaOff val="0"/>
                <a:satMod val="110000"/>
                <a:lumMod val="100000"/>
                <a:shade val="100000"/>
              </a:schemeClr>
            </a:gs>
            <a:gs pos="100000">
              <a:schemeClr val="accent2">
                <a:tint val="55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sk-SK" sz="1200" b="1" kern="1200"/>
            <a:t>štátny orgán</a:t>
          </a:r>
        </a:p>
      </dsp:txBody>
      <dsp:txXfrm>
        <a:off x="0" y="793"/>
        <a:ext cx="1737741" cy="690128"/>
      </dsp:txXfrm>
    </dsp:sp>
    <dsp:sp modelId="{A5B3B83D-4308-4031-8C9B-9A63C44FC958}">
      <dsp:nvSpPr>
        <dsp:cNvPr id="0" name=""/>
        <dsp:cNvSpPr/>
      </dsp:nvSpPr>
      <dsp:spPr>
        <a:xfrm>
          <a:off x="3273735" y="58586"/>
          <a:ext cx="866890" cy="577927"/>
        </a:xfrm>
        <a:prstGeom prst="roundRect">
          <a:avLst>
            <a:gd name="adj" fmla="val 10000"/>
          </a:avLst>
        </a:prstGeom>
        <a:gradFill rotWithShape="0">
          <a:gsLst>
            <a:gs pos="0">
              <a:schemeClr val="accent2">
                <a:shade val="60000"/>
                <a:hueOff val="0"/>
                <a:satOff val="0"/>
                <a:lumOff val="0"/>
                <a:alphaOff val="0"/>
                <a:satMod val="103000"/>
                <a:lumMod val="102000"/>
                <a:tint val="94000"/>
              </a:schemeClr>
            </a:gs>
            <a:gs pos="50000">
              <a:schemeClr val="accent2">
                <a:shade val="60000"/>
                <a:hueOff val="0"/>
                <a:satOff val="0"/>
                <a:lumOff val="0"/>
                <a:alphaOff val="0"/>
                <a:satMod val="110000"/>
                <a:lumMod val="100000"/>
                <a:shade val="100000"/>
              </a:schemeClr>
            </a:gs>
            <a:gs pos="100000">
              <a:schemeClr val="accent2">
                <a:shade val="6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b="1" kern="1200"/>
            <a:t>ministerstvo školstva</a:t>
          </a:r>
        </a:p>
      </dsp:txBody>
      <dsp:txXfrm>
        <a:off x="3290662" y="75513"/>
        <a:ext cx="833036" cy="544073"/>
      </dsp:txXfrm>
    </dsp:sp>
    <dsp:sp modelId="{2D982774-3F4F-465C-8F25-FC8539A025C8}">
      <dsp:nvSpPr>
        <dsp:cNvPr id="0" name=""/>
        <dsp:cNvSpPr/>
      </dsp:nvSpPr>
      <dsp:spPr>
        <a:xfrm>
          <a:off x="3661460" y="636513"/>
          <a:ext cx="91440" cy="231170"/>
        </a:xfrm>
        <a:custGeom>
          <a:avLst/>
          <a:gdLst/>
          <a:ahLst/>
          <a:cxnLst/>
          <a:rect l="0" t="0" r="0" b="0"/>
          <a:pathLst>
            <a:path>
              <a:moveTo>
                <a:pt x="45720" y="0"/>
              </a:moveTo>
              <a:lnTo>
                <a:pt x="45720" y="231170"/>
              </a:lnTo>
            </a:path>
          </a:pathLst>
        </a:custGeom>
        <a:noFill/>
        <a:ln w="12700" cap="flat" cmpd="sng" algn="ctr">
          <a:solidFill>
            <a:schemeClr val="accent2">
              <a:tint val="9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C9BA5785-432C-4475-86D3-7EA7902AEC78}">
      <dsp:nvSpPr>
        <dsp:cNvPr id="0" name=""/>
        <dsp:cNvSpPr/>
      </dsp:nvSpPr>
      <dsp:spPr>
        <a:xfrm>
          <a:off x="3273735" y="867684"/>
          <a:ext cx="866890" cy="577927"/>
        </a:xfrm>
        <a:prstGeom prst="roundRect">
          <a:avLst>
            <a:gd name="adj" fmla="val 10000"/>
          </a:avLst>
        </a:prstGeom>
        <a:gradFill rotWithShape="0">
          <a:gsLst>
            <a:gs pos="0">
              <a:schemeClr val="accent2">
                <a:shade val="80000"/>
                <a:hueOff val="0"/>
                <a:satOff val="0"/>
                <a:lumOff val="0"/>
                <a:alphaOff val="0"/>
                <a:satMod val="103000"/>
                <a:lumMod val="102000"/>
                <a:tint val="94000"/>
              </a:schemeClr>
            </a:gs>
            <a:gs pos="50000">
              <a:schemeClr val="accent2">
                <a:shade val="80000"/>
                <a:hueOff val="0"/>
                <a:satOff val="0"/>
                <a:lumOff val="0"/>
                <a:alphaOff val="0"/>
                <a:satMod val="110000"/>
                <a:lumMod val="100000"/>
                <a:shade val="100000"/>
              </a:schemeClr>
            </a:gs>
            <a:gs pos="100000">
              <a:schemeClr val="accent2">
                <a:shade val="8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b="1" kern="1200"/>
            <a:t>ČŠI</a:t>
          </a:r>
        </a:p>
      </dsp:txBody>
      <dsp:txXfrm>
        <a:off x="3290662" y="884611"/>
        <a:ext cx="833036" cy="544073"/>
      </dsp:txXfrm>
    </dsp:sp>
    <dsp:sp modelId="{B5B198D5-5F22-429E-BEA0-53AEB42C9B9E}">
      <dsp:nvSpPr>
        <dsp:cNvPr id="0" name=""/>
        <dsp:cNvSpPr/>
      </dsp:nvSpPr>
      <dsp:spPr>
        <a:xfrm>
          <a:off x="3143701" y="1445611"/>
          <a:ext cx="563478" cy="231170"/>
        </a:xfrm>
        <a:custGeom>
          <a:avLst/>
          <a:gdLst/>
          <a:ahLst/>
          <a:cxnLst/>
          <a:rect l="0" t="0" r="0" b="0"/>
          <a:pathLst>
            <a:path>
              <a:moveTo>
                <a:pt x="563478" y="0"/>
              </a:moveTo>
              <a:lnTo>
                <a:pt x="563478" y="115585"/>
              </a:lnTo>
              <a:lnTo>
                <a:pt x="0" y="115585"/>
              </a:lnTo>
              <a:lnTo>
                <a:pt x="0" y="231170"/>
              </a:lnTo>
            </a:path>
          </a:pathLst>
        </a:custGeom>
        <a:noFill/>
        <a:ln w="12700" cap="flat" cmpd="sng" algn="ctr">
          <a:solidFill>
            <a:schemeClr val="accent2">
              <a:tint val="7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1BADDE6C-091C-41EE-A13F-F27BAED142AA}">
      <dsp:nvSpPr>
        <dsp:cNvPr id="0" name=""/>
        <dsp:cNvSpPr/>
      </dsp:nvSpPr>
      <dsp:spPr>
        <a:xfrm>
          <a:off x="2710256" y="1676782"/>
          <a:ext cx="866890" cy="577927"/>
        </a:xfrm>
        <a:prstGeom prst="roundRect">
          <a:avLst>
            <a:gd name="adj" fmla="val 10000"/>
          </a:avLst>
        </a:prstGeom>
        <a:gradFill rotWithShape="0">
          <a:gsLst>
            <a:gs pos="0">
              <a:schemeClr val="accent2">
                <a:tint val="99000"/>
                <a:hueOff val="0"/>
                <a:satOff val="0"/>
                <a:lumOff val="0"/>
                <a:alphaOff val="0"/>
                <a:satMod val="103000"/>
                <a:lumMod val="102000"/>
                <a:tint val="94000"/>
              </a:schemeClr>
            </a:gs>
            <a:gs pos="50000">
              <a:schemeClr val="accent2">
                <a:tint val="99000"/>
                <a:hueOff val="0"/>
                <a:satOff val="0"/>
                <a:lumOff val="0"/>
                <a:alphaOff val="0"/>
                <a:satMod val="110000"/>
                <a:lumMod val="100000"/>
                <a:shade val="100000"/>
              </a:schemeClr>
            </a:gs>
            <a:gs pos="100000">
              <a:schemeClr val="accent2">
                <a:tint val="99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b="1" kern="1200"/>
            <a:t>školy</a:t>
          </a:r>
        </a:p>
      </dsp:txBody>
      <dsp:txXfrm>
        <a:off x="2727183" y="1693709"/>
        <a:ext cx="833036" cy="544073"/>
      </dsp:txXfrm>
    </dsp:sp>
    <dsp:sp modelId="{F2F58E6E-A6B2-4CD1-9A62-92A351C76B26}">
      <dsp:nvSpPr>
        <dsp:cNvPr id="0" name=""/>
        <dsp:cNvSpPr/>
      </dsp:nvSpPr>
      <dsp:spPr>
        <a:xfrm>
          <a:off x="3707180" y="1445611"/>
          <a:ext cx="563478" cy="231170"/>
        </a:xfrm>
        <a:custGeom>
          <a:avLst/>
          <a:gdLst/>
          <a:ahLst/>
          <a:cxnLst/>
          <a:rect l="0" t="0" r="0" b="0"/>
          <a:pathLst>
            <a:path>
              <a:moveTo>
                <a:pt x="0" y="0"/>
              </a:moveTo>
              <a:lnTo>
                <a:pt x="0" y="115585"/>
              </a:lnTo>
              <a:lnTo>
                <a:pt x="563478" y="115585"/>
              </a:lnTo>
              <a:lnTo>
                <a:pt x="563478" y="231170"/>
              </a:lnTo>
            </a:path>
          </a:pathLst>
        </a:custGeom>
        <a:noFill/>
        <a:ln w="12700" cap="flat" cmpd="sng" algn="ctr">
          <a:solidFill>
            <a:schemeClr val="accent2">
              <a:tint val="7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6F7C6EE0-7615-4899-BCB1-4A5FF5C2AC53}">
      <dsp:nvSpPr>
        <dsp:cNvPr id="0" name=""/>
        <dsp:cNvSpPr/>
      </dsp:nvSpPr>
      <dsp:spPr>
        <a:xfrm>
          <a:off x="3837214" y="1676782"/>
          <a:ext cx="866890" cy="577927"/>
        </a:xfrm>
        <a:prstGeom prst="roundRect">
          <a:avLst>
            <a:gd name="adj" fmla="val 10000"/>
          </a:avLst>
        </a:prstGeom>
        <a:gradFill rotWithShape="0">
          <a:gsLst>
            <a:gs pos="0">
              <a:schemeClr val="accent2">
                <a:tint val="99000"/>
                <a:hueOff val="0"/>
                <a:satOff val="0"/>
                <a:lumOff val="0"/>
                <a:alphaOff val="0"/>
                <a:satMod val="103000"/>
                <a:lumMod val="102000"/>
                <a:tint val="94000"/>
              </a:schemeClr>
            </a:gs>
            <a:gs pos="50000">
              <a:schemeClr val="accent2">
                <a:tint val="99000"/>
                <a:hueOff val="0"/>
                <a:satOff val="0"/>
                <a:lumOff val="0"/>
                <a:alphaOff val="0"/>
                <a:satMod val="110000"/>
                <a:lumMod val="100000"/>
                <a:shade val="100000"/>
              </a:schemeClr>
            </a:gs>
            <a:gs pos="100000">
              <a:schemeClr val="accent2">
                <a:tint val="99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b="1" kern="1200"/>
            <a:t>školské zariadenia</a:t>
          </a:r>
        </a:p>
      </dsp:txBody>
      <dsp:txXfrm>
        <a:off x="3854141" y="1693709"/>
        <a:ext cx="833036" cy="544073"/>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BEE7B5-B70F-4F01-BD2B-BE3BDC25CC39}">
      <dsp:nvSpPr>
        <dsp:cNvPr id="0" name=""/>
        <dsp:cNvSpPr/>
      </dsp:nvSpPr>
      <dsp:spPr>
        <a:xfrm>
          <a:off x="1528894" y="987"/>
          <a:ext cx="981686" cy="831691"/>
        </a:xfrm>
        <a:prstGeom prst="ellipse">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sk-SK" sz="1000" b="1" kern="1200"/>
            <a:t>riaditelia a pedagogickí zamesntanci</a:t>
          </a:r>
        </a:p>
      </dsp:txBody>
      <dsp:txXfrm>
        <a:off x="1672659" y="122785"/>
        <a:ext cx="694156" cy="588095"/>
      </dsp:txXfrm>
    </dsp:sp>
    <dsp:sp modelId="{9CB2E69E-4056-411C-ACF2-33C43C12B44E}">
      <dsp:nvSpPr>
        <dsp:cNvPr id="0" name=""/>
        <dsp:cNvSpPr/>
      </dsp:nvSpPr>
      <dsp:spPr>
        <a:xfrm>
          <a:off x="1833065" y="884947"/>
          <a:ext cx="373345" cy="373345"/>
        </a:xfrm>
        <a:prstGeom prst="mathPlus">
          <a:avLst/>
        </a:prstGeom>
        <a:solidFill>
          <a:schemeClr val="accent3">
            <a:hueOff val="0"/>
            <a:satOff val="0"/>
            <a:lumOff val="0"/>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sk-SK" sz="1000" b="1" kern="1200"/>
        </a:p>
      </dsp:txBody>
      <dsp:txXfrm>
        <a:off x="1882552" y="1027714"/>
        <a:ext cx="274371" cy="87811"/>
      </dsp:txXfrm>
    </dsp:sp>
    <dsp:sp modelId="{B2437657-FFFD-4FD0-9961-7619F6D639DD}">
      <dsp:nvSpPr>
        <dsp:cNvPr id="0" name=""/>
        <dsp:cNvSpPr/>
      </dsp:nvSpPr>
      <dsp:spPr>
        <a:xfrm>
          <a:off x="1612424" y="1310561"/>
          <a:ext cx="814627" cy="840491"/>
        </a:xfrm>
        <a:prstGeom prst="ellipse">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sk-SK" sz="1000" b="1" kern="1200"/>
            <a:t>žiaci / študenti a rodičia</a:t>
          </a:r>
        </a:p>
      </dsp:txBody>
      <dsp:txXfrm>
        <a:off x="1731723" y="1433648"/>
        <a:ext cx="576029" cy="594317"/>
      </dsp:txXfrm>
    </dsp:sp>
    <dsp:sp modelId="{3B89F84A-42F3-4BFE-B608-95EA23D597C2}">
      <dsp:nvSpPr>
        <dsp:cNvPr id="0" name=""/>
        <dsp:cNvSpPr/>
      </dsp:nvSpPr>
      <dsp:spPr>
        <a:xfrm>
          <a:off x="2607136" y="956291"/>
          <a:ext cx="204696" cy="239456"/>
        </a:xfrm>
        <a:prstGeom prst="rightArrow">
          <a:avLst>
            <a:gd name="adj1" fmla="val 60000"/>
            <a:gd name="adj2" fmla="val 50000"/>
          </a:avLst>
        </a:prstGeom>
        <a:solidFill>
          <a:schemeClr val="accent3">
            <a:hueOff val="2710599"/>
            <a:satOff val="100000"/>
            <a:lumOff val="-14706"/>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sk-SK" sz="1000" b="1" kern="1200"/>
        </a:p>
      </dsp:txBody>
      <dsp:txXfrm>
        <a:off x="2607136" y="1004182"/>
        <a:ext cx="143287" cy="143674"/>
      </dsp:txXfrm>
    </dsp:sp>
    <dsp:sp modelId="{DB17062D-641C-43E2-8EB1-CCF37EDAACA0}">
      <dsp:nvSpPr>
        <dsp:cNvPr id="0" name=""/>
        <dsp:cNvSpPr/>
      </dsp:nvSpPr>
      <dsp:spPr>
        <a:xfrm>
          <a:off x="2896801" y="432320"/>
          <a:ext cx="1287399" cy="1287399"/>
        </a:xfrm>
        <a:prstGeom prst="ellipse">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sk-SK" sz="1000" b="1" kern="1200"/>
            <a:t>zapojenie do inšpekčnej činnosti na mikroúrovni</a:t>
          </a:r>
        </a:p>
      </dsp:txBody>
      <dsp:txXfrm>
        <a:off x="3085336" y="620855"/>
        <a:ext cx="910329" cy="910329"/>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5995B98-5094-4E60-8CE7-3DE2CF9B3FA2}">
      <dsp:nvSpPr>
        <dsp:cNvPr id="0" name=""/>
        <dsp:cNvSpPr/>
      </dsp:nvSpPr>
      <dsp:spPr>
        <a:xfrm>
          <a:off x="72905" y="1057"/>
          <a:ext cx="1749453" cy="1205373"/>
        </a:xfrm>
        <a:prstGeom prst="roundRect">
          <a:avLst/>
        </a:prstGeom>
        <a:blipFill>
          <a:blip xmlns:r="http://schemas.openxmlformats.org/officeDocument/2006/relationships" r:embed="rId1"/>
          <a:srcRect/>
          <a:stretch>
            <a:fillRect t="-4000" b="-4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36ECB1E2-D739-4CFD-8C07-6122B7CE09B6}">
      <dsp:nvSpPr>
        <dsp:cNvPr id="0" name=""/>
        <dsp:cNvSpPr/>
      </dsp:nvSpPr>
      <dsp:spPr>
        <a:xfrm>
          <a:off x="72905" y="1206431"/>
          <a:ext cx="1749453" cy="6490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sk-SK" sz="1000" kern="1200"/>
            <a:t>modernizáciu spôsobov vzdelávania a hodnotenia</a:t>
          </a:r>
        </a:p>
      </dsp:txBody>
      <dsp:txXfrm>
        <a:off x="72905" y="1206431"/>
        <a:ext cx="1749453" cy="649047"/>
      </dsp:txXfrm>
    </dsp:sp>
    <dsp:sp modelId="{B5D4BE91-5ECA-4235-BE2F-FFCB4A6EBC1C}">
      <dsp:nvSpPr>
        <dsp:cNvPr id="0" name=""/>
        <dsp:cNvSpPr/>
      </dsp:nvSpPr>
      <dsp:spPr>
        <a:xfrm>
          <a:off x="1997378" y="1057"/>
          <a:ext cx="1749453" cy="1205373"/>
        </a:xfrm>
        <a:prstGeom prst="roundRect">
          <a:avLst/>
        </a:prstGeom>
        <a:blipFill>
          <a:blip xmlns:r="http://schemas.openxmlformats.org/officeDocument/2006/relationships" r:embed="rId2"/>
          <a:srcRect/>
          <a:stretch>
            <a:fillRect l="-2000" r="-2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87F8354B-B163-4139-B521-E2E6D3EED1CE}">
      <dsp:nvSpPr>
        <dsp:cNvPr id="0" name=""/>
        <dsp:cNvSpPr/>
      </dsp:nvSpPr>
      <dsp:spPr>
        <a:xfrm>
          <a:off x="1997378" y="1206431"/>
          <a:ext cx="1749453" cy="6490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sk-SK" sz="1000" kern="1200"/>
            <a:t>presun od tradičných metód ku kompetenčnému, reflexívnemu hodnoteniu</a:t>
          </a:r>
        </a:p>
      </dsp:txBody>
      <dsp:txXfrm>
        <a:off x="1997378" y="1206431"/>
        <a:ext cx="1749453" cy="649047"/>
      </dsp:txXfrm>
    </dsp:sp>
    <dsp:sp modelId="{05128F6E-BC85-42B7-8CB3-2A9F6432399D}">
      <dsp:nvSpPr>
        <dsp:cNvPr id="0" name=""/>
        <dsp:cNvSpPr/>
      </dsp:nvSpPr>
      <dsp:spPr>
        <a:xfrm>
          <a:off x="3921850" y="1057"/>
          <a:ext cx="1749453" cy="1205373"/>
        </a:xfrm>
        <a:prstGeom prst="roundRect">
          <a:avLst/>
        </a:prstGeom>
        <a:blipFill>
          <a:blip xmlns:r="http://schemas.openxmlformats.org/officeDocument/2006/relationships" r:embed="rId3"/>
          <a:srcRect/>
          <a:stretch>
            <a:fillRect l="-2000" r="-2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DB894BFC-B5E9-432F-9513-CCDE05B5F03C}">
      <dsp:nvSpPr>
        <dsp:cNvPr id="0" name=""/>
        <dsp:cNvSpPr/>
      </dsp:nvSpPr>
      <dsp:spPr>
        <a:xfrm>
          <a:off x="3921850" y="1206431"/>
          <a:ext cx="1749453" cy="6490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sk-SK" sz="1000" kern="1200"/>
            <a:t>posilnenie zmysluplnej externej aj vnútornej evalvácie</a:t>
          </a:r>
        </a:p>
      </dsp:txBody>
      <dsp:txXfrm>
        <a:off x="3921850" y="1206431"/>
        <a:ext cx="1749453" cy="64904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B96F00F-F504-4D94-A353-AB5B6A78649C}">
      <dsp:nvSpPr>
        <dsp:cNvPr id="0" name=""/>
        <dsp:cNvSpPr/>
      </dsp:nvSpPr>
      <dsp:spPr>
        <a:xfrm>
          <a:off x="2195095" y="2636"/>
          <a:ext cx="3288625" cy="1095530"/>
        </a:xfrm>
        <a:prstGeom prst="rightArrow">
          <a:avLst>
            <a:gd name="adj1" fmla="val 75000"/>
            <a:gd name="adj2" fmla="val 50000"/>
          </a:avLst>
        </a:prstGeom>
        <a:solidFill>
          <a:schemeClr val="accent3">
            <a:tint val="40000"/>
            <a:alpha val="90000"/>
            <a:hueOff val="0"/>
            <a:satOff val="0"/>
            <a:lumOff val="0"/>
            <a:alphaOff val="0"/>
          </a:schemeClr>
        </a:solidFill>
        <a:ln w="6350" cap="flat" cmpd="sng" algn="ctr">
          <a:solidFill>
            <a:schemeClr val="accent3">
              <a:tint val="40000"/>
              <a:alpha val="90000"/>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Ide o základný typ externého hodnotenia, ktorý je zameraný na hodnotenie podmienok, priebehu a výsledkov vzdelávania a poskytovaných školských služieb.</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Súčasťou je kontrola dodržiavania vybraných právnych predpisom.</a:t>
          </a:r>
        </a:p>
      </dsp:txBody>
      <dsp:txXfrm>
        <a:off x="2195095" y="139577"/>
        <a:ext cx="2877801" cy="821648"/>
      </dsp:txXfrm>
    </dsp:sp>
    <dsp:sp modelId="{36B27630-E54A-4712-A380-CC7B4DE8B24C}">
      <dsp:nvSpPr>
        <dsp:cNvPr id="0" name=""/>
        <dsp:cNvSpPr/>
      </dsp:nvSpPr>
      <dsp:spPr>
        <a:xfrm>
          <a:off x="2678" y="314937"/>
          <a:ext cx="2192416" cy="470928"/>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Komplexná inšpekčná činnosť</a:t>
          </a:r>
        </a:p>
      </dsp:txBody>
      <dsp:txXfrm>
        <a:off x="25667" y="337926"/>
        <a:ext cx="2146438" cy="424950"/>
      </dsp:txXfrm>
    </dsp:sp>
    <dsp:sp modelId="{97277F41-68F1-4AFD-AB11-4958D100C258}">
      <dsp:nvSpPr>
        <dsp:cNvPr id="0" name=""/>
        <dsp:cNvSpPr/>
      </dsp:nvSpPr>
      <dsp:spPr>
        <a:xfrm>
          <a:off x="2195095" y="1145260"/>
          <a:ext cx="3288625" cy="1132084"/>
        </a:xfrm>
        <a:prstGeom prst="rightArrow">
          <a:avLst>
            <a:gd name="adj1" fmla="val 75000"/>
            <a:gd name="adj2" fmla="val 50000"/>
          </a:avLst>
        </a:prstGeom>
        <a:solidFill>
          <a:schemeClr val="accent3">
            <a:tint val="40000"/>
            <a:alpha val="90000"/>
            <a:hueOff val="253643"/>
            <a:satOff val="12500"/>
            <a:lumOff val="222"/>
            <a:alphaOff val="0"/>
          </a:schemeClr>
        </a:solidFill>
        <a:ln w="6350" cap="flat" cmpd="sng" algn="ctr">
          <a:solidFill>
            <a:schemeClr val="accent3">
              <a:tint val="40000"/>
              <a:alpha val="90000"/>
              <a:hueOff val="253643"/>
              <a:satOff val="12500"/>
              <a:lumOff val="222"/>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Ide o hodnotenie vybraných (čiastkových) oblastí kvality školy, najmä overenie vývoja školy alebo účinnosti opatrení prijatých po predchádzajúcej inšpekčnej činnosti. </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Často má charakter následného alebo priebežného hodnotenia.</a:t>
          </a:r>
        </a:p>
      </dsp:txBody>
      <dsp:txXfrm>
        <a:off x="2195095" y="1286771"/>
        <a:ext cx="2864094" cy="849063"/>
      </dsp:txXfrm>
    </dsp:sp>
    <dsp:sp modelId="{A70B4815-4EA6-4ADB-9F60-C1CAEACC2428}">
      <dsp:nvSpPr>
        <dsp:cNvPr id="0" name=""/>
        <dsp:cNvSpPr/>
      </dsp:nvSpPr>
      <dsp:spPr>
        <a:xfrm>
          <a:off x="2678" y="1475838"/>
          <a:ext cx="2192416" cy="470928"/>
        </a:xfrm>
        <a:prstGeom prst="roundRect">
          <a:avLst/>
        </a:prstGeom>
        <a:gradFill rotWithShape="0">
          <a:gsLst>
            <a:gs pos="0">
              <a:schemeClr val="accent3">
                <a:hueOff val="338825"/>
                <a:satOff val="12500"/>
                <a:lumOff val="-1838"/>
                <a:alphaOff val="0"/>
                <a:satMod val="103000"/>
                <a:lumMod val="102000"/>
                <a:tint val="94000"/>
              </a:schemeClr>
            </a:gs>
            <a:gs pos="50000">
              <a:schemeClr val="accent3">
                <a:hueOff val="338825"/>
                <a:satOff val="12500"/>
                <a:lumOff val="-1838"/>
                <a:alphaOff val="0"/>
                <a:satMod val="110000"/>
                <a:lumMod val="100000"/>
                <a:shade val="100000"/>
              </a:schemeClr>
            </a:gs>
            <a:gs pos="100000">
              <a:schemeClr val="accent3">
                <a:hueOff val="338825"/>
                <a:satOff val="12500"/>
                <a:lumOff val="-183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Orientačná inšpekčná činnosť</a:t>
          </a:r>
        </a:p>
      </dsp:txBody>
      <dsp:txXfrm>
        <a:off x="25667" y="1498827"/>
        <a:ext cx="2146438" cy="424950"/>
      </dsp:txXfrm>
    </dsp:sp>
    <dsp:sp modelId="{08920550-AC95-4044-81CF-CF4E931CA6FC}">
      <dsp:nvSpPr>
        <dsp:cNvPr id="0" name=""/>
        <dsp:cNvSpPr/>
      </dsp:nvSpPr>
      <dsp:spPr>
        <a:xfrm>
          <a:off x="2195095" y="2324437"/>
          <a:ext cx="3288625" cy="842877"/>
        </a:xfrm>
        <a:prstGeom prst="rightArrow">
          <a:avLst>
            <a:gd name="adj1" fmla="val 75000"/>
            <a:gd name="adj2" fmla="val 50000"/>
          </a:avLst>
        </a:prstGeom>
        <a:solidFill>
          <a:schemeClr val="accent3">
            <a:tint val="40000"/>
            <a:alpha val="90000"/>
            <a:hueOff val="507285"/>
            <a:satOff val="25000"/>
            <a:lumOff val="445"/>
            <a:alphaOff val="0"/>
          </a:schemeClr>
        </a:solidFill>
        <a:ln w="6350" cap="flat" cmpd="sng" algn="ctr">
          <a:solidFill>
            <a:schemeClr val="accent3">
              <a:tint val="40000"/>
              <a:alpha val="90000"/>
              <a:hueOff val="507285"/>
              <a:satOff val="25000"/>
              <a:lumOff val="445"/>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Ide o hodnotenie zamerané na konkrétnu tematickú oblasť stanovenú v pláne hlavných úloh ČŠI.</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Môže byť realizovaná samostatne alebo v kombinácii s iným typom inšpekcie.</a:t>
          </a:r>
        </a:p>
      </dsp:txBody>
      <dsp:txXfrm>
        <a:off x="2195095" y="2429797"/>
        <a:ext cx="2972546" cy="632157"/>
      </dsp:txXfrm>
    </dsp:sp>
    <dsp:sp modelId="{C125CC5E-22BD-4F91-A6FC-51F5F5A87A86}">
      <dsp:nvSpPr>
        <dsp:cNvPr id="0" name=""/>
        <dsp:cNvSpPr/>
      </dsp:nvSpPr>
      <dsp:spPr>
        <a:xfrm>
          <a:off x="2678" y="2510412"/>
          <a:ext cx="2192416" cy="470928"/>
        </a:xfrm>
        <a:prstGeom prst="roundRect">
          <a:avLst/>
        </a:prstGeom>
        <a:gradFill rotWithShape="0">
          <a:gsLst>
            <a:gs pos="0">
              <a:schemeClr val="accent3">
                <a:hueOff val="677650"/>
                <a:satOff val="25000"/>
                <a:lumOff val="-3676"/>
                <a:alphaOff val="0"/>
                <a:satMod val="103000"/>
                <a:lumMod val="102000"/>
                <a:tint val="94000"/>
              </a:schemeClr>
            </a:gs>
            <a:gs pos="50000">
              <a:schemeClr val="accent3">
                <a:hueOff val="677650"/>
                <a:satOff val="25000"/>
                <a:lumOff val="-3676"/>
                <a:alphaOff val="0"/>
                <a:satMod val="110000"/>
                <a:lumMod val="100000"/>
                <a:shade val="100000"/>
              </a:schemeClr>
            </a:gs>
            <a:gs pos="100000">
              <a:schemeClr val="accent3">
                <a:hueOff val="677650"/>
                <a:satOff val="25000"/>
                <a:lumOff val="-367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Tematická inšpekčná činnosť</a:t>
          </a:r>
        </a:p>
      </dsp:txBody>
      <dsp:txXfrm>
        <a:off x="25667" y="2533401"/>
        <a:ext cx="2146438" cy="424950"/>
      </dsp:txXfrm>
    </dsp:sp>
    <dsp:sp modelId="{C024A6BE-F5A4-455D-ACFD-B726D95DFD83}">
      <dsp:nvSpPr>
        <dsp:cNvPr id="0" name=""/>
        <dsp:cNvSpPr/>
      </dsp:nvSpPr>
      <dsp:spPr>
        <a:xfrm>
          <a:off x="2195095" y="3214408"/>
          <a:ext cx="3288625" cy="694869"/>
        </a:xfrm>
        <a:prstGeom prst="rightArrow">
          <a:avLst>
            <a:gd name="adj1" fmla="val 75000"/>
            <a:gd name="adj2" fmla="val 50000"/>
          </a:avLst>
        </a:prstGeom>
        <a:solidFill>
          <a:schemeClr val="accent3">
            <a:tint val="40000"/>
            <a:alpha val="90000"/>
            <a:hueOff val="760928"/>
            <a:satOff val="37500"/>
            <a:lumOff val="667"/>
            <a:alphaOff val="0"/>
          </a:schemeClr>
        </a:solidFill>
        <a:ln w="6350" cap="flat" cmpd="sng" algn="ctr">
          <a:solidFill>
            <a:schemeClr val="accent3">
              <a:tint val="40000"/>
              <a:alpha val="90000"/>
              <a:hueOff val="760928"/>
              <a:satOff val="37500"/>
              <a:lumOff val="667"/>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Hodnotenie je realizované na základe podnetu a zameriava sa výhradne na oblasti, ktoré sú obsahom podnetu a na posúdenie dodržiavania právnych predpisov.</a:t>
          </a:r>
        </a:p>
      </dsp:txBody>
      <dsp:txXfrm>
        <a:off x="2195095" y="3301267"/>
        <a:ext cx="3028049" cy="521151"/>
      </dsp:txXfrm>
    </dsp:sp>
    <dsp:sp modelId="{FC731C9A-3B19-4CDA-ADDF-86F481DCC61F}">
      <dsp:nvSpPr>
        <dsp:cNvPr id="0" name=""/>
        <dsp:cNvSpPr/>
      </dsp:nvSpPr>
      <dsp:spPr>
        <a:xfrm>
          <a:off x="2678" y="3326378"/>
          <a:ext cx="2192416" cy="470928"/>
        </a:xfrm>
        <a:prstGeom prst="roundRect">
          <a:avLst/>
        </a:prstGeom>
        <a:gradFill rotWithShape="0">
          <a:gsLst>
            <a:gs pos="0">
              <a:schemeClr val="accent3">
                <a:hueOff val="1016475"/>
                <a:satOff val="37500"/>
                <a:lumOff val="-5515"/>
                <a:alphaOff val="0"/>
                <a:satMod val="103000"/>
                <a:lumMod val="102000"/>
                <a:tint val="94000"/>
              </a:schemeClr>
            </a:gs>
            <a:gs pos="50000">
              <a:schemeClr val="accent3">
                <a:hueOff val="1016475"/>
                <a:satOff val="37500"/>
                <a:lumOff val="-5515"/>
                <a:alphaOff val="0"/>
                <a:satMod val="110000"/>
                <a:lumMod val="100000"/>
                <a:shade val="100000"/>
              </a:schemeClr>
            </a:gs>
            <a:gs pos="100000">
              <a:schemeClr val="accent3">
                <a:hueOff val="1016475"/>
                <a:satOff val="37500"/>
                <a:lumOff val="-551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Inšpekčná činnosť na podnet</a:t>
          </a:r>
        </a:p>
      </dsp:txBody>
      <dsp:txXfrm>
        <a:off x="25667" y="3349367"/>
        <a:ext cx="2146438" cy="424950"/>
      </dsp:txXfrm>
    </dsp:sp>
    <dsp:sp modelId="{994E7DF0-29B2-410E-B585-A7DFD3342C3D}">
      <dsp:nvSpPr>
        <dsp:cNvPr id="0" name=""/>
        <dsp:cNvSpPr/>
      </dsp:nvSpPr>
      <dsp:spPr>
        <a:xfrm>
          <a:off x="2195095" y="3956370"/>
          <a:ext cx="3288625" cy="701438"/>
        </a:xfrm>
        <a:prstGeom prst="rightArrow">
          <a:avLst>
            <a:gd name="adj1" fmla="val 75000"/>
            <a:gd name="adj2" fmla="val 50000"/>
          </a:avLst>
        </a:prstGeom>
        <a:solidFill>
          <a:schemeClr val="accent3">
            <a:tint val="40000"/>
            <a:alpha val="90000"/>
            <a:hueOff val="1014570"/>
            <a:satOff val="50000"/>
            <a:lumOff val="890"/>
            <a:alphaOff val="0"/>
          </a:schemeClr>
        </a:solidFill>
        <a:ln w="6350" cap="flat" cmpd="sng" algn="ctr">
          <a:solidFill>
            <a:schemeClr val="accent3">
              <a:tint val="40000"/>
              <a:alpha val="90000"/>
              <a:hueOff val="1014570"/>
              <a:satOff val="50000"/>
              <a:lumOff val="890"/>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Hodnotenie je realizované na žiadosť školy alebo zriaďovateľa. </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V školách prebieha spravidla ako komplexná inšpekčná činnosť.</a:t>
          </a:r>
        </a:p>
      </dsp:txBody>
      <dsp:txXfrm>
        <a:off x="2195095" y="4044050"/>
        <a:ext cx="3025586" cy="526078"/>
      </dsp:txXfrm>
    </dsp:sp>
    <dsp:sp modelId="{DE806820-852C-461F-95BD-F3D5D37B9E11}">
      <dsp:nvSpPr>
        <dsp:cNvPr id="0" name=""/>
        <dsp:cNvSpPr/>
      </dsp:nvSpPr>
      <dsp:spPr>
        <a:xfrm>
          <a:off x="2678" y="4071625"/>
          <a:ext cx="2192416" cy="470928"/>
        </a:xfrm>
        <a:prstGeom prst="round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Inšpekčná činnosť na žiadosť</a:t>
          </a:r>
        </a:p>
      </dsp:txBody>
      <dsp:txXfrm>
        <a:off x="25667" y="4094614"/>
        <a:ext cx="2146438" cy="424950"/>
      </dsp:txXfrm>
    </dsp:sp>
    <dsp:sp modelId="{1BCAB1C0-D325-4DEA-9175-8ADBBED21E3C}">
      <dsp:nvSpPr>
        <dsp:cNvPr id="0" name=""/>
        <dsp:cNvSpPr/>
      </dsp:nvSpPr>
      <dsp:spPr>
        <a:xfrm>
          <a:off x="2194559" y="4704902"/>
          <a:ext cx="3291840" cy="470928"/>
        </a:xfrm>
        <a:prstGeom prst="rightArrow">
          <a:avLst>
            <a:gd name="adj1" fmla="val 75000"/>
            <a:gd name="adj2" fmla="val 50000"/>
          </a:avLst>
        </a:prstGeom>
        <a:solidFill>
          <a:schemeClr val="accent3">
            <a:tint val="40000"/>
            <a:alpha val="90000"/>
            <a:hueOff val="1268213"/>
            <a:satOff val="62500"/>
            <a:lumOff val="1112"/>
            <a:alphaOff val="0"/>
          </a:schemeClr>
        </a:solidFill>
        <a:ln w="6350" cap="flat" cmpd="sng" algn="ctr">
          <a:solidFill>
            <a:schemeClr val="accent3">
              <a:tint val="40000"/>
              <a:alpha val="90000"/>
              <a:hueOff val="1268213"/>
              <a:satOff val="62500"/>
              <a:lumOff val="1112"/>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None/>
          </a:pPr>
          <a:r>
            <a:rPr lang="sk-SK" sz="1000" kern="1200"/>
            <a:t> Na účely priznania dotácií podľa osobitného právneho predpisu, pokiaľ o to právnická osoba, vykonávajúca činnosť školy / školského zariadenia, požiada. </a:t>
          </a:r>
          <a:endParaRPr lang="sk-SK" sz="1000" kern="1200">
            <a:latin typeface="Aptos Narrow" panose="020B0004020202020204" pitchFamily="34" charset="0"/>
          </a:endParaRPr>
        </a:p>
      </dsp:txBody>
      <dsp:txXfrm>
        <a:off x="2194559" y="4763768"/>
        <a:ext cx="3115242" cy="353196"/>
      </dsp:txXfrm>
    </dsp:sp>
    <dsp:sp modelId="{98D1FD1E-2F85-4EBE-8987-AB14413E2968}">
      <dsp:nvSpPr>
        <dsp:cNvPr id="0" name=""/>
        <dsp:cNvSpPr/>
      </dsp:nvSpPr>
      <dsp:spPr>
        <a:xfrm>
          <a:off x="0" y="4704902"/>
          <a:ext cx="2194560" cy="470928"/>
        </a:xfrm>
        <a:prstGeom prst="roundRect">
          <a:avLst/>
        </a:prstGeom>
        <a:gradFill rotWithShape="0">
          <a:gsLst>
            <a:gs pos="0">
              <a:schemeClr val="accent3">
                <a:hueOff val="1694124"/>
                <a:satOff val="62500"/>
                <a:lumOff val="-9191"/>
                <a:alphaOff val="0"/>
                <a:satMod val="103000"/>
                <a:lumMod val="102000"/>
                <a:tint val="94000"/>
              </a:schemeClr>
            </a:gs>
            <a:gs pos="50000">
              <a:schemeClr val="accent3">
                <a:hueOff val="1694124"/>
                <a:satOff val="62500"/>
                <a:lumOff val="-9191"/>
                <a:alphaOff val="0"/>
                <a:satMod val="110000"/>
                <a:lumMod val="100000"/>
                <a:shade val="100000"/>
              </a:schemeClr>
            </a:gs>
            <a:gs pos="100000">
              <a:schemeClr val="accent3">
                <a:hueOff val="1694124"/>
                <a:satOff val="62500"/>
                <a:lumOff val="-919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Inšpekčná činnosť - osobitný účel</a:t>
          </a:r>
        </a:p>
      </dsp:txBody>
      <dsp:txXfrm>
        <a:off x="22989" y="4727891"/>
        <a:ext cx="2148582" cy="424950"/>
      </dsp:txXfrm>
    </dsp:sp>
    <dsp:sp modelId="{396AF8C7-4736-47BC-8014-FE74C5C08E02}">
      <dsp:nvSpPr>
        <dsp:cNvPr id="0" name=""/>
        <dsp:cNvSpPr/>
      </dsp:nvSpPr>
      <dsp:spPr>
        <a:xfrm>
          <a:off x="2194559" y="5222924"/>
          <a:ext cx="3291840" cy="470928"/>
        </a:xfrm>
        <a:prstGeom prst="rightArrow">
          <a:avLst>
            <a:gd name="adj1" fmla="val 75000"/>
            <a:gd name="adj2" fmla="val 50000"/>
          </a:avLst>
        </a:prstGeom>
        <a:solidFill>
          <a:schemeClr val="accent3">
            <a:tint val="40000"/>
            <a:alpha val="90000"/>
            <a:hueOff val="1521856"/>
            <a:satOff val="75000"/>
            <a:lumOff val="1334"/>
            <a:alphaOff val="0"/>
          </a:schemeClr>
        </a:solidFill>
        <a:ln w="6350" cap="flat" cmpd="sng" algn="ctr">
          <a:solidFill>
            <a:schemeClr val="accent3">
              <a:tint val="40000"/>
              <a:alpha val="90000"/>
              <a:hueOff val="1521856"/>
              <a:satOff val="75000"/>
              <a:lumOff val="1334"/>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Ide o samostatné alebo súbežné posúdenie oprávnenosti sťažnosti, ktorá sa týka školy alebo školského zariadenia. </a:t>
          </a:r>
        </a:p>
      </dsp:txBody>
      <dsp:txXfrm>
        <a:off x="2194559" y="5281790"/>
        <a:ext cx="3115242" cy="353196"/>
      </dsp:txXfrm>
    </dsp:sp>
    <dsp:sp modelId="{5060B054-45A8-4F5D-8FA3-E0E897BA00E8}">
      <dsp:nvSpPr>
        <dsp:cNvPr id="0" name=""/>
        <dsp:cNvSpPr/>
      </dsp:nvSpPr>
      <dsp:spPr>
        <a:xfrm>
          <a:off x="0" y="5222924"/>
          <a:ext cx="2194560" cy="470928"/>
        </a:xfrm>
        <a:prstGeom prst="roundRect">
          <a:avLst/>
        </a:prstGeom>
        <a:gradFill rotWithShape="0">
          <a:gsLst>
            <a:gs pos="0">
              <a:schemeClr val="accent3">
                <a:hueOff val="2032949"/>
                <a:satOff val="75000"/>
                <a:lumOff val="-11029"/>
                <a:alphaOff val="0"/>
                <a:satMod val="103000"/>
                <a:lumMod val="102000"/>
                <a:tint val="94000"/>
              </a:schemeClr>
            </a:gs>
            <a:gs pos="50000">
              <a:schemeClr val="accent3">
                <a:hueOff val="2032949"/>
                <a:satOff val="75000"/>
                <a:lumOff val="-11029"/>
                <a:alphaOff val="0"/>
                <a:satMod val="110000"/>
                <a:lumMod val="100000"/>
                <a:shade val="100000"/>
              </a:schemeClr>
            </a:gs>
            <a:gs pos="100000">
              <a:schemeClr val="accent3">
                <a:hueOff val="2032949"/>
                <a:satOff val="75000"/>
                <a:lumOff val="-11029"/>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Vyšetrovanie sťažnosti</a:t>
          </a:r>
        </a:p>
      </dsp:txBody>
      <dsp:txXfrm>
        <a:off x="22989" y="5245913"/>
        <a:ext cx="2148582" cy="424950"/>
      </dsp:txXfrm>
    </dsp:sp>
    <dsp:sp modelId="{730BB881-7614-4634-9717-B708B2413491}">
      <dsp:nvSpPr>
        <dsp:cNvPr id="0" name=""/>
        <dsp:cNvSpPr/>
      </dsp:nvSpPr>
      <dsp:spPr>
        <a:xfrm>
          <a:off x="2195095" y="5740945"/>
          <a:ext cx="3288625" cy="886236"/>
        </a:xfrm>
        <a:prstGeom prst="rightArrow">
          <a:avLst>
            <a:gd name="adj1" fmla="val 75000"/>
            <a:gd name="adj2" fmla="val 50000"/>
          </a:avLst>
        </a:prstGeom>
        <a:solidFill>
          <a:schemeClr val="accent3">
            <a:tint val="40000"/>
            <a:alpha val="90000"/>
            <a:hueOff val="1775498"/>
            <a:satOff val="87500"/>
            <a:lumOff val="1557"/>
            <a:alphaOff val="0"/>
          </a:schemeClr>
        </a:solidFill>
        <a:ln w="6350" cap="flat" cmpd="sng" algn="ctr">
          <a:solidFill>
            <a:schemeClr val="accent3">
              <a:tint val="40000"/>
              <a:alpha val="90000"/>
              <a:hueOff val="1775498"/>
              <a:satOff val="87500"/>
              <a:lumOff val="1557"/>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Týka sa kontroly dodržiavania právnych predpisov alebo verejnosprávnu kontrolu využívania finančných prostriedkov.</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Prebieha spravidla ako súčasť komplexnej inšpekčnej činnosti, prípadne samostatne.</a:t>
          </a:r>
        </a:p>
      </dsp:txBody>
      <dsp:txXfrm>
        <a:off x="2195095" y="5851725"/>
        <a:ext cx="2956287" cy="664677"/>
      </dsp:txXfrm>
    </dsp:sp>
    <dsp:sp modelId="{499CA142-4A8C-48F3-AF2A-50DD2EF9764B}">
      <dsp:nvSpPr>
        <dsp:cNvPr id="0" name=""/>
        <dsp:cNvSpPr/>
      </dsp:nvSpPr>
      <dsp:spPr>
        <a:xfrm>
          <a:off x="2678" y="5948599"/>
          <a:ext cx="2192416" cy="470928"/>
        </a:xfrm>
        <a:prstGeom prst="roundRect">
          <a:avLst/>
        </a:prstGeom>
        <a:gradFill rotWithShape="0">
          <a:gsLst>
            <a:gs pos="0">
              <a:schemeClr val="accent3">
                <a:hueOff val="2371774"/>
                <a:satOff val="87500"/>
                <a:lumOff val="-12868"/>
                <a:alphaOff val="0"/>
                <a:satMod val="103000"/>
                <a:lumMod val="102000"/>
                <a:tint val="94000"/>
              </a:schemeClr>
            </a:gs>
            <a:gs pos="50000">
              <a:schemeClr val="accent3">
                <a:hueOff val="2371774"/>
                <a:satOff val="87500"/>
                <a:lumOff val="-12868"/>
                <a:alphaOff val="0"/>
                <a:satMod val="110000"/>
                <a:lumMod val="100000"/>
                <a:shade val="100000"/>
              </a:schemeClr>
            </a:gs>
            <a:gs pos="100000">
              <a:schemeClr val="accent3">
                <a:hueOff val="2371774"/>
                <a:satOff val="87500"/>
                <a:lumOff val="-1286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Kontrola</a:t>
          </a:r>
        </a:p>
      </dsp:txBody>
      <dsp:txXfrm>
        <a:off x="25667" y="5971588"/>
        <a:ext cx="2146438" cy="424950"/>
      </dsp:txXfrm>
    </dsp:sp>
    <dsp:sp modelId="{923A516A-799E-495E-B446-394390B746C2}">
      <dsp:nvSpPr>
        <dsp:cNvPr id="0" name=""/>
        <dsp:cNvSpPr/>
      </dsp:nvSpPr>
      <dsp:spPr>
        <a:xfrm>
          <a:off x="2195095" y="6676911"/>
          <a:ext cx="3288625" cy="727787"/>
        </a:xfrm>
        <a:prstGeom prst="rightArrow">
          <a:avLst>
            <a:gd name="adj1" fmla="val 75000"/>
            <a:gd name="adj2" fmla="val 50000"/>
          </a:avLst>
        </a:prstGeom>
        <a:solidFill>
          <a:schemeClr val="accent3">
            <a:tint val="40000"/>
            <a:alpha val="90000"/>
            <a:hueOff val="2029141"/>
            <a:satOff val="100000"/>
            <a:lumOff val="1779"/>
            <a:alphaOff val="0"/>
          </a:schemeClr>
        </a:solidFill>
        <a:ln w="6350" cap="flat" cmpd="sng" algn="ctr">
          <a:solidFill>
            <a:schemeClr val="accent3">
              <a:tint val="40000"/>
              <a:alpha val="90000"/>
              <a:hueOff val="2029141"/>
              <a:satOff val="100000"/>
              <a:lumOff val="1779"/>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Ide o podporné formy hodnotenia využívané ako zdroj dát pre inšpekčnú činnosť.</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Inšpekčné elektronické zisťovanie a Elektronické zisťovanie výsledkov vzdelávania</a:t>
          </a:r>
        </a:p>
      </dsp:txBody>
      <dsp:txXfrm>
        <a:off x="2195095" y="6767884"/>
        <a:ext cx="3015705" cy="545841"/>
      </dsp:txXfrm>
    </dsp:sp>
    <dsp:sp modelId="{FAA0F4AE-5D0D-4417-823C-58AA5F58AC41}">
      <dsp:nvSpPr>
        <dsp:cNvPr id="0" name=""/>
        <dsp:cNvSpPr/>
      </dsp:nvSpPr>
      <dsp:spPr>
        <a:xfrm>
          <a:off x="2678" y="6802704"/>
          <a:ext cx="2192416" cy="470928"/>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Elektronické inšpekčné zisťovanie</a:t>
          </a:r>
        </a:p>
      </dsp:txBody>
      <dsp:txXfrm>
        <a:off x="25667" y="6825693"/>
        <a:ext cx="2146438" cy="42495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287EC49-3663-43E8-8876-35349E3690B1}">
      <dsp:nvSpPr>
        <dsp:cNvPr id="0" name=""/>
        <dsp:cNvSpPr/>
      </dsp:nvSpPr>
      <dsp:spPr>
        <a:xfrm rot="16200000">
          <a:off x="193" y="134236"/>
          <a:ext cx="1336039" cy="1336039"/>
        </a:xfrm>
        <a:prstGeom prst="downArrow">
          <a:avLst>
            <a:gd name="adj1" fmla="val 50000"/>
            <a:gd name="adj2" fmla="val 35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l" defTabSz="488950">
            <a:lnSpc>
              <a:spcPct val="90000"/>
            </a:lnSpc>
            <a:spcBef>
              <a:spcPct val="0"/>
            </a:spcBef>
            <a:spcAft>
              <a:spcPct val="35000"/>
            </a:spcAft>
            <a:buNone/>
          </a:pPr>
          <a:r>
            <a:rPr lang="sk-SK" sz="1100" b="1" kern="1200"/>
            <a:t>vlastné hodnotenie školy</a:t>
          </a:r>
        </a:p>
      </dsp:txBody>
      <dsp:txXfrm rot="5400000">
        <a:off x="194" y="468245"/>
        <a:ext cx="1102232" cy="668019"/>
      </dsp:txXfrm>
    </dsp:sp>
    <dsp:sp modelId="{77948E2E-F1F3-40B3-995E-AB10173A128D}">
      <dsp:nvSpPr>
        <dsp:cNvPr id="0" name=""/>
        <dsp:cNvSpPr/>
      </dsp:nvSpPr>
      <dsp:spPr>
        <a:xfrm rot="5400000">
          <a:off x="1416492" y="134236"/>
          <a:ext cx="1336039" cy="1336039"/>
        </a:xfrm>
        <a:prstGeom prst="downArrow">
          <a:avLst>
            <a:gd name="adj1" fmla="val 50000"/>
            <a:gd name="adj2" fmla="val 35000"/>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l" defTabSz="488950">
            <a:lnSpc>
              <a:spcPct val="90000"/>
            </a:lnSpc>
            <a:spcBef>
              <a:spcPct val="0"/>
            </a:spcBef>
            <a:spcAft>
              <a:spcPct val="35000"/>
            </a:spcAft>
            <a:buNone/>
          </a:pPr>
          <a:r>
            <a:rPr lang="sk-SK" sz="1100" b="1" kern="1200"/>
            <a:t>externé hodnotenie</a:t>
          </a:r>
        </a:p>
      </dsp:txBody>
      <dsp:txXfrm rot="-5400000">
        <a:off x="1650300" y="468246"/>
        <a:ext cx="1102232" cy="66801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329606-4D98-4126-88D7-B3BD74925E28}">
      <dsp:nvSpPr>
        <dsp:cNvPr id="0" name=""/>
        <dsp:cNvSpPr/>
      </dsp:nvSpPr>
      <dsp:spPr>
        <a:xfrm>
          <a:off x="2739" y="369726"/>
          <a:ext cx="1303850" cy="898353"/>
        </a:xfrm>
        <a:prstGeom prst="roundRect">
          <a:avLst/>
        </a:prstGeom>
        <a:blipFill>
          <a:blip xmlns:r="http://schemas.openxmlformats.org/officeDocument/2006/relationships" r:embed="rId1"/>
          <a:srcRect/>
          <a:stretch>
            <a:fillRect l="-2000" r="-2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69E1CE30-C5CA-4BED-B189-755C612EEA20}">
      <dsp:nvSpPr>
        <dsp:cNvPr id="0" name=""/>
        <dsp:cNvSpPr/>
      </dsp:nvSpPr>
      <dsp:spPr>
        <a:xfrm>
          <a:off x="2739" y="1268079"/>
          <a:ext cx="1303850" cy="4837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vzdelávacie výsledky</a:t>
          </a:r>
        </a:p>
      </dsp:txBody>
      <dsp:txXfrm>
        <a:off x="2739" y="1268079"/>
        <a:ext cx="1303850" cy="483728"/>
      </dsp:txXfrm>
    </dsp:sp>
    <dsp:sp modelId="{4E00F1EC-95E1-4BB0-B044-CAF8D08AA1B9}">
      <dsp:nvSpPr>
        <dsp:cNvPr id="0" name=""/>
        <dsp:cNvSpPr/>
      </dsp:nvSpPr>
      <dsp:spPr>
        <a:xfrm>
          <a:off x="1437030" y="369726"/>
          <a:ext cx="1303850" cy="898353"/>
        </a:xfrm>
        <a:prstGeom prst="roundRect">
          <a:avLst/>
        </a:prstGeom>
        <a:blipFill>
          <a:blip xmlns:r="http://schemas.openxmlformats.org/officeDocument/2006/relationships" r:embed="rId2"/>
          <a:srcRect/>
          <a:stretch>
            <a:fillRect l="-2000" r="-2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65F1CF1-DD98-4B13-8A79-5D1055CAAD99}">
      <dsp:nvSpPr>
        <dsp:cNvPr id="0" name=""/>
        <dsp:cNvSpPr/>
      </dsp:nvSpPr>
      <dsp:spPr>
        <a:xfrm>
          <a:off x="1437030" y="1268079"/>
          <a:ext cx="1303850" cy="4837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gramotnosť</a:t>
          </a:r>
        </a:p>
      </dsp:txBody>
      <dsp:txXfrm>
        <a:off x="1437030" y="1268079"/>
        <a:ext cx="1303850" cy="483728"/>
      </dsp:txXfrm>
    </dsp:sp>
    <dsp:sp modelId="{22ED6E3F-2EA0-4ADF-ADF3-E10B932564AA}">
      <dsp:nvSpPr>
        <dsp:cNvPr id="0" name=""/>
        <dsp:cNvSpPr/>
      </dsp:nvSpPr>
      <dsp:spPr>
        <a:xfrm>
          <a:off x="2871320" y="369726"/>
          <a:ext cx="1303850" cy="898353"/>
        </a:xfrm>
        <a:prstGeom prst="roundRect">
          <a:avLst/>
        </a:prstGeom>
        <a:blipFill>
          <a:blip xmlns:r="http://schemas.openxmlformats.org/officeDocument/2006/relationships" r:embed="rId3"/>
          <a:srcRect/>
          <a:stretch>
            <a:fillRect l="-2000" r="-2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83ED79D-C959-45CD-A250-8DEFE3FB6E50}">
      <dsp:nvSpPr>
        <dsp:cNvPr id="0" name=""/>
        <dsp:cNvSpPr/>
      </dsp:nvSpPr>
      <dsp:spPr>
        <a:xfrm>
          <a:off x="2871320" y="1268079"/>
          <a:ext cx="1303850" cy="4837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spoločné znaky úspešných škôl</a:t>
          </a:r>
        </a:p>
      </dsp:txBody>
      <dsp:txXfrm>
        <a:off x="2871320" y="1268079"/>
        <a:ext cx="1303850" cy="483728"/>
      </dsp:txXfrm>
    </dsp:sp>
    <dsp:sp modelId="{2731268F-16F7-412B-BDBB-1F1ACF34499A}">
      <dsp:nvSpPr>
        <dsp:cNvPr id="0" name=""/>
        <dsp:cNvSpPr/>
      </dsp:nvSpPr>
      <dsp:spPr>
        <a:xfrm>
          <a:off x="4305611" y="369726"/>
          <a:ext cx="1303850" cy="898353"/>
        </a:xfrm>
        <a:prstGeom prst="roundRect">
          <a:avLst/>
        </a:prstGeom>
        <a:blipFill>
          <a:blip xmlns:r="http://schemas.openxmlformats.org/officeDocument/2006/relationships" r:embed="rId4"/>
          <a:srcRect/>
          <a:stretch>
            <a:fillRect l="-2000" r="-2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6DB2FD4-2D00-411A-9FFE-2C9062E1BD22}">
      <dsp:nvSpPr>
        <dsp:cNvPr id="0" name=""/>
        <dsp:cNvSpPr/>
      </dsp:nvSpPr>
      <dsp:spPr>
        <a:xfrm>
          <a:off x="4305611" y="1268079"/>
          <a:ext cx="1303850" cy="4837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sk-SK" sz="1000" kern="1200">
              <a:latin typeface="Aptos Narrow" panose="020B0004020202020204" pitchFamily="34" charset="0"/>
            </a:rPr>
            <a:t>podoba výučby a vzdelávacie prostredie</a:t>
          </a:r>
        </a:p>
      </dsp:txBody>
      <dsp:txXfrm>
        <a:off x="4305611" y="1268079"/>
        <a:ext cx="1303850" cy="483728"/>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E9F7C53-D3A4-4C02-AA1F-79500233D458}">
      <dsp:nvSpPr>
        <dsp:cNvPr id="0" name=""/>
        <dsp:cNvSpPr/>
      </dsp:nvSpPr>
      <dsp:spPr>
        <a:xfrm>
          <a:off x="6885969" y="2237494"/>
          <a:ext cx="1305350" cy="207076"/>
        </a:xfrm>
        <a:custGeom>
          <a:avLst/>
          <a:gdLst/>
          <a:ahLst/>
          <a:cxnLst/>
          <a:rect l="0" t="0" r="0" b="0"/>
          <a:pathLst>
            <a:path>
              <a:moveTo>
                <a:pt x="0" y="0"/>
              </a:moveTo>
              <a:lnTo>
                <a:pt x="0" y="141116"/>
              </a:lnTo>
              <a:lnTo>
                <a:pt x="1305350" y="141116"/>
              </a:lnTo>
              <a:lnTo>
                <a:pt x="1305350"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1F93FB9A-D658-4D9A-BEF6-BC2D6CB9047E}">
      <dsp:nvSpPr>
        <dsp:cNvPr id="0" name=""/>
        <dsp:cNvSpPr/>
      </dsp:nvSpPr>
      <dsp:spPr>
        <a:xfrm>
          <a:off x="6885969" y="2237494"/>
          <a:ext cx="435116" cy="207076"/>
        </a:xfrm>
        <a:custGeom>
          <a:avLst/>
          <a:gdLst/>
          <a:ahLst/>
          <a:cxnLst/>
          <a:rect l="0" t="0" r="0" b="0"/>
          <a:pathLst>
            <a:path>
              <a:moveTo>
                <a:pt x="0" y="0"/>
              </a:moveTo>
              <a:lnTo>
                <a:pt x="0" y="141116"/>
              </a:lnTo>
              <a:lnTo>
                <a:pt x="435116" y="141116"/>
              </a:lnTo>
              <a:lnTo>
                <a:pt x="435116"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6F360FAF-13F3-4141-87D8-B6B6F35A62E4}">
      <dsp:nvSpPr>
        <dsp:cNvPr id="0" name=""/>
        <dsp:cNvSpPr/>
      </dsp:nvSpPr>
      <dsp:spPr>
        <a:xfrm>
          <a:off x="6450852" y="2237494"/>
          <a:ext cx="435116" cy="207076"/>
        </a:xfrm>
        <a:custGeom>
          <a:avLst/>
          <a:gdLst/>
          <a:ahLst/>
          <a:cxnLst/>
          <a:rect l="0" t="0" r="0" b="0"/>
          <a:pathLst>
            <a:path>
              <a:moveTo>
                <a:pt x="435116" y="0"/>
              </a:moveTo>
              <a:lnTo>
                <a:pt x="435116" y="141116"/>
              </a:lnTo>
              <a:lnTo>
                <a:pt x="0" y="141116"/>
              </a:lnTo>
              <a:lnTo>
                <a:pt x="0"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7CD67F85-2E79-4EAC-AEE9-242E63760474}">
      <dsp:nvSpPr>
        <dsp:cNvPr id="0" name=""/>
        <dsp:cNvSpPr/>
      </dsp:nvSpPr>
      <dsp:spPr>
        <a:xfrm>
          <a:off x="5580619" y="2237494"/>
          <a:ext cx="1305350" cy="207076"/>
        </a:xfrm>
        <a:custGeom>
          <a:avLst/>
          <a:gdLst/>
          <a:ahLst/>
          <a:cxnLst/>
          <a:rect l="0" t="0" r="0" b="0"/>
          <a:pathLst>
            <a:path>
              <a:moveTo>
                <a:pt x="1305350" y="0"/>
              </a:moveTo>
              <a:lnTo>
                <a:pt x="1305350" y="141116"/>
              </a:lnTo>
              <a:lnTo>
                <a:pt x="0" y="141116"/>
              </a:lnTo>
              <a:lnTo>
                <a:pt x="0"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5C9B7242-C218-49D0-95A9-DE3904103BA7}">
      <dsp:nvSpPr>
        <dsp:cNvPr id="0" name=""/>
        <dsp:cNvSpPr/>
      </dsp:nvSpPr>
      <dsp:spPr>
        <a:xfrm>
          <a:off x="4261081" y="1578292"/>
          <a:ext cx="2624888" cy="207076"/>
        </a:xfrm>
        <a:custGeom>
          <a:avLst/>
          <a:gdLst/>
          <a:ahLst/>
          <a:cxnLst/>
          <a:rect l="0" t="0" r="0" b="0"/>
          <a:pathLst>
            <a:path>
              <a:moveTo>
                <a:pt x="0" y="0"/>
              </a:moveTo>
              <a:lnTo>
                <a:pt x="0" y="141116"/>
              </a:lnTo>
              <a:lnTo>
                <a:pt x="2624888" y="141116"/>
              </a:lnTo>
              <a:lnTo>
                <a:pt x="2624888" y="207076"/>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FB4502FB-F9E9-4E81-88F7-E6ABCEF29EED}">
      <dsp:nvSpPr>
        <dsp:cNvPr id="0" name=""/>
        <dsp:cNvSpPr/>
      </dsp:nvSpPr>
      <dsp:spPr>
        <a:xfrm>
          <a:off x="3840152" y="2237494"/>
          <a:ext cx="870233" cy="207076"/>
        </a:xfrm>
        <a:custGeom>
          <a:avLst/>
          <a:gdLst/>
          <a:ahLst/>
          <a:cxnLst/>
          <a:rect l="0" t="0" r="0" b="0"/>
          <a:pathLst>
            <a:path>
              <a:moveTo>
                <a:pt x="0" y="0"/>
              </a:moveTo>
              <a:lnTo>
                <a:pt x="0" y="141116"/>
              </a:lnTo>
              <a:lnTo>
                <a:pt x="870233" y="141116"/>
              </a:lnTo>
              <a:lnTo>
                <a:pt x="870233"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25AD33F-33ED-4AC4-89DB-CD7C607A684D}">
      <dsp:nvSpPr>
        <dsp:cNvPr id="0" name=""/>
        <dsp:cNvSpPr/>
      </dsp:nvSpPr>
      <dsp:spPr>
        <a:xfrm>
          <a:off x="3794432" y="2237494"/>
          <a:ext cx="91440" cy="207076"/>
        </a:xfrm>
        <a:custGeom>
          <a:avLst/>
          <a:gdLst/>
          <a:ahLst/>
          <a:cxnLst/>
          <a:rect l="0" t="0" r="0" b="0"/>
          <a:pathLst>
            <a:path>
              <a:moveTo>
                <a:pt x="45720" y="0"/>
              </a:moveTo>
              <a:lnTo>
                <a:pt x="45720"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07C1AEE-5A60-4DF5-9C57-5F76B2E899F3}">
      <dsp:nvSpPr>
        <dsp:cNvPr id="0" name=""/>
        <dsp:cNvSpPr/>
      </dsp:nvSpPr>
      <dsp:spPr>
        <a:xfrm>
          <a:off x="2969918" y="2237494"/>
          <a:ext cx="870233" cy="207076"/>
        </a:xfrm>
        <a:custGeom>
          <a:avLst/>
          <a:gdLst/>
          <a:ahLst/>
          <a:cxnLst/>
          <a:rect l="0" t="0" r="0" b="0"/>
          <a:pathLst>
            <a:path>
              <a:moveTo>
                <a:pt x="870233" y="0"/>
              </a:moveTo>
              <a:lnTo>
                <a:pt x="870233" y="141116"/>
              </a:lnTo>
              <a:lnTo>
                <a:pt x="0" y="141116"/>
              </a:lnTo>
              <a:lnTo>
                <a:pt x="0"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D822E06-6C6D-4680-91FF-DC5BF566BC67}">
      <dsp:nvSpPr>
        <dsp:cNvPr id="0" name=""/>
        <dsp:cNvSpPr/>
      </dsp:nvSpPr>
      <dsp:spPr>
        <a:xfrm>
          <a:off x="3840152" y="1578292"/>
          <a:ext cx="420929" cy="207076"/>
        </a:xfrm>
        <a:custGeom>
          <a:avLst/>
          <a:gdLst/>
          <a:ahLst/>
          <a:cxnLst/>
          <a:rect l="0" t="0" r="0" b="0"/>
          <a:pathLst>
            <a:path>
              <a:moveTo>
                <a:pt x="420929" y="0"/>
              </a:moveTo>
              <a:lnTo>
                <a:pt x="420929" y="141116"/>
              </a:lnTo>
              <a:lnTo>
                <a:pt x="0" y="141116"/>
              </a:lnTo>
              <a:lnTo>
                <a:pt x="0" y="207076"/>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11D01316-2EF7-4FA5-AC5A-6E1770B0864C}">
      <dsp:nvSpPr>
        <dsp:cNvPr id="0" name=""/>
        <dsp:cNvSpPr/>
      </dsp:nvSpPr>
      <dsp:spPr>
        <a:xfrm>
          <a:off x="1229451" y="2237494"/>
          <a:ext cx="870233" cy="207076"/>
        </a:xfrm>
        <a:custGeom>
          <a:avLst/>
          <a:gdLst/>
          <a:ahLst/>
          <a:cxnLst/>
          <a:rect l="0" t="0" r="0" b="0"/>
          <a:pathLst>
            <a:path>
              <a:moveTo>
                <a:pt x="0" y="0"/>
              </a:moveTo>
              <a:lnTo>
                <a:pt x="0" y="141116"/>
              </a:lnTo>
              <a:lnTo>
                <a:pt x="870233" y="141116"/>
              </a:lnTo>
              <a:lnTo>
                <a:pt x="870233"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9ABBD681-215B-4D98-A7D1-E4A38DD2C886}">
      <dsp:nvSpPr>
        <dsp:cNvPr id="0" name=""/>
        <dsp:cNvSpPr/>
      </dsp:nvSpPr>
      <dsp:spPr>
        <a:xfrm>
          <a:off x="1183731" y="2237494"/>
          <a:ext cx="91440" cy="207076"/>
        </a:xfrm>
        <a:custGeom>
          <a:avLst/>
          <a:gdLst/>
          <a:ahLst/>
          <a:cxnLst/>
          <a:rect l="0" t="0" r="0" b="0"/>
          <a:pathLst>
            <a:path>
              <a:moveTo>
                <a:pt x="45720" y="0"/>
              </a:moveTo>
              <a:lnTo>
                <a:pt x="45720"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02EB24E4-51CE-4E1A-BD49-B806B1D76370}">
      <dsp:nvSpPr>
        <dsp:cNvPr id="0" name=""/>
        <dsp:cNvSpPr/>
      </dsp:nvSpPr>
      <dsp:spPr>
        <a:xfrm>
          <a:off x="359217" y="2237494"/>
          <a:ext cx="870233" cy="207076"/>
        </a:xfrm>
        <a:custGeom>
          <a:avLst/>
          <a:gdLst/>
          <a:ahLst/>
          <a:cxnLst/>
          <a:rect l="0" t="0" r="0" b="0"/>
          <a:pathLst>
            <a:path>
              <a:moveTo>
                <a:pt x="870233" y="0"/>
              </a:moveTo>
              <a:lnTo>
                <a:pt x="870233" y="141116"/>
              </a:lnTo>
              <a:lnTo>
                <a:pt x="0" y="141116"/>
              </a:lnTo>
              <a:lnTo>
                <a:pt x="0" y="207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2D2E18AE-79AD-4FFE-9391-B3A9BDEEB76A}">
      <dsp:nvSpPr>
        <dsp:cNvPr id="0" name=""/>
        <dsp:cNvSpPr/>
      </dsp:nvSpPr>
      <dsp:spPr>
        <a:xfrm>
          <a:off x="1229451" y="1578292"/>
          <a:ext cx="3031630" cy="207076"/>
        </a:xfrm>
        <a:custGeom>
          <a:avLst/>
          <a:gdLst/>
          <a:ahLst/>
          <a:cxnLst/>
          <a:rect l="0" t="0" r="0" b="0"/>
          <a:pathLst>
            <a:path>
              <a:moveTo>
                <a:pt x="3031630" y="0"/>
              </a:moveTo>
              <a:lnTo>
                <a:pt x="3031630" y="141116"/>
              </a:lnTo>
              <a:lnTo>
                <a:pt x="0" y="141116"/>
              </a:lnTo>
              <a:lnTo>
                <a:pt x="0" y="207076"/>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E8BFA05B-A92C-4E71-97D4-D9644F150C9E}">
      <dsp:nvSpPr>
        <dsp:cNvPr id="0" name=""/>
        <dsp:cNvSpPr/>
      </dsp:nvSpPr>
      <dsp:spPr>
        <a:xfrm>
          <a:off x="3510371" y="1126166"/>
          <a:ext cx="1501421" cy="452125"/>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D23EF461-30A0-44B9-B145-C81AE80325A7}">
      <dsp:nvSpPr>
        <dsp:cNvPr id="0" name=""/>
        <dsp:cNvSpPr/>
      </dsp:nvSpPr>
      <dsp:spPr>
        <a:xfrm>
          <a:off x="3589483" y="1201323"/>
          <a:ext cx="1501421" cy="45212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Nástroje vo väzbe na kritériá</a:t>
          </a:r>
        </a:p>
      </dsp:txBody>
      <dsp:txXfrm>
        <a:off x="3602725" y="1214565"/>
        <a:ext cx="1474937" cy="425641"/>
      </dsp:txXfrm>
    </dsp:sp>
    <dsp:sp modelId="{E23C49A1-C0C4-482F-B2BD-95AF4BB6492B}">
      <dsp:nvSpPr>
        <dsp:cNvPr id="0" name=""/>
        <dsp:cNvSpPr/>
      </dsp:nvSpPr>
      <dsp:spPr>
        <a:xfrm>
          <a:off x="873446" y="1785368"/>
          <a:ext cx="712009" cy="452125"/>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B265F326-ABEC-47C8-84D0-1036F723612A}">
      <dsp:nvSpPr>
        <dsp:cNvPr id="0" name=""/>
        <dsp:cNvSpPr/>
      </dsp:nvSpPr>
      <dsp:spPr>
        <a:xfrm>
          <a:off x="952558" y="1860525"/>
          <a:ext cx="712009" cy="452125"/>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Nástroje pre viacero kritérií</a:t>
          </a:r>
        </a:p>
      </dsp:txBody>
      <dsp:txXfrm>
        <a:off x="965800" y="1873767"/>
        <a:ext cx="685525" cy="425641"/>
      </dsp:txXfrm>
    </dsp:sp>
    <dsp:sp modelId="{54DF4C90-F6A2-4FB9-AF62-F478AA6CA5BB}">
      <dsp:nvSpPr>
        <dsp:cNvPr id="0" name=""/>
        <dsp:cNvSpPr/>
      </dsp:nvSpPr>
      <dsp:spPr>
        <a:xfrm>
          <a:off x="3212" y="2444570"/>
          <a:ext cx="712009" cy="452125"/>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3BE19C62-F5B7-4302-B4D5-61AD84ACC8EE}">
      <dsp:nvSpPr>
        <dsp:cNvPr id="0" name=""/>
        <dsp:cNvSpPr/>
      </dsp:nvSpPr>
      <dsp:spPr>
        <a:xfrm>
          <a:off x="82325" y="2519727"/>
          <a:ext cx="712009" cy="452125"/>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Okamžitý snímok školy</a:t>
          </a:r>
        </a:p>
      </dsp:txBody>
      <dsp:txXfrm>
        <a:off x="95567" y="2532969"/>
        <a:ext cx="685525" cy="425641"/>
      </dsp:txXfrm>
    </dsp:sp>
    <dsp:sp modelId="{B3D82404-99CD-4B30-B8DF-EE6FB38FFF29}">
      <dsp:nvSpPr>
        <dsp:cNvPr id="0" name=""/>
        <dsp:cNvSpPr/>
      </dsp:nvSpPr>
      <dsp:spPr>
        <a:xfrm>
          <a:off x="873446" y="2444570"/>
          <a:ext cx="712009" cy="452125"/>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C41C627-20F5-40A6-8E7B-C27889BF34D7}">
      <dsp:nvSpPr>
        <dsp:cNvPr id="0" name=""/>
        <dsp:cNvSpPr/>
      </dsp:nvSpPr>
      <dsp:spPr>
        <a:xfrm>
          <a:off x="952558" y="2519727"/>
          <a:ext cx="712009" cy="452125"/>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Hospitačné záznamy</a:t>
          </a:r>
        </a:p>
      </dsp:txBody>
      <dsp:txXfrm>
        <a:off x="965800" y="2532969"/>
        <a:ext cx="685525" cy="425641"/>
      </dsp:txXfrm>
    </dsp:sp>
    <dsp:sp modelId="{3BD2422A-D864-4A7A-9D57-35CFC3086616}">
      <dsp:nvSpPr>
        <dsp:cNvPr id="0" name=""/>
        <dsp:cNvSpPr/>
      </dsp:nvSpPr>
      <dsp:spPr>
        <a:xfrm>
          <a:off x="1743680" y="2444570"/>
          <a:ext cx="712009" cy="807944"/>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3263F40-C484-40E2-9E3F-1A7B4A3EC9D0}">
      <dsp:nvSpPr>
        <dsp:cNvPr id="0" name=""/>
        <dsp:cNvSpPr/>
      </dsp:nvSpPr>
      <dsp:spPr>
        <a:xfrm>
          <a:off x="1822792" y="2519727"/>
          <a:ext cx="712009" cy="807944"/>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Rozvoj pedagogického vedenia</a:t>
          </a:r>
        </a:p>
      </dsp:txBody>
      <dsp:txXfrm>
        <a:off x="1843646" y="2540581"/>
        <a:ext cx="670301" cy="766236"/>
      </dsp:txXfrm>
    </dsp:sp>
    <dsp:sp modelId="{3D6E1228-5455-4DE8-A544-81609FC5938A}">
      <dsp:nvSpPr>
        <dsp:cNvPr id="0" name=""/>
        <dsp:cNvSpPr/>
      </dsp:nvSpPr>
      <dsp:spPr>
        <a:xfrm>
          <a:off x="3283574" y="1785368"/>
          <a:ext cx="1113155" cy="452125"/>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4B77AEDA-C158-49CD-9B99-A85461958F3A}">
      <dsp:nvSpPr>
        <dsp:cNvPr id="0" name=""/>
        <dsp:cNvSpPr/>
      </dsp:nvSpPr>
      <dsp:spPr>
        <a:xfrm>
          <a:off x="3362686" y="1860525"/>
          <a:ext cx="1113155" cy="452125"/>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Nástroje pre jednotlivé kritériá</a:t>
          </a:r>
        </a:p>
      </dsp:txBody>
      <dsp:txXfrm>
        <a:off x="3375928" y="1873767"/>
        <a:ext cx="1086671" cy="425641"/>
      </dsp:txXfrm>
    </dsp:sp>
    <dsp:sp modelId="{BE8A6ABA-EA0A-4005-A104-B18449CE0658}">
      <dsp:nvSpPr>
        <dsp:cNvPr id="0" name=""/>
        <dsp:cNvSpPr/>
      </dsp:nvSpPr>
      <dsp:spPr>
        <a:xfrm>
          <a:off x="2613913" y="2444570"/>
          <a:ext cx="712009" cy="452125"/>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F9F8ACC8-1144-454F-AB10-7CBEA17DA92A}">
      <dsp:nvSpPr>
        <dsp:cNvPr id="0" name=""/>
        <dsp:cNvSpPr/>
      </dsp:nvSpPr>
      <dsp:spPr>
        <a:xfrm>
          <a:off x="2693025" y="2519727"/>
          <a:ext cx="712009" cy="452125"/>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Zhoda v názoroch</a:t>
          </a:r>
        </a:p>
      </dsp:txBody>
      <dsp:txXfrm>
        <a:off x="2706267" y="2532969"/>
        <a:ext cx="685525" cy="425641"/>
      </dsp:txXfrm>
    </dsp:sp>
    <dsp:sp modelId="{D6A5473F-1DAE-4302-9D23-580A6A3022CF}">
      <dsp:nvSpPr>
        <dsp:cNvPr id="0" name=""/>
        <dsp:cNvSpPr/>
      </dsp:nvSpPr>
      <dsp:spPr>
        <a:xfrm>
          <a:off x="3484147" y="2444570"/>
          <a:ext cx="712009" cy="883209"/>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40902069-F752-48E6-927E-0F1E6D8BD902}">
      <dsp:nvSpPr>
        <dsp:cNvPr id="0" name=""/>
        <dsp:cNvSpPr/>
      </dsp:nvSpPr>
      <dsp:spPr>
        <a:xfrm>
          <a:off x="3563259" y="2519727"/>
          <a:ext cx="712009" cy="883209"/>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Postoje žiakov ku školskému prostrediu</a:t>
          </a:r>
        </a:p>
      </dsp:txBody>
      <dsp:txXfrm>
        <a:off x="3584113" y="2540581"/>
        <a:ext cx="670301" cy="841501"/>
      </dsp:txXfrm>
    </dsp:sp>
    <dsp:sp modelId="{1CF173DF-903F-45C7-921B-5F4936C5103B}">
      <dsp:nvSpPr>
        <dsp:cNvPr id="0" name=""/>
        <dsp:cNvSpPr/>
      </dsp:nvSpPr>
      <dsp:spPr>
        <a:xfrm>
          <a:off x="4354381" y="2444570"/>
          <a:ext cx="712009" cy="452125"/>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1264214-084C-46E7-91F5-CA6BBBA06C49}">
      <dsp:nvSpPr>
        <dsp:cNvPr id="0" name=""/>
        <dsp:cNvSpPr/>
      </dsp:nvSpPr>
      <dsp:spPr>
        <a:xfrm>
          <a:off x="4433493" y="2519727"/>
          <a:ext cx="712009" cy="452125"/>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Školská úspešnosť</a:t>
          </a:r>
        </a:p>
      </dsp:txBody>
      <dsp:txXfrm>
        <a:off x="4446735" y="2532969"/>
        <a:ext cx="685525" cy="425641"/>
      </dsp:txXfrm>
    </dsp:sp>
    <dsp:sp modelId="{4433C01B-F677-4672-B09D-B350DE97EBB9}">
      <dsp:nvSpPr>
        <dsp:cNvPr id="0" name=""/>
        <dsp:cNvSpPr/>
      </dsp:nvSpPr>
      <dsp:spPr>
        <a:xfrm>
          <a:off x="6123222" y="1785368"/>
          <a:ext cx="1525494" cy="452125"/>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3323D23-37E4-465F-88B1-FCEAC639D640}">
      <dsp:nvSpPr>
        <dsp:cNvPr id="0" name=""/>
        <dsp:cNvSpPr/>
      </dsp:nvSpPr>
      <dsp:spPr>
        <a:xfrm>
          <a:off x="6202334" y="1860525"/>
          <a:ext cx="1525494" cy="452125"/>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Nástroje Národného ústavu duševného zdravia</a:t>
          </a:r>
        </a:p>
      </dsp:txBody>
      <dsp:txXfrm>
        <a:off x="6215576" y="1873767"/>
        <a:ext cx="1499010" cy="425641"/>
      </dsp:txXfrm>
    </dsp:sp>
    <dsp:sp modelId="{29A83F10-C87A-45CB-9D42-19A332DEAC46}">
      <dsp:nvSpPr>
        <dsp:cNvPr id="0" name=""/>
        <dsp:cNvSpPr/>
      </dsp:nvSpPr>
      <dsp:spPr>
        <a:xfrm>
          <a:off x="5224614" y="2444570"/>
          <a:ext cx="712009" cy="452125"/>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487B888-5C7F-45D9-9C96-ECF3D946B039}">
      <dsp:nvSpPr>
        <dsp:cNvPr id="0" name=""/>
        <dsp:cNvSpPr/>
      </dsp:nvSpPr>
      <dsp:spPr>
        <a:xfrm>
          <a:off x="5303726" y="2519727"/>
          <a:ext cx="712009" cy="452125"/>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Dotazník duševnej pohody</a:t>
          </a:r>
        </a:p>
      </dsp:txBody>
      <dsp:txXfrm>
        <a:off x="5316968" y="2532969"/>
        <a:ext cx="685525" cy="425641"/>
      </dsp:txXfrm>
    </dsp:sp>
    <dsp:sp modelId="{91B59967-33E4-4444-ABD0-8F37C0DEDB6B}">
      <dsp:nvSpPr>
        <dsp:cNvPr id="0" name=""/>
        <dsp:cNvSpPr/>
      </dsp:nvSpPr>
      <dsp:spPr>
        <a:xfrm>
          <a:off x="6094848" y="2444570"/>
          <a:ext cx="712009" cy="452125"/>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80B68A7A-E7FA-4D65-BCAF-2F1B16378767}">
      <dsp:nvSpPr>
        <dsp:cNvPr id="0" name=""/>
        <dsp:cNvSpPr/>
      </dsp:nvSpPr>
      <dsp:spPr>
        <a:xfrm>
          <a:off x="6173960" y="2519727"/>
          <a:ext cx="712009" cy="452125"/>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Dotazník duševného zdravia</a:t>
          </a:r>
        </a:p>
      </dsp:txBody>
      <dsp:txXfrm>
        <a:off x="6187202" y="2532969"/>
        <a:ext cx="685525" cy="425641"/>
      </dsp:txXfrm>
    </dsp:sp>
    <dsp:sp modelId="{79ECD6B8-B08B-4FD0-9D92-F4277CDF4423}">
      <dsp:nvSpPr>
        <dsp:cNvPr id="0" name=""/>
        <dsp:cNvSpPr/>
      </dsp:nvSpPr>
      <dsp:spPr>
        <a:xfrm>
          <a:off x="6965081" y="2444570"/>
          <a:ext cx="712009" cy="452125"/>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33574183-1173-4178-ACCF-7E0760841ECC}">
      <dsp:nvSpPr>
        <dsp:cNvPr id="0" name=""/>
        <dsp:cNvSpPr/>
      </dsp:nvSpPr>
      <dsp:spPr>
        <a:xfrm>
          <a:off x="7044194" y="2519727"/>
          <a:ext cx="712009" cy="452125"/>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Dotazník pocitov úzkosti</a:t>
          </a:r>
        </a:p>
      </dsp:txBody>
      <dsp:txXfrm>
        <a:off x="7057436" y="2532969"/>
        <a:ext cx="685525" cy="425641"/>
      </dsp:txXfrm>
    </dsp:sp>
    <dsp:sp modelId="{7AF3D0B8-94DD-4EB0-ACE8-9D3E6D2A730C}">
      <dsp:nvSpPr>
        <dsp:cNvPr id="0" name=""/>
        <dsp:cNvSpPr/>
      </dsp:nvSpPr>
      <dsp:spPr>
        <a:xfrm>
          <a:off x="7835315" y="2444570"/>
          <a:ext cx="712009" cy="91531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AA481FB5-0753-459A-A89E-EE50B1F23CB9}">
      <dsp:nvSpPr>
        <dsp:cNvPr id="0" name=""/>
        <dsp:cNvSpPr/>
      </dsp:nvSpPr>
      <dsp:spPr>
        <a:xfrm>
          <a:off x="7914427" y="2519727"/>
          <a:ext cx="712009" cy="915310"/>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Dotazník duševnej gramotnosti </a:t>
          </a:r>
        </a:p>
      </dsp:txBody>
      <dsp:txXfrm>
        <a:off x="7935281" y="2540581"/>
        <a:ext cx="670301" cy="873602"/>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A2B69-E06A-48BA-B180-9502EC5CFCCE}">
      <dsp:nvSpPr>
        <dsp:cNvPr id="0" name=""/>
        <dsp:cNvSpPr/>
      </dsp:nvSpPr>
      <dsp:spPr>
        <a:xfrm>
          <a:off x="6839509" y="1614423"/>
          <a:ext cx="1443748" cy="190076"/>
        </a:xfrm>
        <a:custGeom>
          <a:avLst/>
          <a:gdLst/>
          <a:ahLst/>
          <a:cxnLst/>
          <a:rect l="0" t="0" r="0" b="0"/>
          <a:pathLst>
            <a:path>
              <a:moveTo>
                <a:pt x="0" y="0"/>
              </a:moveTo>
              <a:lnTo>
                <a:pt x="0" y="126015"/>
              </a:lnTo>
              <a:lnTo>
                <a:pt x="1443748" y="126015"/>
              </a:lnTo>
              <a:lnTo>
                <a:pt x="1443748" y="190076"/>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CD96D5F8-2E21-48E9-AC56-644638600E7F}">
      <dsp:nvSpPr>
        <dsp:cNvPr id="0" name=""/>
        <dsp:cNvSpPr/>
      </dsp:nvSpPr>
      <dsp:spPr>
        <a:xfrm>
          <a:off x="6839509" y="1614423"/>
          <a:ext cx="714374" cy="212155"/>
        </a:xfrm>
        <a:custGeom>
          <a:avLst/>
          <a:gdLst/>
          <a:ahLst/>
          <a:cxnLst/>
          <a:rect l="0" t="0" r="0" b="0"/>
          <a:pathLst>
            <a:path>
              <a:moveTo>
                <a:pt x="0" y="0"/>
              </a:moveTo>
              <a:lnTo>
                <a:pt x="0" y="148093"/>
              </a:lnTo>
              <a:lnTo>
                <a:pt x="714374" y="148093"/>
              </a:lnTo>
              <a:lnTo>
                <a:pt x="714374" y="21215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FB4502FB-F9E9-4E81-88F7-E6ABCEF29EED}">
      <dsp:nvSpPr>
        <dsp:cNvPr id="0" name=""/>
        <dsp:cNvSpPr/>
      </dsp:nvSpPr>
      <dsp:spPr>
        <a:xfrm>
          <a:off x="6707130" y="1614423"/>
          <a:ext cx="91440" cy="212150"/>
        </a:xfrm>
        <a:custGeom>
          <a:avLst/>
          <a:gdLst/>
          <a:ahLst/>
          <a:cxnLst/>
          <a:rect l="0" t="0" r="0" b="0"/>
          <a:pathLst>
            <a:path>
              <a:moveTo>
                <a:pt x="132378" y="0"/>
              </a:moveTo>
              <a:lnTo>
                <a:pt x="132378" y="148089"/>
              </a:lnTo>
              <a:lnTo>
                <a:pt x="45720" y="148089"/>
              </a:lnTo>
              <a:lnTo>
                <a:pt x="45720" y="212150"/>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07C1AEE-5A60-4DF5-9C57-5F76B2E899F3}">
      <dsp:nvSpPr>
        <dsp:cNvPr id="0" name=""/>
        <dsp:cNvSpPr/>
      </dsp:nvSpPr>
      <dsp:spPr>
        <a:xfrm>
          <a:off x="5737306" y="1614423"/>
          <a:ext cx="1102202" cy="212155"/>
        </a:xfrm>
        <a:custGeom>
          <a:avLst/>
          <a:gdLst/>
          <a:ahLst/>
          <a:cxnLst/>
          <a:rect l="0" t="0" r="0" b="0"/>
          <a:pathLst>
            <a:path>
              <a:moveTo>
                <a:pt x="1102202" y="0"/>
              </a:moveTo>
              <a:lnTo>
                <a:pt x="1102202" y="148093"/>
              </a:lnTo>
              <a:lnTo>
                <a:pt x="0" y="148093"/>
              </a:lnTo>
              <a:lnTo>
                <a:pt x="0" y="21215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D822E06-6C6D-4680-91FF-DC5BF566BC67}">
      <dsp:nvSpPr>
        <dsp:cNvPr id="0" name=""/>
        <dsp:cNvSpPr/>
      </dsp:nvSpPr>
      <dsp:spPr>
        <a:xfrm>
          <a:off x="4975918" y="1016117"/>
          <a:ext cx="1863590" cy="201115"/>
        </a:xfrm>
        <a:custGeom>
          <a:avLst/>
          <a:gdLst/>
          <a:ahLst/>
          <a:cxnLst/>
          <a:rect l="0" t="0" r="0" b="0"/>
          <a:pathLst>
            <a:path>
              <a:moveTo>
                <a:pt x="0" y="0"/>
              </a:moveTo>
              <a:lnTo>
                <a:pt x="0" y="137054"/>
              </a:lnTo>
              <a:lnTo>
                <a:pt x="1863590" y="137054"/>
              </a:lnTo>
              <a:lnTo>
                <a:pt x="1863590" y="201115"/>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51DEAEBC-16A3-4519-923B-1C405D09AC8E}">
      <dsp:nvSpPr>
        <dsp:cNvPr id="0" name=""/>
        <dsp:cNvSpPr/>
      </dsp:nvSpPr>
      <dsp:spPr>
        <a:xfrm>
          <a:off x="2453777" y="2014042"/>
          <a:ext cx="1987710" cy="201115"/>
        </a:xfrm>
        <a:custGeom>
          <a:avLst/>
          <a:gdLst/>
          <a:ahLst/>
          <a:cxnLst/>
          <a:rect l="0" t="0" r="0" b="0"/>
          <a:pathLst>
            <a:path>
              <a:moveTo>
                <a:pt x="0" y="0"/>
              </a:moveTo>
              <a:lnTo>
                <a:pt x="0" y="137054"/>
              </a:lnTo>
              <a:lnTo>
                <a:pt x="1987710" y="137054"/>
              </a:lnTo>
              <a:lnTo>
                <a:pt x="1987710" y="20111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215F704-B491-4689-87AC-D52D9ADF7A3D}">
      <dsp:nvSpPr>
        <dsp:cNvPr id="0" name=""/>
        <dsp:cNvSpPr/>
      </dsp:nvSpPr>
      <dsp:spPr>
        <a:xfrm>
          <a:off x="2453777" y="2014042"/>
          <a:ext cx="935187" cy="201115"/>
        </a:xfrm>
        <a:custGeom>
          <a:avLst/>
          <a:gdLst/>
          <a:ahLst/>
          <a:cxnLst/>
          <a:rect l="0" t="0" r="0" b="0"/>
          <a:pathLst>
            <a:path>
              <a:moveTo>
                <a:pt x="0" y="0"/>
              </a:moveTo>
              <a:lnTo>
                <a:pt x="0" y="137054"/>
              </a:lnTo>
              <a:lnTo>
                <a:pt x="935187" y="137054"/>
              </a:lnTo>
              <a:lnTo>
                <a:pt x="935187" y="20111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8A5664C7-24EE-4BB3-82C2-3A5DEFD271FE}">
      <dsp:nvSpPr>
        <dsp:cNvPr id="0" name=""/>
        <dsp:cNvSpPr/>
      </dsp:nvSpPr>
      <dsp:spPr>
        <a:xfrm>
          <a:off x="2453777" y="2014042"/>
          <a:ext cx="111704" cy="201115"/>
        </a:xfrm>
        <a:custGeom>
          <a:avLst/>
          <a:gdLst/>
          <a:ahLst/>
          <a:cxnLst/>
          <a:rect l="0" t="0" r="0" b="0"/>
          <a:pathLst>
            <a:path>
              <a:moveTo>
                <a:pt x="0" y="0"/>
              </a:moveTo>
              <a:lnTo>
                <a:pt x="0" y="137054"/>
              </a:lnTo>
              <a:lnTo>
                <a:pt x="111704" y="137054"/>
              </a:lnTo>
              <a:lnTo>
                <a:pt x="111704" y="20111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11D01316-2EF7-4FA5-AC5A-6E1770B0864C}">
      <dsp:nvSpPr>
        <dsp:cNvPr id="0" name=""/>
        <dsp:cNvSpPr/>
      </dsp:nvSpPr>
      <dsp:spPr>
        <a:xfrm>
          <a:off x="1938189" y="2014042"/>
          <a:ext cx="515587" cy="201115"/>
        </a:xfrm>
        <a:custGeom>
          <a:avLst/>
          <a:gdLst/>
          <a:ahLst/>
          <a:cxnLst/>
          <a:rect l="0" t="0" r="0" b="0"/>
          <a:pathLst>
            <a:path>
              <a:moveTo>
                <a:pt x="515587" y="0"/>
              </a:moveTo>
              <a:lnTo>
                <a:pt x="515587" y="137054"/>
              </a:lnTo>
              <a:lnTo>
                <a:pt x="0" y="137054"/>
              </a:lnTo>
              <a:lnTo>
                <a:pt x="0" y="20111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9ABBD681-215B-4D98-A7D1-E4A38DD2C886}">
      <dsp:nvSpPr>
        <dsp:cNvPr id="0" name=""/>
        <dsp:cNvSpPr/>
      </dsp:nvSpPr>
      <dsp:spPr>
        <a:xfrm>
          <a:off x="1196554" y="2014042"/>
          <a:ext cx="1257222" cy="201115"/>
        </a:xfrm>
        <a:custGeom>
          <a:avLst/>
          <a:gdLst/>
          <a:ahLst/>
          <a:cxnLst/>
          <a:rect l="0" t="0" r="0" b="0"/>
          <a:pathLst>
            <a:path>
              <a:moveTo>
                <a:pt x="1257222" y="0"/>
              </a:moveTo>
              <a:lnTo>
                <a:pt x="1257222" y="137054"/>
              </a:lnTo>
              <a:lnTo>
                <a:pt x="0" y="137054"/>
              </a:lnTo>
              <a:lnTo>
                <a:pt x="0" y="20111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02EB24E4-51CE-4E1A-BD49-B806B1D76370}">
      <dsp:nvSpPr>
        <dsp:cNvPr id="0" name=""/>
        <dsp:cNvSpPr/>
      </dsp:nvSpPr>
      <dsp:spPr>
        <a:xfrm>
          <a:off x="351368" y="2014042"/>
          <a:ext cx="2102408" cy="201115"/>
        </a:xfrm>
        <a:custGeom>
          <a:avLst/>
          <a:gdLst/>
          <a:ahLst/>
          <a:cxnLst/>
          <a:rect l="0" t="0" r="0" b="0"/>
          <a:pathLst>
            <a:path>
              <a:moveTo>
                <a:pt x="2102408" y="0"/>
              </a:moveTo>
              <a:lnTo>
                <a:pt x="2102408" y="137054"/>
              </a:lnTo>
              <a:lnTo>
                <a:pt x="0" y="137054"/>
              </a:lnTo>
              <a:lnTo>
                <a:pt x="0" y="20111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2D2E18AE-79AD-4FFE-9391-B3A9BDEEB76A}">
      <dsp:nvSpPr>
        <dsp:cNvPr id="0" name=""/>
        <dsp:cNvSpPr/>
      </dsp:nvSpPr>
      <dsp:spPr>
        <a:xfrm>
          <a:off x="2453777" y="1016117"/>
          <a:ext cx="2522141" cy="201115"/>
        </a:xfrm>
        <a:custGeom>
          <a:avLst/>
          <a:gdLst/>
          <a:ahLst/>
          <a:cxnLst/>
          <a:rect l="0" t="0" r="0" b="0"/>
          <a:pathLst>
            <a:path>
              <a:moveTo>
                <a:pt x="2522141" y="0"/>
              </a:moveTo>
              <a:lnTo>
                <a:pt x="2522141" y="137054"/>
              </a:lnTo>
              <a:lnTo>
                <a:pt x="0" y="137054"/>
              </a:lnTo>
              <a:lnTo>
                <a:pt x="0" y="201115"/>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E8BFA05B-A92C-4E71-97D4-D9644F150C9E}">
      <dsp:nvSpPr>
        <dsp:cNvPr id="0" name=""/>
        <dsp:cNvSpPr/>
      </dsp:nvSpPr>
      <dsp:spPr>
        <a:xfrm>
          <a:off x="4246815" y="577004"/>
          <a:ext cx="1458206" cy="439112"/>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D23EF461-30A0-44B9-B145-C81AE80325A7}">
      <dsp:nvSpPr>
        <dsp:cNvPr id="0" name=""/>
        <dsp:cNvSpPr/>
      </dsp:nvSpPr>
      <dsp:spPr>
        <a:xfrm>
          <a:off x="4323650" y="649997"/>
          <a:ext cx="1458206" cy="439112"/>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Nástroje vo väzbe na kritériá</a:t>
          </a:r>
        </a:p>
      </dsp:txBody>
      <dsp:txXfrm>
        <a:off x="4336511" y="662858"/>
        <a:ext cx="1432484" cy="413390"/>
      </dsp:txXfrm>
    </dsp:sp>
    <dsp:sp modelId="{E23C49A1-C0C4-482F-B2BD-95AF4BB6492B}">
      <dsp:nvSpPr>
        <dsp:cNvPr id="0" name=""/>
        <dsp:cNvSpPr/>
      </dsp:nvSpPr>
      <dsp:spPr>
        <a:xfrm>
          <a:off x="2108019" y="1217232"/>
          <a:ext cx="691515" cy="796809"/>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B265F326-ABEC-47C8-84D0-1036F723612A}">
      <dsp:nvSpPr>
        <dsp:cNvPr id="0" name=""/>
        <dsp:cNvSpPr/>
      </dsp:nvSpPr>
      <dsp:spPr>
        <a:xfrm>
          <a:off x="2184854" y="1290226"/>
          <a:ext cx="691515" cy="796809"/>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Nástroje pre jednotlivé kritériá</a:t>
          </a:r>
        </a:p>
      </dsp:txBody>
      <dsp:txXfrm>
        <a:off x="2205108" y="1310480"/>
        <a:ext cx="651007" cy="756301"/>
      </dsp:txXfrm>
    </dsp:sp>
    <dsp:sp modelId="{54DF4C90-F6A2-4FB9-AF62-F478AA6CA5BB}">
      <dsp:nvSpPr>
        <dsp:cNvPr id="0" name=""/>
        <dsp:cNvSpPr/>
      </dsp:nvSpPr>
      <dsp:spPr>
        <a:xfrm>
          <a:off x="5610" y="2215157"/>
          <a:ext cx="691515" cy="439112"/>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3BE19C62-F5B7-4302-B4D5-61AD84ACC8EE}">
      <dsp:nvSpPr>
        <dsp:cNvPr id="0" name=""/>
        <dsp:cNvSpPr/>
      </dsp:nvSpPr>
      <dsp:spPr>
        <a:xfrm>
          <a:off x="82445" y="2288151"/>
          <a:ext cx="691515" cy="439112"/>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Klíma školy</a:t>
          </a:r>
        </a:p>
      </dsp:txBody>
      <dsp:txXfrm>
        <a:off x="95306" y="2301012"/>
        <a:ext cx="665793" cy="413390"/>
      </dsp:txXfrm>
    </dsp:sp>
    <dsp:sp modelId="{B3D82404-99CD-4B30-B8DF-EE6FB38FFF29}">
      <dsp:nvSpPr>
        <dsp:cNvPr id="0" name=""/>
        <dsp:cNvSpPr/>
      </dsp:nvSpPr>
      <dsp:spPr>
        <a:xfrm>
          <a:off x="850796" y="2215157"/>
          <a:ext cx="691515" cy="1371572"/>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C41C627-20F5-40A6-8E7B-C27889BF34D7}">
      <dsp:nvSpPr>
        <dsp:cNvPr id="0" name=""/>
        <dsp:cNvSpPr/>
      </dsp:nvSpPr>
      <dsp:spPr>
        <a:xfrm>
          <a:off x="927631" y="2288151"/>
          <a:ext cx="691515" cy="1371572"/>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Evalvačný nástroj pre hodnotenie praktického vyučovania</a:t>
          </a:r>
        </a:p>
      </dsp:txBody>
      <dsp:txXfrm>
        <a:off x="947885" y="2308405"/>
        <a:ext cx="651007" cy="1331064"/>
      </dsp:txXfrm>
    </dsp:sp>
    <dsp:sp modelId="{3BD2422A-D864-4A7A-9D57-35CFC3086616}">
      <dsp:nvSpPr>
        <dsp:cNvPr id="0" name=""/>
        <dsp:cNvSpPr/>
      </dsp:nvSpPr>
      <dsp:spPr>
        <a:xfrm>
          <a:off x="1695982" y="2215157"/>
          <a:ext cx="484413" cy="784689"/>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3263F40-C484-40E2-9E3F-1A7B4A3EC9D0}">
      <dsp:nvSpPr>
        <dsp:cNvPr id="0" name=""/>
        <dsp:cNvSpPr/>
      </dsp:nvSpPr>
      <dsp:spPr>
        <a:xfrm>
          <a:off x="1772817" y="2288151"/>
          <a:ext cx="484413" cy="784689"/>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Profil Škola 21</a:t>
          </a:r>
        </a:p>
      </dsp:txBody>
      <dsp:txXfrm>
        <a:off x="1787005" y="2302339"/>
        <a:ext cx="456037" cy="756313"/>
      </dsp:txXfrm>
    </dsp:sp>
    <dsp:sp modelId="{57DD2E31-4B67-4C78-9039-658F40EB648D}">
      <dsp:nvSpPr>
        <dsp:cNvPr id="0" name=""/>
        <dsp:cNvSpPr/>
      </dsp:nvSpPr>
      <dsp:spPr>
        <a:xfrm>
          <a:off x="2334066" y="2215157"/>
          <a:ext cx="462831" cy="439112"/>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35FAAEC0-354F-48E2-85FE-B86D14F3B002}">
      <dsp:nvSpPr>
        <dsp:cNvPr id="0" name=""/>
        <dsp:cNvSpPr/>
      </dsp:nvSpPr>
      <dsp:spPr>
        <a:xfrm>
          <a:off x="2410901" y="2288151"/>
          <a:ext cx="462831" cy="439112"/>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Profil Učiteľ 21</a:t>
          </a:r>
        </a:p>
      </dsp:txBody>
      <dsp:txXfrm>
        <a:off x="2423762" y="2301012"/>
        <a:ext cx="437109" cy="413390"/>
      </dsp:txXfrm>
    </dsp:sp>
    <dsp:sp modelId="{7F20EC82-EF10-4BA9-A82A-BA2971984DCF}">
      <dsp:nvSpPr>
        <dsp:cNvPr id="0" name=""/>
        <dsp:cNvSpPr/>
      </dsp:nvSpPr>
      <dsp:spPr>
        <a:xfrm>
          <a:off x="2950568" y="2215157"/>
          <a:ext cx="876793" cy="1435897"/>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6C9EDBF-8EAE-48DA-836E-A8333CEF240B}">
      <dsp:nvSpPr>
        <dsp:cNvPr id="0" name=""/>
        <dsp:cNvSpPr/>
      </dsp:nvSpPr>
      <dsp:spPr>
        <a:xfrm>
          <a:off x="3027403" y="2288151"/>
          <a:ext cx="876793" cy="1435897"/>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Osobnostný a sociálny rozvoj žiakov - učiteľský a žiacky dotazník</a:t>
          </a:r>
        </a:p>
      </dsp:txBody>
      <dsp:txXfrm>
        <a:off x="3053083" y="2313831"/>
        <a:ext cx="825433" cy="1384537"/>
      </dsp:txXfrm>
    </dsp:sp>
    <dsp:sp modelId="{CE0CB365-5D8D-41D3-A412-A128016CE85D}">
      <dsp:nvSpPr>
        <dsp:cNvPr id="0" name=""/>
        <dsp:cNvSpPr/>
      </dsp:nvSpPr>
      <dsp:spPr>
        <a:xfrm>
          <a:off x="3981031" y="2215157"/>
          <a:ext cx="920912" cy="172879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9225FAA-76A8-4F8F-BCB6-B37B4F13D63F}">
      <dsp:nvSpPr>
        <dsp:cNvPr id="0" name=""/>
        <dsp:cNvSpPr/>
      </dsp:nvSpPr>
      <dsp:spPr>
        <a:xfrm>
          <a:off x="4057866" y="2288151"/>
          <a:ext cx="920912" cy="1728790"/>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Zisťovanie a posudzovanie výsledkov vzdelávania - posudzovacie hodnotiace hárky</a:t>
          </a:r>
        </a:p>
      </dsp:txBody>
      <dsp:txXfrm>
        <a:off x="4084839" y="2315124"/>
        <a:ext cx="866966" cy="1674844"/>
      </dsp:txXfrm>
    </dsp:sp>
    <dsp:sp modelId="{3D6E1228-5455-4DE8-A544-81609FC5938A}">
      <dsp:nvSpPr>
        <dsp:cNvPr id="0" name=""/>
        <dsp:cNvSpPr/>
      </dsp:nvSpPr>
      <dsp:spPr>
        <a:xfrm>
          <a:off x="5835200" y="1217232"/>
          <a:ext cx="2008617" cy="397190"/>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4B77AEDA-C158-49CD-9B99-A85461958F3A}">
      <dsp:nvSpPr>
        <dsp:cNvPr id="0" name=""/>
        <dsp:cNvSpPr/>
      </dsp:nvSpPr>
      <dsp:spPr>
        <a:xfrm>
          <a:off x="5912035" y="1290226"/>
          <a:ext cx="2008617" cy="397190"/>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Nástroje umiestnené na IPREV</a:t>
          </a:r>
        </a:p>
      </dsp:txBody>
      <dsp:txXfrm>
        <a:off x="5923668" y="1301859"/>
        <a:ext cx="1985351" cy="373924"/>
      </dsp:txXfrm>
    </dsp:sp>
    <dsp:sp modelId="{BE8A6ABA-EA0A-4005-A104-B18449CE0658}">
      <dsp:nvSpPr>
        <dsp:cNvPr id="0" name=""/>
        <dsp:cNvSpPr/>
      </dsp:nvSpPr>
      <dsp:spPr>
        <a:xfrm>
          <a:off x="5221190" y="1826578"/>
          <a:ext cx="1032232" cy="1697503"/>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F9F8ACC8-1144-454F-AB10-7CBEA17DA92A}">
      <dsp:nvSpPr>
        <dsp:cNvPr id="0" name=""/>
        <dsp:cNvSpPr/>
      </dsp:nvSpPr>
      <dsp:spPr>
        <a:xfrm>
          <a:off x="5298025" y="1899571"/>
          <a:ext cx="1032232" cy="1697503"/>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Screeningový dotazník pre dospievajúcich identifikujúci rizikové oblasti</a:t>
          </a:r>
        </a:p>
      </dsp:txBody>
      <dsp:txXfrm>
        <a:off x="5328258" y="1929804"/>
        <a:ext cx="971766" cy="1637037"/>
      </dsp:txXfrm>
    </dsp:sp>
    <dsp:sp modelId="{1CF173DF-903F-45C7-921B-5F4936C5103B}">
      <dsp:nvSpPr>
        <dsp:cNvPr id="0" name=""/>
        <dsp:cNvSpPr/>
      </dsp:nvSpPr>
      <dsp:spPr>
        <a:xfrm>
          <a:off x="6407093" y="1826574"/>
          <a:ext cx="691515" cy="1278563"/>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1264214-084C-46E7-91F5-CA6BBBA06C49}">
      <dsp:nvSpPr>
        <dsp:cNvPr id="0" name=""/>
        <dsp:cNvSpPr/>
      </dsp:nvSpPr>
      <dsp:spPr>
        <a:xfrm>
          <a:off x="6483928" y="1899567"/>
          <a:ext cx="691515" cy="1278563"/>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Layova škála prekrastinácie pre študentov</a:t>
          </a:r>
        </a:p>
      </dsp:txBody>
      <dsp:txXfrm>
        <a:off x="6504182" y="1919821"/>
        <a:ext cx="651007" cy="1238055"/>
      </dsp:txXfrm>
    </dsp:sp>
    <dsp:sp modelId="{B0190769-124A-4534-B9EB-977E62F4FC7B}">
      <dsp:nvSpPr>
        <dsp:cNvPr id="0" name=""/>
        <dsp:cNvSpPr/>
      </dsp:nvSpPr>
      <dsp:spPr>
        <a:xfrm>
          <a:off x="7208125" y="1826578"/>
          <a:ext cx="691515" cy="1168175"/>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1833234-A685-461D-9AFB-F4076EAEEA3F}">
      <dsp:nvSpPr>
        <dsp:cNvPr id="0" name=""/>
        <dsp:cNvSpPr/>
      </dsp:nvSpPr>
      <dsp:spPr>
        <a:xfrm>
          <a:off x="7284960" y="1899571"/>
          <a:ext cx="691515" cy="1168175"/>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Dotazník KLIT: Meranie klímy školskej triedy</a:t>
          </a:r>
        </a:p>
      </dsp:txBody>
      <dsp:txXfrm>
        <a:off x="7305214" y="1919825"/>
        <a:ext cx="651007" cy="1127667"/>
      </dsp:txXfrm>
    </dsp:sp>
    <dsp:sp modelId="{1C0DB20B-6C46-4BA3-909A-07CC285E3DE1}">
      <dsp:nvSpPr>
        <dsp:cNvPr id="0" name=""/>
        <dsp:cNvSpPr/>
      </dsp:nvSpPr>
      <dsp:spPr>
        <a:xfrm>
          <a:off x="7937499" y="1804499"/>
          <a:ext cx="691515" cy="1322716"/>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80BE964-0C7F-4AE7-81C1-C6AA20AFD0ED}">
      <dsp:nvSpPr>
        <dsp:cNvPr id="0" name=""/>
        <dsp:cNvSpPr/>
      </dsp:nvSpPr>
      <dsp:spPr>
        <a:xfrm>
          <a:off x="8014334" y="1877493"/>
          <a:ext cx="691515" cy="1322716"/>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t>Chenova škála závislosti na internete</a:t>
          </a:r>
        </a:p>
      </dsp:txBody>
      <dsp:txXfrm>
        <a:off x="8034588" y="1897747"/>
        <a:ext cx="651007" cy="1282208"/>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339654-3F3C-43BC-8ED5-DD05AD2956DB}">
      <dsp:nvSpPr>
        <dsp:cNvPr id="0" name=""/>
        <dsp:cNvSpPr/>
      </dsp:nvSpPr>
      <dsp:spPr>
        <a:xfrm>
          <a:off x="0" y="1747"/>
          <a:ext cx="5686785" cy="245700"/>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sk-SK" sz="1000" kern="1200">
              <a:latin typeface="Aptos Narrow" panose="020B0004020202020204" pitchFamily="34" charset="0"/>
            </a:rPr>
            <a:t>   menej dôležité</a:t>
          </a:r>
        </a:p>
      </dsp:txBody>
      <dsp:txXfrm>
        <a:off x="11994" y="13741"/>
        <a:ext cx="5662797" cy="221712"/>
      </dsp:txXfrm>
    </dsp:sp>
    <dsp:sp modelId="{EB5EF63F-C75B-48F4-AC1A-9AF7B9121C35}">
      <dsp:nvSpPr>
        <dsp:cNvPr id="0" name=""/>
        <dsp:cNvSpPr/>
      </dsp:nvSpPr>
      <dsp:spPr>
        <a:xfrm>
          <a:off x="0" y="276247"/>
          <a:ext cx="5686785" cy="245700"/>
        </a:xfrm>
        <a:prstGeom prst="round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sk-SK" sz="1000" kern="1200"/>
            <a:t>   </a:t>
          </a:r>
          <a:r>
            <a:rPr lang="sk-SK" sz="1000" kern="1200">
              <a:latin typeface="Aptos Narrow" panose="020B0004020202020204" pitchFamily="34" charset="0"/>
            </a:rPr>
            <a:t>dôležité</a:t>
          </a:r>
        </a:p>
      </dsp:txBody>
      <dsp:txXfrm>
        <a:off x="11994" y="288241"/>
        <a:ext cx="5662797" cy="221712"/>
      </dsp:txXfrm>
    </dsp:sp>
    <dsp:sp modelId="{2E576C7F-2597-4685-BB26-8DE7A3DD0F32}">
      <dsp:nvSpPr>
        <dsp:cNvPr id="0" name=""/>
        <dsp:cNvSpPr/>
      </dsp:nvSpPr>
      <dsp:spPr>
        <a:xfrm>
          <a:off x="0" y="550747"/>
          <a:ext cx="5686785" cy="245700"/>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sk-SK" sz="1000" kern="1200"/>
            <a:t>   </a:t>
          </a:r>
          <a:r>
            <a:rPr lang="sk-SK" sz="1000" kern="1200">
              <a:latin typeface="Aptos Narrow" panose="020B0004020202020204" pitchFamily="34" charset="0"/>
            </a:rPr>
            <a:t>najdôležitejšie</a:t>
          </a:r>
        </a:p>
      </dsp:txBody>
      <dsp:txXfrm>
        <a:off x="11994" y="562741"/>
        <a:ext cx="5662797" cy="221712"/>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B1D99F2-5EE4-42E9-8221-3186F2F3523E}">
      <dsp:nvSpPr>
        <dsp:cNvPr id="0" name=""/>
        <dsp:cNvSpPr/>
      </dsp:nvSpPr>
      <dsp:spPr>
        <a:xfrm>
          <a:off x="1617489" y="0"/>
          <a:ext cx="2487642" cy="2487642"/>
        </a:xfrm>
        <a:prstGeom prst="diamond">
          <a:avLst/>
        </a:prstGeom>
        <a:gradFill rotWithShape="0">
          <a:gsLst>
            <a:gs pos="0">
              <a:schemeClr val="accent3">
                <a:tint val="40000"/>
                <a:hueOff val="0"/>
                <a:satOff val="0"/>
                <a:lumOff val="0"/>
                <a:alphaOff val="0"/>
                <a:satMod val="103000"/>
                <a:lumMod val="102000"/>
                <a:tint val="94000"/>
              </a:schemeClr>
            </a:gs>
            <a:gs pos="50000">
              <a:schemeClr val="accent3">
                <a:tint val="40000"/>
                <a:hueOff val="0"/>
                <a:satOff val="0"/>
                <a:lumOff val="0"/>
                <a:alphaOff val="0"/>
                <a:satMod val="110000"/>
                <a:lumMod val="100000"/>
                <a:shade val="100000"/>
              </a:schemeClr>
            </a:gs>
            <a:gs pos="100000">
              <a:schemeClr val="accent3">
                <a:tint val="4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sp>
    <dsp:sp modelId="{70EAE3E3-21E1-458D-8D22-8F5BFDB8FA27}">
      <dsp:nvSpPr>
        <dsp:cNvPr id="0" name=""/>
        <dsp:cNvSpPr/>
      </dsp:nvSpPr>
      <dsp:spPr>
        <a:xfrm>
          <a:off x="1853814" y="236325"/>
          <a:ext cx="970180" cy="970180"/>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kompetenčný rámec riaditeľa školy</a:t>
          </a:r>
        </a:p>
      </dsp:txBody>
      <dsp:txXfrm>
        <a:off x="1901174" y="283685"/>
        <a:ext cx="875460" cy="875460"/>
      </dsp:txXfrm>
    </dsp:sp>
    <dsp:sp modelId="{1B41DB9C-BE3D-4C8F-B6AA-BC63B9FADC0F}">
      <dsp:nvSpPr>
        <dsp:cNvPr id="0" name=""/>
        <dsp:cNvSpPr/>
      </dsp:nvSpPr>
      <dsp:spPr>
        <a:xfrm>
          <a:off x="2898624" y="236325"/>
          <a:ext cx="970180" cy="970180"/>
        </a:xfrm>
        <a:prstGeom prst="roundRect">
          <a:avLst/>
        </a:prstGeom>
        <a:gradFill rotWithShape="0">
          <a:gsLst>
            <a:gs pos="0">
              <a:schemeClr val="accent3">
                <a:hueOff val="903533"/>
                <a:satOff val="33333"/>
                <a:lumOff val="-4902"/>
                <a:alphaOff val="0"/>
                <a:satMod val="103000"/>
                <a:lumMod val="102000"/>
                <a:tint val="94000"/>
              </a:schemeClr>
            </a:gs>
            <a:gs pos="50000">
              <a:schemeClr val="accent3">
                <a:hueOff val="903533"/>
                <a:satOff val="33333"/>
                <a:lumOff val="-4902"/>
                <a:alphaOff val="0"/>
                <a:satMod val="110000"/>
                <a:lumMod val="100000"/>
                <a:shade val="100000"/>
              </a:schemeClr>
            </a:gs>
            <a:gs pos="100000">
              <a:schemeClr val="accent3">
                <a:hueOff val="903533"/>
                <a:satOff val="33333"/>
                <a:lumOff val="-490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rozvoj kvalifikačných štúdií</a:t>
          </a:r>
        </a:p>
      </dsp:txBody>
      <dsp:txXfrm>
        <a:off x="2945984" y="283685"/>
        <a:ext cx="875460" cy="875460"/>
      </dsp:txXfrm>
    </dsp:sp>
    <dsp:sp modelId="{F267D99B-5350-42C3-B090-A99E96D89A35}">
      <dsp:nvSpPr>
        <dsp:cNvPr id="0" name=""/>
        <dsp:cNvSpPr/>
      </dsp:nvSpPr>
      <dsp:spPr>
        <a:xfrm>
          <a:off x="1853814" y="1281135"/>
          <a:ext cx="970180" cy="970180"/>
        </a:xfrm>
        <a:prstGeom prst="roundRect">
          <a:avLst/>
        </a:prstGeom>
        <a:gradFill rotWithShape="0">
          <a:gsLst>
            <a:gs pos="0">
              <a:schemeClr val="accent3">
                <a:hueOff val="1807066"/>
                <a:satOff val="66667"/>
                <a:lumOff val="-9804"/>
                <a:alphaOff val="0"/>
                <a:satMod val="103000"/>
                <a:lumMod val="102000"/>
                <a:tint val="94000"/>
              </a:schemeClr>
            </a:gs>
            <a:gs pos="50000">
              <a:schemeClr val="accent3">
                <a:hueOff val="1807066"/>
                <a:satOff val="66667"/>
                <a:lumOff val="-9804"/>
                <a:alphaOff val="0"/>
                <a:satMod val="110000"/>
                <a:lumMod val="100000"/>
                <a:shade val="100000"/>
              </a:schemeClr>
            </a:gs>
            <a:gs pos="100000">
              <a:schemeClr val="accent3">
                <a:hueOff val="1807066"/>
                <a:satOff val="66667"/>
                <a:lumOff val="-980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rozvoj mentorskej podpory (KOMPAS)</a:t>
          </a:r>
        </a:p>
      </dsp:txBody>
      <dsp:txXfrm>
        <a:off x="1901174" y="1328495"/>
        <a:ext cx="875460" cy="875460"/>
      </dsp:txXfrm>
    </dsp:sp>
    <dsp:sp modelId="{10F1ED8D-2F99-4B53-B205-4CD2314A26E2}">
      <dsp:nvSpPr>
        <dsp:cNvPr id="0" name=""/>
        <dsp:cNvSpPr/>
      </dsp:nvSpPr>
      <dsp:spPr>
        <a:xfrm>
          <a:off x="2898624" y="1281135"/>
          <a:ext cx="970180" cy="970180"/>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sk-SK" sz="900" b="1" kern="1200"/>
            <a:t>posilnenie vedenia a podpory riaditeľov na úrovni zriaďovateľov</a:t>
          </a:r>
        </a:p>
      </dsp:txBody>
      <dsp:txXfrm>
        <a:off x="2945984" y="1328495"/>
        <a:ext cx="875460" cy="875460"/>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F809A3A-3348-4CB5-BC11-246361A8E49D}">
      <dsp:nvSpPr>
        <dsp:cNvPr id="0" name=""/>
        <dsp:cNvSpPr/>
      </dsp:nvSpPr>
      <dsp:spPr>
        <a:xfrm>
          <a:off x="-9" y="195"/>
          <a:ext cx="5486418" cy="34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marL="0" lvl="0" indent="0" algn="l" defTabSz="444500">
            <a:lnSpc>
              <a:spcPct val="90000"/>
            </a:lnSpc>
            <a:spcBef>
              <a:spcPct val="0"/>
            </a:spcBef>
            <a:spcAft>
              <a:spcPct val="35000"/>
            </a:spcAft>
            <a:buNone/>
          </a:pPr>
          <a:r>
            <a:rPr lang="sk-SK" sz="1000" b="1" kern="1200"/>
            <a:t>Hospitácie cez hodiny  (inšpektori navštevujú vyučovacie hodiny a sledujú priebeh vzdelávania)</a:t>
          </a:r>
        </a:p>
      </dsp:txBody>
      <dsp:txXfrm>
        <a:off x="-9" y="195"/>
        <a:ext cx="5486418" cy="346309"/>
      </dsp:txXfrm>
    </dsp:sp>
    <dsp:sp modelId="{69E8B244-1029-4731-9484-56F49EF417A1}">
      <dsp:nvSpPr>
        <dsp:cNvPr id="0" name=""/>
        <dsp:cNvSpPr/>
      </dsp:nvSpPr>
      <dsp:spPr>
        <a:xfrm>
          <a:off x="-9" y="346505"/>
          <a:ext cx="507920" cy="84653"/>
        </a:xfrm>
        <a:prstGeom prst="parallelogram">
          <a:avLst>
            <a:gd name="adj" fmla="val 14084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FED17EFF-690D-4E1A-9D3E-06B83B5284E5}">
      <dsp:nvSpPr>
        <dsp:cNvPr id="0" name=""/>
        <dsp:cNvSpPr/>
      </dsp:nvSpPr>
      <dsp:spPr>
        <a:xfrm>
          <a:off x="537539" y="346505"/>
          <a:ext cx="507920" cy="84653"/>
        </a:xfrm>
        <a:prstGeom prst="parallelogram">
          <a:avLst>
            <a:gd name="adj" fmla="val 140840"/>
          </a:avLst>
        </a:prstGeom>
        <a:gradFill rotWithShape="0">
          <a:gsLst>
            <a:gs pos="0">
              <a:schemeClr val="accent3">
                <a:hueOff val="79723"/>
                <a:satOff val="2941"/>
                <a:lumOff val="-433"/>
                <a:alphaOff val="0"/>
                <a:satMod val="103000"/>
                <a:lumMod val="102000"/>
                <a:tint val="94000"/>
              </a:schemeClr>
            </a:gs>
            <a:gs pos="50000">
              <a:schemeClr val="accent3">
                <a:hueOff val="79723"/>
                <a:satOff val="2941"/>
                <a:lumOff val="-433"/>
                <a:alphaOff val="0"/>
                <a:satMod val="110000"/>
                <a:lumMod val="100000"/>
                <a:shade val="100000"/>
              </a:schemeClr>
            </a:gs>
            <a:gs pos="100000">
              <a:schemeClr val="accent3">
                <a:hueOff val="79723"/>
                <a:satOff val="2941"/>
                <a:lumOff val="-43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0D29262-1DA6-4DA5-B76E-12DBB398AF7E}">
      <dsp:nvSpPr>
        <dsp:cNvPr id="0" name=""/>
        <dsp:cNvSpPr/>
      </dsp:nvSpPr>
      <dsp:spPr>
        <a:xfrm>
          <a:off x="1075089" y="346505"/>
          <a:ext cx="507920" cy="84653"/>
        </a:xfrm>
        <a:prstGeom prst="parallelogram">
          <a:avLst>
            <a:gd name="adj" fmla="val 140840"/>
          </a:avLst>
        </a:prstGeom>
        <a:gradFill rotWithShape="0">
          <a:gsLst>
            <a:gs pos="0">
              <a:schemeClr val="accent3">
                <a:hueOff val="159447"/>
                <a:satOff val="5882"/>
                <a:lumOff val="-865"/>
                <a:alphaOff val="0"/>
                <a:satMod val="103000"/>
                <a:lumMod val="102000"/>
                <a:tint val="94000"/>
              </a:schemeClr>
            </a:gs>
            <a:gs pos="50000">
              <a:schemeClr val="accent3">
                <a:hueOff val="159447"/>
                <a:satOff val="5882"/>
                <a:lumOff val="-865"/>
                <a:alphaOff val="0"/>
                <a:satMod val="110000"/>
                <a:lumMod val="100000"/>
                <a:shade val="100000"/>
              </a:schemeClr>
            </a:gs>
            <a:gs pos="100000">
              <a:schemeClr val="accent3">
                <a:hueOff val="159447"/>
                <a:satOff val="5882"/>
                <a:lumOff val="-86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69E7137C-92E3-475D-9D77-9D40D5EC6188}">
      <dsp:nvSpPr>
        <dsp:cNvPr id="0" name=""/>
        <dsp:cNvSpPr/>
      </dsp:nvSpPr>
      <dsp:spPr>
        <a:xfrm>
          <a:off x="1612638" y="346505"/>
          <a:ext cx="507920" cy="84653"/>
        </a:xfrm>
        <a:prstGeom prst="parallelogram">
          <a:avLst>
            <a:gd name="adj" fmla="val 140840"/>
          </a:avLst>
        </a:prstGeom>
        <a:gradFill rotWithShape="0">
          <a:gsLst>
            <a:gs pos="0">
              <a:schemeClr val="accent3">
                <a:hueOff val="239171"/>
                <a:satOff val="8824"/>
                <a:lumOff val="-1298"/>
                <a:alphaOff val="0"/>
                <a:satMod val="103000"/>
                <a:lumMod val="102000"/>
                <a:tint val="94000"/>
              </a:schemeClr>
            </a:gs>
            <a:gs pos="50000">
              <a:schemeClr val="accent3">
                <a:hueOff val="239171"/>
                <a:satOff val="8824"/>
                <a:lumOff val="-1298"/>
                <a:alphaOff val="0"/>
                <a:satMod val="110000"/>
                <a:lumMod val="100000"/>
                <a:shade val="100000"/>
              </a:schemeClr>
            </a:gs>
            <a:gs pos="100000">
              <a:schemeClr val="accent3">
                <a:hueOff val="239171"/>
                <a:satOff val="8824"/>
                <a:lumOff val="-129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34A7278-0FCB-4EB2-B3B4-9A31C23901C2}">
      <dsp:nvSpPr>
        <dsp:cNvPr id="0" name=""/>
        <dsp:cNvSpPr/>
      </dsp:nvSpPr>
      <dsp:spPr>
        <a:xfrm>
          <a:off x="2150187" y="346505"/>
          <a:ext cx="507920" cy="84653"/>
        </a:xfrm>
        <a:prstGeom prst="parallelogram">
          <a:avLst>
            <a:gd name="adj" fmla="val 140840"/>
          </a:avLst>
        </a:prstGeom>
        <a:gradFill rotWithShape="0">
          <a:gsLst>
            <a:gs pos="0">
              <a:schemeClr val="accent3">
                <a:hueOff val="318894"/>
                <a:satOff val="11765"/>
                <a:lumOff val="-1730"/>
                <a:alphaOff val="0"/>
                <a:satMod val="103000"/>
                <a:lumMod val="102000"/>
                <a:tint val="94000"/>
              </a:schemeClr>
            </a:gs>
            <a:gs pos="50000">
              <a:schemeClr val="accent3">
                <a:hueOff val="318894"/>
                <a:satOff val="11765"/>
                <a:lumOff val="-1730"/>
                <a:alphaOff val="0"/>
                <a:satMod val="110000"/>
                <a:lumMod val="100000"/>
                <a:shade val="100000"/>
              </a:schemeClr>
            </a:gs>
            <a:gs pos="100000">
              <a:schemeClr val="accent3">
                <a:hueOff val="318894"/>
                <a:satOff val="11765"/>
                <a:lumOff val="-173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FEA2EA6-84E9-4DDD-913B-044F8412AC82}">
      <dsp:nvSpPr>
        <dsp:cNvPr id="0" name=""/>
        <dsp:cNvSpPr/>
      </dsp:nvSpPr>
      <dsp:spPr>
        <a:xfrm>
          <a:off x="2687737" y="346505"/>
          <a:ext cx="507920" cy="84653"/>
        </a:xfrm>
        <a:prstGeom prst="parallelogram">
          <a:avLst>
            <a:gd name="adj" fmla="val 140840"/>
          </a:avLst>
        </a:prstGeom>
        <a:gradFill rotWithShape="0">
          <a:gsLst>
            <a:gs pos="0">
              <a:schemeClr val="accent3">
                <a:hueOff val="398618"/>
                <a:satOff val="14706"/>
                <a:lumOff val="-2163"/>
                <a:alphaOff val="0"/>
                <a:satMod val="103000"/>
                <a:lumMod val="102000"/>
                <a:tint val="94000"/>
              </a:schemeClr>
            </a:gs>
            <a:gs pos="50000">
              <a:schemeClr val="accent3">
                <a:hueOff val="398618"/>
                <a:satOff val="14706"/>
                <a:lumOff val="-2163"/>
                <a:alphaOff val="0"/>
                <a:satMod val="110000"/>
                <a:lumMod val="100000"/>
                <a:shade val="100000"/>
              </a:schemeClr>
            </a:gs>
            <a:gs pos="100000">
              <a:schemeClr val="accent3">
                <a:hueOff val="398618"/>
                <a:satOff val="14706"/>
                <a:lumOff val="-216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EF9C7FA-DA0B-4735-AC00-7D2C26BE718C}">
      <dsp:nvSpPr>
        <dsp:cNvPr id="0" name=""/>
        <dsp:cNvSpPr/>
      </dsp:nvSpPr>
      <dsp:spPr>
        <a:xfrm>
          <a:off x="3225286" y="346505"/>
          <a:ext cx="507920" cy="84653"/>
        </a:xfrm>
        <a:prstGeom prst="parallelogram">
          <a:avLst>
            <a:gd name="adj" fmla="val 140840"/>
          </a:avLst>
        </a:prstGeom>
        <a:gradFill rotWithShape="0">
          <a:gsLst>
            <a:gs pos="0">
              <a:schemeClr val="accent3">
                <a:hueOff val="478341"/>
                <a:satOff val="17647"/>
                <a:lumOff val="-2595"/>
                <a:alphaOff val="0"/>
                <a:satMod val="103000"/>
                <a:lumMod val="102000"/>
                <a:tint val="94000"/>
              </a:schemeClr>
            </a:gs>
            <a:gs pos="50000">
              <a:schemeClr val="accent3">
                <a:hueOff val="478341"/>
                <a:satOff val="17647"/>
                <a:lumOff val="-2595"/>
                <a:alphaOff val="0"/>
                <a:satMod val="110000"/>
                <a:lumMod val="100000"/>
                <a:shade val="100000"/>
              </a:schemeClr>
            </a:gs>
            <a:gs pos="100000">
              <a:schemeClr val="accent3">
                <a:hueOff val="478341"/>
                <a:satOff val="17647"/>
                <a:lumOff val="-259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C2662B7-A74C-4292-A3D6-9ADD721672FA}">
      <dsp:nvSpPr>
        <dsp:cNvPr id="0" name=""/>
        <dsp:cNvSpPr/>
      </dsp:nvSpPr>
      <dsp:spPr>
        <a:xfrm>
          <a:off x="-9" y="466600"/>
          <a:ext cx="5262997" cy="34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marL="0" lvl="0" indent="0" algn="l" defTabSz="444500">
            <a:lnSpc>
              <a:spcPct val="90000"/>
            </a:lnSpc>
            <a:spcBef>
              <a:spcPct val="0"/>
            </a:spcBef>
            <a:spcAft>
              <a:spcPct val="35000"/>
            </a:spcAft>
            <a:buNone/>
          </a:pPr>
          <a:r>
            <a:rPr lang="sk-SK" sz="1000" b="1" kern="1200"/>
            <a:t>Rozhovory s členmi vedenia školy, pedagógami, ďalšími zamestnancami, prípadne žiakmi</a:t>
          </a:r>
        </a:p>
      </dsp:txBody>
      <dsp:txXfrm>
        <a:off x="-9" y="466600"/>
        <a:ext cx="5262997" cy="346309"/>
      </dsp:txXfrm>
    </dsp:sp>
    <dsp:sp modelId="{BBA8F10F-669B-4756-8C76-B822B0FF3E77}">
      <dsp:nvSpPr>
        <dsp:cNvPr id="0" name=""/>
        <dsp:cNvSpPr/>
      </dsp:nvSpPr>
      <dsp:spPr>
        <a:xfrm>
          <a:off x="-9" y="812909"/>
          <a:ext cx="507920" cy="84653"/>
        </a:xfrm>
        <a:prstGeom prst="parallelogram">
          <a:avLst>
            <a:gd name="adj" fmla="val 140840"/>
          </a:avLst>
        </a:prstGeom>
        <a:gradFill rotWithShape="0">
          <a:gsLst>
            <a:gs pos="0">
              <a:schemeClr val="accent3">
                <a:hueOff val="558064"/>
                <a:satOff val="20588"/>
                <a:lumOff val="-3028"/>
                <a:alphaOff val="0"/>
                <a:satMod val="103000"/>
                <a:lumMod val="102000"/>
                <a:tint val="94000"/>
              </a:schemeClr>
            </a:gs>
            <a:gs pos="50000">
              <a:schemeClr val="accent3">
                <a:hueOff val="558064"/>
                <a:satOff val="20588"/>
                <a:lumOff val="-3028"/>
                <a:alphaOff val="0"/>
                <a:satMod val="110000"/>
                <a:lumMod val="100000"/>
                <a:shade val="100000"/>
              </a:schemeClr>
            </a:gs>
            <a:gs pos="100000">
              <a:schemeClr val="accent3">
                <a:hueOff val="558064"/>
                <a:satOff val="20588"/>
                <a:lumOff val="-302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6895F979-D483-405F-AC73-5A1A797DAEF9}">
      <dsp:nvSpPr>
        <dsp:cNvPr id="0" name=""/>
        <dsp:cNvSpPr/>
      </dsp:nvSpPr>
      <dsp:spPr>
        <a:xfrm>
          <a:off x="537539" y="812909"/>
          <a:ext cx="507920" cy="84653"/>
        </a:xfrm>
        <a:prstGeom prst="parallelogram">
          <a:avLst>
            <a:gd name="adj" fmla="val 140840"/>
          </a:avLst>
        </a:prstGeom>
        <a:gradFill rotWithShape="0">
          <a:gsLst>
            <a:gs pos="0">
              <a:schemeClr val="accent3">
                <a:hueOff val="637788"/>
                <a:satOff val="23529"/>
                <a:lumOff val="-3460"/>
                <a:alphaOff val="0"/>
                <a:satMod val="103000"/>
                <a:lumMod val="102000"/>
                <a:tint val="94000"/>
              </a:schemeClr>
            </a:gs>
            <a:gs pos="50000">
              <a:schemeClr val="accent3">
                <a:hueOff val="637788"/>
                <a:satOff val="23529"/>
                <a:lumOff val="-3460"/>
                <a:alphaOff val="0"/>
                <a:satMod val="110000"/>
                <a:lumMod val="100000"/>
                <a:shade val="100000"/>
              </a:schemeClr>
            </a:gs>
            <a:gs pos="100000">
              <a:schemeClr val="accent3">
                <a:hueOff val="637788"/>
                <a:satOff val="23529"/>
                <a:lumOff val="-346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B067E58-5EBC-4AFC-9575-C4A7CCAB6926}">
      <dsp:nvSpPr>
        <dsp:cNvPr id="0" name=""/>
        <dsp:cNvSpPr/>
      </dsp:nvSpPr>
      <dsp:spPr>
        <a:xfrm>
          <a:off x="1075089" y="812909"/>
          <a:ext cx="507920" cy="84653"/>
        </a:xfrm>
        <a:prstGeom prst="parallelogram">
          <a:avLst>
            <a:gd name="adj" fmla="val 140840"/>
          </a:avLst>
        </a:prstGeom>
        <a:gradFill rotWithShape="0">
          <a:gsLst>
            <a:gs pos="0">
              <a:schemeClr val="accent3">
                <a:hueOff val="717512"/>
                <a:satOff val="26471"/>
                <a:lumOff val="-3893"/>
                <a:alphaOff val="0"/>
                <a:satMod val="103000"/>
                <a:lumMod val="102000"/>
                <a:tint val="94000"/>
              </a:schemeClr>
            </a:gs>
            <a:gs pos="50000">
              <a:schemeClr val="accent3">
                <a:hueOff val="717512"/>
                <a:satOff val="26471"/>
                <a:lumOff val="-3893"/>
                <a:alphaOff val="0"/>
                <a:satMod val="110000"/>
                <a:lumMod val="100000"/>
                <a:shade val="100000"/>
              </a:schemeClr>
            </a:gs>
            <a:gs pos="100000">
              <a:schemeClr val="accent3">
                <a:hueOff val="717512"/>
                <a:satOff val="26471"/>
                <a:lumOff val="-389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392D433-02B0-4BEE-A759-D8FE605C8ECB}">
      <dsp:nvSpPr>
        <dsp:cNvPr id="0" name=""/>
        <dsp:cNvSpPr/>
      </dsp:nvSpPr>
      <dsp:spPr>
        <a:xfrm>
          <a:off x="1612638" y="812909"/>
          <a:ext cx="507920" cy="84653"/>
        </a:xfrm>
        <a:prstGeom prst="parallelogram">
          <a:avLst>
            <a:gd name="adj" fmla="val 140840"/>
          </a:avLst>
        </a:prstGeom>
        <a:gradFill rotWithShape="0">
          <a:gsLst>
            <a:gs pos="0">
              <a:schemeClr val="accent3">
                <a:hueOff val="797235"/>
                <a:satOff val="29412"/>
                <a:lumOff val="-4325"/>
                <a:alphaOff val="0"/>
                <a:satMod val="103000"/>
                <a:lumMod val="102000"/>
                <a:tint val="94000"/>
              </a:schemeClr>
            </a:gs>
            <a:gs pos="50000">
              <a:schemeClr val="accent3">
                <a:hueOff val="797235"/>
                <a:satOff val="29412"/>
                <a:lumOff val="-4325"/>
                <a:alphaOff val="0"/>
                <a:satMod val="110000"/>
                <a:lumMod val="100000"/>
                <a:shade val="100000"/>
              </a:schemeClr>
            </a:gs>
            <a:gs pos="100000">
              <a:schemeClr val="accent3">
                <a:hueOff val="797235"/>
                <a:satOff val="29412"/>
                <a:lumOff val="-432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AE72C007-6F4A-41D3-95A0-90DD583FA8DC}">
      <dsp:nvSpPr>
        <dsp:cNvPr id="0" name=""/>
        <dsp:cNvSpPr/>
      </dsp:nvSpPr>
      <dsp:spPr>
        <a:xfrm>
          <a:off x="2150187" y="812909"/>
          <a:ext cx="507920" cy="84653"/>
        </a:xfrm>
        <a:prstGeom prst="parallelogram">
          <a:avLst>
            <a:gd name="adj" fmla="val 140840"/>
          </a:avLst>
        </a:prstGeom>
        <a:gradFill rotWithShape="0">
          <a:gsLst>
            <a:gs pos="0">
              <a:schemeClr val="accent3">
                <a:hueOff val="876959"/>
                <a:satOff val="32353"/>
                <a:lumOff val="-4758"/>
                <a:alphaOff val="0"/>
                <a:satMod val="103000"/>
                <a:lumMod val="102000"/>
                <a:tint val="94000"/>
              </a:schemeClr>
            </a:gs>
            <a:gs pos="50000">
              <a:schemeClr val="accent3">
                <a:hueOff val="876959"/>
                <a:satOff val="32353"/>
                <a:lumOff val="-4758"/>
                <a:alphaOff val="0"/>
                <a:satMod val="110000"/>
                <a:lumMod val="100000"/>
                <a:shade val="100000"/>
              </a:schemeClr>
            </a:gs>
            <a:gs pos="100000">
              <a:schemeClr val="accent3">
                <a:hueOff val="876959"/>
                <a:satOff val="32353"/>
                <a:lumOff val="-475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9CCC3B0-B2E0-4C9E-A03D-7F1BD821217C}">
      <dsp:nvSpPr>
        <dsp:cNvPr id="0" name=""/>
        <dsp:cNvSpPr/>
      </dsp:nvSpPr>
      <dsp:spPr>
        <a:xfrm>
          <a:off x="2687737" y="812909"/>
          <a:ext cx="507920" cy="84653"/>
        </a:xfrm>
        <a:prstGeom prst="parallelogram">
          <a:avLst>
            <a:gd name="adj" fmla="val 140840"/>
          </a:avLst>
        </a:prstGeom>
        <a:gradFill rotWithShape="0">
          <a:gsLst>
            <a:gs pos="0">
              <a:schemeClr val="accent3">
                <a:hueOff val="956682"/>
                <a:satOff val="35294"/>
                <a:lumOff val="-5190"/>
                <a:alphaOff val="0"/>
                <a:satMod val="103000"/>
                <a:lumMod val="102000"/>
                <a:tint val="94000"/>
              </a:schemeClr>
            </a:gs>
            <a:gs pos="50000">
              <a:schemeClr val="accent3">
                <a:hueOff val="956682"/>
                <a:satOff val="35294"/>
                <a:lumOff val="-5190"/>
                <a:alphaOff val="0"/>
                <a:satMod val="110000"/>
                <a:lumMod val="100000"/>
                <a:shade val="100000"/>
              </a:schemeClr>
            </a:gs>
            <a:gs pos="100000">
              <a:schemeClr val="accent3">
                <a:hueOff val="956682"/>
                <a:satOff val="35294"/>
                <a:lumOff val="-519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737C95C1-AEB4-477A-A69E-5B0383E14D53}">
      <dsp:nvSpPr>
        <dsp:cNvPr id="0" name=""/>
        <dsp:cNvSpPr/>
      </dsp:nvSpPr>
      <dsp:spPr>
        <a:xfrm>
          <a:off x="3225286" y="812909"/>
          <a:ext cx="507920" cy="84653"/>
        </a:xfrm>
        <a:prstGeom prst="parallelogram">
          <a:avLst>
            <a:gd name="adj" fmla="val 140840"/>
          </a:avLst>
        </a:prstGeom>
        <a:gradFill rotWithShape="0">
          <a:gsLst>
            <a:gs pos="0">
              <a:schemeClr val="accent3">
                <a:hueOff val="1036406"/>
                <a:satOff val="38235"/>
                <a:lumOff val="-5623"/>
                <a:alphaOff val="0"/>
                <a:satMod val="103000"/>
                <a:lumMod val="102000"/>
                <a:tint val="94000"/>
              </a:schemeClr>
            </a:gs>
            <a:gs pos="50000">
              <a:schemeClr val="accent3">
                <a:hueOff val="1036406"/>
                <a:satOff val="38235"/>
                <a:lumOff val="-5623"/>
                <a:alphaOff val="0"/>
                <a:satMod val="110000"/>
                <a:lumMod val="100000"/>
                <a:shade val="100000"/>
              </a:schemeClr>
            </a:gs>
            <a:gs pos="100000">
              <a:schemeClr val="accent3">
                <a:hueOff val="1036406"/>
                <a:satOff val="38235"/>
                <a:lumOff val="-562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9607607-209C-4644-B8A0-64AFEE9F2238}">
      <dsp:nvSpPr>
        <dsp:cNvPr id="0" name=""/>
        <dsp:cNvSpPr/>
      </dsp:nvSpPr>
      <dsp:spPr>
        <a:xfrm>
          <a:off x="-9" y="933004"/>
          <a:ext cx="4989786" cy="34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marL="0" lvl="0" indent="0" algn="l" defTabSz="444500">
            <a:lnSpc>
              <a:spcPct val="90000"/>
            </a:lnSpc>
            <a:spcBef>
              <a:spcPct val="0"/>
            </a:spcBef>
            <a:spcAft>
              <a:spcPct val="35000"/>
            </a:spcAft>
            <a:buNone/>
          </a:pPr>
          <a:r>
            <a:rPr lang="sk-SK" sz="1000" b="1" kern="1200"/>
            <a:t>Dotazníkové zisťovania medzi žiakmi, pedagogickými pracovníkmi a prípadne rodičmi</a:t>
          </a:r>
        </a:p>
      </dsp:txBody>
      <dsp:txXfrm>
        <a:off x="-9" y="933004"/>
        <a:ext cx="4989786" cy="346309"/>
      </dsp:txXfrm>
    </dsp:sp>
    <dsp:sp modelId="{9CD37581-09A2-4659-AE1D-CA0569D991E9}">
      <dsp:nvSpPr>
        <dsp:cNvPr id="0" name=""/>
        <dsp:cNvSpPr/>
      </dsp:nvSpPr>
      <dsp:spPr>
        <a:xfrm>
          <a:off x="-9" y="1279314"/>
          <a:ext cx="507920" cy="84653"/>
        </a:xfrm>
        <a:prstGeom prst="parallelogram">
          <a:avLst>
            <a:gd name="adj" fmla="val 140840"/>
          </a:avLst>
        </a:prstGeom>
        <a:gradFill rotWithShape="0">
          <a:gsLst>
            <a:gs pos="0">
              <a:schemeClr val="accent3">
                <a:hueOff val="1116129"/>
                <a:satOff val="41176"/>
                <a:lumOff val="-6055"/>
                <a:alphaOff val="0"/>
                <a:satMod val="103000"/>
                <a:lumMod val="102000"/>
                <a:tint val="94000"/>
              </a:schemeClr>
            </a:gs>
            <a:gs pos="50000">
              <a:schemeClr val="accent3">
                <a:hueOff val="1116129"/>
                <a:satOff val="41176"/>
                <a:lumOff val="-6055"/>
                <a:alphaOff val="0"/>
                <a:satMod val="110000"/>
                <a:lumMod val="100000"/>
                <a:shade val="100000"/>
              </a:schemeClr>
            </a:gs>
            <a:gs pos="100000">
              <a:schemeClr val="accent3">
                <a:hueOff val="1116129"/>
                <a:satOff val="41176"/>
                <a:lumOff val="-605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465BA5E-ACDE-4E94-88CB-2102FAFC6CD4}">
      <dsp:nvSpPr>
        <dsp:cNvPr id="0" name=""/>
        <dsp:cNvSpPr/>
      </dsp:nvSpPr>
      <dsp:spPr>
        <a:xfrm>
          <a:off x="537539" y="1279314"/>
          <a:ext cx="507920" cy="84653"/>
        </a:xfrm>
        <a:prstGeom prst="parallelogram">
          <a:avLst>
            <a:gd name="adj" fmla="val 140840"/>
          </a:avLst>
        </a:prstGeom>
        <a:gradFill rotWithShape="0">
          <a:gsLst>
            <a:gs pos="0">
              <a:schemeClr val="accent3">
                <a:hueOff val="1195853"/>
                <a:satOff val="44118"/>
                <a:lumOff val="-6488"/>
                <a:alphaOff val="0"/>
                <a:satMod val="103000"/>
                <a:lumMod val="102000"/>
                <a:tint val="94000"/>
              </a:schemeClr>
            </a:gs>
            <a:gs pos="50000">
              <a:schemeClr val="accent3">
                <a:hueOff val="1195853"/>
                <a:satOff val="44118"/>
                <a:lumOff val="-6488"/>
                <a:alphaOff val="0"/>
                <a:satMod val="110000"/>
                <a:lumMod val="100000"/>
                <a:shade val="100000"/>
              </a:schemeClr>
            </a:gs>
            <a:gs pos="100000">
              <a:schemeClr val="accent3">
                <a:hueOff val="1195853"/>
                <a:satOff val="44118"/>
                <a:lumOff val="-648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86C1BF2-DE00-4712-B970-3F301EB36232}">
      <dsp:nvSpPr>
        <dsp:cNvPr id="0" name=""/>
        <dsp:cNvSpPr/>
      </dsp:nvSpPr>
      <dsp:spPr>
        <a:xfrm>
          <a:off x="1075089" y="1279314"/>
          <a:ext cx="507920" cy="84653"/>
        </a:xfrm>
        <a:prstGeom prst="parallelogram">
          <a:avLst>
            <a:gd name="adj" fmla="val 140840"/>
          </a:avLst>
        </a:prstGeom>
        <a:gradFill rotWithShape="0">
          <a:gsLst>
            <a:gs pos="0">
              <a:schemeClr val="accent3">
                <a:hueOff val="1275576"/>
                <a:satOff val="47059"/>
                <a:lumOff val="-6920"/>
                <a:alphaOff val="0"/>
                <a:satMod val="103000"/>
                <a:lumMod val="102000"/>
                <a:tint val="94000"/>
              </a:schemeClr>
            </a:gs>
            <a:gs pos="50000">
              <a:schemeClr val="accent3">
                <a:hueOff val="1275576"/>
                <a:satOff val="47059"/>
                <a:lumOff val="-6920"/>
                <a:alphaOff val="0"/>
                <a:satMod val="110000"/>
                <a:lumMod val="100000"/>
                <a:shade val="100000"/>
              </a:schemeClr>
            </a:gs>
            <a:gs pos="100000">
              <a:schemeClr val="accent3">
                <a:hueOff val="1275576"/>
                <a:satOff val="47059"/>
                <a:lumOff val="-692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74094A0-57F1-4C0B-8000-F7775EE1FBB3}">
      <dsp:nvSpPr>
        <dsp:cNvPr id="0" name=""/>
        <dsp:cNvSpPr/>
      </dsp:nvSpPr>
      <dsp:spPr>
        <a:xfrm>
          <a:off x="1612638" y="1279314"/>
          <a:ext cx="507920" cy="84653"/>
        </a:xfrm>
        <a:prstGeom prst="parallelogram">
          <a:avLst>
            <a:gd name="adj" fmla="val 140840"/>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8AF1D463-544A-4CEB-82A7-AA2727D46E2B}">
      <dsp:nvSpPr>
        <dsp:cNvPr id="0" name=""/>
        <dsp:cNvSpPr/>
      </dsp:nvSpPr>
      <dsp:spPr>
        <a:xfrm>
          <a:off x="2150187" y="1279314"/>
          <a:ext cx="507920" cy="84653"/>
        </a:xfrm>
        <a:prstGeom prst="parallelogram">
          <a:avLst>
            <a:gd name="adj" fmla="val 140840"/>
          </a:avLst>
        </a:prstGeom>
        <a:gradFill rotWithShape="0">
          <a:gsLst>
            <a:gs pos="0">
              <a:schemeClr val="accent3">
                <a:hueOff val="1435023"/>
                <a:satOff val="52941"/>
                <a:lumOff val="-7786"/>
                <a:alphaOff val="0"/>
                <a:satMod val="103000"/>
                <a:lumMod val="102000"/>
                <a:tint val="94000"/>
              </a:schemeClr>
            </a:gs>
            <a:gs pos="50000">
              <a:schemeClr val="accent3">
                <a:hueOff val="1435023"/>
                <a:satOff val="52941"/>
                <a:lumOff val="-7786"/>
                <a:alphaOff val="0"/>
                <a:satMod val="110000"/>
                <a:lumMod val="100000"/>
                <a:shade val="100000"/>
              </a:schemeClr>
            </a:gs>
            <a:gs pos="100000">
              <a:schemeClr val="accent3">
                <a:hueOff val="1435023"/>
                <a:satOff val="52941"/>
                <a:lumOff val="-778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B1EE326D-3FF8-4C41-ACB6-DE85CABDE2A5}">
      <dsp:nvSpPr>
        <dsp:cNvPr id="0" name=""/>
        <dsp:cNvSpPr/>
      </dsp:nvSpPr>
      <dsp:spPr>
        <a:xfrm>
          <a:off x="2687737" y="1279314"/>
          <a:ext cx="507920" cy="84653"/>
        </a:xfrm>
        <a:prstGeom prst="parallelogram">
          <a:avLst>
            <a:gd name="adj" fmla="val 140840"/>
          </a:avLst>
        </a:prstGeom>
        <a:gradFill rotWithShape="0">
          <a:gsLst>
            <a:gs pos="0">
              <a:schemeClr val="accent3">
                <a:hueOff val="1514747"/>
                <a:satOff val="55882"/>
                <a:lumOff val="-8218"/>
                <a:alphaOff val="0"/>
                <a:satMod val="103000"/>
                <a:lumMod val="102000"/>
                <a:tint val="94000"/>
              </a:schemeClr>
            </a:gs>
            <a:gs pos="50000">
              <a:schemeClr val="accent3">
                <a:hueOff val="1514747"/>
                <a:satOff val="55882"/>
                <a:lumOff val="-8218"/>
                <a:alphaOff val="0"/>
                <a:satMod val="110000"/>
                <a:lumMod val="100000"/>
                <a:shade val="100000"/>
              </a:schemeClr>
            </a:gs>
            <a:gs pos="100000">
              <a:schemeClr val="accent3">
                <a:hueOff val="1514747"/>
                <a:satOff val="55882"/>
                <a:lumOff val="-821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82166443-0826-4993-821A-A14F413119F1}">
      <dsp:nvSpPr>
        <dsp:cNvPr id="0" name=""/>
        <dsp:cNvSpPr/>
      </dsp:nvSpPr>
      <dsp:spPr>
        <a:xfrm>
          <a:off x="3225286" y="1279314"/>
          <a:ext cx="507920" cy="84653"/>
        </a:xfrm>
        <a:prstGeom prst="parallelogram">
          <a:avLst>
            <a:gd name="adj" fmla="val 140840"/>
          </a:avLst>
        </a:prstGeom>
        <a:gradFill rotWithShape="0">
          <a:gsLst>
            <a:gs pos="0">
              <a:schemeClr val="accent3">
                <a:hueOff val="1594470"/>
                <a:satOff val="58824"/>
                <a:lumOff val="-8651"/>
                <a:alphaOff val="0"/>
                <a:satMod val="103000"/>
                <a:lumMod val="102000"/>
                <a:tint val="94000"/>
              </a:schemeClr>
            </a:gs>
            <a:gs pos="50000">
              <a:schemeClr val="accent3">
                <a:hueOff val="1594470"/>
                <a:satOff val="58824"/>
                <a:lumOff val="-8651"/>
                <a:alphaOff val="0"/>
                <a:satMod val="110000"/>
                <a:lumMod val="100000"/>
                <a:shade val="100000"/>
              </a:schemeClr>
            </a:gs>
            <a:gs pos="100000">
              <a:schemeClr val="accent3">
                <a:hueOff val="1594470"/>
                <a:satOff val="58824"/>
                <a:lumOff val="-865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472E1131-7A62-4333-9496-0D4684F4D8A5}">
      <dsp:nvSpPr>
        <dsp:cNvPr id="0" name=""/>
        <dsp:cNvSpPr/>
      </dsp:nvSpPr>
      <dsp:spPr>
        <a:xfrm>
          <a:off x="-9" y="1399409"/>
          <a:ext cx="3809404" cy="34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marL="0" lvl="0" indent="0" algn="l" defTabSz="444500">
            <a:lnSpc>
              <a:spcPct val="90000"/>
            </a:lnSpc>
            <a:spcBef>
              <a:spcPct val="0"/>
            </a:spcBef>
            <a:spcAft>
              <a:spcPct val="35000"/>
            </a:spcAft>
            <a:buNone/>
          </a:pPr>
          <a:r>
            <a:rPr lang="sk-SK" sz="1000" b="1" kern="1200"/>
            <a:t>Analýza školskej dokumentácie</a:t>
          </a:r>
        </a:p>
      </dsp:txBody>
      <dsp:txXfrm>
        <a:off x="-9" y="1399409"/>
        <a:ext cx="3809404" cy="346309"/>
      </dsp:txXfrm>
    </dsp:sp>
    <dsp:sp modelId="{D430B736-E034-45F0-8AB2-9B7800AE179D}">
      <dsp:nvSpPr>
        <dsp:cNvPr id="0" name=""/>
        <dsp:cNvSpPr/>
      </dsp:nvSpPr>
      <dsp:spPr>
        <a:xfrm>
          <a:off x="-9" y="1745718"/>
          <a:ext cx="507920" cy="84653"/>
        </a:xfrm>
        <a:prstGeom prst="parallelogram">
          <a:avLst>
            <a:gd name="adj" fmla="val 140840"/>
          </a:avLst>
        </a:prstGeom>
        <a:gradFill rotWithShape="0">
          <a:gsLst>
            <a:gs pos="0">
              <a:schemeClr val="accent3">
                <a:hueOff val="1674193"/>
                <a:satOff val="61765"/>
                <a:lumOff val="-9083"/>
                <a:alphaOff val="0"/>
                <a:satMod val="103000"/>
                <a:lumMod val="102000"/>
                <a:tint val="94000"/>
              </a:schemeClr>
            </a:gs>
            <a:gs pos="50000">
              <a:schemeClr val="accent3">
                <a:hueOff val="1674193"/>
                <a:satOff val="61765"/>
                <a:lumOff val="-9083"/>
                <a:alphaOff val="0"/>
                <a:satMod val="110000"/>
                <a:lumMod val="100000"/>
                <a:shade val="100000"/>
              </a:schemeClr>
            </a:gs>
            <a:gs pos="100000">
              <a:schemeClr val="accent3">
                <a:hueOff val="1674193"/>
                <a:satOff val="61765"/>
                <a:lumOff val="-908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D4F13EB-8183-42DB-BC1E-B99806941683}">
      <dsp:nvSpPr>
        <dsp:cNvPr id="0" name=""/>
        <dsp:cNvSpPr/>
      </dsp:nvSpPr>
      <dsp:spPr>
        <a:xfrm>
          <a:off x="537539" y="1745718"/>
          <a:ext cx="507920" cy="84653"/>
        </a:xfrm>
        <a:prstGeom prst="parallelogram">
          <a:avLst>
            <a:gd name="adj" fmla="val 140840"/>
          </a:avLst>
        </a:prstGeom>
        <a:gradFill rotWithShape="0">
          <a:gsLst>
            <a:gs pos="0">
              <a:schemeClr val="accent3">
                <a:hueOff val="1753917"/>
                <a:satOff val="64706"/>
                <a:lumOff val="-9516"/>
                <a:alphaOff val="0"/>
                <a:satMod val="103000"/>
                <a:lumMod val="102000"/>
                <a:tint val="94000"/>
              </a:schemeClr>
            </a:gs>
            <a:gs pos="50000">
              <a:schemeClr val="accent3">
                <a:hueOff val="1753917"/>
                <a:satOff val="64706"/>
                <a:lumOff val="-9516"/>
                <a:alphaOff val="0"/>
                <a:satMod val="110000"/>
                <a:lumMod val="100000"/>
                <a:shade val="100000"/>
              </a:schemeClr>
            </a:gs>
            <a:gs pos="100000">
              <a:schemeClr val="accent3">
                <a:hueOff val="1753917"/>
                <a:satOff val="64706"/>
                <a:lumOff val="-951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FC6616B-5FE9-42AC-B6D6-3D591F02DDB2}">
      <dsp:nvSpPr>
        <dsp:cNvPr id="0" name=""/>
        <dsp:cNvSpPr/>
      </dsp:nvSpPr>
      <dsp:spPr>
        <a:xfrm>
          <a:off x="1075089" y="1745718"/>
          <a:ext cx="507920" cy="84653"/>
        </a:xfrm>
        <a:prstGeom prst="parallelogram">
          <a:avLst>
            <a:gd name="adj" fmla="val 140840"/>
          </a:avLst>
        </a:prstGeom>
        <a:gradFill rotWithShape="0">
          <a:gsLst>
            <a:gs pos="0">
              <a:schemeClr val="accent3">
                <a:hueOff val="1833640"/>
                <a:satOff val="67647"/>
                <a:lumOff val="-9948"/>
                <a:alphaOff val="0"/>
                <a:satMod val="103000"/>
                <a:lumMod val="102000"/>
                <a:tint val="94000"/>
              </a:schemeClr>
            </a:gs>
            <a:gs pos="50000">
              <a:schemeClr val="accent3">
                <a:hueOff val="1833640"/>
                <a:satOff val="67647"/>
                <a:lumOff val="-9948"/>
                <a:alphaOff val="0"/>
                <a:satMod val="110000"/>
                <a:lumMod val="100000"/>
                <a:shade val="100000"/>
              </a:schemeClr>
            </a:gs>
            <a:gs pos="100000">
              <a:schemeClr val="accent3">
                <a:hueOff val="1833640"/>
                <a:satOff val="67647"/>
                <a:lumOff val="-994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6EB5323-547B-4E25-B49E-9A8385D03EBA}">
      <dsp:nvSpPr>
        <dsp:cNvPr id="0" name=""/>
        <dsp:cNvSpPr/>
      </dsp:nvSpPr>
      <dsp:spPr>
        <a:xfrm>
          <a:off x="1612638" y="1745718"/>
          <a:ext cx="507920" cy="84653"/>
        </a:xfrm>
        <a:prstGeom prst="parallelogram">
          <a:avLst>
            <a:gd name="adj" fmla="val 140840"/>
          </a:avLst>
        </a:prstGeom>
        <a:gradFill rotWithShape="0">
          <a:gsLst>
            <a:gs pos="0">
              <a:schemeClr val="accent3">
                <a:hueOff val="1913364"/>
                <a:satOff val="70588"/>
                <a:lumOff val="-10381"/>
                <a:alphaOff val="0"/>
                <a:satMod val="103000"/>
                <a:lumMod val="102000"/>
                <a:tint val="94000"/>
              </a:schemeClr>
            </a:gs>
            <a:gs pos="50000">
              <a:schemeClr val="accent3">
                <a:hueOff val="1913364"/>
                <a:satOff val="70588"/>
                <a:lumOff val="-10381"/>
                <a:alphaOff val="0"/>
                <a:satMod val="110000"/>
                <a:lumMod val="100000"/>
                <a:shade val="100000"/>
              </a:schemeClr>
            </a:gs>
            <a:gs pos="100000">
              <a:schemeClr val="accent3">
                <a:hueOff val="1913364"/>
                <a:satOff val="70588"/>
                <a:lumOff val="-1038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9B30EEF-5749-4A1C-B645-574EFBD7EF10}">
      <dsp:nvSpPr>
        <dsp:cNvPr id="0" name=""/>
        <dsp:cNvSpPr/>
      </dsp:nvSpPr>
      <dsp:spPr>
        <a:xfrm>
          <a:off x="2150187" y="1745718"/>
          <a:ext cx="507920" cy="84653"/>
        </a:xfrm>
        <a:prstGeom prst="parallelogram">
          <a:avLst>
            <a:gd name="adj" fmla="val 140840"/>
          </a:avLst>
        </a:prstGeom>
        <a:gradFill rotWithShape="0">
          <a:gsLst>
            <a:gs pos="0">
              <a:schemeClr val="accent3">
                <a:hueOff val="1993087"/>
                <a:satOff val="73529"/>
                <a:lumOff val="-10813"/>
                <a:alphaOff val="0"/>
                <a:satMod val="103000"/>
                <a:lumMod val="102000"/>
                <a:tint val="94000"/>
              </a:schemeClr>
            </a:gs>
            <a:gs pos="50000">
              <a:schemeClr val="accent3">
                <a:hueOff val="1993087"/>
                <a:satOff val="73529"/>
                <a:lumOff val="-10813"/>
                <a:alphaOff val="0"/>
                <a:satMod val="110000"/>
                <a:lumMod val="100000"/>
                <a:shade val="100000"/>
              </a:schemeClr>
            </a:gs>
            <a:gs pos="100000">
              <a:schemeClr val="accent3">
                <a:hueOff val="1993087"/>
                <a:satOff val="73529"/>
                <a:lumOff val="-1081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1C81589-E20D-4F7A-96D9-1FC54A6CE092}">
      <dsp:nvSpPr>
        <dsp:cNvPr id="0" name=""/>
        <dsp:cNvSpPr/>
      </dsp:nvSpPr>
      <dsp:spPr>
        <a:xfrm>
          <a:off x="2687737" y="1745718"/>
          <a:ext cx="507920" cy="84653"/>
        </a:xfrm>
        <a:prstGeom prst="parallelogram">
          <a:avLst>
            <a:gd name="adj" fmla="val 140840"/>
          </a:avLst>
        </a:prstGeom>
        <a:gradFill rotWithShape="0">
          <a:gsLst>
            <a:gs pos="0">
              <a:schemeClr val="accent3">
                <a:hueOff val="2072811"/>
                <a:satOff val="76471"/>
                <a:lumOff val="-11246"/>
                <a:alphaOff val="0"/>
                <a:satMod val="103000"/>
                <a:lumMod val="102000"/>
                <a:tint val="94000"/>
              </a:schemeClr>
            </a:gs>
            <a:gs pos="50000">
              <a:schemeClr val="accent3">
                <a:hueOff val="2072811"/>
                <a:satOff val="76471"/>
                <a:lumOff val="-11246"/>
                <a:alphaOff val="0"/>
                <a:satMod val="110000"/>
                <a:lumMod val="100000"/>
                <a:shade val="100000"/>
              </a:schemeClr>
            </a:gs>
            <a:gs pos="100000">
              <a:schemeClr val="accent3">
                <a:hueOff val="2072811"/>
                <a:satOff val="76471"/>
                <a:lumOff val="-1124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8F3679B-ABA2-4083-9A3D-0E0F0DC32211}">
      <dsp:nvSpPr>
        <dsp:cNvPr id="0" name=""/>
        <dsp:cNvSpPr/>
      </dsp:nvSpPr>
      <dsp:spPr>
        <a:xfrm>
          <a:off x="3225286" y="1745718"/>
          <a:ext cx="507920" cy="84653"/>
        </a:xfrm>
        <a:prstGeom prst="parallelogram">
          <a:avLst>
            <a:gd name="adj" fmla="val 140840"/>
          </a:avLst>
        </a:prstGeom>
        <a:gradFill rotWithShape="0">
          <a:gsLst>
            <a:gs pos="0">
              <a:schemeClr val="accent3">
                <a:hueOff val="2152535"/>
                <a:satOff val="79412"/>
                <a:lumOff val="-11678"/>
                <a:alphaOff val="0"/>
                <a:satMod val="103000"/>
                <a:lumMod val="102000"/>
                <a:tint val="94000"/>
              </a:schemeClr>
            </a:gs>
            <a:gs pos="50000">
              <a:schemeClr val="accent3">
                <a:hueOff val="2152535"/>
                <a:satOff val="79412"/>
                <a:lumOff val="-11678"/>
                <a:alphaOff val="0"/>
                <a:satMod val="110000"/>
                <a:lumMod val="100000"/>
                <a:shade val="100000"/>
              </a:schemeClr>
            </a:gs>
            <a:gs pos="100000">
              <a:schemeClr val="accent3">
                <a:hueOff val="2152535"/>
                <a:satOff val="79412"/>
                <a:lumOff val="-1167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DCD121AC-1250-4C00-AD63-63B89DE48D30}">
      <dsp:nvSpPr>
        <dsp:cNvPr id="0" name=""/>
        <dsp:cNvSpPr/>
      </dsp:nvSpPr>
      <dsp:spPr>
        <a:xfrm>
          <a:off x="-9" y="1865813"/>
          <a:ext cx="3809404" cy="34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marL="0" lvl="0" indent="0" algn="l" defTabSz="444500">
            <a:lnSpc>
              <a:spcPct val="90000"/>
            </a:lnSpc>
            <a:spcBef>
              <a:spcPct val="0"/>
            </a:spcBef>
            <a:spcAft>
              <a:spcPct val="35000"/>
            </a:spcAft>
            <a:buNone/>
          </a:pPr>
          <a:r>
            <a:rPr lang="sk-SK" sz="1000" b="1" kern="1200"/>
            <a:t>Prehliadka priestorov a materiálneho vybavenia školy</a:t>
          </a:r>
        </a:p>
      </dsp:txBody>
      <dsp:txXfrm>
        <a:off x="-9" y="1865813"/>
        <a:ext cx="3809404" cy="346309"/>
      </dsp:txXfrm>
    </dsp:sp>
    <dsp:sp modelId="{763F5776-7B41-4535-9F1B-BF991DDA5568}">
      <dsp:nvSpPr>
        <dsp:cNvPr id="0" name=""/>
        <dsp:cNvSpPr/>
      </dsp:nvSpPr>
      <dsp:spPr>
        <a:xfrm>
          <a:off x="-9" y="2212123"/>
          <a:ext cx="507920" cy="84653"/>
        </a:xfrm>
        <a:prstGeom prst="parallelogram">
          <a:avLst>
            <a:gd name="adj" fmla="val 140840"/>
          </a:avLst>
        </a:prstGeom>
        <a:gradFill rotWithShape="0">
          <a:gsLst>
            <a:gs pos="0">
              <a:schemeClr val="accent3">
                <a:hueOff val="2232258"/>
                <a:satOff val="82353"/>
                <a:lumOff val="-12111"/>
                <a:alphaOff val="0"/>
                <a:satMod val="103000"/>
                <a:lumMod val="102000"/>
                <a:tint val="94000"/>
              </a:schemeClr>
            </a:gs>
            <a:gs pos="50000">
              <a:schemeClr val="accent3">
                <a:hueOff val="2232258"/>
                <a:satOff val="82353"/>
                <a:lumOff val="-12111"/>
                <a:alphaOff val="0"/>
                <a:satMod val="110000"/>
                <a:lumMod val="100000"/>
                <a:shade val="100000"/>
              </a:schemeClr>
            </a:gs>
            <a:gs pos="100000">
              <a:schemeClr val="accent3">
                <a:hueOff val="2232258"/>
                <a:satOff val="82353"/>
                <a:lumOff val="-1211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66439232-DB8F-4A3C-B8DD-53E86C703254}">
      <dsp:nvSpPr>
        <dsp:cNvPr id="0" name=""/>
        <dsp:cNvSpPr/>
      </dsp:nvSpPr>
      <dsp:spPr>
        <a:xfrm>
          <a:off x="537539" y="2212123"/>
          <a:ext cx="507920" cy="84653"/>
        </a:xfrm>
        <a:prstGeom prst="parallelogram">
          <a:avLst>
            <a:gd name="adj" fmla="val 140840"/>
          </a:avLst>
        </a:prstGeom>
        <a:gradFill rotWithShape="0">
          <a:gsLst>
            <a:gs pos="0">
              <a:schemeClr val="accent3">
                <a:hueOff val="2311981"/>
                <a:satOff val="85294"/>
                <a:lumOff val="-12543"/>
                <a:alphaOff val="0"/>
                <a:satMod val="103000"/>
                <a:lumMod val="102000"/>
                <a:tint val="94000"/>
              </a:schemeClr>
            </a:gs>
            <a:gs pos="50000">
              <a:schemeClr val="accent3">
                <a:hueOff val="2311981"/>
                <a:satOff val="85294"/>
                <a:lumOff val="-12543"/>
                <a:alphaOff val="0"/>
                <a:satMod val="110000"/>
                <a:lumMod val="100000"/>
                <a:shade val="100000"/>
              </a:schemeClr>
            </a:gs>
            <a:gs pos="100000">
              <a:schemeClr val="accent3">
                <a:hueOff val="2311981"/>
                <a:satOff val="85294"/>
                <a:lumOff val="-1254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7C037DC-F96C-43F9-9E80-CB5249141968}">
      <dsp:nvSpPr>
        <dsp:cNvPr id="0" name=""/>
        <dsp:cNvSpPr/>
      </dsp:nvSpPr>
      <dsp:spPr>
        <a:xfrm>
          <a:off x="1075089" y="2212123"/>
          <a:ext cx="507920" cy="84653"/>
        </a:xfrm>
        <a:prstGeom prst="parallelogram">
          <a:avLst>
            <a:gd name="adj" fmla="val 140840"/>
          </a:avLst>
        </a:prstGeom>
        <a:gradFill rotWithShape="0">
          <a:gsLst>
            <a:gs pos="0">
              <a:schemeClr val="accent3">
                <a:hueOff val="2391705"/>
                <a:satOff val="88235"/>
                <a:lumOff val="-12976"/>
                <a:alphaOff val="0"/>
                <a:satMod val="103000"/>
                <a:lumMod val="102000"/>
                <a:tint val="94000"/>
              </a:schemeClr>
            </a:gs>
            <a:gs pos="50000">
              <a:schemeClr val="accent3">
                <a:hueOff val="2391705"/>
                <a:satOff val="88235"/>
                <a:lumOff val="-12976"/>
                <a:alphaOff val="0"/>
                <a:satMod val="110000"/>
                <a:lumMod val="100000"/>
                <a:shade val="100000"/>
              </a:schemeClr>
            </a:gs>
            <a:gs pos="100000">
              <a:schemeClr val="accent3">
                <a:hueOff val="2391705"/>
                <a:satOff val="88235"/>
                <a:lumOff val="-1297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BD0AEF36-8695-40BD-B635-6D9CDCCCB4A3}">
      <dsp:nvSpPr>
        <dsp:cNvPr id="0" name=""/>
        <dsp:cNvSpPr/>
      </dsp:nvSpPr>
      <dsp:spPr>
        <a:xfrm>
          <a:off x="1612638" y="2212123"/>
          <a:ext cx="507920" cy="84653"/>
        </a:xfrm>
        <a:prstGeom prst="parallelogram">
          <a:avLst>
            <a:gd name="adj" fmla="val 140840"/>
          </a:avLst>
        </a:prstGeom>
        <a:gradFill rotWithShape="0">
          <a:gsLst>
            <a:gs pos="0">
              <a:schemeClr val="accent3">
                <a:hueOff val="2471429"/>
                <a:satOff val="91176"/>
                <a:lumOff val="-13408"/>
                <a:alphaOff val="0"/>
                <a:satMod val="103000"/>
                <a:lumMod val="102000"/>
                <a:tint val="94000"/>
              </a:schemeClr>
            </a:gs>
            <a:gs pos="50000">
              <a:schemeClr val="accent3">
                <a:hueOff val="2471429"/>
                <a:satOff val="91176"/>
                <a:lumOff val="-13408"/>
                <a:alphaOff val="0"/>
                <a:satMod val="110000"/>
                <a:lumMod val="100000"/>
                <a:shade val="100000"/>
              </a:schemeClr>
            </a:gs>
            <a:gs pos="100000">
              <a:schemeClr val="accent3">
                <a:hueOff val="2471429"/>
                <a:satOff val="91176"/>
                <a:lumOff val="-13408"/>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76DE757-3374-4521-9A15-5AF4AC8A7E9B}">
      <dsp:nvSpPr>
        <dsp:cNvPr id="0" name=""/>
        <dsp:cNvSpPr/>
      </dsp:nvSpPr>
      <dsp:spPr>
        <a:xfrm>
          <a:off x="2150187" y="2212123"/>
          <a:ext cx="507920" cy="84653"/>
        </a:xfrm>
        <a:prstGeom prst="parallelogram">
          <a:avLst>
            <a:gd name="adj" fmla="val 140840"/>
          </a:avLst>
        </a:prstGeom>
        <a:gradFill rotWithShape="0">
          <a:gsLst>
            <a:gs pos="0">
              <a:schemeClr val="accent3">
                <a:hueOff val="2551152"/>
                <a:satOff val="94118"/>
                <a:lumOff val="-13841"/>
                <a:alphaOff val="0"/>
                <a:satMod val="103000"/>
                <a:lumMod val="102000"/>
                <a:tint val="94000"/>
              </a:schemeClr>
            </a:gs>
            <a:gs pos="50000">
              <a:schemeClr val="accent3">
                <a:hueOff val="2551152"/>
                <a:satOff val="94118"/>
                <a:lumOff val="-13841"/>
                <a:alphaOff val="0"/>
                <a:satMod val="110000"/>
                <a:lumMod val="100000"/>
                <a:shade val="100000"/>
              </a:schemeClr>
            </a:gs>
            <a:gs pos="100000">
              <a:schemeClr val="accent3">
                <a:hueOff val="2551152"/>
                <a:satOff val="94118"/>
                <a:lumOff val="-1384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86720406-85F3-4C2F-9A0E-BEA5CAD33E36}">
      <dsp:nvSpPr>
        <dsp:cNvPr id="0" name=""/>
        <dsp:cNvSpPr/>
      </dsp:nvSpPr>
      <dsp:spPr>
        <a:xfrm>
          <a:off x="2687737" y="2212123"/>
          <a:ext cx="507920" cy="84653"/>
        </a:xfrm>
        <a:prstGeom prst="parallelogram">
          <a:avLst>
            <a:gd name="adj" fmla="val 140840"/>
          </a:avLst>
        </a:prstGeom>
        <a:gradFill rotWithShape="0">
          <a:gsLst>
            <a:gs pos="0">
              <a:schemeClr val="accent3">
                <a:hueOff val="2630875"/>
                <a:satOff val="97059"/>
                <a:lumOff val="-14273"/>
                <a:alphaOff val="0"/>
                <a:satMod val="103000"/>
                <a:lumMod val="102000"/>
                <a:tint val="94000"/>
              </a:schemeClr>
            </a:gs>
            <a:gs pos="50000">
              <a:schemeClr val="accent3">
                <a:hueOff val="2630875"/>
                <a:satOff val="97059"/>
                <a:lumOff val="-14273"/>
                <a:alphaOff val="0"/>
                <a:satMod val="110000"/>
                <a:lumMod val="100000"/>
                <a:shade val="100000"/>
              </a:schemeClr>
            </a:gs>
            <a:gs pos="100000">
              <a:schemeClr val="accent3">
                <a:hueOff val="2630875"/>
                <a:satOff val="97059"/>
                <a:lumOff val="-1427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7354CDA-8097-4FCC-A7EB-9564A74421BB}">
      <dsp:nvSpPr>
        <dsp:cNvPr id="0" name=""/>
        <dsp:cNvSpPr/>
      </dsp:nvSpPr>
      <dsp:spPr>
        <a:xfrm>
          <a:off x="3225286" y="2212123"/>
          <a:ext cx="507920" cy="84653"/>
        </a:xfrm>
        <a:prstGeom prst="parallelogram">
          <a:avLst>
            <a:gd name="adj" fmla="val 140840"/>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gear1">
  <dgm:title val=""/>
  <dgm:desc val=""/>
  <dgm:catLst>
    <dgm:cat type="relationship" pri="3000"/>
    <dgm:cat type="process" pri="28000"/>
    <dgm:cat type="cycle" pri="1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composite">
    <dgm:varLst>
      <dgm:chMax val="3"/>
      <dgm:animLvl val="lvl"/>
      <dgm:resizeHandles val="exact"/>
    </dgm:varLst>
    <dgm:alg type="composite">
      <dgm:param type="ar" val="1"/>
    </dgm:alg>
    <dgm:shape xmlns:r="http://schemas.openxmlformats.org/officeDocument/2006/relationships" r:blip="">
      <dgm:adjLst/>
    </dgm:shape>
    <dgm:presOf/>
    <dgm:choose name="Name0">
      <dgm:if name="Name1" axis="ch" ptType="node" func="cnt" op="lte" val="1">
        <dgm:constrLst>
          <dgm:constr type="primFontSz" for="ch" ptType="node" op="equ" val="65"/>
          <dgm:constr type="w" for="ch" forName="gear1" refType="w" fact="0.55"/>
          <dgm:constr type="h" for="ch" forName="gear1" refType="w" fact="0.55"/>
          <dgm:constr type="l" for="ch" forName="gear1" refType="w" fact="0.05"/>
          <dgm:constr type="t" for="ch" forName="gear1" refType="w" fact="0.05"/>
          <dgm:constr type="w" for="ch" forName="gear1srcNode" val="1"/>
          <dgm:constr type="h" for="ch" forName="gear1srcNode" val="1"/>
          <dgm:constr type="l" for="ch" forName="gear1srcNode" refType="w" fact="0.32"/>
          <dgm:constr type="t" for="ch" forName="gear1srcNode"/>
          <dgm:constr type="w" for="ch" forName="gear1dstNode" val="1"/>
          <dgm:constr type="h" for="ch" forName="gear1dstNode" val="1"/>
          <dgm:constr type="r" for="ch" forName="gear1dstNode" refType="w" fact="0.58"/>
          <dgm:constr type="t" for="ch" forName="gear1dstNode" refType="h" fact="0.5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dgm:constr type="b" for="ch" forName="gear1ch" refType="h" fact="0.6"/>
        </dgm:constrLst>
      </dgm:if>
      <dgm:if name="Name2" axis="ch" ptType="node" func="cnt" op="equ" val="2">
        <dgm:constrLst>
          <dgm:constr type="primFontSz" for="ch" ptType="node" op="equ" val="65"/>
          <dgm:constr type="w" for="ch" forName="gear1" refType="w" fact="0.55"/>
          <dgm:constr type="h" for="ch" forName="gear1" refType="w" fact="0.55"/>
          <dgm:constr type="l" for="ch" forName="gear1" refType="w" fact="0.45"/>
          <dgm:constr type="t" for="ch" forName="gear1" refType="w" fact="0.25"/>
          <dgm:constr type="w" for="ch" forName="gear1srcNode" val="1"/>
          <dgm:constr type="h" for="ch" forName="gear1srcNode" val="1"/>
          <dgm:constr type="l" for="ch" forName="gear1srcNode" refType="w" fact="0.72"/>
          <dgm:constr type="t" for="ch" forName="gear1srcNode" refType="w" fact="0.2"/>
          <dgm:constr type="w" for="ch" forName="gear1dstNode" val="1"/>
          <dgm:constr type="h" for="ch" forName="gear1dstNode" val="1"/>
          <dgm:constr type="r" for="ch" forName="gear1dstNode" refType="w" fact="0.98"/>
          <dgm:constr type="t" for="ch" forName="gear1dstNode" refType="h" fact="0.7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w" fact="0.8"/>
          <dgm:constr type="w" for="ch" forName="gear2" refType="w" fact="0.4"/>
          <dgm:constr type="h" for="ch" forName="gear2" refType="w" fact="0.4"/>
          <dgm:constr type="l" for="ch" forName="gear2" refType="w" fact="0.13"/>
          <dgm:constr type="t" for="ch" forName="gear2" refType="w" fact="0.12"/>
          <dgm:constr type="w" for="ch" forName="gear2srcNode" val="1"/>
          <dgm:constr type="h" for="ch" forName="gear2srcNode" val="1"/>
          <dgm:constr type="l" for="ch" forName="gear2srcNode" refType="w" fact="0.23"/>
          <dgm:constr type="t" for="ch" forName="gear2srcNode" refType="w" fact="0.08"/>
          <dgm:constr type="w" for="ch" forName="gear2dstNode" val="1"/>
          <dgm:constr type="h" for="ch" forName="gear2dstNode" val="1"/>
          <dgm:constr type="l" for="ch" forName="gear2dstNode" refType="w" fact="0.1"/>
          <dgm:constr type="t" for="ch" forName="gear2dstNode" refType="h" fact="0.3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refType="w" fact="0.34"/>
          <dgm:constr type="t" for="ch" forName="gear2ch" refType="w" fact="0.04"/>
        </dgm:constrLst>
      </dgm:if>
      <dgm:else name="Name3">
        <dgm:constrLst>
          <dgm:constr type="primFontSz" for="ch" ptType="node" op="equ" val="65"/>
          <dgm:constr type="w" for="ch" forName="gear1" refType="w" fact="0.55"/>
          <dgm:constr type="h" for="ch" forName="gear1" refType="w" fact="0.55"/>
          <dgm:constr type="l" for="ch" forName="gear1" refType="w" fact="0.45"/>
          <dgm:constr type="t" for="ch" forName="gear1" refType="w" fact="0.45"/>
          <dgm:constr type="w" for="ch" forName="gear1srcNode" val="1"/>
          <dgm:constr type="h" for="ch" forName="gear1srcNode" val="1"/>
          <dgm:constr type="l" for="ch" forName="gear1srcNode" refType="w" fact="0.72"/>
          <dgm:constr type="t" for="ch" forName="gear1srcNode" refType="w" fact="0.4"/>
          <dgm:constr type="w" for="ch" forName="gear1dstNode" val="1"/>
          <dgm:constr type="h" for="ch" forName="gear1dstNode" val="1"/>
          <dgm:constr type="r" for="ch" forName="gear1dstNode" refType="w" fact="0.98"/>
          <dgm:constr type="t" for="ch" forName="gear1dstNode" refType="h" fact="0.95"/>
          <dgm:constr type="diam" for="des" forName="connector1" refType="w" refFor="ch" refForName="gear1" op="equ" fact="1.15"/>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h"/>
          <dgm:constr type="w" for="ch" forName="gear2" refType="w" fact="0.4"/>
          <dgm:constr type="h" for="ch" forName="gear2" refType="w" fact="0.4"/>
          <dgm:constr type="l" for="ch" forName="gear2" refType="w" fact="0.13"/>
          <dgm:constr type="t" for="ch" forName="gear2" refType="w" fact="0.32"/>
          <dgm:constr type="w" for="ch" forName="gear2srcNode" val="1"/>
          <dgm:constr type="h" for="ch" forName="gear2srcNode" val="1"/>
          <dgm:constr type="l" for="ch" forName="gear2srcNode" refType="w" fact="0.23"/>
          <dgm:constr type="t" for="ch" forName="gear2srcNode" refType="w" fact="0.28"/>
          <dgm:constr type="w" for="ch" forName="gear2dstNode" val="1"/>
          <dgm:constr type="h" for="ch" forName="gear2dstNode" val="1"/>
          <dgm:constr type="l" for="ch" forName="gear2dstNode" refType="w" fact="0.1"/>
          <dgm:constr type="t" for="ch" forName="gear2dstNode" refType="h" fact="0.5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dgm:constr type="t" for="ch" forName="gear2ch" refType="w" fact="0.58"/>
          <dgm:constr type="w" for="ch" forName="gear3" refType="w" fact="0.48"/>
          <dgm:constr type="h" for="ch" forName="gear3" refType="w" fact="0.48"/>
          <dgm:constr type="l" for="ch" forName="gear3" refType="w" fact="0.31"/>
          <dgm:constr type="t" for="ch" forName="gear3"/>
          <dgm:constr type="w" for="ch" forName="gear3tx" refType="w" fact="0.22"/>
          <dgm:constr type="h" for="ch" forName="gear3tx" refType="w" fact="0.22"/>
          <dgm:constr type="ctrX" for="ch" forName="gear3tx" refType="ctrX" refFor="ch" refForName="gear3"/>
          <dgm:constr type="ctrY" for="ch" forName="gear3tx" refType="ctrY" refFor="ch" refForName="gear3"/>
          <dgm:constr type="w" for="ch" forName="gear3srcNode" val="1"/>
          <dgm:constr type="h" for="ch" forName="gear3srcNode" val="1"/>
          <dgm:constr type="l" for="ch" forName="gear3srcNode" refType="w" fact="0.3"/>
          <dgm:constr type="t" for="ch" forName="gear3srcNode" refType="w" fact="0.25"/>
          <dgm:constr type="w" for="ch" forName="gear3dstNode" val="1"/>
          <dgm:constr type="h" for="ch" forName="gear3dstNode" val="1"/>
          <dgm:constr type="l" for="ch" forName="gear3dstNode" refType="w" fact="0.38"/>
          <dgm:constr type="t" for="ch" forName="gear3dstNode" refType="h" fact="0.05"/>
          <dgm:constr type="diam" for="des" forName="connector3" refType="w" refFor="ch" refForName="gear3" op="equ"/>
          <dgm:constr type="h" for="des" forName="connector3" refType="w" refFor="ch" refForName="gear1" op="equ" fact="0.1"/>
          <dgm:constr type="w" for="ch" forName="gear3ch" refType="w" fact="0.35"/>
          <dgm:constr type="h" for="ch" forName="gear3ch" refType="w" refFor="ch" refForName="gear3ch" fact="0.6"/>
          <dgm:constr type="l" for="ch" forName="gear3ch" refType="w" fact="0.65"/>
          <dgm:constr type="t" for="ch" forName="gear3ch" refType="h" fact="0.13"/>
        </dgm:constrLst>
      </dgm:else>
    </dgm:choose>
    <dgm:ruleLst/>
    <dgm:forEach name="Name4" axis="ch" ptType="node" cnt="1">
      <dgm:layoutNode name="gear1" styleLbl="node1">
        <dgm:varLst>
          <dgm:chMax val="1"/>
          <dgm:bulletEnabled val="1"/>
        </dgm:varLst>
        <dgm:alg type="tx">
          <dgm:param type="txAnchorVertCh" val="mid"/>
        </dgm:alg>
        <dgm:shape xmlns:r="http://schemas.openxmlformats.org/officeDocument/2006/relationships" type="gear9"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1srcNode">
        <dgm:alg type="sp"/>
        <dgm:shape xmlns:r="http://schemas.openxmlformats.org/officeDocument/2006/relationships" type="rect" r:blip="" hideGeom="1">
          <dgm:adjLst/>
        </dgm:shape>
        <dgm:presOf axis="self"/>
        <dgm:constrLst/>
        <dgm:ruleLst/>
      </dgm:layoutNode>
      <dgm:layoutNode name="gear1dstNode">
        <dgm:alg type="sp"/>
        <dgm:shape xmlns:r="http://schemas.openxmlformats.org/officeDocument/2006/relationships" type="rect" r:blip="" hideGeom="1">
          <dgm:adjLst/>
        </dgm:shape>
        <dgm:presOf axis="self"/>
        <dgm:constrLst/>
        <dgm:ruleLst/>
      </dgm:layoutNode>
      <dgm:choose name="Name5">
        <dgm:if name="Name6" axis="ch" ptType="node" func="cnt" op="gte" val="1">
          <dgm:layoutNode name="gear1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7"/>
      </dgm:choose>
    </dgm:forEach>
    <dgm:forEach name="Name8" axis="ch" ptType="node" st="2" cnt="1">
      <dgm:layoutNode name="gear2" styleLbl="node1">
        <dgm:varLst>
          <dgm:chMax val="1"/>
          <dgm:bulletEnabled val="1"/>
        </dgm:varLst>
        <dgm:alg type="tx">
          <dgm:param type="txAnchorVertCh" val="mid"/>
        </dgm:alg>
        <dgm:shape xmlns:r="http://schemas.openxmlformats.org/officeDocument/2006/relationships" type="gear6"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2srcNode">
        <dgm:alg type="sp"/>
        <dgm:shape xmlns:r="http://schemas.openxmlformats.org/officeDocument/2006/relationships" type="rect" r:blip="" hideGeom="1">
          <dgm:adjLst/>
        </dgm:shape>
        <dgm:presOf axis="self"/>
        <dgm:constrLst/>
        <dgm:ruleLst/>
      </dgm:layoutNode>
      <dgm:layoutNode name="gear2dstNode">
        <dgm:alg type="sp"/>
        <dgm:shape xmlns:r="http://schemas.openxmlformats.org/officeDocument/2006/relationships" type="rect" r:blip="" hideGeom="1">
          <dgm:adjLst/>
        </dgm:shape>
        <dgm:presOf axis="self"/>
        <dgm:constrLst/>
        <dgm:ruleLst/>
      </dgm:layoutNode>
      <dgm:choose name="Name9">
        <dgm:if name="Name10" axis="ch" ptType="node" func="cnt" op="gte" val="1">
          <dgm:layoutNode name="gear2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1"/>
      </dgm:choose>
    </dgm:forEach>
    <dgm:forEach name="Name12" axis="ch" ptType="node" st="3" cnt="1">
      <dgm:layoutNode name="gear3" styleLbl="node1">
        <dgm:alg type="sp"/>
        <dgm:shape xmlns:r="http://schemas.openxmlformats.org/officeDocument/2006/relationships" rot="-15" type="gear6" r:blip="">
          <dgm:adjLst/>
        </dgm:shape>
        <dgm:presOf axis="self"/>
        <dgm:constrLst/>
        <dgm:ruleLst/>
      </dgm:layoutNode>
      <dgm:layoutNode name="gear3tx" styleLbl="node1">
        <dgm:varLst>
          <dgm:chMax val="1"/>
          <dgm:bulletEnabled val="1"/>
        </dgm:varLst>
        <dgm:alg type="tx">
          <dgm:param type="txAnchorVertCh" val="mid"/>
        </dgm:alg>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3srcNode">
        <dgm:alg type="sp"/>
        <dgm:shape xmlns:r="http://schemas.openxmlformats.org/officeDocument/2006/relationships" type="rect" r:blip="" hideGeom="1">
          <dgm:adjLst/>
        </dgm:shape>
        <dgm:presOf axis="self"/>
        <dgm:constrLst/>
        <dgm:ruleLst/>
      </dgm:layoutNode>
      <dgm:layoutNode name="gear3dstNode">
        <dgm:alg type="sp"/>
        <dgm:shape xmlns:r="http://schemas.openxmlformats.org/officeDocument/2006/relationships" type="rect" r:blip="" hideGeom="1">
          <dgm:adjLst/>
        </dgm:shape>
        <dgm:presOf axis="self"/>
        <dgm:constrLst/>
        <dgm:ruleLst/>
      </dgm:layoutNode>
      <dgm:choose name="Name13">
        <dgm:if name="Name14" axis="ch" ptType="node" func="cnt" op="gte" val="1">
          <dgm:layoutNode name="gear3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5"/>
      </dgm:choose>
    </dgm:forEach>
    <dgm:forEach name="Name16" axis="ch" ptType="sibTrans" hideLastTrans="0" cnt="1">
      <dgm:layoutNode name="connector1" styleLbl="sibTrans2D1">
        <dgm:alg type="conn">
          <dgm:param type="connRout" val="curve"/>
          <dgm:param type="srcNode" val="gear1srcNode"/>
          <dgm:param type="dstNode" val="gear1dstNode"/>
          <dgm:param type="begPts" val="midR"/>
          <dgm:param type="endPts" val="tCtr"/>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7" axis="ch" ptType="sibTrans" hideLastTrans="0" st="2" cnt="1">
      <dgm:layoutNode name="connector2" styleLbl="sibTrans2D1">
        <dgm:alg type="conn">
          <dgm:param type="connRout" val="curve"/>
          <dgm:param type="srcNode" val="gear2srcNode"/>
          <dgm:param type="dstNode" val="gear2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8" axis="ch" ptType="sibTrans" hideLastTrans="0" st="3" cnt="1">
      <dgm:layoutNode name="connector3" styleLbl="sibTrans2D1">
        <dgm:alg type="conn">
          <dgm:param type="connRout" val="curve"/>
          <dgm:param type="srcNode" val="gear3srcNode"/>
          <dgm:param type="dstNode" val="gear3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layoutNode>
</dgm:layoutDef>
</file>

<file path=word/diagrams/layout10.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13.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1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16.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17.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18.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arrow5">
  <dgm:title val=""/>
  <dgm:desc val=""/>
  <dgm:catLst>
    <dgm:cat type="relationship" pri="6000"/>
    <dgm:cat type="process" pri="31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ch" ptType="node" func="cnt" op="equ" val="2">
        <dgm:choose name="Name2">
          <dgm:if name="Name3" func="var" arg="dir" op="equ" val="norm">
            <dgm:alg type="cycle">
              <dgm:param type="rotPath" val="alongPath"/>
              <dgm:param type="stAng" val="270"/>
            </dgm:alg>
          </dgm:if>
          <dgm:else name="Name4">
            <dgm:alg type="cycle">
              <dgm:param type="rotPath" val="alongPath"/>
              <dgm:param type="stAng" val="90"/>
              <dgm:param type="spanAng" val="-360"/>
            </dgm:alg>
          </dgm:else>
        </dgm:choose>
      </dgm:if>
      <dgm:else name="Name5">
        <dgm:choose name="Name6">
          <dgm:if name="Name7" func="var" arg="dir" op="equ" val="norm">
            <dgm:alg type="cycle">
              <dgm:param type="rotPath" val="alongPath"/>
            </dgm:alg>
          </dgm:if>
          <dgm:else name="Name8">
            <dgm:alg type="cycle">
              <dgm:param type="rotPath" val="alongPath"/>
              <dgm:param type="spanAng" val="-360"/>
            </dgm:alg>
          </dgm:else>
        </dgm:choose>
      </dgm:else>
    </dgm:choose>
    <dgm:shape xmlns:r="http://schemas.openxmlformats.org/officeDocument/2006/relationships" r:blip="">
      <dgm:adjLst/>
    </dgm:shape>
    <dgm:presOf/>
    <dgm:choose name="Name9">
      <dgm:if name="Name10" axis="ch" ptType="node" func="cnt" op="lte" val="2">
        <dgm:constrLst>
          <dgm:constr type="primFontSz" for="ch" ptType="node" op="equ" val="65"/>
          <dgm:constr type="w" for="ch" ptType="node" refType="w"/>
          <dgm:constr type="h" for="ch" ptType="node" refType="w" refFor="ch" refPtType="node" op="equ"/>
          <dgm:constr type="sibSp" refType="w" refFor="ch" refPtType="node" fact="0.1"/>
          <dgm:constr type="sibSp" refType="h" op="lte" fact="0.1"/>
          <dgm:constr type="diam" refType="w" refFor="ch" refPtType="node" op="equ" fact="1.1"/>
        </dgm:constrLst>
      </dgm:if>
      <dgm:if name="Name11" axis="ch" ptType="node" func="cnt" op="equ" val="5">
        <dgm:constrLst>
          <dgm:constr type="primFontSz" for="ch" ptType="node" op="equ" val="65"/>
          <dgm:constr type="w" for="ch" ptType="node" refType="w"/>
          <dgm:constr type="h" for="ch" ptType="node" refType="w" refFor="ch" refPtType="node" op="equ"/>
          <dgm:constr type="sibSp" refType="w" refFor="ch" refPtType="node" fact="-0.2"/>
          <dgm:constr type="sibSp" refType="h" op="lte" fact="0.1"/>
        </dgm:constrLst>
      </dgm:if>
      <dgm:if name="Name12" axis="ch" ptType="node" func="cnt" op="equ" val="6">
        <dgm:constrLst>
          <dgm:constr type="primFontSz" for="ch" ptType="node" op="equ" val="65"/>
          <dgm:constr type="w" for="ch" ptType="node" refType="w"/>
          <dgm:constr type="h" for="ch" ptType="node" refType="w" refFor="ch" refPtType="node" op="equ"/>
          <dgm:constr type="sibSp" refType="w" refFor="ch" refPtType="node" fact="-0.1"/>
          <dgm:constr type="sibSp" refType="h" op="lte" fact="0.1"/>
        </dgm:constrLst>
      </dgm:if>
      <dgm:if name="Name13" axis="ch" ptType="node" func="cnt" op="equ" val="7">
        <dgm:constrLst>
          <dgm:constr type="primFontSz" for="ch" ptType="node" op="equ" val="65"/>
          <dgm:constr type="w" for="ch" ptType="node" refType="w"/>
          <dgm:constr type="h" for="ch" ptType="node" refType="w" refFor="ch" refPtType="node" op="equ"/>
          <dgm:constr type="sibSp" refType="w" refFor="ch" refPtType="node" fact="-0.1"/>
          <dgm:constr type="sibSp" refType="h" op="lte" fact="0.1"/>
        </dgm:constrLst>
      </dgm:if>
      <dgm:if name="Name14" axis="ch" ptType="node" func="cnt" op="equ" val="8">
        <dgm:constrLst>
          <dgm:constr type="primFontSz" for="ch" ptType="node" op="equ" val="65"/>
          <dgm:constr type="w" for="ch" ptType="node" refType="w"/>
          <dgm:constr type="h" for="ch" ptType="node" refType="w" refFor="ch" refPtType="node" op="equ"/>
          <dgm:constr type="sibSp"/>
          <dgm:constr type="sibSp" refType="h" op="lte" fact="0.1"/>
        </dgm:constrLst>
      </dgm:if>
      <dgm:if name="Name15" axis="ch" ptType="node" func="cnt" op="gte" val="9">
        <dgm:constrLst>
          <dgm:constr type="primFontSz" for="ch" ptType="node" op="equ" val="65"/>
          <dgm:constr type="w" for="ch" ptType="node" refType="w"/>
          <dgm:constr type="h" for="ch" ptType="node" refType="w" refFor="ch" refPtType="node" op="equ"/>
          <dgm:constr type="sibSp" refType="w" refFor="ch" refPtType="node" fact="-0.1"/>
          <dgm:constr type="sibSp" refType="h" op="lte" fact="0.1"/>
        </dgm:constrLst>
      </dgm:if>
      <dgm:else name="Name16">
        <dgm:constrLst>
          <dgm:constr type="primFontSz" for="ch" ptType="node" op="equ" val="65"/>
          <dgm:constr type="w" for="ch" ptType="node" refType="w"/>
          <dgm:constr type="h" for="ch" ptType="node" refType="w" refFor="ch" refPtType="node" op="equ"/>
          <dgm:constr type="sibSp" refType="w" refFor="ch" refPtType="node" fact="-0.35"/>
        </dgm:constrLst>
      </dgm:else>
    </dgm:choose>
    <dgm:ruleLst/>
    <dgm:forEach name="Name17" axis="ch" ptType="node">
      <dgm:layoutNode name="arrow">
        <dgm:varLst>
          <dgm:bulletEnabled val="1"/>
        </dgm:varLst>
        <dgm:alg type="tx"/>
        <dgm:shape xmlns:r="http://schemas.openxmlformats.org/officeDocument/2006/relationships" type="downArrow" r:blip="">
          <dgm:adjLst>
            <dgm:adj idx="2" val="0.35"/>
          </dgm:adjLst>
        </dgm:shape>
        <dgm:presOf axis="desOrSelf" ptType="node"/>
        <dgm:constrLst/>
        <dgm:ruleLst>
          <dgm:rule type="primFontSz" val="5" fact="NaN" max="NaN"/>
        </dgm:ruleLst>
      </dgm:layoutNode>
    </dgm:forEach>
  </dgm:layoutNode>
</dgm:layoutDef>
</file>

<file path=word/diagrams/layout4.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8.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9.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555788C44EFEB4E8D2128F4A753445E" ma:contentTypeVersion="18" ma:contentTypeDescription="Umožňuje vytvoriť nový dokument." ma:contentTypeScope="" ma:versionID="b308994935789bcf68cd132961699e61">
  <xsd:schema xmlns:xsd="http://www.w3.org/2001/XMLSchema" xmlns:xs="http://www.w3.org/2001/XMLSchema" xmlns:p="http://schemas.microsoft.com/office/2006/metadata/properties" xmlns:ns2="935d8b5f-01a1-4f36-80b4-38acf47460a3" xmlns:ns3="aab57d9f-544e-423f-a0bd-447a8857fceb" targetNamespace="http://schemas.microsoft.com/office/2006/metadata/properties" ma:root="true" ma:fieldsID="8df1ac48a480c1d52fd1c5f1aeb4f2bc" ns2:_="" ns3:_="">
    <xsd:import namespace="935d8b5f-01a1-4f36-80b4-38acf47460a3"/>
    <xsd:import namespace="aab57d9f-544e-423f-a0bd-447a8857fce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5d8b5f-01a1-4f36-80b4-38acf47460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Značky obrázka" ma:readOnly="false" ma:fieldId="{5cf76f15-5ced-4ddc-b409-7134ff3c332f}" ma:taxonomyMulti="true" ma:sspId="c3f44960-e76c-44bb-98b5-e5c782bfad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b57d9f-544e-423f-a0bd-447a8857fceb" elementFormDefault="qualified">
    <xsd:import namespace="http://schemas.microsoft.com/office/2006/documentManagement/types"/>
    <xsd:import namespace="http://schemas.microsoft.com/office/infopath/2007/PartnerControls"/>
    <xsd:element name="SharedWithUsers" ma:index="17"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Zdieľané s podrobnosťami" ma:internalName="SharedWithDetails" ma:readOnly="true">
      <xsd:simpleType>
        <xsd:restriction base="dms:Note">
          <xsd:maxLength value="255"/>
        </xsd:restriction>
      </xsd:simpleType>
    </xsd:element>
    <xsd:element name="TaxCatchAll" ma:index="21" nillable="true" ma:displayName="Taxonomy Catch All Column" ma:hidden="true" ma:list="{59b2e9e6-7703-4ccd-ab75-4abb90288ce3}" ma:internalName="TaxCatchAll" ma:showField="CatchAllData" ma:web="aab57d9f-544e-423f-a0bd-447a8857fce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35d8b5f-01a1-4f36-80b4-38acf47460a3">
      <Terms xmlns="http://schemas.microsoft.com/office/infopath/2007/PartnerControls"/>
    </lcf76f155ced4ddcb4097134ff3c332f>
    <TaxCatchAll xmlns="aab57d9f-544e-423f-a0bd-447a8857fce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F8ECA8-712F-44C2-B2E3-32B4EB018205}">
  <ds:schemaRefs>
    <ds:schemaRef ds:uri="http://schemas.microsoft.com/sharepoint/v3/contenttype/forms"/>
  </ds:schemaRefs>
</ds:datastoreItem>
</file>

<file path=customXml/itemProps2.xml><?xml version="1.0" encoding="utf-8"?>
<ds:datastoreItem xmlns:ds="http://schemas.openxmlformats.org/officeDocument/2006/customXml" ds:itemID="{26BBC5E5-D0B9-45F8-B200-6F0604DC4E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5d8b5f-01a1-4f36-80b4-38acf47460a3"/>
    <ds:schemaRef ds:uri="aab57d9f-544e-423f-a0bd-447a8857fc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13B96B-C156-4E60-A835-A9622A946409}">
  <ds:schemaRefs>
    <ds:schemaRef ds:uri="http://schemas.microsoft.com/office/2006/metadata/properties"/>
    <ds:schemaRef ds:uri="http://schemas.microsoft.com/office/infopath/2007/PartnerControls"/>
    <ds:schemaRef ds:uri="935d8b5f-01a1-4f36-80b4-38acf47460a3"/>
    <ds:schemaRef ds:uri="aab57d9f-544e-423f-a0bd-447a8857fceb"/>
  </ds:schemaRefs>
</ds:datastoreItem>
</file>

<file path=customXml/itemProps4.xml><?xml version="1.0" encoding="utf-8"?>
<ds:datastoreItem xmlns:ds="http://schemas.openxmlformats.org/officeDocument/2006/customXml" ds:itemID="{A9A8B1C3-AFA6-4BAE-AD0A-59F46A5CB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52</Pages>
  <Words>13489</Words>
  <Characters>76889</Characters>
  <Application>Microsoft Office Word</Application>
  <DocSecurity>0</DocSecurity>
  <Lines>640</Lines>
  <Paragraphs>180</Paragraphs>
  <ScaleCrop>false</ScaleCrop>
  <Company/>
  <LinksUpToDate>false</LinksUpToDate>
  <CharactersWithSpaces>90198</CharactersWithSpaces>
  <SharedDoc>false</SharedDoc>
  <HLinks>
    <vt:vector size="2430" baseType="variant">
      <vt:variant>
        <vt:i4>3866656</vt:i4>
      </vt:variant>
      <vt:variant>
        <vt:i4>918</vt:i4>
      </vt:variant>
      <vt:variant>
        <vt:i4>0</vt:i4>
      </vt:variant>
      <vt:variant>
        <vt:i4>5</vt:i4>
      </vt:variant>
      <vt:variant>
        <vt:lpwstr>https://www.databaze-strategie.cz/cz/msmt/strategie/strategie-vzdelavaci-politiky-cr-do-roku-2030?typ=tematicky&amp;v=5e0bfa9bb19b31c99f3f9dff5588872b</vt:lpwstr>
      </vt:variant>
      <vt:variant>
        <vt:lpwstr/>
      </vt:variant>
      <vt:variant>
        <vt:i4>524350</vt:i4>
      </vt:variant>
      <vt:variant>
        <vt:i4>915</vt:i4>
      </vt:variant>
      <vt:variant>
        <vt:i4>0</vt:i4>
      </vt:variant>
      <vt:variant>
        <vt:i4>5</vt:i4>
      </vt:variant>
      <vt:variant>
        <vt:lpwstr>https://storage.googleapis.com/narodniportal_cz/sites/4/2023/07/d675ac41-narodni-politika-kvality-ceske-republiky-2023-2030-material.pdf</vt:lpwstr>
      </vt:variant>
      <vt:variant>
        <vt:lpwstr/>
      </vt:variant>
      <vt:variant>
        <vt:i4>4259929</vt:i4>
      </vt:variant>
      <vt:variant>
        <vt:i4>912</vt:i4>
      </vt:variant>
      <vt:variant>
        <vt:i4>0</vt:i4>
      </vt:variant>
      <vt:variant>
        <vt:i4>5</vt:i4>
      </vt:variant>
      <vt:variant>
        <vt:lpwstr>https://www.international-schools-database.com/country/czech-republic</vt:lpwstr>
      </vt:variant>
      <vt:variant>
        <vt:lpwstr/>
      </vt:variant>
      <vt:variant>
        <vt:i4>2687037</vt:i4>
      </vt:variant>
      <vt:variant>
        <vt:i4>909</vt:i4>
      </vt:variant>
      <vt:variant>
        <vt:i4>0</vt:i4>
      </vt:variant>
      <vt:variant>
        <vt:i4>5</vt:i4>
      </vt:variant>
      <vt:variant>
        <vt:lpwstr>https://www.languagecourse.net/schools--czech-republic.php3</vt:lpwstr>
      </vt:variant>
      <vt:variant>
        <vt:lpwstr/>
      </vt:variant>
      <vt:variant>
        <vt:i4>1704020</vt:i4>
      </vt:variant>
      <vt:variant>
        <vt:i4>906</vt:i4>
      </vt:variant>
      <vt:variant>
        <vt:i4>0</vt:i4>
      </vt:variant>
      <vt:variant>
        <vt:i4>5</vt:i4>
      </vt:variant>
      <vt:variant>
        <vt:lpwstr>https://www.yelp.ie/search?find_desc=schools&amp;find_loc=Czech+republic</vt:lpwstr>
      </vt:variant>
      <vt:variant>
        <vt:lpwstr/>
      </vt:variant>
      <vt:variant>
        <vt:i4>3407996</vt:i4>
      </vt:variant>
      <vt:variant>
        <vt:i4>903</vt:i4>
      </vt:variant>
      <vt:variant>
        <vt:i4>0</vt:i4>
      </vt:variant>
      <vt:variant>
        <vt:i4>5</vt:i4>
      </vt:variant>
      <vt:variant>
        <vt:lpwstr>https://hodnoceniskoly.cz/</vt:lpwstr>
      </vt:variant>
      <vt:variant>
        <vt:lpwstr/>
      </vt:variant>
      <vt:variant>
        <vt:i4>2031685</vt:i4>
      </vt:variant>
      <vt:variant>
        <vt:i4>900</vt:i4>
      </vt:variant>
      <vt:variant>
        <vt:i4>0</vt:i4>
      </vt:variant>
      <vt:variant>
        <vt:i4>5</vt:i4>
      </vt:variant>
      <vt:variant>
        <vt:lpwstr>ttps://www.csicr.cz/CSICR/media/Prilohy/2024_p%c5%99%c3%adlohy/Dokumenty/Ceske-skolstvi-v-mapach_final_18062025_elektronicka-verze1.pdf</vt:lpwstr>
      </vt:variant>
      <vt:variant>
        <vt:lpwstr/>
      </vt:variant>
      <vt:variant>
        <vt:i4>3276902</vt:i4>
      </vt:variant>
      <vt:variant>
        <vt:i4>897</vt:i4>
      </vt:variant>
      <vt:variant>
        <vt:i4>0</vt:i4>
      </vt:variant>
      <vt:variant>
        <vt:i4>5</vt:i4>
      </vt:variant>
      <vt:variant>
        <vt:lpwstr>https://www.csicr.cz/cz/Archiv/Poskytovani-informaci/Poskytnute-informace-2023/Zadost-o-informaci-ze-dne-28-3-2023</vt:lpwstr>
      </vt:variant>
      <vt:variant>
        <vt:lpwstr/>
      </vt:variant>
      <vt:variant>
        <vt:i4>7340139</vt:i4>
      </vt:variant>
      <vt:variant>
        <vt:i4>894</vt:i4>
      </vt:variant>
      <vt:variant>
        <vt:i4>0</vt:i4>
      </vt:variant>
      <vt:variant>
        <vt:i4>5</vt:i4>
      </vt:variant>
      <vt:variant>
        <vt:lpwstr>https://csi.gov.cz/cz/Dokumenty/Tematicke-zpravy/Tematicka-zprava-Rovne-prilezitosti-a-prevence-riz</vt:lpwstr>
      </vt:variant>
      <vt:variant>
        <vt:lpwstr/>
      </vt:variant>
      <vt:variant>
        <vt:i4>786538</vt:i4>
      </vt:variant>
      <vt:variant>
        <vt:i4>891</vt:i4>
      </vt:variant>
      <vt:variant>
        <vt:i4>0</vt:i4>
      </vt:variant>
      <vt:variant>
        <vt:i4>5</vt:i4>
      </vt:variant>
      <vt:variant>
        <vt:lpwstr>https://csi.gov.cz/CSICR/media/Prilohy/2024_p%c5%99%c3%adlohy/Dokumenty/TZ_Kombinovana-vyuka_FINAL.pdf</vt:lpwstr>
      </vt:variant>
      <vt:variant>
        <vt:lpwstr/>
      </vt:variant>
      <vt:variant>
        <vt:i4>7864418</vt:i4>
      </vt:variant>
      <vt:variant>
        <vt:i4>888</vt:i4>
      </vt:variant>
      <vt:variant>
        <vt:i4>0</vt:i4>
      </vt:variant>
      <vt:variant>
        <vt:i4>5</vt:i4>
      </vt:variant>
      <vt:variant>
        <vt:lpwstr>https://csi.gov.cz/CSICR/media/Prilohy/2024_p%c5%99%c3%adlohy/Dokumenty/KOMPAS_final.pdf</vt:lpwstr>
      </vt:variant>
      <vt:variant>
        <vt:lpwstr/>
      </vt:variant>
      <vt:variant>
        <vt:i4>5374025</vt:i4>
      </vt:variant>
      <vt:variant>
        <vt:i4>885</vt:i4>
      </vt:variant>
      <vt:variant>
        <vt:i4>0</vt:i4>
      </vt:variant>
      <vt:variant>
        <vt:i4>5</vt:i4>
      </vt:variant>
      <vt:variant>
        <vt:lpwstr>https://portal.csicr.cz/</vt:lpwstr>
      </vt:variant>
      <vt:variant>
        <vt:lpwstr/>
      </vt:variant>
      <vt:variant>
        <vt:i4>3670093</vt:i4>
      </vt:variant>
      <vt:variant>
        <vt:i4>882</vt:i4>
      </vt:variant>
      <vt:variant>
        <vt:i4>0</vt:i4>
      </vt:variant>
      <vt:variant>
        <vt:i4>5</vt:i4>
      </vt:variant>
      <vt:variant>
        <vt:lpwstr>https://www.csicr.cz/CSICR/media/Prilohy/PDF_el._publikace/Ostatn%c3%ad/Zakladni-vymezeni-cinnosti-CSI_akt22022018.pdf</vt:lpwstr>
      </vt:variant>
      <vt:variant>
        <vt:lpwstr/>
      </vt:variant>
      <vt:variant>
        <vt:i4>5701719</vt:i4>
      </vt:variant>
      <vt:variant>
        <vt:i4>879</vt:i4>
      </vt:variant>
      <vt:variant>
        <vt:i4>0</vt:i4>
      </vt:variant>
      <vt:variant>
        <vt:i4>5</vt:i4>
      </vt:variant>
      <vt:variant>
        <vt:lpwstr>https://www.kvalitniskola.cz/Namety-a-inspirace/Specificka-doporuceni</vt:lpwstr>
      </vt:variant>
      <vt:variant>
        <vt:lpwstr/>
      </vt:variant>
      <vt:variant>
        <vt:i4>5177369</vt:i4>
      </vt:variant>
      <vt:variant>
        <vt:i4>876</vt:i4>
      </vt:variant>
      <vt:variant>
        <vt:i4>0</vt:i4>
      </vt:variant>
      <vt:variant>
        <vt:i4>5</vt:i4>
      </vt:variant>
      <vt:variant>
        <vt:lpwstr>https://www.kvalitniskola.cz/Externi-hodnoceni-a-podpora-skol/Propojovani-externiho-a-vlastniho-hodnoceni</vt:lpwstr>
      </vt:variant>
      <vt:variant>
        <vt:lpwstr/>
      </vt:variant>
      <vt:variant>
        <vt:i4>589924</vt:i4>
      </vt:variant>
      <vt:variant>
        <vt:i4>873</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4718666</vt:i4>
      </vt:variant>
      <vt:variant>
        <vt:i4>870</vt:i4>
      </vt:variant>
      <vt:variant>
        <vt:i4>0</vt:i4>
      </vt:variant>
      <vt:variant>
        <vt:i4>5</vt:i4>
      </vt:variant>
      <vt:variant>
        <vt:lpwstr>https://www.csicr.cz/getattachment/036d4592-590b-4585-adab-5ebe3b9ad73a/Metodika-inspekcni-cinnosti.aspx</vt:lpwstr>
      </vt:variant>
      <vt:variant>
        <vt:lpwstr/>
      </vt:variant>
      <vt:variant>
        <vt:i4>6684780</vt:i4>
      </vt:variant>
      <vt:variant>
        <vt:i4>867</vt:i4>
      </vt:variant>
      <vt:variant>
        <vt:i4>0</vt:i4>
      </vt:variant>
      <vt:variant>
        <vt:i4>5</vt:i4>
      </vt:variant>
      <vt:variant>
        <vt:lpwstr>https://elearning.csicr.cz/login/index.php</vt:lpwstr>
      </vt:variant>
      <vt:variant>
        <vt:lpwstr/>
      </vt:variant>
      <vt:variant>
        <vt:i4>5374025</vt:i4>
      </vt:variant>
      <vt:variant>
        <vt:i4>864</vt:i4>
      </vt:variant>
      <vt:variant>
        <vt:i4>0</vt:i4>
      </vt:variant>
      <vt:variant>
        <vt:i4>5</vt:i4>
      </vt:variant>
      <vt:variant>
        <vt:lpwstr>https://portal.csicr.cz/</vt:lpwstr>
      </vt:variant>
      <vt:variant>
        <vt:lpwstr/>
      </vt:variant>
      <vt:variant>
        <vt:i4>4587544</vt:i4>
      </vt:variant>
      <vt:variant>
        <vt:i4>861</vt:i4>
      </vt:variant>
      <vt:variant>
        <vt:i4>0</vt:i4>
      </vt:variant>
      <vt:variant>
        <vt:i4>5</vt:i4>
      </vt:variant>
      <vt:variant>
        <vt:lpwstr>https://svp.csicr.cz/app/Account/Login.aspx?ReturnUrl=%2fapp</vt:lpwstr>
      </vt:variant>
      <vt:variant>
        <vt:lpwstr/>
      </vt:variant>
      <vt:variant>
        <vt:i4>655466</vt:i4>
      </vt:variant>
      <vt:variant>
        <vt:i4>858</vt:i4>
      </vt:variant>
      <vt:variant>
        <vt:i4>0</vt:i4>
      </vt:variant>
      <vt:variant>
        <vt:i4>5</vt:i4>
      </vt:variant>
      <vt:variant>
        <vt:lpwstr>https://www.vzdelavacisluzby.cz/dokumenty/banka-souboru/InspIS-SETmobile_prirucka.pdf</vt:lpwstr>
      </vt:variant>
      <vt:variant>
        <vt:lpwstr/>
      </vt:variant>
      <vt:variant>
        <vt:i4>5636120</vt:i4>
      </vt:variant>
      <vt:variant>
        <vt:i4>855</vt:i4>
      </vt:variant>
      <vt:variant>
        <vt:i4>0</vt:i4>
      </vt:variant>
      <vt:variant>
        <vt:i4>5</vt:i4>
      </vt:variant>
      <vt:variant>
        <vt:lpwstr>https://set.csicr.cz/Login.aspx?ReturnUrl=%2f</vt:lpwstr>
      </vt:variant>
      <vt:variant>
        <vt:lpwstr/>
      </vt:variant>
      <vt:variant>
        <vt:i4>6684780</vt:i4>
      </vt:variant>
      <vt:variant>
        <vt:i4>852</vt:i4>
      </vt:variant>
      <vt:variant>
        <vt:i4>0</vt:i4>
      </vt:variant>
      <vt:variant>
        <vt:i4>5</vt:i4>
      </vt:variant>
      <vt:variant>
        <vt:lpwstr>https://elearning.csicr.cz/login/index.php</vt:lpwstr>
      </vt:variant>
      <vt:variant>
        <vt:lpwstr/>
      </vt:variant>
      <vt:variant>
        <vt:i4>5374025</vt:i4>
      </vt:variant>
      <vt:variant>
        <vt:i4>849</vt:i4>
      </vt:variant>
      <vt:variant>
        <vt:i4>0</vt:i4>
      </vt:variant>
      <vt:variant>
        <vt:i4>5</vt:i4>
      </vt:variant>
      <vt:variant>
        <vt:lpwstr>https://portal.csicr.cz/</vt:lpwstr>
      </vt:variant>
      <vt:variant>
        <vt:lpwstr/>
      </vt:variant>
      <vt:variant>
        <vt:i4>6029341</vt:i4>
      </vt:variant>
      <vt:variant>
        <vt:i4>846</vt:i4>
      </vt:variant>
      <vt:variant>
        <vt:i4>0</vt:i4>
      </vt:variant>
      <vt:variant>
        <vt:i4>5</vt:i4>
      </vt:variant>
      <vt:variant>
        <vt:lpwstr>https://csicr.cz/cz/Informacni-systemy/Informacni-systemy</vt:lpwstr>
      </vt:variant>
      <vt:variant>
        <vt:lpwstr/>
      </vt:variant>
      <vt:variant>
        <vt:i4>4718666</vt:i4>
      </vt:variant>
      <vt:variant>
        <vt:i4>843</vt:i4>
      </vt:variant>
      <vt:variant>
        <vt:i4>0</vt:i4>
      </vt:variant>
      <vt:variant>
        <vt:i4>5</vt:i4>
      </vt:variant>
      <vt:variant>
        <vt:lpwstr>https://www.csicr.cz/getattachment/036d4592-590b-4585-adab-5ebe3b9ad73a/Metodika-inspekcni-cinnosti.aspx</vt:lpwstr>
      </vt:variant>
      <vt:variant>
        <vt:lpwstr/>
      </vt:variant>
      <vt:variant>
        <vt:i4>2031711</vt:i4>
      </vt:variant>
      <vt:variant>
        <vt:i4>840</vt:i4>
      </vt:variant>
      <vt:variant>
        <vt:i4>0</vt:i4>
      </vt:variant>
      <vt:variant>
        <vt:i4>5</vt:i4>
      </vt:variant>
      <vt:variant>
        <vt:lpwstr>ttps://www.kvalitniskola.cz/Nastroje-dostupne-v-InspIS-DATA/Prehled/Nastroje-pro-vlastni-hodnoceni-podle-kriterii</vt:lpwstr>
      </vt:variant>
      <vt:variant>
        <vt:lpwstr/>
      </vt:variant>
      <vt:variant>
        <vt:i4>4259842</vt:i4>
      </vt:variant>
      <vt:variant>
        <vt:i4>837</vt:i4>
      </vt:variant>
      <vt:variant>
        <vt:i4>0</vt:i4>
      </vt:variant>
      <vt:variant>
        <vt:i4>5</vt:i4>
      </vt:variant>
      <vt:variant>
        <vt:lpwstr>https://www.csicr.cz/Csicr/media/Informacni-systemy/Manu%C3%A1ly a p%C5%99%C3%ADru%C4%8Dky/INEZ-manual-pro-skoly.pdf</vt:lpwstr>
      </vt:variant>
      <vt:variant>
        <vt:lpwstr/>
      </vt:variant>
      <vt:variant>
        <vt:i4>4259855</vt:i4>
      </vt:variant>
      <vt:variant>
        <vt:i4>834</vt:i4>
      </vt:variant>
      <vt:variant>
        <vt:i4>0</vt:i4>
      </vt:variant>
      <vt:variant>
        <vt:i4>5</vt:i4>
      </vt:variant>
      <vt:variant>
        <vt:lpwstr>https://www.csicr.cz/getattachment/e303ae6d-4af2-49c9-9a44-b6fb59df0f7f/Organizacni-rad.aspx?</vt:lpwstr>
      </vt:variant>
      <vt:variant>
        <vt:lpwstr/>
      </vt:variant>
      <vt:variant>
        <vt:i4>7012455</vt:i4>
      </vt:variant>
      <vt:variant>
        <vt:i4>831</vt:i4>
      </vt:variant>
      <vt:variant>
        <vt:i4>0</vt:i4>
      </vt:variant>
      <vt:variant>
        <vt:i4>5</vt:i4>
      </vt:variant>
      <vt:variant>
        <vt:lpwstr>https://www.kvalitniskola.cz/Externi-hodnoceni-a-podpora-skol/KOMPAS-s-mentorskou-podporou</vt:lpwstr>
      </vt:variant>
      <vt:variant>
        <vt:lpwstr/>
      </vt:variant>
      <vt:variant>
        <vt:i4>1376278</vt:i4>
      </vt:variant>
      <vt:variant>
        <vt:i4>828</vt:i4>
      </vt:variant>
      <vt:variant>
        <vt:i4>0</vt:i4>
      </vt:variant>
      <vt:variant>
        <vt:i4>5</vt:i4>
      </vt:variant>
      <vt:variant>
        <vt:lpwstr>https://vedemeskolu.npi.cz/files/system-podpory-a-vedeni-reditelu-skol-priority-2025-2027.pdf</vt:lpwstr>
      </vt:variant>
      <vt:variant>
        <vt:lpwstr/>
      </vt:variant>
      <vt:variant>
        <vt:i4>8126586</vt:i4>
      </vt:variant>
      <vt:variant>
        <vt:i4>825</vt:i4>
      </vt:variant>
      <vt:variant>
        <vt:i4>0</vt:i4>
      </vt:variant>
      <vt:variant>
        <vt:i4>5</vt:i4>
      </vt:variant>
      <vt:variant>
        <vt:lpwstr>https://www.kvalitniskola.cz/Namety,-inspirace,-aktuality/Namety-v-nekterych-oblastech-(2)/Namety-v-nekterych-oblastech</vt:lpwstr>
      </vt:variant>
      <vt:variant>
        <vt:lpwstr/>
      </vt:variant>
      <vt:variant>
        <vt:i4>3932281</vt:i4>
      </vt:variant>
      <vt:variant>
        <vt:i4>822</vt:i4>
      </vt:variant>
      <vt:variant>
        <vt:i4>0</vt:i4>
      </vt:variant>
      <vt:variant>
        <vt:i4>5</vt:i4>
      </vt:variant>
      <vt:variant>
        <vt:lpwstr>https://www.csicr.cz/getattachment/1eab01a2-1911-466b-aed3-fc901af5bbde/Poskytnuta-informace.aspx?</vt:lpwstr>
      </vt:variant>
      <vt:variant>
        <vt:lpwstr/>
      </vt:variant>
      <vt:variant>
        <vt:i4>5111830</vt:i4>
      </vt:variant>
      <vt:variant>
        <vt:i4>819</vt:i4>
      </vt:variant>
      <vt:variant>
        <vt:i4>0</vt:i4>
      </vt:variant>
      <vt:variant>
        <vt:i4>5</vt:i4>
      </vt:variant>
      <vt:variant>
        <vt:lpwstr>https://www.kvalitniskola.cz/Vlastni-hodnoceni/Kompetencni-ramec-absolventa-a-absolventky-ucitels</vt:lpwstr>
      </vt:variant>
      <vt:variant>
        <vt:lpwstr/>
      </vt:variant>
      <vt:variant>
        <vt:i4>7143536</vt:i4>
      </vt:variant>
      <vt:variant>
        <vt:i4>816</vt:i4>
      </vt:variant>
      <vt:variant>
        <vt:i4>0</vt:i4>
      </vt:variant>
      <vt:variant>
        <vt:i4>5</vt:i4>
      </vt:variant>
      <vt:variant>
        <vt:lpwstr>https://www.kvalitniskola.cz/Vlastni-hodnoceni/Kompetencni-predpoklady-reditele</vt:lpwstr>
      </vt:variant>
      <vt:variant>
        <vt:lpwstr/>
      </vt:variant>
      <vt:variant>
        <vt:i4>6488110</vt:i4>
      </vt:variant>
      <vt:variant>
        <vt:i4>813</vt:i4>
      </vt:variant>
      <vt:variant>
        <vt:i4>0</vt:i4>
      </vt:variant>
      <vt:variant>
        <vt:i4>5</vt:i4>
      </vt:variant>
      <vt:variant>
        <vt:lpwstr>https://www.csicr.cz/CSICR/media/Prilohy/2022_p%c5%99%c3%adlohy/Dokumenty/Metodika-externiho-hodnoceni-KK_final.pdf</vt:lpwstr>
      </vt:variant>
      <vt:variant>
        <vt:lpwstr/>
      </vt:variant>
      <vt:variant>
        <vt:i4>1638479</vt:i4>
      </vt:variant>
      <vt:variant>
        <vt:i4>810</vt:i4>
      </vt:variant>
      <vt:variant>
        <vt:i4>0</vt:i4>
      </vt:variant>
      <vt:variant>
        <vt:i4>5</vt:i4>
      </vt:variant>
      <vt:variant>
        <vt:lpwstr>https://www.kvalitniskola.cz/Vlastni-hodnoceni/Prehled-dostupnych-metodickych-doporuceni</vt:lpwstr>
      </vt:variant>
      <vt:variant>
        <vt:lpwstr/>
      </vt:variant>
      <vt:variant>
        <vt:i4>5242907</vt:i4>
      </vt:variant>
      <vt:variant>
        <vt:i4>807</vt:i4>
      </vt:variant>
      <vt:variant>
        <vt:i4>0</vt:i4>
      </vt:variant>
      <vt:variant>
        <vt:i4>5</vt:i4>
      </vt:variant>
      <vt:variant>
        <vt:lpwstr>https://www.kvalitniskola.cz/Nastroje-pro-vlastni-hodnoceni/Reditelsky-pohled-na-kvalitu</vt:lpwstr>
      </vt:variant>
      <vt:variant>
        <vt:lpwstr/>
      </vt:variant>
      <vt:variant>
        <vt:i4>2490473</vt:i4>
      </vt:variant>
      <vt:variant>
        <vt:i4>804</vt:i4>
      </vt:variant>
      <vt:variant>
        <vt:i4>0</vt:i4>
      </vt:variant>
      <vt:variant>
        <vt:i4>5</vt:i4>
      </vt:variant>
      <vt:variant>
        <vt:lpwstr>https://www.kvalitniskola.cz/Nastroje-pro-vlastni-hodnoceni/Odkazovane-nastroje-mimo-InspIS-DATA/Chenova-skala-zavislosti-na-internetu</vt:lpwstr>
      </vt:variant>
      <vt:variant>
        <vt:lpwstr/>
      </vt:variant>
      <vt:variant>
        <vt:i4>262148</vt:i4>
      </vt:variant>
      <vt:variant>
        <vt:i4>801</vt:i4>
      </vt:variant>
      <vt:variant>
        <vt:i4>0</vt:i4>
      </vt:variant>
      <vt:variant>
        <vt:i4>5</vt:i4>
      </vt:variant>
      <vt:variant>
        <vt:lpwstr>https://www.kvalitniskola.cz/Nastroje-pro-vlastni-hodnoceni/Odkazovane-nastroje-mimo-InspIS-DATA/Mereni-klimatu-skolni-tridy</vt:lpwstr>
      </vt:variant>
      <vt:variant>
        <vt:lpwstr/>
      </vt:variant>
      <vt:variant>
        <vt:i4>4849744</vt:i4>
      </vt:variant>
      <vt:variant>
        <vt:i4>798</vt:i4>
      </vt:variant>
      <vt:variant>
        <vt:i4>0</vt:i4>
      </vt:variant>
      <vt:variant>
        <vt:i4>5</vt:i4>
      </vt:variant>
      <vt:variant>
        <vt:lpwstr>https://poradna.adiktologie.cz/otestujte-se?category=189</vt:lpwstr>
      </vt:variant>
      <vt:variant>
        <vt:lpwstr/>
      </vt:variant>
      <vt:variant>
        <vt:i4>4849666</vt:i4>
      </vt:variant>
      <vt:variant>
        <vt:i4>795</vt:i4>
      </vt:variant>
      <vt:variant>
        <vt:i4>0</vt:i4>
      </vt:variant>
      <vt:variant>
        <vt:i4>5</vt:i4>
      </vt:variant>
      <vt:variant>
        <vt:lpwstr>http://www.casmp.cz/dotazniky.php</vt:lpwstr>
      </vt:variant>
      <vt:variant>
        <vt:lpwstr/>
      </vt:variant>
      <vt:variant>
        <vt:i4>7209019</vt:i4>
      </vt:variant>
      <vt:variant>
        <vt:i4>792</vt:i4>
      </vt:variant>
      <vt:variant>
        <vt:i4>0</vt:i4>
      </vt:variant>
      <vt:variant>
        <vt:i4>5</vt:i4>
      </vt:variant>
      <vt:variant>
        <vt:lpwstr>https://www.kvalitniskola.cz/Nastroje-pro-vlastni-hodnoceni/Odkazovane-nastroje-mimo-InspIS-DATA/Zjisteni-a-posuzovani-vysledku-vzdelavani-%E2%80%93-posuzo</vt:lpwstr>
      </vt:variant>
      <vt:variant>
        <vt:lpwstr/>
      </vt:variant>
      <vt:variant>
        <vt:i4>7667769</vt:i4>
      </vt:variant>
      <vt:variant>
        <vt:i4>789</vt:i4>
      </vt:variant>
      <vt:variant>
        <vt:i4>0</vt:i4>
      </vt:variant>
      <vt:variant>
        <vt:i4>5</vt:i4>
      </vt:variant>
      <vt:variant>
        <vt:lpwstr>https://www.kvalitniskola.cz/Nastroje-pro-vlastni-hodnoceni/Odkazovane-nastroje-mimo-InspIS-DATA/Osobnostni-a-socialni-rozvoj-zaku-%E2%80%93-ucitelsky-a-za</vt:lpwstr>
      </vt:variant>
      <vt:variant>
        <vt:lpwstr/>
      </vt:variant>
      <vt:variant>
        <vt:i4>3145839</vt:i4>
      </vt:variant>
      <vt:variant>
        <vt:i4>786</vt:i4>
      </vt:variant>
      <vt:variant>
        <vt:i4>0</vt:i4>
      </vt:variant>
      <vt:variant>
        <vt:i4>5</vt:i4>
      </vt:variant>
      <vt:variant>
        <vt:lpwstr>https://www.kvalitniskola.cz/Nastroje-dostupne-v-InspIS-DATA/Nastroje-pro-hodnoceni-v-jednotlivych-ktiteriich/Prehled/Profil-Ucitel-21-(1)/evropsky-ramec-digitalnich-kompetenci-pedagogu-dig.aspx</vt:lpwstr>
      </vt:variant>
      <vt:variant>
        <vt:lpwstr/>
      </vt:variant>
      <vt:variant>
        <vt:i4>1572894</vt:i4>
      </vt:variant>
      <vt:variant>
        <vt:i4>783</vt:i4>
      </vt:variant>
      <vt:variant>
        <vt:i4>0</vt:i4>
      </vt:variant>
      <vt:variant>
        <vt:i4>5</vt:i4>
      </vt:variant>
      <vt:variant>
        <vt:lpwstr>https://www.kvalitniskola.cz/Nastroje-pro-vlastni-hodnoceni/Odkazovane-nastroje-mimo-InspIS-DATA/Profil-Ucitel-21</vt:lpwstr>
      </vt:variant>
      <vt:variant>
        <vt:lpwstr/>
      </vt:variant>
      <vt:variant>
        <vt:i4>4849669</vt:i4>
      </vt:variant>
      <vt:variant>
        <vt:i4>780</vt:i4>
      </vt:variant>
      <vt:variant>
        <vt:i4>0</vt:i4>
      </vt:variant>
      <vt:variant>
        <vt:i4>5</vt:i4>
      </vt:variant>
      <vt:variant>
        <vt:lpwstr>https://www.kvalitniskola.cz/Nastroje-pro-vlastni-hodnoceni/Odkazovane-nastroje-mimo-InspIS-DATA/Profil-Skola-21</vt:lpwstr>
      </vt:variant>
      <vt:variant>
        <vt:lpwstr/>
      </vt:variant>
      <vt:variant>
        <vt:i4>6553703</vt:i4>
      </vt:variant>
      <vt:variant>
        <vt:i4>777</vt:i4>
      </vt:variant>
      <vt:variant>
        <vt:i4>0</vt:i4>
      </vt:variant>
      <vt:variant>
        <vt:i4>5</vt:i4>
      </vt:variant>
      <vt:variant>
        <vt:lpwstr>https://www.kvalitniskola.cz/Nastroje-pro-vlastni-hodnoceni/Odkazovane-nastroje-mimo-InspIS-DATA/Evaluacni-nastroj-pro-hodnoceni-praktickeho-vyucov</vt:lpwstr>
      </vt:variant>
      <vt:variant>
        <vt:lpwstr/>
      </vt:variant>
      <vt:variant>
        <vt:i4>786457</vt:i4>
      </vt:variant>
      <vt:variant>
        <vt:i4>774</vt:i4>
      </vt:variant>
      <vt:variant>
        <vt:i4>0</vt:i4>
      </vt:variant>
      <vt:variant>
        <vt:i4>5</vt:i4>
      </vt:variant>
      <vt:variant>
        <vt:lpwstr>https://www.kvalitniskola.cz/Nastroje-pro-vlastni-hodnoceni/Odkazovane-nastroje-mimo-InspIS-DATA/Klima-skoly</vt:lpwstr>
      </vt:variant>
      <vt:variant>
        <vt:lpwstr/>
      </vt:variant>
      <vt:variant>
        <vt:i4>655389</vt:i4>
      </vt:variant>
      <vt:variant>
        <vt:i4>771</vt:i4>
      </vt:variant>
      <vt:variant>
        <vt:i4>0</vt:i4>
      </vt:variant>
      <vt:variant>
        <vt:i4>5</vt:i4>
      </vt:variant>
      <vt:variant>
        <vt:lpwstr>https://www.kvalitniskola.cz/Nastroje-pro-vlastni-hodnoceni/Odkazovane-nastroje-mimo-InspIS-DATA</vt:lpwstr>
      </vt:variant>
      <vt:variant>
        <vt:lpwstr/>
      </vt:variant>
      <vt:variant>
        <vt:i4>3997740</vt:i4>
      </vt:variant>
      <vt:variant>
        <vt:i4>768</vt:i4>
      </vt:variant>
      <vt:variant>
        <vt:i4>0</vt:i4>
      </vt:variant>
      <vt:variant>
        <vt:i4>5</vt:i4>
      </vt:variant>
      <vt:variant>
        <vt:lpwstr>https://www.kvalitniskola.cz/Nastroje-pro-vlastni-hodnoceni/Nastroje-zamerene-na-dusevni-zdravi/O-dotazniku-dusevni-gramotnosti</vt:lpwstr>
      </vt:variant>
      <vt:variant>
        <vt:lpwstr/>
      </vt:variant>
      <vt:variant>
        <vt:i4>6881403</vt:i4>
      </vt:variant>
      <vt:variant>
        <vt:i4>765</vt:i4>
      </vt:variant>
      <vt:variant>
        <vt:i4>0</vt:i4>
      </vt:variant>
      <vt:variant>
        <vt:i4>5</vt:i4>
      </vt:variant>
      <vt:variant>
        <vt:lpwstr>https://www.kvalitniskola.cz/Nastroje-pro-vlastni-hodnoceni/Nastroje-zamerene-na-dusevni-zdravi/O-dotazniku-pocitu-uzkosti</vt:lpwstr>
      </vt:variant>
      <vt:variant>
        <vt:lpwstr/>
      </vt:variant>
      <vt:variant>
        <vt:i4>4784201</vt:i4>
      </vt:variant>
      <vt:variant>
        <vt:i4>762</vt:i4>
      </vt:variant>
      <vt:variant>
        <vt:i4>0</vt:i4>
      </vt:variant>
      <vt:variant>
        <vt:i4>5</vt:i4>
      </vt:variant>
      <vt:variant>
        <vt:lpwstr>https://www.kvalitniskola.cz/Nastroje-pro-vlastni-hodnoceni/Nastroje-zamerene-na-dusevni-zdravi/O-dotazniku-dusevniho-zdravi</vt:lpwstr>
      </vt:variant>
      <vt:variant>
        <vt:lpwstr/>
      </vt:variant>
      <vt:variant>
        <vt:i4>3407908</vt:i4>
      </vt:variant>
      <vt:variant>
        <vt:i4>759</vt:i4>
      </vt:variant>
      <vt:variant>
        <vt:i4>0</vt:i4>
      </vt:variant>
      <vt:variant>
        <vt:i4>5</vt:i4>
      </vt:variant>
      <vt:variant>
        <vt:lpwstr>https://www.kvalitniskola.cz/Nastroje-pro-vlastni-hodnoceni/Nastroje-zamerene-na-dusevni-zdravi/O-dotazniku-dusevni-pohody</vt:lpwstr>
      </vt:variant>
      <vt:variant>
        <vt:lpwstr/>
      </vt:variant>
      <vt:variant>
        <vt:i4>6029395</vt:i4>
      </vt:variant>
      <vt:variant>
        <vt:i4>756</vt:i4>
      </vt:variant>
      <vt:variant>
        <vt:i4>0</vt:i4>
      </vt:variant>
      <vt:variant>
        <vt:i4>5</vt:i4>
      </vt:variant>
      <vt:variant>
        <vt:lpwstr>https://www.kvalitniskola.cz/Nastroje-pro-vlastni-hodnoceni/Nastroje-umistene-v-InspIS-DATA/Skolni-uspesnost</vt:lpwstr>
      </vt:variant>
      <vt:variant>
        <vt:lpwstr/>
      </vt:variant>
      <vt:variant>
        <vt:i4>1507359</vt:i4>
      </vt:variant>
      <vt:variant>
        <vt:i4>753</vt:i4>
      </vt:variant>
      <vt:variant>
        <vt:i4>0</vt:i4>
      </vt:variant>
      <vt:variant>
        <vt:i4>5</vt:i4>
      </vt:variant>
      <vt:variant>
        <vt:lpwstr>https://www.kvalitniskola.cz/Nastroje-pro-vlastni-hodnoceni/Nastroje-umistene-v-InspIS-DATA/Postoje-zaku</vt:lpwstr>
      </vt:variant>
      <vt:variant>
        <vt:lpwstr/>
      </vt:variant>
      <vt:variant>
        <vt:i4>1835033</vt:i4>
      </vt:variant>
      <vt:variant>
        <vt:i4>750</vt:i4>
      </vt:variant>
      <vt:variant>
        <vt:i4>0</vt:i4>
      </vt:variant>
      <vt:variant>
        <vt:i4>5</vt:i4>
      </vt:variant>
      <vt:variant>
        <vt:lpwstr>https://www.kvalitniskola.cz/Nastroje-pro-vlastni-hodnoceni/Nastroje-umistene-v-InspIS-DATA/Shoda-tvrzeni</vt:lpwstr>
      </vt:variant>
      <vt:variant>
        <vt:lpwstr/>
      </vt:variant>
      <vt:variant>
        <vt:i4>458772</vt:i4>
      </vt:variant>
      <vt:variant>
        <vt:i4>747</vt:i4>
      </vt:variant>
      <vt:variant>
        <vt:i4>0</vt:i4>
      </vt:variant>
      <vt:variant>
        <vt:i4>5</vt:i4>
      </vt:variant>
      <vt:variant>
        <vt:lpwstr>https://www.kvalitniskola.cz/Nastroje-pro-vlastni-hodnoceni/Nastroje-umistene-v-InspIS-DATA/Rozvoj-pedagogickeho-vedeni-skoly</vt:lpwstr>
      </vt:variant>
      <vt:variant>
        <vt:lpwstr/>
      </vt:variant>
      <vt:variant>
        <vt:i4>5767190</vt:i4>
      </vt:variant>
      <vt:variant>
        <vt:i4>744</vt:i4>
      </vt:variant>
      <vt:variant>
        <vt:i4>0</vt:i4>
      </vt:variant>
      <vt:variant>
        <vt:i4>5</vt:i4>
      </vt:variant>
      <vt:variant>
        <vt:lpwstr>https://www.kvalitniskola.cz/Nastroje-pro-vlastni-hodnoceni/Hospitacni-zaznamy/Hospitacni-zaznam-ZV-v-inspIS-DATA</vt:lpwstr>
      </vt:variant>
      <vt:variant>
        <vt:lpwstr/>
      </vt:variant>
      <vt:variant>
        <vt:i4>7340156</vt:i4>
      </vt:variant>
      <vt:variant>
        <vt:i4>741</vt:i4>
      </vt:variant>
      <vt:variant>
        <vt:i4>0</vt:i4>
      </vt:variant>
      <vt:variant>
        <vt:i4>5</vt:i4>
      </vt:variant>
      <vt:variant>
        <vt:lpwstr>https://www.kvalitniskola.cz/Nastroje-pro-vlastni-hodnoceni/Okamzity-snimek-skoly/Okamzity-snimek-v-InspIS-DATA-(1)</vt:lpwstr>
      </vt:variant>
      <vt:variant>
        <vt:lpwstr/>
      </vt:variant>
      <vt:variant>
        <vt:i4>1835102</vt:i4>
      </vt:variant>
      <vt:variant>
        <vt:i4>738</vt:i4>
      </vt:variant>
      <vt:variant>
        <vt:i4>0</vt:i4>
      </vt:variant>
      <vt:variant>
        <vt:i4>5</vt:i4>
      </vt:variant>
      <vt:variant>
        <vt:lpwstr>https://www.kvalitniskola.cz/Nastroje-pro-vlastni-hodnoceni/Nastroje-umistene-v-InspIS-DATA/Okamzity-snimek-skoly</vt:lpwstr>
      </vt:variant>
      <vt:variant>
        <vt:lpwstr/>
      </vt:variant>
      <vt:variant>
        <vt:i4>6357043</vt:i4>
      </vt:variant>
      <vt:variant>
        <vt:i4>735</vt:i4>
      </vt:variant>
      <vt:variant>
        <vt:i4>0</vt:i4>
      </vt:variant>
      <vt:variant>
        <vt:i4>5</vt:i4>
      </vt:variant>
      <vt:variant>
        <vt:lpwstr>https://www.citacepro.com/dok/: https:/www.kvalitniskola.cz/Nastroje-pro-vlastni-hodnoceni/Sprava-autoevaluacni-nastroju-v-InspIS-DATA</vt:lpwstr>
      </vt:variant>
      <vt:variant>
        <vt:lpwstr/>
      </vt:variant>
      <vt:variant>
        <vt:i4>7340134</vt:i4>
      </vt:variant>
      <vt:variant>
        <vt:i4>732</vt:i4>
      </vt:variant>
      <vt:variant>
        <vt:i4>0</vt:i4>
      </vt:variant>
      <vt:variant>
        <vt:i4>5</vt:i4>
      </vt:variant>
      <vt:variant>
        <vt:lpwstr>https://www.kvalitniskola.cz/Nastroje-pro-vlastni-hodnoceni/Nastroje-umistene-v-InspIS-DATA</vt:lpwstr>
      </vt:variant>
      <vt:variant>
        <vt:lpwstr/>
      </vt:variant>
      <vt:variant>
        <vt:i4>3866736</vt:i4>
      </vt:variant>
      <vt:variant>
        <vt:i4>729</vt:i4>
      </vt:variant>
      <vt:variant>
        <vt:i4>0</vt:i4>
      </vt:variant>
      <vt:variant>
        <vt:i4>5</vt:i4>
      </vt:variant>
      <vt:variant>
        <vt:lpwstr>https://www.kvalitniskola.cz/Nastroje-pro-vlastni-hodnoceni</vt:lpwstr>
      </vt:variant>
      <vt:variant>
        <vt:lpwstr/>
      </vt:variant>
      <vt:variant>
        <vt:i4>5701634</vt:i4>
      </vt:variant>
      <vt:variant>
        <vt:i4>726</vt:i4>
      </vt:variant>
      <vt:variant>
        <vt:i4>0</vt:i4>
      </vt:variant>
      <vt:variant>
        <vt:i4>5</vt:i4>
      </vt:variant>
      <vt:variant>
        <vt:lpwstr>https://www.kvalitniskola.cz/Vlastni-hodnoceni/Namety-pro-planovani-a-realizaci-hodnoceni</vt:lpwstr>
      </vt:variant>
      <vt:variant>
        <vt:lpwstr/>
      </vt:variant>
      <vt:variant>
        <vt:i4>2162805</vt:i4>
      </vt:variant>
      <vt:variant>
        <vt:i4>723</vt:i4>
      </vt:variant>
      <vt:variant>
        <vt:i4>0</vt:i4>
      </vt:variant>
      <vt:variant>
        <vt:i4>5</vt:i4>
      </vt:variant>
      <vt:variant>
        <vt:lpwstr>https://archiv-nuv.npi.cz/ae/ankety-pro-rodice.html</vt:lpwstr>
      </vt:variant>
      <vt:variant>
        <vt:lpwstr/>
      </vt:variant>
      <vt:variant>
        <vt:i4>8323109</vt:i4>
      </vt:variant>
      <vt:variant>
        <vt:i4>720</vt:i4>
      </vt:variant>
      <vt:variant>
        <vt:i4>0</vt:i4>
      </vt:variant>
      <vt:variant>
        <vt:i4>5</vt:i4>
      </vt:variant>
      <vt:variant>
        <vt:lpwstr>https://archiv-nuv.npi.cz/ae/harmonogram-zverejnovani-a-detailnejsi-popis-evaluacnich.html?highlightWords=ov%C4%9B%C5%99en</vt:lpwstr>
      </vt:variant>
      <vt:variant>
        <vt:lpwstr/>
      </vt:variant>
      <vt:variant>
        <vt:i4>4718634</vt:i4>
      </vt:variant>
      <vt:variant>
        <vt:i4>717</vt:i4>
      </vt:variant>
      <vt:variant>
        <vt:i4>0</vt:i4>
      </vt:variant>
      <vt:variant>
        <vt:i4>5</vt:i4>
      </vt:variant>
      <vt:variant>
        <vt:lpwstr>https://evaluacninastroje.rvp.cz/nuovckk_portal/</vt:lpwstr>
      </vt:variant>
      <vt:variant>
        <vt:lpwstr/>
      </vt:variant>
      <vt:variant>
        <vt:i4>8323109</vt:i4>
      </vt:variant>
      <vt:variant>
        <vt:i4>714</vt:i4>
      </vt:variant>
      <vt:variant>
        <vt:i4>0</vt:i4>
      </vt:variant>
      <vt:variant>
        <vt:i4>5</vt:i4>
      </vt:variant>
      <vt:variant>
        <vt:lpwstr>https://archiv-nuv.npi.cz/ae/harmonogram-zverejnovani-a-detailnejsi-popis-evaluacnich.html?highlightWords=ov%C4%9B%C5%99en</vt:lpwstr>
      </vt:variant>
      <vt:variant>
        <vt:lpwstr/>
      </vt:variant>
      <vt:variant>
        <vt:i4>3276836</vt:i4>
      </vt:variant>
      <vt:variant>
        <vt:i4>711</vt:i4>
      </vt:variant>
      <vt:variant>
        <vt:i4>0</vt:i4>
      </vt:variant>
      <vt:variant>
        <vt:i4>5</vt:i4>
      </vt:variant>
      <vt:variant>
        <vt:lpwstr>https://www.kvalitniskola.cz/Namety-a-inspirace/Uvolnene-ulohy</vt:lpwstr>
      </vt:variant>
      <vt:variant>
        <vt:lpwstr/>
      </vt:variant>
      <vt:variant>
        <vt:i4>3735654</vt:i4>
      </vt:variant>
      <vt:variant>
        <vt:i4>708</vt:i4>
      </vt:variant>
      <vt:variant>
        <vt:i4>0</vt:i4>
      </vt:variant>
      <vt:variant>
        <vt:i4>5</vt:i4>
      </vt:variant>
      <vt:variant>
        <vt:lpwstr>https://www.kvalitniskola.cz/Namety-a-inspirace/Mapa-aktivit-skoly</vt:lpwstr>
      </vt:variant>
      <vt:variant>
        <vt:lpwstr/>
      </vt:variant>
      <vt:variant>
        <vt:i4>393224</vt:i4>
      </vt:variant>
      <vt:variant>
        <vt:i4>705</vt:i4>
      </vt:variant>
      <vt:variant>
        <vt:i4>0</vt:i4>
      </vt:variant>
      <vt:variant>
        <vt:i4>5</vt:i4>
      </vt:variant>
      <vt:variant>
        <vt:lpwstr>https://www.kvalitniskola.cz/Vlastni-hodnoceni/Vlastni-hodnoceni-uvod</vt:lpwstr>
      </vt:variant>
      <vt:variant>
        <vt:lpwstr/>
      </vt:variant>
      <vt:variant>
        <vt:i4>5832715</vt:i4>
      </vt:variant>
      <vt:variant>
        <vt:i4>702</vt:i4>
      </vt:variant>
      <vt:variant>
        <vt:i4>0</vt:i4>
      </vt:variant>
      <vt:variant>
        <vt:i4>5</vt:i4>
      </vt:variant>
      <vt:variant>
        <vt:lpwstr>https://www.csicr.cz/cz/dokumenty/vyrocni-zpravy</vt:lpwstr>
      </vt:variant>
      <vt:variant>
        <vt:lpwstr/>
      </vt:variant>
      <vt:variant>
        <vt:i4>1966081</vt:i4>
      </vt:variant>
      <vt:variant>
        <vt:i4>699</vt:i4>
      </vt:variant>
      <vt:variant>
        <vt:i4>0</vt:i4>
      </vt:variant>
      <vt:variant>
        <vt:i4>5</vt:i4>
      </vt:variant>
      <vt:variant>
        <vt:lpwstr>https://monitor.statnipokladna.gov.cz/ucetni-jednotka/00638994/prehled?rad=t&amp;obdobi=2501</vt:lpwstr>
      </vt:variant>
      <vt:variant>
        <vt:lpwstr/>
      </vt:variant>
      <vt:variant>
        <vt:i4>1900572</vt:i4>
      </vt:variant>
      <vt:variant>
        <vt:i4>696</vt:i4>
      </vt:variant>
      <vt:variant>
        <vt:i4>0</vt:i4>
      </vt:variant>
      <vt:variant>
        <vt:i4>5</vt:i4>
      </vt:variant>
      <vt:variant>
        <vt:lpwstr>https://www.zakonyprolidi.cz/cs/2012-255?text=255%2F2012</vt:lpwstr>
      </vt:variant>
      <vt:variant>
        <vt:lpwstr/>
      </vt:variant>
      <vt:variant>
        <vt:i4>6881328</vt:i4>
      </vt:variant>
      <vt:variant>
        <vt:i4>693</vt:i4>
      </vt:variant>
      <vt:variant>
        <vt:i4>0</vt:i4>
      </vt:variant>
      <vt:variant>
        <vt:i4>5</vt:i4>
      </vt:variant>
      <vt:variant>
        <vt:lpwstr>https://www.zakonyprolidi.cz/cs/2005-17</vt:lpwstr>
      </vt:variant>
      <vt:variant>
        <vt:lpwstr/>
      </vt:variant>
      <vt:variant>
        <vt:i4>2293839</vt:i4>
      </vt:variant>
      <vt:variant>
        <vt:i4>690</vt:i4>
      </vt:variant>
      <vt:variant>
        <vt:i4>0</vt:i4>
      </vt:variant>
      <vt:variant>
        <vt:i4>5</vt:i4>
      </vt:variant>
      <vt:variant>
        <vt:lpwstr>https://csi.gov.cz/CSICR/media/Prilohy/2024_p%c5%99%c3%adlohy/Dokumenty/Plan-hlavnich-ukolu-Ceske-skolni-inspekce-na-skolni-rok-2025_2026_28052025.pdf</vt:lpwstr>
      </vt:variant>
      <vt:variant>
        <vt:lpwstr/>
      </vt:variant>
      <vt:variant>
        <vt:i4>1769558</vt:i4>
      </vt:variant>
      <vt:variant>
        <vt:i4>687</vt:i4>
      </vt:variant>
      <vt:variant>
        <vt:i4>0</vt:i4>
      </vt:variant>
      <vt:variant>
        <vt:i4>5</vt:i4>
      </vt:variant>
      <vt:variant>
        <vt:lpwstr>https://www.e-sbirka.cz/sb/2004/561?zalozka=text</vt:lpwstr>
      </vt:variant>
      <vt:variant>
        <vt:lpwstr>par_41-odst_3</vt:lpwstr>
      </vt:variant>
      <vt:variant>
        <vt:i4>7536749</vt:i4>
      </vt:variant>
      <vt:variant>
        <vt:i4>684</vt:i4>
      </vt:variant>
      <vt:variant>
        <vt:i4>0</vt:i4>
      </vt:variant>
      <vt:variant>
        <vt:i4>5</vt:i4>
      </vt:variant>
      <vt:variant>
        <vt:lpwstr>https://www.e-sbirka.cz/sb/2004/561?zalozka=text</vt:lpwstr>
      </vt:variant>
      <vt:variant>
        <vt:lpwstr>par_160$par_163</vt:lpwstr>
      </vt:variant>
      <vt:variant>
        <vt:i4>4456516</vt:i4>
      </vt:variant>
      <vt:variant>
        <vt:i4>681</vt:i4>
      </vt:variant>
      <vt:variant>
        <vt:i4>0</vt:i4>
      </vt:variant>
      <vt:variant>
        <vt:i4>5</vt:i4>
      </vt:variant>
      <vt:variant>
        <vt:lpwstr>https://www.nauvs.cz/index.php/cs/kontrolni-cinnost/158-vnejsi-hodnoceni-2020</vt:lpwstr>
      </vt:variant>
      <vt:variant>
        <vt:lpwstr/>
      </vt:variant>
      <vt:variant>
        <vt:i4>7864373</vt:i4>
      </vt:variant>
      <vt:variant>
        <vt:i4>678</vt:i4>
      </vt:variant>
      <vt:variant>
        <vt:i4>0</vt:i4>
      </vt:variant>
      <vt:variant>
        <vt:i4>5</vt:i4>
      </vt:variant>
      <vt:variant>
        <vt:lpwstr>https://www.nauvs.cz/attachments/article/88/RNAU-schvaleno-2017-82-1-Posuzovani funkcnosti systemu kvality.pdf</vt:lpwstr>
      </vt:variant>
      <vt:variant>
        <vt:lpwstr/>
      </vt:variant>
      <vt:variant>
        <vt:i4>524350</vt:i4>
      </vt:variant>
      <vt:variant>
        <vt:i4>675</vt:i4>
      </vt:variant>
      <vt:variant>
        <vt:i4>0</vt:i4>
      </vt:variant>
      <vt:variant>
        <vt:i4>5</vt:i4>
      </vt:variant>
      <vt:variant>
        <vt:lpwstr>https://storage.googleapis.com/narodniportal_cz/sites/4/2023/07/d675ac41-narodni-politika-kvality-ceske-republiky-2023-2030-material.pdf</vt:lpwstr>
      </vt:variant>
      <vt:variant>
        <vt:lpwstr/>
      </vt:variant>
      <vt:variant>
        <vt:i4>917565</vt:i4>
      </vt:variant>
      <vt:variant>
        <vt:i4>672</vt:i4>
      </vt:variant>
      <vt:variant>
        <vt:i4>0</vt:i4>
      </vt:variant>
      <vt:variant>
        <vt:i4>5</vt:i4>
      </vt:variant>
      <vt:variant>
        <vt:lpwstr>https://www.nauvs.cz/attachments/article/164/Action plan for the external review NAB 2022_final.pdf</vt:lpwstr>
      </vt:variant>
      <vt:variant>
        <vt:lpwstr/>
      </vt:variant>
      <vt:variant>
        <vt:i4>8257652</vt:i4>
      </vt:variant>
      <vt:variant>
        <vt:i4>669</vt:i4>
      </vt:variant>
      <vt:variant>
        <vt:i4>0</vt:i4>
      </vt:variant>
      <vt:variant>
        <vt:i4>5</vt:i4>
      </vt:variant>
      <vt:variant>
        <vt:lpwstr>https://www.nauvs.cz/index.php/cs/o-nas</vt:lpwstr>
      </vt:variant>
      <vt:variant>
        <vt:lpwstr/>
      </vt:variant>
      <vt:variant>
        <vt:i4>6225939</vt:i4>
      </vt:variant>
      <vt:variant>
        <vt:i4>666</vt:i4>
      </vt:variant>
      <vt:variant>
        <vt:i4>0</vt:i4>
      </vt:variant>
      <vt:variant>
        <vt:i4>5</vt:i4>
      </vt:variant>
      <vt:variant>
        <vt:lpwstr>https://www.csicr.cz/getattachment/7d9fdcdc-efab-4231-81b2-cbe76d6dd533/Platne-schema-organizacni-struktury.aspx</vt:lpwstr>
      </vt:variant>
      <vt:variant>
        <vt:lpwstr/>
      </vt:variant>
      <vt:variant>
        <vt:i4>2687099</vt:i4>
      </vt:variant>
      <vt:variant>
        <vt:i4>663</vt:i4>
      </vt:variant>
      <vt:variant>
        <vt:i4>0</vt:i4>
      </vt:variant>
      <vt:variant>
        <vt:i4>5</vt:i4>
      </vt:variant>
      <vt:variant>
        <vt:lpwstr>https://www.e-sbirka.cz/sb/2014/234?odkazId=196905089&amp;zalozka=text</vt:lpwstr>
      </vt:variant>
      <vt:variant>
        <vt:lpwstr/>
      </vt:variant>
      <vt:variant>
        <vt:i4>7274612</vt:i4>
      </vt:variant>
      <vt:variant>
        <vt:i4>660</vt:i4>
      </vt:variant>
      <vt:variant>
        <vt:i4>0</vt:i4>
      </vt:variant>
      <vt:variant>
        <vt:i4>5</vt:i4>
      </vt:variant>
      <vt:variant>
        <vt:lpwstr>https://www.csicr.cz/cz</vt:lpwstr>
      </vt:variant>
      <vt:variant>
        <vt:lpwstr/>
      </vt:variant>
      <vt:variant>
        <vt:i4>2031683</vt:i4>
      </vt:variant>
      <vt:variant>
        <vt:i4>657</vt:i4>
      </vt:variant>
      <vt:variant>
        <vt:i4>0</vt:i4>
      </vt:variant>
      <vt:variant>
        <vt:i4>5</vt:i4>
      </vt:variant>
      <vt:variant>
        <vt:lpwstr>https://metadata.fdz.dzhw.eu/en/data-packages/stu-egr2022?page=1&amp;size=10&amp;type=surveys&amp;access-way=remote-desktop-suf&amp;version=1.0.0</vt:lpwstr>
      </vt:variant>
      <vt:variant>
        <vt:lpwstr/>
      </vt:variant>
      <vt:variant>
        <vt:i4>655371</vt:i4>
      </vt:variant>
      <vt:variant>
        <vt:i4>654</vt:i4>
      </vt:variant>
      <vt:variant>
        <vt:i4>0</vt:i4>
      </vt:variant>
      <vt:variant>
        <vt:i4>5</vt:i4>
      </vt:variant>
      <vt:variant>
        <vt:lpwstr>https://www.eurograduate.eu/</vt:lpwstr>
      </vt:variant>
      <vt:variant>
        <vt:lpwstr/>
      </vt:variant>
      <vt:variant>
        <vt:i4>393284</vt:i4>
      </vt:variant>
      <vt:variant>
        <vt:i4>651</vt:i4>
      </vt:variant>
      <vt:variant>
        <vt:i4>0</vt:i4>
      </vt:variant>
      <vt:variant>
        <vt:i4>5</vt:i4>
      </vt:variant>
      <vt:variant>
        <vt:lpwstr>https://csu.gov.cz/vysledky-vyhledavani?searchText=absolventi</vt:lpwstr>
      </vt:variant>
      <vt:variant>
        <vt:lpwstr/>
      </vt:variant>
      <vt:variant>
        <vt:i4>7274541</vt:i4>
      </vt:variant>
      <vt:variant>
        <vt:i4>648</vt:i4>
      </vt:variant>
      <vt:variant>
        <vt:i4>0</vt:i4>
      </vt:variant>
      <vt:variant>
        <vt:i4>5</vt:i4>
      </vt:variant>
      <vt:variant>
        <vt:lpwstr>https://stratin.tc.cas.cz/vystupy/2023/M3/Graduate tracking - p%C5%99%C3%ADklady zahrani%C4%8Dn%C3%AD praxe.pdf</vt:lpwstr>
      </vt:variant>
      <vt:variant>
        <vt:lpwstr/>
      </vt:variant>
      <vt:variant>
        <vt:i4>2490400</vt:i4>
      </vt:variant>
      <vt:variant>
        <vt:i4>645</vt:i4>
      </vt:variant>
      <vt:variant>
        <vt:i4>0</vt:i4>
      </vt:variant>
      <vt:variant>
        <vt:i4>5</vt:i4>
      </vt:variant>
      <vt:variant>
        <vt:lpwstr>https://infoabsolvent.cz/Temata/ClankyAbsolventi/25</vt:lpwstr>
      </vt:variant>
      <vt:variant>
        <vt:lpwstr/>
      </vt:variant>
      <vt:variant>
        <vt:i4>8257568</vt:i4>
      </vt:variant>
      <vt:variant>
        <vt:i4>642</vt:i4>
      </vt:variant>
      <vt:variant>
        <vt:i4>0</vt:i4>
      </vt:variant>
      <vt:variant>
        <vt:i4>5</vt:i4>
      </vt:variant>
      <vt:variant>
        <vt:lpwstr>https://csu.gov.cz/vysoke-a-vyssi-odborne-skoly?pocet=10&amp;start=0&amp;podskupiny=232&amp;razeni=-datumVydani</vt:lpwstr>
      </vt:variant>
      <vt:variant>
        <vt:lpwstr/>
      </vt:variant>
      <vt:variant>
        <vt:i4>2097200</vt:i4>
      </vt:variant>
      <vt:variant>
        <vt:i4>639</vt:i4>
      </vt:variant>
      <vt:variant>
        <vt:i4>0</vt:i4>
      </vt:variant>
      <vt:variant>
        <vt:i4>5</vt:i4>
      </vt:variant>
      <vt:variant>
        <vt:lpwstr>https://csu.gov.cz/materske-zakladni-a-stredni-skoly?pocet=10&amp;start=0&amp;podskupiny=231&amp;razeni=-datumVydani</vt:lpwstr>
      </vt:variant>
      <vt:variant>
        <vt:lpwstr>data-a-casove-rady</vt:lpwstr>
      </vt:variant>
      <vt:variant>
        <vt:i4>1114132</vt:i4>
      </vt:variant>
      <vt:variant>
        <vt:i4>636</vt:i4>
      </vt:variant>
      <vt:variant>
        <vt:i4>0</vt:i4>
      </vt:variant>
      <vt:variant>
        <vt:i4>5</vt:i4>
      </vt:variant>
      <vt:variant>
        <vt:lpwstr>https://csu.gov.cz/vzdelavani</vt:lpwstr>
      </vt:variant>
      <vt:variant>
        <vt:lpwstr/>
      </vt:variant>
      <vt:variant>
        <vt:i4>5505101</vt:i4>
      </vt:variant>
      <vt:variant>
        <vt:i4>633</vt:i4>
      </vt:variant>
      <vt:variant>
        <vt:i4>0</vt:i4>
      </vt:variant>
      <vt:variant>
        <vt:i4>5</vt:i4>
      </vt:variant>
      <vt:variant>
        <vt:lpwstr>https://opjak.cz/</vt:lpwstr>
      </vt:variant>
      <vt:variant>
        <vt:lpwstr/>
      </vt:variant>
      <vt:variant>
        <vt:i4>4980740</vt:i4>
      </vt:variant>
      <vt:variant>
        <vt:i4>630</vt:i4>
      </vt:variant>
      <vt:variant>
        <vt:i4>0</vt:i4>
      </vt:variant>
      <vt:variant>
        <vt:i4>5</vt:i4>
      </vt:variant>
      <vt:variant>
        <vt:lpwstr>https://www.kvalitniskola.cz/Namety-a-inspirace/Informacni-systemy-Ceske-skolni-inspekce/InspIS-FITPA</vt:lpwstr>
      </vt:variant>
      <vt:variant>
        <vt:lpwstr/>
      </vt:variant>
      <vt:variant>
        <vt:i4>4522014</vt:i4>
      </vt:variant>
      <vt:variant>
        <vt:i4>627</vt:i4>
      </vt:variant>
      <vt:variant>
        <vt:i4>0</vt:i4>
      </vt:variant>
      <vt:variant>
        <vt:i4>5</vt:i4>
      </vt:variant>
      <vt:variant>
        <vt:lpwstr>https://www.csicr.cz/cz/Aktuality/Metodicke-doporuceni-%E2%80%93-Aktivni-skola-%E2%80%93-Inspirace-p</vt:lpwstr>
      </vt:variant>
      <vt:variant>
        <vt:lpwstr/>
      </vt:variant>
      <vt:variant>
        <vt:i4>7667825</vt:i4>
      </vt:variant>
      <vt:variant>
        <vt:i4>624</vt:i4>
      </vt:variant>
      <vt:variant>
        <vt:i4>0</vt:i4>
      </vt:variant>
      <vt:variant>
        <vt:i4>5</vt:i4>
      </vt:variant>
      <vt:variant>
        <vt:lpwstr>https://msmt.gov.cz/file/62337/</vt:lpwstr>
      </vt:variant>
      <vt:variant>
        <vt:lpwstr/>
      </vt:variant>
      <vt:variant>
        <vt:i4>4980810</vt:i4>
      </vt:variant>
      <vt:variant>
        <vt:i4>621</vt:i4>
      </vt:variant>
      <vt:variant>
        <vt:i4>0</vt:i4>
      </vt:variant>
      <vt:variant>
        <vt:i4>5</vt:i4>
      </vt:variant>
      <vt:variant>
        <vt:lpwstr>https://sims.msmt.cz/Default.aspx?pozadovanaStranka=Default.aspx&amp;parametry=AspxAutoDetectCookieSupport%3d1&amp;AspxAutoDetectCookieSupport=1</vt:lpwstr>
      </vt:variant>
      <vt:variant>
        <vt:lpwstr/>
      </vt:variant>
      <vt:variant>
        <vt:i4>4587541</vt:i4>
      </vt:variant>
      <vt:variant>
        <vt:i4>618</vt:i4>
      </vt:variant>
      <vt:variant>
        <vt:i4>0</vt:i4>
      </vt:variant>
      <vt:variant>
        <vt:i4>5</vt:i4>
      </vt:variant>
      <vt:variant>
        <vt:lpwstr>https://regvssp.msmt.cz/registrvssp/</vt:lpwstr>
      </vt:variant>
      <vt:variant>
        <vt:lpwstr/>
      </vt:variant>
      <vt:variant>
        <vt:i4>2424935</vt:i4>
      </vt:variant>
      <vt:variant>
        <vt:i4>615</vt:i4>
      </vt:variant>
      <vt:variant>
        <vt:i4>0</vt:i4>
      </vt:variant>
      <vt:variant>
        <vt:i4>5</vt:i4>
      </vt:variant>
      <vt:variant>
        <vt:lpwstr>https://isv.gov.cz/rspo/prehled</vt:lpwstr>
      </vt:variant>
      <vt:variant>
        <vt:lpwstr/>
      </vt:variant>
      <vt:variant>
        <vt:i4>2490482</vt:i4>
      </vt:variant>
      <vt:variant>
        <vt:i4>612</vt:i4>
      </vt:variant>
      <vt:variant>
        <vt:i4>0</vt:i4>
      </vt:variant>
      <vt:variant>
        <vt:i4>5</vt:i4>
      </vt:variant>
      <vt:variant>
        <vt:lpwstr>https://isv.gov.cz/rssz/prehled</vt:lpwstr>
      </vt:variant>
      <vt:variant>
        <vt:lpwstr/>
      </vt:variant>
      <vt:variant>
        <vt:i4>7143534</vt:i4>
      </vt:variant>
      <vt:variant>
        <vt:i4>609</vt:i4>
      </vt:variant>
      <vt:variant>
        <vt:i4>0</vt:i4>
      </vt:variant>
      <vt:variant>
        <vt:i4>5</vt:i4>
      </vt:variant>
      <vt:variant>
        <vt:lpwstr>https://msmt.gov.cz/vzdelavani/skolstvi-v-cr/statistika-skolstvi/vyrocni-zpravy-o-stavu-a-rozvoji-vzdelavani-v-ceske-1</vt:lpwstr>
      </vt:variant>
      <vt:variant>
        <vt:lpwstr/>
      </vt:variant>
      <vt:variant>
        <vt:i4>4915285</vt:i4>
      </vt:variant>
      <vt:variant>
        <vt:i4>606</vt:i4>
      </vt:variant>
      <vt:variant>
        <vt:i4>0</vt:i4>
      </vt:variant>
      <vt:variant>
        <vt:i4>5</vt:i4>
      </vt:variant>
      <vt:variant>
        <vt:lpwstr>https://msmt.gov.cz/</vt:lpwstr>
      </vt:variant>
      <vt:variant>
        <vt:lpwstr/>
      </vt:variant>
      <vt:variant>
        <vt:i4>7208992</vt:i4>
      </vt:variant>
      <vt:variant>
        <vt:i4>603</vt:i4>
      </vt:variant>
      <vt:variant>
        <vt:i4>0</vt:i4>
      </vt:variant>
      <vt:variant>
        <vt:i4>5</vt:i4>
      </vt:variant>
      <vt:variant>
        <vt:lpwstr>https://msmt.gov.cz/dokumenty/vestniky</vt:lpwstr>
      </vt:variant>
      <vt:variant>
        <vt:lpwstr/>
      </vt:variant>
      <vt:variant>
        <vt:i4>6881386</vt:i4>
      </vt:variant>
      <vt:variant>
        <vt:i4>600</vt:i4>
      </vt:variant>
      <vt:variant>
        <vt:i4>0</vt:i4>
      </vt:variant>
      <vt:variant>
        <vt:i4>5</vt:i4>
      </vt:variant>
      <vt:variant>
        <vt:lpwstr>https://www.e-sbirka.cz/sb/1999/306/2026-01-01?f=306%2F1999%20Sb.&amp;zalozka=text</vt:lpwstr>
      </vt:variant>
      <vt:variant>
        <vt:lpwstr/>
      </vt:variant>
      <vt:variant>
        <vt:i4>1310737</vt:i4>
      </vt:variant>
      <vt:variant>
        <vt:i4>597</vt:i4>
      </vt:variant>
      <vt:variant>
        <vt:i4>0</vt:i4>
      </vt:variant>
      <vt:variant>
        <vt:i4>5</vt:i4>
      </vt:variant>
      <vt:variant>
        <vt:lpwstr>https://education.ec.europa.eu/sk/education-levels/higher-education/inclusive-and-connected-higher-education/european-credit-transfer-and-accumulation-system</vt:lpwstr>
      </vt:variant>
      <vt:variant>
        <vt:lpwstr/>
      </vt:variant>
      <vt:variant>
        <vt:i4>3080317</vt:i4>
      </vt:variant>
      <vt:variant>
        <vt:i4>594</vt:i4>
      </vt:variant>
      <vt:variant>
        <vt:i4>0</vt:i4>
      </vt:variant>
      <vt:variant>
        <vt:i4>5</vt:i4>
      </vt:variant>
      <vt:variant>
        <vt:lpwstr>https://www.e-sbirka.cz/sm/2005/122?odkazId=196906229&amp;zalozka=text</vt:lpwstr>
      </vt:variant>
      <vt:variant>
        <vt:lpwstr/>
      </vt:variant>
      <vt:variant>
        <vt:i4>3080247</vt:i4>
      </vt:variant>
      <vt:variant>
        <vt:i4>591</vt:i4>
      </vt:variant>
      <vt:variant>
        <vt:i4>0</vt:i4>
      </vt:variant>
      <vt:variant>
        <vt:i4>5</vt:i4>
      </vt:variant>
      <vt:variant>
        <vt:lpwstr>https://www.lewik.org/tree/?node=10962</vt:lpwstr>
      </vt:variant>
      <vt:variant>
        <vt:lpwstr/>
      </vt:variant>
      <vt:variant>
        <vt:i4>6291498</vt:i4>
      </vt:variant>
      <vt:variant>
        <vt:i4>588</vt:i4>
      </vt:variant>
      <vt:variant>
        <vt:i4>0</vt:i4>
      </vt:variant>
      <vt:variant>
        <vt:i4>5</vt:i4>
      </vt:variant>
      <vt:variant>
        <vt:lpwstr>https://isv.gov.cz/ccis/detail/a9f0c86d-310e-43f8-b0cf-b140cffd8131</vt:lpwstr>
      </vt:variant>
      <vt:variant>
        <vt:lpwstr/>
      </vt:variant>
      <vt:variant>
        <vt:i4>6422646</vt:i4>
      </vt:variant>
      <vt:variant>
        <vt:i4>585</vt:i4>
      </vt:variant>
      <vt:variant>
        <vt:i4>0</vt:i4>
      </vt:variant>
      <vt:variant>
        <vt:i4>5</vt:i4>
      </vt:variant>
      <vt:variant>
        <vt:lpwstr>https://isv.gov.cz/ccis/detail/ade17e82-f541-4ae0-a9a5-9ad948d6eeb7</vt:lpwstr>
      </vt:variant>
      <vt:variant>
        <vt:lpwstr/>
      </vt:variant>
      <vt:variant>
        <vt:i4>2490426</vt:i4>
      </vt:variant>
      <vt:variant>
        <vt:i4>582</vt:i4>
      </vt:variant>
      <vt:variant>
        <vt:i4>0</vt:i4>
      </vt:variant>
      <vt:variant>
        <vt:i4>5</vt:i4>
      </vt:variant>
      <vt:variant>
        <vt:lpwstr>https://msmt.gov.cz/mladez/neformalni-vzdelavani-1</vt:lpwstr>
      </vt:variant>
      <vt:variant>
        <vt:lpwstr/>
      </vt:variant>
      <vt:variant>
        <vt:i4>7667761</vt:i4>
      </vt:variant>
      <vt:variant>
        <vt:i4>579</vt:i4>
      </vt:variant>
      <vt:variant>
        <vt:i4>0</vt:i4>
      </vt:variant>
      <vt:variant>
        <vt:i4>5</vt:i4>
      </vt:variant>
      <vt:variant>
        <vt:lpwstr>https://portal.gov.cz/rozcestniky/ceska-vzdelavaci-soustava-RZC-40</vt:lpwstr>
      </vt:variant>
      <vt:variant>
        <vt:lpwstr/>
      </vt:variant>
      <vt:variant>
        <vt:i4>3276845</vt:i4>
      </vt:variant>
      <vt:variant>
        <vt:i4>576</vt:i4>
      </vt:variant>
      <vt:variant>
        <vt:i4>0</vt:i4>
      </vt:variant>
      <vt:variant>
        <vt:i4>5</vt:i4>
      </vt:variant>
      <vt:variant>
        <vt:lpwstr>https://isv.gov.cz/ccis/detail/ac6208d2-4984-4b0c-88fb-56d36f1c9a76</vt:lpwstr>
      </vt:variant>
      <vt:variant>
        <vt:lpwstr/>
      </vt:variant>
      <vt:variant>
        <vt:i4>6815789</vt:i4>
      </vt:variant>
      <vt:variant>
        <vt:i4>573</vt:i4>
      </vt:variant>
      <vt:variant>
        <vt:i4>0</vt:i4>
      </vt:variant>
      <vt:variant>
        <vt:i4>5</vt:i4>
      </vt:variant>
      <vt:variant>
        <vt:lpwstr>https://isv.gov.cz/ccis/detail/ccdfa80e-b72c-4a49-9263-2d41e3d65fc1</vt:lpwstr>
      </vt:variant>
      <vt:variant>
        <vt:lpwstr/>
      </vt:variant>
      <vt:variant>
        <vt:i4>3866746</vt:i4>
      </vt:variant>
      <vt:variant>
        <vt:i4>570</vt:i4>
      </vt:variant>
      <vt:variant>
        <vt:i4>0</vt:i4>
      </vt:variant>
      <vt:variant>
        <vt:i4>5</vt:i4>
      </vt:variant>
      <vt:variant>
        <vt:lpwstr>https://isv.gov.cz/ccis/detail/da6c1eb9-9831-40d2-a8de-550add38fe0a</vt:lpwstr>
      </vt:variant>
      <vt:variant>
        <vt:lpwstr/>
      </vt:variant>
      <vt:variant>
        <vt:i4>6029323</vt:i4>
      </vt:variant>
      <vt:variant>
        <vt:i4>567</vt:i4>
      </vt:variant>
      <vt:variant>
        <vt:i4>0</vt:i4>
      </vt:variant>
      <vt:variant>
        <vt:i4>5</vt:i4>
      </vt:variant>
      <vt:variant>
        <vt:lpwstr>https://www.zakonyprolidi.cz/cs/1998-111</vt:lpwstr>
      </vt:variant>
      <vt:variant>
        <vt:lpwstr/>
      </vt:variant>
      <vt:variant>
        <vt:i4>2228262</vt:i4>
      </vt:variant>
      <vt:variant>
        <vt:i4>564</vt:i4>
      </vt:variant>
      <vt:variant>
        <vt:i4>0</vt:i4>
      </vt:variant>
      <vt:variant>
        <vt:i4>5</vt:i4>
      </vt:variant>
      <vt:variant>
        <vt:lpwstr>https://edu.gov.cz/wp-content/uploads/2025/08/10-2005-1.9.2025.pdf</vt:lpwstr>
      </vt:variant>
      <vt:variant>
        <vt:lpwstr/>
      </vt:variant>
      <vt:variant>
        <vt:i4>2621502</vt:i4>
      </vt:variant>
      <vt:variant>
        <vt:i4>561</vt:i4>
      </vt:variant>
      <vt:variant>
        <vt:i4>0</vt:i4>
      </vt:variant>
      <vt:variant>
        <vt:i4>5</vt:i4>
      </vt:variant>
      <vt:variant>
        <vt:lpwstr>https://www.zakonyprolidi.cz/cs/2010-211/zneni-20250901</vt:lpwstr>
      </vt:variant>
      <vt:variant>
        <vt:lpwstr/>
      </vt:variant>
      <vt:variant>
        <vt:i4>7143543</vt:i4>
      </vt:variant>
      <vt:variant>
        <vt:i4>558</vt:i4>
      </vt:variant>
      <vt:variant>
        <vt:i4>0</vt:i4>
      </vt:variant>
      <vt:variant>
        <vt:i4>5</vt:i4>
      </vt:variant>
      <vt:variant>
        <vt:lpwstr>https://isv.gov.cz/ccis/detail/5509de60-4437-40ec-b680-25620321ea7b</vt:lpwstr>
      </vt:variant>
      <vt:variant>
        <vt:lpwstr/>
      </vt:variant>
      <vt:variant>
        <vt:i4>6553723</vt:i4>
      </vt:variant>
      <vt:variant>
        <vt:i4>555</vt:i4>
      </vt:variant>
      <vt:variant>
        <vt:i4>0</vt:i4>
      </vt:variant>
      <vt:variant>
        <vt:i4>5</vt:i4>
      </vt:variant>
      <vt:variant>
        <vt:lpwstr>https://www.zakonyprolidi.cz/cs/2004-561</vt:lpwstr>
      </vt:variant>
      <vt:variant>
        <vt:lpwstr>:~:text=Tento%20z%C3%A1kon%20upravuje%20p%C5%99ed%C5%A1koln%C3%AD%2C%20z%C3%A1kladn%C3%AD%2C%20st%C5%99edn%C3%AD%2C%20vy%C5%A1%C5%A1%C3%AD%20odborn%C3%A9,org%C3%A1n%C5%AF%20vykon%C3%A1vaj%C3%ADc%C3%ADch%20st%C3%A1tn%C3%AD%20spr%C3%A1vu%20a%20samospr%C3%A1vu%20ve%20%C5%A1kolstv%C3%AD.</vt:lpwstr>
      </vt:variant>
      <vt:variant>
        <vt:i4>3866656</vt:i4>
      </vt:variant>
      <vt:variant>
        <vt:i4>552</vt:i4>
      </vt:variant>
      <vt:variant>
        <vt:i4>0</vt:i4>
      </vt:variant>
      <vt:variant>
        <vt:i4>5</vt:i4>
      </vt:variant>
      <vt:variant>
        <vt:lpwstr>https://www.databaze-strategie.cz/cz/msmt/strategie/strategie-vzdelavaci-politiky-cr-do-roku-2030?typ=tematicky&amp;v=5e0bfa9bb19b31c99f3f9dff5588872b</vt:lpwstr>
      </vt:variant>
      <vt:variant>
        <vt:lpwstr/>
      </vt:variant>
      <vt:variant>
        <vt:i4>524350</vt:i4>
      </vt:variant>
      <vt:variant>
        <vt:i4>549</vt:i4>
      </vt:variant>
      <vt:variant>
        <vt:i4>0</vt:i4>
      </vt:variant>
      <vt:variant>
        <vt:i4>5</vt:i4>
      </vt:variant>
      <vt:variant>
        <vt:lpwstr>https://storage.googleapis.com/narodniportal_cz/sites/4/2023/07/d675ac41-narodni-politika-kvality-ceske-republiky-2023-2030-material.pdf</vt:lpwstr>
      </vt:variant>
      <vt:variant>
        <vt:lpwstr/>
      </vt:variant>
      <vt:variant>
        <vt:i4>4259929</vt:i4>
      </vt:variant>
      <vt:variant>
        <vt:i4>546</vt:i4>
      </vt:variant>
      <vt:variant>
        <vt:i4>0</vt:i4>
      </vt:variant>
      <vt:variant>
        <vt:i4>5</vt:i4>
      </vt:variant>
      <vt:variant>
        <vt:lpwstr>https://www.international-schools-database.com/country/czech-republic</vt:lpwstr>
      </vt:variant>
      <vt:variant>
        <vt:lpwstr/>
      </vt:variant>
      <vt:variant>
        <vt:i4>2687037</vt:i4>
      </vt:variant>
      <vt:variant>
        <vt:i4>543</vt:i4>
      </vt:variant>
      <vt:variant>
        <vt:i4>0</vt:i4>
      </vt:variant>
      <vt:variant>
        <vt:i4>5</vt:i4>
      </vt:variant>
      <vt:variant>
        <vt:lpwstr>https://www.languagecourse.net/schools--czech-republic.php3</vt:lpwstr>
      </vt:variant>
      <vt:variant>
        <vt:lpwstr/>
      </vt:variant>
      <vt:variant>
        <vt:i4>1704020</vt:i4>
      </vt:variant>
      <vt:variant>
        <vt:i4>540</vt:i4>
      </vt:variant>
      <vt:variant>
        <vt:i4>0</vt:i4>
      </vt:variant>
      <vt:variant>
        <vt:i4>5</vt:i4>
      </vt:variant>
      <vt:variant>
        <vt:lpwstr>https://www.yelp.ie/search?find_desc=schools&amp;find_loc=Czech+republic</vt:lpwstr>
      </vt:variant>
      <vt:variant>
        <vt:lpwstr/>
      </vt:variant>
      <vt:variant>
        <vt:i4>3407996</vt:i4>
      </vt:variant>
      <vt:variant>
        <vt:i4>537</vt:i4>
      </vt:variant>
      <vt:variant>
        <vt:i4>0</vt:i4>
      </vt:variant>
      <vt:variant>
        <vt:i4>5</vt:i4>
      </vt:variant>
      <vt:variant>
        <vt:lpwstr>https://hodnoceniskoly.cz/</vt:lpwstr>
      </vt:variant>
      <vt:variant>
        <vt:lpwstr/>
      </vt:variant>
      <vt:variant>
        <vt:i4>5177447</vt:i4>
      </vt:variant>
      <vt:variant>
        <vt:i4>534</vt:i4>
      </vt:variant>
      <vt:variant>
        <vt:i4>0</vt:i4>
      </vt:variant>
      <vt:variant>
        <vt:i4>5</vt:i4>
      </vt:variant>
      <vt:variant>
        <vt:lpwstr>https://www.csicr.cz/CSICR/media/Prilohy/2024_p%c5%99%c3%adlohy/Dokumenty/VZ_2025_everze.pdf</vt:lpwstr>
      </vt:variant>
      <vt:variant>
        <vt:lpwstr/>
      </vt:variant>
      <vt:variant>
        <vt:i4>2293879</vt:i4>
      </vt:variant>
      <vt:variant>
        <vt:i4>531</vt:i4>
      </vt:variant>
      <vt:variant>
        <vt:i4>0</vt:i4>
      </vt:variant>
      <vt:variant>
        <vt:i4>5</vt:i4>
      </vt:variant>
      <vt:variant>
        <vt:lpwstr>https://www.csicr.cz/CSICR/media/Prilohy/2024_p%c5%99%c3%adlohy/Dokumenty/Ceske-skolstvi-v-mapach_final_18062025_elektronicka-verze1.pdf</vt:lpwstr>
      </vt:variant>
      <vt:variant>
        <vt:lpwstr/>
      </vt:variant>
      <vt:variant>
        <vt:i4>3145827</vt:i4>
      </vt:variant>
      <vt:variant>
        <vt:i4>528</vt:i4>
      </vt:variant>
      <vt:variant>
        <vt:i4>0</vt:i4>
      </vt:variant>
      <vt:variant>
        <vt:i4>5</vt:i4>
      </vt:variant>
      <vt:variant>
        <vt:lpwstr>https://inspis.csicr.cz/uift/Login</vt:lpwstr>
      </vt:variant>
      <vt:variant>
        <vt:lpwstr/>
      </vt:variant>
      <vt:variant>
        <vt:i4>1966086</vt:i4>
      </vt:variant>
      <vt:variant>
        <vt:i4>525</vt:i4>
      </vt:variant>
      <vt:variant>
        <vt:i4>0</vt:i4>
      </vt:variant>
      <vt:variant>
        <vt:i4>5</vt:i4>
      </vt:variant>
      <vt:variant>
        <vt:lpwstr>https://csi.gov.cz/cz/Dokumenty/Vyrocni-zpravy/Kvalita-vzdelavani-ve-skolnim-roce-2023-2024-%E2%80%93-vyr</vt:lpwstr>
      </vt:variant>
      <vt:variant>
        <vt:lpwstr/>
      </vt:variant>
      <vt:variant>
        <vt:i4>3276902</vt:i4>
      </vt:variant>
      <vt:variant>
        <vt:i4>522</vt:i4>
      </vt:variant>
      <vt:variant>
        <vt:i4>0</vt:i4>
      </vt:variant>
      <vt:variant>
        <vt:i4>5</vt:i4>
      </vt:variant>
      <vt:variant>
        <vt:lpwstr>https://www.csicr.cz/cz/Archiv/Poskytovani-informaci/Poskytnute-informace-2023/Zadost-o-informaci-ze-dne-28-3-2023</vt:lpwstr>
      </vt:variant>
      <vt:variant>
        <vt:lpwstr/>
      </vt:variant>
      <vt:variant>
        <vt:i4>7340139</vt:i4>
      </vt:variant>
      <vt:variant>
        <vt:i4>519</vt:i4>
      </vt:variant>
      <vt:variant>
        <vt:i4>0</vt:i4>
      </vt:variant>
      <vt:variant>
        <vt:i4>5</vt:i4>
      </vt:variant>
      <vt:variant>
        <vt:lpwstr>https://csi.gov.cz/cz/Dokumenty/Tematicke-zpravy/Tematicka-zprava-Rovne-prilezitosti-a-prevence-riz</vt:lpwstr>
      </vt:variant>
      <vt:variant>
        <vt:lpwstr/>
      </vt:variant>
      <vt:variant>
        <vt:i4>786538</vt:i4>
      </vt:variant>
      <vt:variant>
        <vt:i4>516</vt:i4>
      </vt:variant>
      <vt:variant>
        <vt:i4>0</vt:i4>
      </vt:variant>
      <vt:variant>
        <vt:i4>5</vt:i4>
      </vt:variant>
      <vt:variant>
        <vt:lpwstr>https://csi.gov.cz/CSICR/media/Prilohy/2024_p%c5%99%c3%adlohy/Dokumenty/TZ_Kombinovana-vyuka_FINAL.pdf</vt:lpwstr>
      </vt:variant>
      <vt:variant>
        <vt:lpwstr/>
      </vt:variant>
      <vt:variant>
        <vt:i4>7864418</vt:i4>
      </vt:variant>
      <vt:variant>
        <vt:i4>513</vt:i4>
      </vt:variant>
      <vt:variant>
        <vt:i4>0</vt:i4>
      </vt:variant>
      <vt:variant>
        <vt:i4>5</vt:i4>
      </vt:variant>
      <vt:variant>
        <vt:lpwstr>https://csi.gov.cz/CSICR/media/Prilohy/2024_p%c5%99%c3%adlohy/Dokumenty/KOMPAS_final.pdf</vt:lpwstr>
      </vt:variant>
      <vt:variant>
        <vt:lpwstr/>
      </vt:variant>
      <vt:variant>
        <vt:i4>5374025</vt:i4>
      </vt:variant>
      <vt:variant>
        <vt:i4>510</vt:i4>
      </vt:variant>
      <vt:variant>
        <vt:i4>0</vt:i4>
      </vt:variant>
      <vt:variant>
        <vt:i4>5</vt:i4>
      </vt:variant>
      <vt:variant>
        <vt:lpwstr>https://portal.csicr.cz/</vt:lpwstr>
      </vt:variant>
      <vt:variant>
        <vt:lpwstr/>
      </vt:variant>
      <vt:variant>
        <vt:i4>3670093</vt:i4>
      </vt:variant>
      <vt:variant>
        <vt:i4>507</vt:i4>
      </vt:variant>
      <vt:variant>
        <vt:i4>0</vt:i4>
      </vt:variant>
      <vt:variant>
        <vt:i4>5</vt:i4>
      </vt:variant>
      <vt:variant>
        <vt:lpwstr>https://www.csicr.cz/CSICR/media/Prilohy/PDF_el._publikace/Ostatn%c3%ad/Zakladni-vymezeni-cinnosti-CSI_akt22022018.pdf</vt:lpwstr>
      </vt:variant>
      <vt:variant>
        <vt:lpwstr/>
      </vt:variant>
      <vt:variant>
        <vt:i4>589924</vt:i4>
      </vt:variant>
      <vt:variant>
        <vt:i4>504</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589924</vt:i4>
      </vt:variant>
      <vt:variant>
        <vt:i4>501</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5701719</vt:i4>
      </vt:variant>
      <vt:variant>
        <vt:i4>498</vt:i4>
      </vt:variant>
      <vt:variant>
        <vt:i4>0</vt:i4>
      </vt:variant>
      <vt:variant>
        <vt:i4>5</vt:i4>
      </vt:variant>
      <vt:variant>
        <vt:lpwstr>https://www.kvalitniskola.cz/Namety-a-inspirace/Specificka-doporuceni</vt:lpwstr>
      </vt:variant>
      <vt:variant>
        <vt:lpwstr/>
      </vt:variant>
      <vt:variant>
        <vt:i4>589924</vt:i4>
      </vt:variant>
      <vt:variant>
        <vt:i4>495</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589924</vt:i4>
      </vt:variant>
      <vt:variant>
        <vt:i4>492</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5177369</vt:i4>
      </vt:variant>
      <vt:variant>
        <vt:i4>489</vt:i4>
      </vt:variant>
      <vt:variant>
        <vt:i4>0</vt:i4>
      </vt:variant>
      <vt:variant>
        <vt:i4>5</vt:i4>
      </vt:variant>
      <vt:variant>
        <vt:lpwstr>https://www.kvalitniskola.cz/Externi-hodnoceni-a-podpora-skol/Propojovani-externiho-a-vlastniho-hodnoceni</vt:lpwstr>
      </vt:variant>
      <vt:variant>
        <vt:lpwstr/>
      </vt:variant>
      <vt:variant>
        <vt:i4>7340154</vt:i4>
      </vt:variant>
      <vt:variant>
        <vt:i4>486</vt:i4>
      </vt:variant>
      <vt:variant>
        <vt:i4>0</vt:i4>
      </vt:variant>
      <vt:variant>
        <vt:i4>5</vt:i4>
      </vt:variant>
      <vt:variant>
        <vt:lpwstr>https://www.kvalitniskola.cz/Namety-a-inspirace/Prehled-PIP</vt:lpwstr>
      </vt:variant>
      <vt:variant>
        <vt:lpwstr/>
      </vt:variant>
      <vt:variant>
        <vt:i4>589924</vt:i4>
      </vt:variant>
      <vt:variant>
        <vt:i4>483</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589924</vt:i4>
      </vt:variant>
      <vt:variant>
        <vt:i4>480</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6422568</vt:i4>
      </vt:variant>
      <vt:variant>
        <vt:i4>477</vt:i4>
      </vt:variant>
      <vt:variant>
        <vt:i4>0</vt:i4>
      </vt:variant>
      <vt:variant>
        <vt:i4>5</vt:i4>
      </vt:variant>
      <vt:variant>
        <vt:lpwstr>https://fitpa.csicr.cz/</vt:lpwstr>
      </vt:variant>
      <vt:variant>
        <vt:lpwstr/>
      </vt:variant>
      <vt:variant>
        <vt:i4>7733287</vt:i4>
      </vt:variant>
      <vt:variant>
        <vt:i4>474</vt:i4>
      </vt:variant>
      <vt:variant>
        <vt:i4>0</vt:i4>
      </vt:variant>
      <vt:variant>
        <vt:i4>5</vt:i4>
      </vt:variant>
      <vt:variant>
        <vt:lpwstr>https://elearning.csicr.cz/</vt:lpwstr>
      </vt:variant>
      <vt:variant>
        <vt:lpwstr/>
      </vt:variant>
      <vt:variant>
        <vt:i4>5374025</vt:i4>
      </vt:variant>
      <vt:variant>
        <vt:i4>471</vt:i4>
      </vt:variant>
      <vt:variant>
        <vt:i4>0</vt:i4>
      </vt:variant>
      <vt:variant>
        <vt:i4>5</vt:i4>
      </vt:variant>
      <vt:variant>
        <vt:lpwstr>https://portal.csicr.cz/</vt:lpwstr>
      </vt:variant>
      <vt:variant>
        <vt:lpwstr/>
      </vt:variant>
      <vt:variant>
        <vt:i4>852056</vt:i4>
      </vt:variant>
      <vt:variant>
        <vt:i4>468</vt:i4>
      </vt:variant>
      <vt:variant>
        <vt:i4>0</vt:i4>
      </vt:variant>
      <vt:variant>
        <vt:i4>5</vt:i4>
      </vt:variant>
      <vt:variant>
        <vt:lpwstr>https://svp.csicr.cz/</vt:lpwstr>
      </vt:variant>
      <vt:variant>
        <vt:lpwstr/>
      </vt:variant>
      <vt:variant>
        <vt:i4>917527</vt:i4>
      </vt:variant>
      <vt:variant>
        <vt:i4>465</vt:i4>
      </vt:variant>
      <vt:variant>
        <vt:i4>0</vt:i4>
      </vt:variant>
      <vt:variant>
        <vt:i4>5</vt:i4>
      </vt:variant>
      <vt:variant>
        <vt:lpwstr>https://csicr.cz/cz/Informacni-systemy/Videomanualy-(InspIS)/InspIS-SETmobile-vyuzitelnost-pro-verejnost</vt:lpwstr>
      </vt:variant>
      <vt:variant>
        <vt:lpwstr/>
      </vt:variant>
      <vt:variant>
        <vt:i4>1966172</vt:i4>
      </vt:variant>
      <vt:variant>
        <vt:i4>462</vt:i4>
      </vt:variant>
      <vt:variant>
        <vt:i4>0</vt:i4>
      </vt:variant>
      <vt:variant>
        <vt:i4>5</vt:i4>
      </vt:variant>
      <vt:variant>
        <vt:lpwstr>https://set.csicr.cz/</vt:lpwstr>
      </vt:variant>
      <vt:variant>
        <vt:lpwstr/>
      </vt:variant>
      <vt:variant>
        <vt:i4>6684780</vt:i4>
      </vt:variant>
      <vt:variant>
        <vt:i4>459</vt:i4>
      </vt:variant>
      <vt:variant>
        <vt:i4>0</vt:i4>
      </vt:variant>
      <vt:variant>
        <vt:i4>5</vt:i4>
      </vt:variant>
      <vt:variant>
        <vt:lpwstr>https://elearning.csicr.cz/login/index.php</vt:lpwstr>
      </vt:variant>
      <vt:variant>
        <vt:lpwstr/>
      </vt:variant>
      <vt:variant>
        <vt:i4>5374025</vt:i4>
      </vt:variant>
      <vt:variant>
        <vt:i4>456</vt:i4>
      </vt:variant>
      <vt:variant>
        <vt:i4>0</vt:i4>
      </vt:variant>
      <vt:variant>
        <vt:i4>5</vt:i4>
      </vt:variant>
      <vt:variant>
        <vt:lpwstr>https://portal.csicr.cz/</vt:lpwstr>
      </vt:variant>
      <vt:variant>
        <vt:lpwstr/>
      </vt:variant>
      <vt:variant>
        <vt:i4>2162800</vt:i4>
      </vt:variant>
      <vt:variant>
        <vt:i4>453</vt:i4>
      </vt:variant>
      <vt:variant>
        <vt:i4>0</vt:i4>
      </vt:variant>
      <vt:variant>
        <vt:i4>5</vt:i4>
      </vt:variant>
      <vt:variant>
        <vt:lpwstr>https://inspis.csicr.cz/pipe/Login</vt:lpwstr>
      </vt:variant>
      <vt:variant>
        <vt:lpwstr/>
      </vt:variant>
      <vt:variant>
        <vt:i4>6029341</vt:i4>
      </vt:variant>
      <vt:variant>
        <vt:i4>450</vt:i4>
      </vt:variant>
      <vt:variant>
        <vt:i4>0</vt:i4>
      </vt:variant>
      <vt:variant>
        <vt:i4>5</vt:i4>
      </vt:variant>
      <vt:variant>
        <vt:lpwstr>https://csicr.cz/cz/Informacni-systemy/Informacni-systemy</vt:lpwstr>
      </vt:variant>
      <vt:variant>
        <vt:lpwstr/>
      </vt:variant>
      <vt:variant>
        <vt:i4>4718666</vt:i4>
      </vt:variant>
      <vt:variant>
        <vt:i4>447</vt:i4>
      </vt:variant>
      <vt:variant>
        <vt:i4>0</vt:i4>
      </vt:variant>
      <vt:variant>
        <vt:i4>5</vt:i4>
      </vt:variant>
      <vt:variant>
        <vt:lpwstr>https://www.csicr.cz/getattachment/036d4592-590b-4585-adab-5ebe3b9ad73a/Metodika-inspekcni-cinnosti.aspx</vt:lpwstr>
      </vt:variant>
      <vt:variant>
        <vt:lpwstr/>
      </vt:variant>
      <vt:variant>
        <vt:i4>3539063</vt:i4>
      </vt:variant>
      <vt:variant>
        <vt:i4>444</vt:i4>
      </vt:variant>
      <vt:variant>
        <vt:i4>0</vt:i4>
      </vt:variant>
      <vt:variant>
        <vt:i4>5</vt:i4>
      </vt:variant>
      <vt:variant>
        <vt:lpwstr>https://www.kvalitniskola.cz/Nastroje-dostupne-v-InspIS-DATA/Prehled/Nastroje-pro-vlastni-hodnoceni-podle-kriterii</vt:lpwstr>
      </vt:variant>
      <vt:variant>
        <vt:lpwstr/>
      </vt:variant>
      <vt:variant>
        <vt:i4>4259842</vt:i4>
      </vt:variant>
      <vt:variant>
        <vt:i4>441</vt:i4>
      </vt:variant>
      <vt:variant>
        <vt:i4>0</vt:i4>
      </vt:variant>
      <vt:variant>
        <vt:i4>5</vt:i4>
      </vt:variant>
      <vt:variant>
        <vt:lpwstr>https://www.csicr.cz/Csicr/media/Informacni-systemy/Manu%C3%A1ly a p%C5%99%C3%ADru%C4%8Dky/INEZ-manual-pro-skoly.pdf</vt:lpwstr>
      </vt:variant>
      <vt:variant>
        <vt:lpwstr/>
      </vt:variant>
      <vt:variant>
        <vt:i4>4259855</vt:i4>
      </vt:variant>
      <vt:variant>
        <vt:i4>438</vt:i4>
      </vt:variant>
      <vt:variant>
        <vt:i4>0</vt:i4>
      </vt:variant>
      <vt:variant>
        <vt:i4>5</vt:i4>
      </vt:variant>
      <vt:variant>
        <vt:lpwstr>https://www.csicr.cz/getattachment/e303ae6d-4af2-49c9-9a44-b6fb59df0f7f/Organizacni-rad.aspx?</vt:lpwstr>
      </vt:variant>
      <vt:variant>
        <vt:lpwstr/>
      </vt:variant>
      <vt:variant>
        <vt:i4>7012455</vt:i4>
      </vt:variant>
      <vt:variant>
        <vt:i4>435</vt:i4>
      </vt:variant>
      <vt:variant>
        <vt:i4>0</vt:i4>
      </vt:variant>
      <vt:variant>
        <vt:i4>5</vt:i4>
      </vt:variant>
      <vt:variant>
        <vt:lpwstr>https://www.kvalitniskola.cz/Externi-hodnoceni-a-podpora-skol/KOMPAS-s-mentorskou-podporou</vt:lpwstr>
      </vt:variant>
      <vt:variant>
        <vt:lpwstr/>
      </vt:variant>
      <vt:variant>
        <vt:i4>1376278</vt:i4>
      </vt:variant>
      <vt:variant>
        <vt:i4>432</vt:i4>
      </vt:variant>
      <vt:variant>
        <vt:i4>0</vt:i4>
      </vt:variant>
      <vt:variant>
        <vt:i4>5</vt:i4>
      </vt:variant>
      <vt:variant>
        <vt:lpwstr>https://vedemeskolu.npi.cz/files/system-podpory-a-vedeni-reditelu-skol-priority-2025-2027.pdf</vt:lpwstr>
      </vt:variant>
      <vt:variant>
        <vt:lpwstr/>
      </vt:variant>
      <vt:variant>
        <vt:i4>8126586</vt:i4>
      </vt:variant>
      <vt:variant>
        <vt:i4>429</vt:i4>
      </vt:variant>
      <vt:variant>
        <vt:i4>0</vt:i4>
      </vt:variant>
      <vt:variant>
        <vt:i4>5</vt:i4>
      </vt:variant>
      <vt:variant>
        <vt:lpwstr>https://www.kvalitniskola.cz/Namety,-inspirace,-aktuality/Namety-v-nekterych-oblastech-(2)/Namety-v-nekterych-oblastech</vt:lpwstr>
      </vt:variant>
      <vt:variant>
        <vt:lpwstr/>
      </vt:variant>
      <vt:variant>
        <vt:i4>7340052</vt:i4>
      </vt:variant>
      <vt:variant>
        <vt:i4>426</vt:i4>
      </vt:variant>
      <vt:variant>
        <vt:i4>0</vt:i4>
      </vt:variant>
      <vt:variant>
        <vt:i4>5</vt:i4>
      </vt:variant>
      <vt:variant>
        <vt:lpwstr>https://www.csicr.cz/getattachment/1eab01a2-1911-466b-aed3-fc901af5bbde/Poskytnuta-informace.aspx?utm_source=chatgpt.com</vt:lpwstr>
      </vt:variant>
      <vt:variant>
        <vt:lpwstr/>
      </vt:variant>
      <vt:variant>
        <vt:i4>5111830</vt:i4>
      </vt:variant>
      <vt:variant>
        <vt:i4>423</vt:i4>
      </vt:variant>
      <vt:variant>
        <vt:i4>0</vt:i4>
      </vt:variant>
      <vt:variant>
        <vt:i4>5</vt:i4>
      </vt:variant>
      <vt:variant>
        <vt:lpwstr>https://www.kvalitniskola.cz/Vlastni-hodnoceni/Kompetencni-ramec-absolventa-a-absolventky-ucitels</vt:lpwstr>
      </vt:variant>
      <vt:variant>
        <vt:lpwstr/>
      </vt:variant>
      <vt:variant>
        <vt:i4>7143536</vt:i4>
      </vt:variant>
      <vt:variant>
        <vt:i4>420</vt:i4>
      </vt:variant>
      <vt:variant>
        <vt:i4>0</vt:i4>
      </vt:variant>
      <vt:variant>
        <vt:i4>5</vt:i4>
      </vt:variant>
      <vt:variant>
        <vt:lpwstr>https://www.kvalitniskola.cz/Vlastni-hodnoceni/Kompetencni-predpoklady-reditele</vt:lpwstr>
      </vt:variant>
      <vt:variant>
        <vt:lpwstr/>
      </vt:variant>
      <vt:variant>
        <vt:i4>6488110</vt:i4>
      </vt:variant>
      <vt:variant>
        <vt:i4>417</vt:i4>
      </vt:variant>
      <vt:variant>
        <vt:i4>0</vt:i4>
      </vt:variant>
      <vt:variant>
        <vt:i4>5</vt:i4>
      </vt:variant>
      <vt:variant>
        <vt:lpwstr>https://www.csicr.cz/CSICR/media/Prilohy/2022_p%c5%99%c3%adlohy/Dokumenty/Metodika-externiho-hodnoceni-KK_final.pdf</vt:lpwstr>
      </vt:variant>
      <vt:variant>
        <vt:lpwstr/>
      </vt:variant>
      <vt:variant>
        <vt:i4>1638479</vt:i4>
      </vt:variant>
      <vt:variant>
        <vt:i4>414</vt:i4>
      </vt:variant>
      <vt:variant>
        <vt:i4>0</vt:i4>
      </vt:variant>
      <vt:variant>
        <vt:i4>5</vt:i4>
      </vt:variant>
      <vt:variant>
        <vt:lpwstr>https://www.kvalitniskola.cz/Vlastni-hodnoceni/Prehled-dostupnych-metodickych-doporuceni</vt:lpwstr>
      </vt:variant>
      <vt:variant>
        <vt:lpwstr/>
      </vt:variant>
      <vt:variant>
        <vt:i4>7274552</vt:i4>
      </vt:variant>
      <vt:variant>
        <vt:i4>411</vt:i4>
      </vt:variant>
      <vt:variant>
        <vt:i4>0</vt:i4>
      </vt:variant>
      <vt:variant>
        <vt:i4>5</vt:i4>
      </vt:variant>
      <vt:variant>
        <vt:lpwstr>https://www.kvalitniskola.cz/Vlastni-hodnoceni/Dalsi-namety</vt:lpwstr>
      </vt:variant>
      <vt:variant>
        <vt:lpwstr/>
      </vt:variant>
      <vt:variant>
        <vt:i4>5242907</vt:i4>
      </vt:variant>
      <vt:variant>
        <vt:i4>408</vt:i4>
      </vt:variant>
      <vt:variant>
        <vt:i4>0</vt:i4>
      </vt:variant>
      <vt:variant>
        <vt:i4>5</vt:i4>
      </vt:variant>
      <vt:variant>
        <vt:lpwstr>https://www.kvalitniskola.cz/Nastroje-pro-vlastni-hodnoceni/Reditelsky-pohled-na-kvalitu</vt:lpwstr>
      </vt:variant>
      <vt:variant>
        <vt:lpwstr/>
      </vt:variant>
      <vt:variant>
        <vt:i4>7798888</vt:i4>
      </vt:variant>
      <vt:variant>
        <vt:i4>405</vt:i4>
      </vt:variant>
      <vt:variant>
        <vt:i4>0</vt:i4>
      </vt:variant>
      <vt:variant>
        <vt:i4>5</vt:i4>
      </vt:variant>
      <vt:variant>
        <vt:lpwstr>https://poradna.adiktologie.cz/otestujte-se?category=52</vt:lpwstr>
      </vt:variant>
      <vt:variant>
        <vt:lpwstr/>
      </vt:variant>
      <vt:variant>
        <vt:i4>4849744</vt:i4>
      </vt:variant>
      <vt:variant>
        <vt:i4>402</vt:i4>
      </vt:variant>
      <vt:variant>
        <vt:i4>0</vt:i4>
      </vt:variant>
      <vt:variant>
        <vt:i4>5</vt:i4>
      </vt:variant>
      <vt:variant>
        <vt:lpwstr>https://poradna.adiktologie.cz/otestujte-se?category=189</vt:lpwstr>
      </vt:variant>
      <vt:variant>
        <vt:lpwstr/>
      </vt:variant>
      <vt:variant>
        <vt:i4>4849666</vt:i4>
      </vt:variant>
      <vt:variant>
        <vt:i4>399</vt:i4>
      </vt:variant>
      <vt:variant>
        <vt:i4>0</vt:i4>
      </vt:variant>
      <vt:variant>
        <vt:i4>5</vt:i4>
      </vt:variant>
      <vt:variant>
        <vt:lpwstr>http://www.casmp.cz/dotazniky.php</vt:lpwstr>
      </vt:variant>
      <vt:variant>
        <vt:lpwstr/>
      </vt:variant>
      <vt:variant>
        <vt:i4>3145839</vt:i4>
      </vt:variant>
      <vt:variant>
        <vt:i4>396</vt:i4>
      </vt:variant>
      <vt:variant>
        <vt:i4>0</vt:i4>
      </vt:variant>
      <vt:variant>
        <vt:i4>5</vt:i4>
      </vt:variant>
      <vt:variant>
        <vt:lpwstr>https://www.kvalitniskola.cz/Nastroje-dostupne-v-InspIS-DATA/Nastroje-pro-hodnoceni-v-jednotlivych-ktiteriich/Prehled/Profil-Ucitel-21-(1)/evropsky-ramec-digitalnich-kompetenci-pedagogu-dig.aspx</vt:lpwstr>
      </vt:variant>
      <vt:variant>
        <vt:lpwstr/>
      </vt:variant>
      <vt:variant>
        <vt:i4>1376263</vt:i4>
      </vt:variant>
      <vt:variant>
        <vt:i4>393</vt:i4>
      </vt:variant>
      <vt:variant>
        <vt:i4>0</vt:i4>
      </vt:variant>
      <vt:variant>
        <vt:i4>5</vt:i4>
      </vt:variant>
      <vt:variant>
        <vt:lpwstr>https://ucitel21.rvp.cz/</vt:lpwstr>
      </vt:variant>
      <vt:variant>
        <vt:lpwstr/>
      </vt:variant>
      <vt:variant>
        <vt:i4>2621549</vt:i4>
      </vt:variant>
      <vt:variant>
        <vt:i4>390</vt:i4>
      </vt:variant>
      <vt:variant>
        <vt:i4>0</vt:i4>
      </vt:variant>
      <vt:variant>
        <vt:i4>5</vt:i4>
      </vt:variant>
      <vt:variant>
        <vt:lpwstr>https://skola21.rvp.cz/</vt:lpwstr>
      </vt:variant>
      <vt:variant>
        <vt:lpwstr/>
      </vt:variant>
      <vt:variant>
        <vt:i4>2097273</vt:i4>
      </vt:variant>
      <vt:variant>
        <vt:i4>387</vt:i4>
      </vt:variant>
      <vt:variant>
        <vt:i4>0</vt:i4>
      </vt:variant>
      <vt:variant>
        <vt:i4>5</vt:i4>
      </vt:variant>
      <vt:variant>
        <vt:lpwstr>https://autoevaluace.eqavet.cz/</vt:lpwstr>
      </vt:variant>
      <vt:variant>
        <vt:lpwstr/>
      </vt:variant>
      <vt:variant>
        <vt:i4>7340134</vt:i4>
      </vt:variant>
      <vt:variant>
        <vt:i4>384</vt:i4>
      </vt:variant>
      <vt:variant>
        <vt:i4>0</vt:i4>
      </vt:variant>
      <vt:variant>
        <vt:i4>5</vt:i4>
      </vt:variant>
      <vt:variant>
        <vt:lpwstr>https://www.kvalitniskola.cz/Nastroje-pro-vlastni-hodnoceni/Nastroje-umistene-v-InspIS-DATA</vt:lpwstr>
      </vt:variant>
      <vt:variant>
        <vt:lpwstr/>
      </vt:variant>
      <vt:variant>
        <vt:i4>655389</vt:i4>
      </vt:variant>
      <vt:variant>
        <vt:i4>381</vt:i4>
      </vt:variant>
      <vt:variant>
        <vt:i4>0</vt:i4>
      </vt:variant>
      <vt:variant>
        <vt:i4>5</vt:i4>
      </vt:variant>
      <vt:variant>
        <vt:lpwstr>https://www.kvalitniskola.cz/Nastroje-pro-vlastni-hodnoceni/Odkazovane-nastroje-mimo-InspIS-DATA</vt:lpwstr>
      </vt:variant>
      <vt:variant>
        <vt:lpwstr/>
      </vt:variant>
      <vt:variant>
        <vt:i4>7340156</vt:i4>
      </vt:variant>
      <vt:variant>
        <vt:i4>378</vt:i4>
      </vt:variant>
      <vt:variant>
        <vt:i4>0</vt:i4>
      </vt:variant>
      <vt:variant>
        <vt:i4>5</vt:i4>
      </vt:variant>
      <vt:variant>
        <vt:lpwstr>https://www.kvalitniskola.cz/Nastroje-pro-vlastni-hodnoceni/Okamzity-snimek-skoly/Okamzity-snimek-v-InspIS-DATA-(1)</vt:lpwstr>
      </vt:variant>
      <vt:variant>
        <vt:lpwstr/>
      </vt:variant>
      <vt:variant>
        <vt:i4>7471143</vt:i4>
      </vt:variant>
      <vt:variant>
        <vt:i4>375</vt:i4>
      </vt:variant>
      <vt:variant>
        <vt:i4>0</vt:i4>
      </vt:variant>
      <vt:variant>
        <vt:i4>5</vt:i4>
      </vt:variant>
      <vt:variant>
        <vt:lpwstr>https://www.kvalitniskola.cz/Nastroje-pro-vlastni-hodnoceni/Sprava-autoevaluacni-nastroju-v-InspIS-DATA</vt:lpwstr>
      </vt:variant>
      <vt:variant>
        <vt:lpwstr/>
      </vt:variant>
      <vt:variant>
        <vt:i4>7340134</vt:i4>
      </vt:variant>
      <vt:variant>
        <vt:i4>372</vt:i4>
      </vt:variant>
      <vt:variant>
        <vt:i4>0</vt:i4>
      </vt:variant>
      <vt:variant>
        <vt:i4>5</vt:i4>
      </vt:variant>
      <vt:variant>
        <vt:lpwstr>https://www.kvalitniskola.cz/Nastroje-pro-vlastni-hodnoceni/Nastroje-umistene-v-InspIS-DATA</vt:lpwstr>
      </vt:variant>
      <vt:variant>
        <vt:lpwstr/>
      </vt:variant>
      <vt:variant>
        <vt:i4>7340134</vt:i4>
      </vt:variant>
      <vt:variant>
        <vt:i4>369</vt:i4>
      </vt:variant>
      <vt:variant>
        <vt:i4>0</vt:i4>
      </vt:variant>
      <vt:variant>
        <vt:i4>5</vt:i4>
      </vt:variant>
      <vt:variant>
        <vt:lpwstr>https://www.kvalitniskola.cz/Nastroje-pro-vlastni-hodnoceni/Nastroje-umistene-v-InspIS-DATA</vt:lpwstr>
      </vt:variant>
      <vt:variant>
        <vt:lpwstr/>
      </vt:variant>
      <vt:variant>
        <vt:i4>3866736</vt:i4>
      </vt:variant>
      <vt:variant>
        <vt:i4>366</vt:i4>
      </vt:variant>
      <vt:variant>
        <vt:i4>0</vt:i4>
      </vt:variant>
      <vt:variant>
        <vt:i4>5</vt:i4>
      </vt:variant>
      <vt:variant>
        <vt:lpwstr>https://www.kvalitniskola.cz/Nastroje-pro-vlastni-hodnoceni</vt:lpwstr>
      </vt:variant>
      <vt:variant>
        <vt:lpwstr/>
      </vt:variant>
      <vt:variant>
        <vt:i4>5701634</vt:i4>
      </vt:variant>
      <vt:variant>
        <vt:i4>363</vt:i4>
      </vt:variant>
      <vt:variant>
        <vt:i4>0</vt:i4>
      </vt:variant>
      <vt:variant>
        <vt:i4>5</vt:i4>
      </vt:variant>
      <vt:variant>
        <vt:lpwstr>https://www.kvalitniskola.cz/Vlastni-hodnoceni/Namety-pro-planovani-a-realizaci-hodnoceni</vt:lpwstr>
      </vt:variant>
      <vt:variant>
        <vt:lpwstr/>
      </vt:variant>
      <vt:variant>
        <vt:i4>2162805</vt:i4>
      </vt:variant>
      <vt:variant>
        <vt:i4>360</vt:i4>
      </vt:variant>
      <vt:variant>
        <vt:i4>0</vt:i4>
      </vt:variant>
      <vt:variant>
        <vt:i4>5</vt:i4>
      </vt:variant>
      <vt:variant>
        <vt:lpwstr>https://archiv-nuv.npi.cz/ae/ankety-pro-rodice.html</vt:lpwstr>
      </vt:variant>
      <vt:variant>
        <vt:lpwstr/>
      </vt:variant>
      <vt:variant>
        <vt:i4>8323109</vt:i4>
      </vt:variant>
      <vt:variant>
        <vt:i4>357</vt:i4>
      </vt:variant>
      <vt:variant>
        <vt:i4>0</vt:i4>
      </vt:variant>
      <vt:variant>
        <vt:i4>5</vt:i4>
      </vt:variant>
      <vt:variant>
        <vt:lpwstr>https://archiv-nuv.npi.cz/ae/harmonogram-zverejnovani-a-detailnejsi-popis-evaluacnich.html?highlightWords=ov%C4%9B%C5%99en</vt:lpwstr>
      </vt:variant>
      <vt:variant>
        <vt:lpwstr/>
      </vt:variant>
      <vt:variant>
        <vt:i4>4718634</vt:i4>
      </vt:variant>
      <vt:variant>
        <vt:i4>354</vt:i4>
      </vt:variant>
      <vt:variant>
        <vt:i4>0</vt:i4>
      </vt:variant>
      <vt:variant>
        <vt:i4>5</vt:i4>
      </vt:variant>
      <vt:variant>
        <vt:lpwstr>https://evaluacninastroje.rvp.cz/nuovckk_portal/</vt:lpwstr>
      </vt:variant>
      <vt:variant>
        <vt:lpwstr/>
      </vt:variant>
      <vt:variant>
        <vt:i4>8323109</vt:i4>
      </vt:variant>
      <vt:variant>
        <vt:i4>351</vt:i4>
      </vt:variant>
      <vt:variant>
        <vt:i4>0</vt:i4>
      </vt:variant>
      <vt:variant>
        <vt:i4>5</vt:i4>
      </vt:variant>
      <vt:variant>
        <vt:lpwstr>https://archiv-nuv.npi.cz/ae/harmonogram-zverejnovani-a-detailnejsi-popis-evaluacnich.html?highlightWords=ov%C4%9B%C5%99en</vt:lpwstr>
      </vt:variant>
      <vt:variant>
        <vt:lpwstr/>
      </vt:variant>
      <vt:variant>
        <vt:i4>3276836</vt:i4>
      </vt:variant>
      <vt:variant>
        <vt:i4>348</vt:i4>
      </vt:variant>
      <vt:variant>
        <vt:i4>0</vt:i4>
      </vt:variant>
      <vt:variant>
        <vt:i4>5</vt:i4>
      </vt:variant>
      <vt:variant>
        <vt:lpwstr>https://www.kvalitniskola.cz/Namety-a-inspirace/Uvolnene-ulohy</vt:lpwstr>
      </vt:variant>
      <vt:variant>
        <vt:lpwstr/>
      </vt:variant>
      <vt:variant>
        <vt:i4>3735654</vt:i4>
      </vt:variant>
      <vt:variant>
        <vt:i4>345</vt:i4>
      </vt:variant>
      <vt:variant>
        <vt:i4>0</vt:i4>
      </vt:variant>
      <vt:variant>
        <vt:i4>5</vt:i4>
      </vt:variant>
      <vt:variant>
        <vt:lpwstr>https://www.kvalitniskola.cz/Namety-a-inspirace/Mapa-aktivit-skoly</vt:lpwstr>
      </vt:variant>
      <vt:variant>
        <vt:lpwstr/>
      </vt:variant>
      <vt:variant>
        <vt:i4>393224</vt:i4>
      </vt:variant>
      <vt:variant>
        <vt:i4>342</vt:i4>
      </vt:variant>
      <vt:variant>
        <vt:i4>0</vt:i4>
      </vt:variant>
      <vt:variant>
        <vt:i4>5</vt:i4>
      </vt:variant>
      <vt:variant>
        <vt:lpwstr>https://www.kvalitniskola.cz/Vlastni-hodnoceni/Vlastni-hodnoceni-uvod</vt:lpwstr>
      </vt:variant>
      <vt:variant>
        <vt:lpwstr/>
      </vt:variant>
      <vt:variant>
        <vt:i4>5832715</vt:i4>
      </vt:variant>
      <vt:variant>
        <vt:i4>339</vt:i4>
      </vt:variant>
      <vt:variant>
        <vt:i4>0</vt:i4>
      </vt:variant>
      <vt:variant>
        <vt:i4>5</vt:i4>
      </vt:variant>
      <vt:variant>
        <vt:lpwstr>https://www.csicr.cz/cz/dokumenty/vyrocni-zpravy</vt:lpwstr>
      </vt:variant>
      <vt:variant>
        <vt:lpwstr/>
      </vt:variant>
      <vt:variant>
        <vt:i4>7143534</vt:i4>
      </vt:variant>
      <vt:variant>
        <vt:i4>336</vt:i4>
      </vt:variant>
      <vt:variant>
        <vt:i4>0</vt:i4>
      </vt:variant>
      <vt:variant>
        <vt:i4>5</vt:i4>
      </vt:variant>
      <vt:variant>
        <vt:lpwstr>https://msmt.gov.cz/vzdelavani/skolstvi-v-cr/statistika-skolstvi/vyrocni-zpravy-o-stavu-a-rozvoji-vzdelavani-v-ceske-1</vt:lpwstr>
      </vt:variant>
      <vt:variant>
        <vt:lpwstr/>
      </vt:variant>
      <vt:variant>
        <vt:i4>1966081</vt:i4>
      </vt:variant>
      <vt:variant>
        <vt:i4>333</vt:i4>
      </vt:variant>
      <vt:variant>
        <vt:i4>0</vt:i4>
      </vt:variant>
      <vt:variant>
        <vt:i4>5</vt:i4>
      </vt:variant>
      <vt:variant>
        <vt:lpwstr>https://monitor.statnipokladna.gov.cz/ucetni-jednotka/00638994/prehled?rad=t&amp;obdobi=2501</vt:lpwstr>
      </vt:variant>
      <vt:variant>
        <vt:lpwstr/>
      </vt:variant>
      <vt:variant>
        <vt:i4>7536749</vt:i4>
      </vt:variant>
      <vt:variant>
        <vt:i4>330</vt:i4>
      </vt:variant>
      <vt:variant>
        <vt:i4>0</vt:i4>
      </vt:variant>
      <vt:variant>
        <vt:i4>5</vt:i4>
      </vt:variant>
      <vt:variant>
        <vt:lpwstr>https://www.e-sbirka.cz/sb/2004/561?zalozka=text</vt:lpwstr>
      </vt:variant>
      <vt:variant>
        <vt:lpwstr>par_160$par_163</vt:lpwstr>
      </vt:variant>
      <vt:variant>
        <vt:i4>6881328</vt:i4>
      </vt:variant>
      <vt:variant>
        <vt:i4>327</vt:i4>
      </vt:variant>
      <vt:variant>
        <vt:i4>0</vt:i4>
      </vt:variant>
      <vt:variant>
        <vt:i4>5</vt:i4>
      </vt:variant>
      <vt:variant>
        <vt:lpwstr>https://www.zakonyprolidi.cz/cs/2005-17</vt:lpwstr>
      </vt:variant>
      <vt:variant>
        <vt:lpwstr/>
      </vt:variant>
      <vt:variant>
        <vt:i4>6881328</vt:i4>
      </vt:variant>
      <vt:variant>
        <vt:i4>324</vt:i4>
      </vt:variant>
      <vt:variant>
        <vt:i4>0</vt:i4>
      </vt:variant>
      <vt:variant>
        <vt:i4>5</vt:i4>
      </vt:variant>
      <vt:variant>
        <vt:lpwstr>https://www.zakonyprolidi.cz/cs/2005-17</vt:lpwstr>
      </vt:variant>
      <vt:variant>
        <vt:lpwstr/>
      </vt:variant>
      <vt:variant>
        <vt:i4>2293839</vt:i4>
      </vt:variant>
      <vt:variant>
        <vt:i4>321</vt:i4>
      </vt:variant>
      <vt:variant>
        <vt:i4>0</vt:i4>
      </vt:variant>
      <vt:variant>
        <vt:i4>5</vt:i4>
      </vt:variant>
      <vt:variant>
        <vt:lpwstr>https://csi.gov.cz/CSICR/media/Prilohy/2024_p%c5%99%c3%adlohy/Dokumenty/Plan-hlavnich-ukolu-Ceske-skolni-inspekce-na-skolni-rok-2025_2026_28052025.pdf</vt:lpwstr>
      </vt:variant>
      <vt:variant>
        <vt:lpwstr/>
      </vt:variant>
      <vt:variant>
        <vt:i4>1769558</vt:i4>
      </vt:variant>
      <vt:variant>
        <vt:i4>318</vt:i4>
      </vt:variant>
      <vt:variant>
        <vt:i4>0</vt:i4>
      </vt:variant>
      <vt:variant>
        <vt:i4>5</vt:i4>
      </vt:variant>
      <vt:variant>
        <vt:lpwstr>https://www.e-sbirka.cz/sb/2004/561?zalozka=text</vt:lpwstr>
      </vt:variant>
      <vt:variant>
        <vt:lpwstr>par_41-odst_3</vt:lpwstr>
      </vt:variant>
      <vt:variant>
        <vt:i4>7536749</vt:i4>
      </vt:variant>
      <vt:variant>
        <vt:i4>315</vt:i4>
      </vt:variant>
      <vt:variant>
        <vt:i4>0</vt:i4>
      </vt:variant>
      <vt:variant>
        <vt:i4>5</vt:i4>
      </vt:variant>
      <vt:variant>
        <vt:lpwstr>https://www.e-sbirka.cz/sb/2004/561?zalozka=text</vt:lpwstr>
      </vt:variant>
      <vt:variant>
        <vt:lpwstr>par_160$par_163</vt:lpwstr>
      </vt:variant>
      <vt:variant>
        <vt:i4>6225939</vt:i4>
      </vt:variant>
      <vt:variant>
        <vt:i4>312</vt:i4>
      </vt:variant>
      <vt:variant>
        <vt:i4>0</vt:i4>
      </vt:variant>
      <vt:variant>
        <vt:i4>5</vt:i4>
      </vt:variant>
      <vt:variant>
        <vt:lpwstr>https://www.csicr.cz/getattachment/7d9fdcdc-efab-4231-81b2-cbe76d6dd533/Platne-schema-organizacni-struktury.aspx</vt:lpwstr>
      </vt:variant>
      <vt:variant>
        <vt:lpwstr/>
      </vt:variant>
      <vt:variant>
        <vt:i4>2687099</vt:i4>
      </vt:variant>
      <vt:variant>
        <vt:i4>309</vt:i4>
      </vt:variant>
      <vt:variant>
        <vt:i4>0</vt:i4>
      </vt:variant>
      <vt:variant>
        <vt:i4>5</vt:i4>
      </vt:variant>
      <vt:variant>
        <vt:lpwstr>https://www.e-sbirka.cz/sb/2014/234?odkazId=196905089&amp;zalozka=text</vt:lpwstr>
      </vt:variant>
      <vt:variant>
        <vt:lpwstr/>
      </vt:variant>
      <vt:variant>
        <vt:i4>7274612</vt:i4>
      </vt:variant>
      <vt:variant>
        <vt:i4>306</vt:i4>
      </vt:variant>
      <vt:variant>
        <vt:i4>0</vt:i4>
      </vt:variant>
      <vt:variant>
        <vt:i4>5</vt:i4>
      </vt:variant>
      <vt:variant>
        <vt:lpwstr>https://www.csicr.cz/cz</vt:lpwstr>
      </vt:variant>
      <vt:variant>
        <vt:lpwstr/>
      </vt:variant>
      <vt:variant>
        <vt:i4>2031683</vt:i4>
      </vt:variant>
      <vt:variant>
        <vt:i4>303</vt:i4>
      </vt:variant>
      <vt:variant>
        <vt:i4>0</vt:i4>
      </vt:variant>
      <vt:variant>
        <vt:i4>5</vt:i4>
      </vt:variant>
      <vt:variant>
        <vt:lpwstr>https://metadata.fdz.dzhw.eu/en/data-packages/stu-egr2022?page=1&amp;size=10&amp;type=surveys&amp;access-way=remote-desktop-suf&amp;version=1.0.0</vt:lpwstr>
      </vt:variant>
      <vt:variant>
        <vt:lpwstr/>
      </vt:variant>
      <vt:variant>
        <vt:i4>655371</vt:i4>
      </vt:variant>
      <vt:variant>
        <vt:i4>300</vt:i4>
      </vt:variant>
      <vt:variant>
        <vt:i4>0</vt:i4>
      </vt:variant>
      <vt:variant>
        <vt:i4>5</vt:i4>
      </vt:variant>
      <vt:variant>
        <vt:lpwstr>https://www.eurograduate.eu/</vt:lpwstr>
      </vt:variant>
      <vt:variant>
        <vt:lpwstr/>
      </vt:variant>
      <vt:variant>
        <vt:i4>393284</vt:i4>
      </vt:variant>
      <vt:variant>
        <vt:i4>297</vt:i4>
      </vt:variant>
      <vt:variant>
        <vt:i4>0</vt:i4>
      </vt:variant>
      <vt:variant>
        <vt:i4>5</vt:i4>
      </vt:variant>
      <vt:variant>
        <vt:lpwstr>https://csu.gov.cz/vysledky-vyhledavani?searchText=absolventi</vt:lpwstr>
      </vt:variant>
      <vt:variant>
        <vt:lpwstr/>
      </vt:variant>
      <vt:variant>
        <vt:i4>1835046</vt:i4>
      </vt:variant>
      <vt:variant>
        <vt:i4>294</vt:i4>
      </vt:variant>
      <vt:variant>
        <vt:i4>0</vt:i4>
      </vt:variant>
      <vt:variant>
        <vt:i4>5</vt:i4>
      </vt:variant>
      <vt:variant>
        <vt:lpwstr>https://stratin.tc.cas.cz/vystupy/2023/M3/Graduate tracking - p%C5%99%C3%ADklady zahrani%C4%8Dn%C3%AD praxe.pdf?utm_source=chatgpt.com</vt:lpwstr>
      </vt:variant>
      <vt:variant>
        <vt:lpwstr/>
      </vt:variant>
      <vt:variant>
        <vt:i4>2490400</vt:i4>
      </vt:variant>
      <vt:variant>
        <vt:i4>291</vt:i4>
      </vt:variant>
      <vt:variant>
        <vt:i4>0</vt:i4>
      </vt:variant>
      <vt:variant>
        <vt:i4>5</vt:i4>
      </vt:variant>
      <vt:variant>
        <vt:lpwstr>https://infoabsolvent.cz/Temata/ClankyAbsolventi/25</vt:lpwstr>
      </vt:variant>
      <vt:variant>
        <vt:lpwstr/>
      </vt:variant>
      <vt:variant>
        <vt:i4>8257568</vt:i4>
      </vt:variant>
      <vt:variant>
        <vt:i4>288</vt:i4>
      </vt:variant>
      <vt:variant>
        <vt:i4>0</vt:i4>
      </vt:variant>
      <vt:variant>
        <vt:i4>5</vt:i4>
      </vt:variant>
      <vt:variant>
        <vt:lpwstr>https://csu.gov.cz/vysoke-a-vyssi-odborne-skoly?pocet=10&amp;start=0&amp;podskupiny=232&amp;razeni=-datumVydani</vt:lpwstr>
      </vt:variant>
      <vt:variant>
        <vt:lpwstr/>
      </vt:variant>
      <vt:variant>
        <vt:i4>2097200</vt:i4>
      </vt:variant>
      <vt:variant>
        <vt:i4>285</vt:i4>
      </vt:variant>
      <vt:variant>
        <vt:i4>0</vt:i4>
      </vt:variant>
      <vt:variant>
        <vt:i4>5</vt:i4>
      </vt:variant>
      <vt:variant>
        <vt:lpwstr>https://csu.gov.cz/materske-zakladni-a-stredni-skoly?pocet=10&amp;start=0&amp;podskupiny=231&amp;razeni=-datumVydani</vt:lpwstr>
      </vt:variant>
      <vt:variant>
        <vt:lpwstr>data-a-casove-rady</vt:lpwstr>
      </vt:variant>
      <vt:variant>
        <vt:i4>1114132</vt:i4>
      </vt:variant>
      <vt:variant>
        <vt:i4>282</vt:i4>
      </vt:variant>
      <vt:variant>
        <vt:i4>0</vt:i4>
      </vt:variant>
      <vt:variant>
        <vt:i4>5</vt:i4>
      </vt:variant>
      <vt:variant>
        <vt:lpwstr>https://csu.gov.cz/vzdelavani</vt:lpwstr>
      </vt:variant>
      <vt:variant>
        <vt:lpwstr/>
      </vt:variant>
      <vt:variant>
        <vt:i4>5505101</vt:i4>
      </vt:variant>
      <vt:variant>
        <vt:i4>279</vt:i4>
      </vt:variant>
      <vt:variant>
        <vt:i4>0</vt:i4>
      </vt:variant>
      <vt:variant>
        <vt:i4>5</vt:i4>
      </vt:variant>
      <vt:variant>
        <vt:lpwstr>https://opjak.cz/</vt:lpwstr>
      </vt:variant>
      <vt:variant>
        <vt:lpwstr/>
      </vt:variant>
      <vt:variant>
        <vt:i4>4980740</vt:i4>
      </vt:variant>
      <vt:variant>
        <vt:i4>276</vt:i4>
      </vt:variant>
      <vt:variant>
        <vt:i4>0</vt:i4>
      </vt:variant>
      <vt:variant>
        <vt:i4>5</vt:i4>
      </vt:variant>
      <vt:variant>
        <vt:lpwstr>https://www.kvalitniskola.cz/Namety-a-inspirace/Informacni-systemy-Ceske-skolni-inspekce/InspIS-FITPA</vt:lpwstr>
      </vt:variant>
      <vt:variant>
        <vt:lpwstr/>
      </vt:variant>
      <vt:variant>
        <vt:i4>4522014</vt:i4>
      </vt:variant>
      <vt:variant>
        <vt:i4>273</vt:i4>
      </vt:variant>
      <vt:variant>
        <vt:i4>0</vt:i4>
      </vt:variant>
      <vt:variant>
        <vt:i4>5</vt:i4>
      </vt:variant>
      <vt:variant>
        <vt:lpwstr>https://www.csicr.cz/cz/Aktuality/Metodicke-doporuceni-%E2%80%93-Aktivni-skola-%E2%80%93-Inspirace-p</vt:lpwstr>
      </vt:variant>
      <vt:variant>
        <vt:lpwstr/>
      </vt:variant>
      <vt:variant>
        <vt:i4>7667825</vt:i4>
      </vt:variant>
      <vt:variant>
        <vt:i4>270</vt:i4>
      </vt:variant>
      <vt:variant>
        <vt:i4>0</vt:i4>
      </vt:variant>
      <vt:variant>
        <vt:i4>5</vt:i4>
      </vt:variant>
      <vt:variant>
        <vt:lpwstr>https://msmt.gov.cz/file/62337/</vt:lpwstr>
      </vt:variant>
      <vt:variant>
        <vt:lpwstr/>
      </vt:variant>
      <vt:variant>
        <vt:i4>7798818</vt:i4>
      </vt:variant>
      <vt:variant>
        <vt:i4>267</vt:i4>
      </vt:variant>
      <vt:variant>
        <vt:i4>0</vt:i4>
      </vt:variant>
      <vt:variant>
        <vt:i4>5</vt:i4>
      </vt:variant>
      <vt:variant>
        <vt:lpwstr>https://sims.msmt.cz/Default.aspx?pozadovanaStranka=Default.aspx&amp;parametry=AspxAutoDetectCookieSupport%3d1</vt:lpwstr>
      </vt:variant>
      <vt:variant>
        <vt:lpwstr/>
      </vt:variant>
      <vt:variant>
        <vt:i4>4587541</vt:i4>
      </vt:variant>
      <vt:variant>
        <vt:i4>264</vt:i4>
      </vt:variant>
      <vt:variant>
        <vt:i4>0</vt:i4>
      </vt:variant>
      <vt:variant>
        <vt:i4>5</vt:i4>
      </vt:variant>
      <vt:variant>
        <vt:lpwstr>https://regvssp.msmt.cz/registrvssp/</vt:lpwstr>
      </vt:variant>
      <vt:variant>
        <vt:lpwstr/>
      </vt:variant>
      <vt:variant>
        <vt:i4>2424935</vt:i4>
      </vt:variant>
      <vt:variant>
        <vt:i4>261</vt:i4>
      </vt:variant>
      <vt:variant>
        <vt:i4>0</vt:i4>
      </vt:variant>
      <vt:variant>
        <vt:i4>5</vt:i4>
      </vt:variant>
      <vt:variant>
        <vt:lpwstr>https://isv.gov.cz/rspo/prehled</vt:lpwstr>
      </vt:variant>
      <vt:variant>
        <vt:lpwstr/>
      </vt:variant>
      <vt:variant>
        <vt:i4>2490482</vt:i4>
      </vt:variant>
      <vt:variant>
        <vt:i4>258</vt:i4>
      </vt:variant>
      <vt:variant>
        <vt:i4>0</vt:i4>
      </vt:variant>
      <vt:variant>
        <vt:i4>5</vt:i4>
      </vt:variant>
      <vt:variant>
        <vt:lpwstr>https://isv.gov.cz/rssz/prehled</vt:lpwstr>
      </vt:variant>
      <vt:variant>
        <vt:lpwstr/>
      </vt:variant>
      <vt:variant>
        <vt:i4>7143534</vt:i4>
      </vt:variant>
      <vt:variant>
        <vt:i4>255</vt:i4>
      </vt:variant>
      <vt:variant>
        <vt:i4>0</vt:i4>
      </vt:variant>
      <vt:variant>
        <vt:i4>5</vt:i4>
      </vt:variant>
      <vt:variant>
        <vt:lpwstr>https://msmt.gov.cz/vzdelavani/skolstvi-v-cr/statistika-skolstvi/vyrocni-zpravy-o-stavu-a-rozvoji-vzdelavani-v-ceske-1</vt:lpwstr>
      </vt:variant>
      <vt:variant>
        <vt:lpwstr/>
      </vt:variant>
      <vt:variant>
        <vt:i4>4915285</vt:i4>
      </vt:variant>
      <vt:variant>
        <vt:i4>252</vt:i4>
      </vt:variant>
      <vt:variant>
        <vt:i4>0</vt:i4>
      </vt:variant>
      <vt:variant>
        <vt:i4>5</vt:i4>
      </vt:variant>
      <vt:variant>
        <vt:lpwstr>https://msmt.gov.cz/</vt:lpwstr>
      </vt:variant>
      <vt:variant>
        <vt:lpwstr/>
      </vt:variant>
      <vt:variant>
        <vt:i4>6750324</vt:i4>
      </vt:variant>
      <vt:variant>
        <vt:i4>249</vt:i4>
      </vt:variant>
      <vt:variant>
        <vt:i4>0</vt:i4>
      </vt:variant>
      <vt:variant>
        <vt:i4>5</vt:i4>
      </vt:variant>
      <vt:variant>
        <vt:lpwstr>https://isv.gov.cz/ccis/detail/69961f92-c69b-4763-98cc-14ddc0a6999c</vt:lpwstr>
      </vt:variant>
      <vt:variant>
        <vt:lpwstr/>
      </vt:variant>
      <vt:variant>
        <vt:i4>7208992</vt:i4>
      </vt:variant>
      <vt:variant>
        <vt:i4>246</vt:i4>
      </vt:variant>
      <vt:variant>
        <vt:i4>0</vt:i4>
      </vt:variant>
      <vt:variant>
        <vt:i4>5</vt:i4>
      </vt:variant>
      <vt:variant>
        <vt:lpwstr>https://msmt.gov.cz/dokumenty/vestniky</vt:lpwstr>
      </vt:variant>
      <vt:variant>
        <vt:lpwstr/>
      </vt:variant>
      <vt:variant>
        <vt:i4>6881386</vt:i4>
      </vt:variant>
      <vt:variant>
        <vt:i4>243</vt:i4>
      </vt:variant>
      <vt:variant>
        <vt:i4>0</vt:i4>
      </vt:variant>
      <vt:variant>
        <vt:i4>5</vt:i4>
      </vt:variant>
      <vt:variant>
        <vt:lpwstr>https://www.e-sbirka.cz/sb/1999/306/2026-01-01?f=306%2F1999%20Sb.&amp;zalozka=text</vt:lpwstr>
      </vt:variant>
      <vt:variant>
        <vt:lpwstr/>
      </vt:variant>
      <vt:variant>
        <vt:i4>1310737</vt:i4>
      </vt:variant>
      <vt:variant>
        <vt:i4>240</vt:i4>
      </vt:variant>
      <vt:variant>
        <vt:i4>0</vt:i4>
      </vt:variant>
      <vt:variant>
        <vt:i4>5</vt:i4>
      </vt:variant>
      <vt:variant>
        <vt:lpwstr>https://education.ec.europa.eu/sk/education-levels/higher-education/inclusive-and-connected-higher-education/european-credit-transfer-and-accumulation-system</vt:lpwstr>
      </vt:variant>
      <vt:variant>
        <vt:lpwstr/>
      </vt:variant>
      <vt:variant>
        <vt:i4>3080317</vt:i4>
      </vt:variant>
      <vt:variant>
        <vt:i4>237</vt:i4>
      </vt:variant>
      <vt:variant>
        <vt:i4>0</vt:i4>
      </vt:variant>
      <vt:variant>
        <vt:i4>5</vt:i4>
      </vt:variant>
      <vt:variant>
        <vt:lpwstr>https://www.e-sbirka.cz/sm/2005/122?odkazId=196906229&amp;zalozka=text</vt:lpwstr>
      </vt:variant>
      <vt:variant>
        <vt:lpwstr/>
      </vt:variant>
      <vt:variant>
        <vt:i4>3080247</vt:i4>
      </vt:variant>
      <vt:variant>
        <vt:i4>234</vt:i4>
      </vt:variant>
      <vt:variant>
        <vt:i4>0</vt:i4>
      </vt:variant>
      <vt:variant>
        <vt:i4>5</vt:i4>
      </vt:variant>
      <vt:variant>
        <vt:lpwstr>https://www.lewik.org/tree/?node=10962</vt:lpwstr>
      </vt:variant>
      <vt:variant>
        <vt:lpwstr/>
      </vt:variant>
      <vt:variant>
        <vt:i4>6422646</vt:i4>
      </vt:variant>
      <vt:variant>
        <vt:i4>231</vt:i4>
      </vt:variant>
      <vt:variant>
        <vt:i4>0</vt:i4>
      </vt:variant>
      <vt:variant>
        <vt:i4>5</vt:i4>
      </vt:variant>
      <vt:variant>
        <vt:lpwstr>https://isv.gov.cz/ccis/detail/ade17e82-f541-4ae0-a9a5-9ad948d6eeb7</vt:lpwstr>
      </vt:variant>
      <vt:variant>
        <vt:lpwstr/>
      </vt:variant>
      <vt:variant>
        <vt:i4>2490426</vt:i4>
      </vt:variant>
      <vt:variant>
        <vt:i4>228</vt:i4>
      </vt:variant>
      <vt:variant>
        <vt:i4>0</vt:i4>
      </vt:variant>
      <vt:variant>
        <vt:i4>5</vt:i4>
      </vt:variant>
      <vt:variant>
        <vt:lpwstr>https://msmt.gov.cz/mladez/neformalni-vzdelavani-1</vt:lpwstr>
      </vt:variant>
      <vt:variant>
        <vt:lpwstr/>
      </vt:variant>
      <vt:variant>
        <vt:i4>7667761</vt:i4>
      </vt:variant>
      <vt:variant>
        <vt:i4>225</vt:i4>
      </vt:variant>
      <vt:variant>
        <vt:i4>0</vt:i4>
      </vt:variant>
      <vt:variant>
        <vt:i4>5</vt:i4>
      </vt:variant>
      <vt:variant>
        <vt:lpwstr>https://portal.gov.cz/rozcestniky/ceska-vzdelavaci-soustava-RZC-40</vt:lpwstr>
      </vt:variant>
      <vt:variant>
        <vt:lpwstr/>
      </vt:variant>
      <vt:variant>
        <vt:i4>3276845</vt:i4>
      </vt:variant>
      <vt:variant>
        <vt:i4>222</vt:i4>
      </vt:variant>
      <vt:variant>
        <vt:i4>0</vt:i4>
      </vt:variant>
      <vt:variant>
        <vt:i4>5</vt:i4>
      </vt:variant>
      <vt:variant>
        <vt:lpwstr>https://isv.gov.cz/ccis/detail/ac6208d2-4984-4b0c-88fb-56d36f1c9a76</vt:lpwstr>
      </vt:variant>
      <vt:variant>
        <vt:lpwstr/>
      </vt:variant>
      <vt:variant>
        <vt:i4>6815789</vt:i4>
      </vt:variant>
      <vt:variant>
        <vt:i4>219</vt:i4>
      </vt:variant>
      <vt:variant>
        <vt:i4>0</vt:i4>
      </vt:variant>
      <vt:variant>
        <vt:i4>5</vt:i4>
      </vt:variant>
      <vt:variant>
        <vt:lpwstr>https://isv.gov.cz/ccis/detail/ccdfa80e-b72c-4a49-9263-2d41e3d65fc1</vt:lpwstr>
      </vt:variant>
      <vt:variant>
        <vt:lpwstr/>
      </vt:variant>
      <vt:variant>
        <vt:i4>3866746</vt:i4>
      </vt:variant>
      <vt:variant>
        <vt:i4>216</vt:i4>
      </vt:variant>
      <vt:variant>
        <vt:i4>0</vt:i4>
      </vt:variant>
      <vt:variant>
        <vt:i4>5</vt:i4>
      </vt:variant>
      <vt:variant>
        <vt:lpwstr>https://isv.gov.cz/ccis/detail/da6c1eb9-9831-40d2-a8de-550add38fe0a</vt:lpwstr>
      </vt:variant>
      <vt:variant>
        <vt:lpwstr/>
      </vt:variant>
      <vt:variant>
        <vt:i4>6029323</vt:i4>
      </vt:variant>
      <vt:variant>
        <vt:i4>213</vt:i4>
      </vt:variant>
      <vt:variant>
        <vt:i4>0</vt:i4>
      </vt:variant>
      <vt:variant>
        <vt:i4>5</vt:i4>
      </vt:variant>
      <vt:variant>
        <vt:lpwstr>https://www.zakonyprolidi.cz/cs/1998-111</vt:lpwstr>
      </vt:variant>
      <vt:variant>
        <vt:lpwstr/>
      </vt:variant>
      <vt:variant>
        <vt:i4>2228262</vt:i4>
      </vt:variant>
      <vt:variant>
        <vt:i4>210</vt:i4>
      </vt:variant>
      <vt:variant>
        <vt:i4>0</vt:i4>
      </vt:variant>
      <vt:variant>
        <vt:i4>5</vt:i4>
      </vt:variant>
      <vt:variant>
        <vt:lpwstr>https://edu.gov.cz/wp-content/uploads/2025/08/10-2005-1.9.2025.pdf</vt:lpwstr>
      </vt:variant>
      <vt:variant>
        <vt:lpwstr/>
      </vt:variant>
      <vt:variant>
        <vt:i4>2621502</vt:i4>
      </vt:variant>
      <vt:variant>
        <vt:i4>207</vt:i4>
      </vt:variant>
      <vt:variant>
        <vt:i4>0</vt:i4>
      </vt:variant>
      <vt:variant>
        <vt:i4>5</vt:i4>
      </vt:variant>
      <vt:variant>
        <vt:lpwstr>https://www.zakonyprolidi.cz/cs/2010-211/zneni-20250901</vt:lpwstr>
      </vt:variant>
      <vt:variant>
        <vt:lpwstr/>
      </vt:variant>
      <vt:variant>
        <vt:i4>7143543</vt:i4>
      </vt:variant>
      <vt:variant>
        <vt:i4>204</vt:i4>
      </vt:variant>
      <vt:variant>
        <vt:i4>0</vt:i4>
      </vt:variant>
      <vt:variant>
        <vt:i4>5</vt:i4>
      </vt:variant>
      <vt:variant>
        <vt:lpwstr>https://isv.gov.cz/ccis/detail/5509de60-4437-40ec-b680-25620321ea7b</vt:lpwstr>
      </vt:variant>
      <vt:variant>
        <vt:lpwstr/>
      </vt:variant>
      <vt:variant>
        <vt:i4>6553723</vt:i4>
      </vt:variant>
      <vt:variant>
        <vt:i4>201</vt:i4>
      </vt:variant>
      <vt:variant>
        <vt:i4>0</vt:i4>
      </vt:variant>
      <vt:variant>
        <vt:i4>5</vt:i4>
      </vt:variant>
      <vt:variant>
        <vt:lpwstr>https://www.zakonyprolidi.cz/cs/2004-561</vt:lpwstr>
      </vt:variant>
      <vt:variant>
        <vt:lpwstr>:~:text=Tento%20z%C3%A1kon%20upravuje%20p%C5%99ed%C5%A1koln%C3%AD%2C%20z%C3%A1kladn%C3%AD%2C%20st%C5%99edn%C3%AD%2C%20vy%C5%A1%C5%A1%C3%AD%20odborn%C3%A9,org%C3%A1n%C5%AF%20vykon%C3%A1vaj%C3%ADc%C3%ADch%20st%C3%A1tn%C3%AD%20spr%C3%A1vu%20a%20samospr%C3%A1vu%20ve%20%C5%A1kolstv%C3%AD.</vt:lpwstr>
      </vt:variant>
      <vt:variant>
        <vt:i4>1114132</vt:i4>
      </vt:variant>
      <vt:variant>
        <vt:i4>198</vt:i4>
      </vt:variant>
      <vt:variant>
        <vt:i4>0</vt:i4>
      </vt:variant>
      <vt:variant>
        <vt:i4>5</vt:i4>
      </vt:variant>
      <vt:variant>
        <vt:lpwstr>https://csu.gov.cz/vzdelavani</vt:lpwstr>
      </vt:variant>
      <vt:variant>
        <vt:lpwstr/>
      </vt:variant>
      <vt:variant>
        <vt:i4>1966128</vt:i4>
      </vt:variant>
      <vt:variant>
        <vt:i4>188</vt:i4>
      </vt:variant>
      <vt:variant>
        <vt:i4>0</vt:i4>
      </vt:variant>
      <vt:variant>
        <vt:i4>5</vt:i4>
      </vt:variant>
      <vt:variant>
        <vt:lpwstr/>
      </vt:variant>
      <vt:variant>
        <vt:lpwstr>_Toc225835465</vt:lpwstr>
      </vt:variant>
      <vt:variant>
        <vt:i4>1966128</vt:i4>
      </vt:variant>
      <vt:variant>
        <vt:i4>182</vt:i4>
      </vt:variant>
      <vt:variant>
        <vt:i4>0</vt:i4>
      </vt:variant>
      <vt:variant>
        <vt:i4>5</vt:i4>
      </vt:variant>
      <vt:variant>
        <vt:lpwstr/>
      </vt:variant>
      <vt:variant>
        <vt:lpwstr>_Toc225835464</vt:lpwstr>
      </vt:variant>
      <vt:variant>
        <vt:i4>1966128</vt:i4>
      </vt:variant>
      <vt:variant>
        <vt:i4>176</vt:i4>
      </vt:variant>
      <vt:variant>
        <vt:i4>0</vt:i4>
      </vt:variant>
      <vt:variant>
        <vt:i4>5</vt:i4>
      </vt:variant>
      <vt:variant>
        <vt:lpwstr/>
      </vt:variant>
      <vt:variant>
        <vt:lpwstr>_Toc225835463</vt:lpwstr>
      </vt:variant>
      <vt:variant>
        <vt:i4>1966128</vt:i4>
      </vt:variant>
      <vt:variant>
        <vt:i4>170</vt:i4>
      </vt:variant>
      <vt:variant>
        <vt:i4>0</vt:i4>
      </vt:variant>
      <vt:variant>
        <vt:i4>5</vt:i4>
      </vt:variant>
      <vt:variant>
        <vt:lpwstr/>
      </vt:variant>
      <vt:variant>
        <vt:lpwstr>_Toc225835462</vt:lpwstr>
      </vt:variant>
      <vt:variant>
        <vt:i4>1966128</vt:i4>
      </vt:variant>
      <vt:variant>
        <vt:i4>164</vt:i4>
      </vt:variant>
      <vt:variant>
        <vt:i4>0</vt:i4>
      </vt:variant>
      <vt:variant>
        <vt:i4>5</vt:i4>
      </vt:variant>
      <vt:variant>
        <vt:lpwstr/>
      </vt:variant>
      <vt:variant>
        <vt:lpwstr>_Toc225835461</vt:lpwstr>
      </vt:variant>
      <vt:variant>
        <vt:i4>1966128</vt:i4>
      </vt:variant>
      <vt:variant>
        <vt:i4>158</vt:i4>
      </vt:variant>
      <vt:variant>
        <vt:i4>0</vt:i4>
      </vt:variant>
      <vt:variant>
        <vt:i4>5</vt:i4>
      </vt:variant>
      <vt:variant>
        <vt:lpwstr/>
      </vt:variant>
      <vt:variant>
        <vt:lpwstr>_Toc225835460</vt:lpwstr>
      </vt:variant>
      <vt:variant>
        <vt:i4>1900592</vt:i4>
      </vt:variant>
      <vt:variant>
        <vt:i4>152</vt:i4>
      </vt:variant>
      <vt:variant>
        <vt:i4>0</vt:i4>
      </vt:variant>
      <vt:variant>
        <vt:i4>5</vt:i4>
      </vt:variant>
      <vt:variant>
        <vt:lpwstr/>
      </vt:variant>
      <vt:variant>
        <vt:lpwstr>_Toc225835459</vt:lpwstr>
      </vt:variant>
      <vt:variant>
        <vt:i4>1900592</vt:i4>
      </vt:variant>
      <vt:variant>
        <vt:i4>146</vt:i4>
      </vt:variant>
      <vt:variant>
        <vt:i4>0</vt:i4>
      </vt:variant>
      <vt:variant>
        <vt:i4>5</vt:i4>
      </vt:variant>
      <vt:variant>
        <vt:lpwstr/>
      </vt:variant>
      <vt:variant>
        <vt:lpwstr>_Toc225835458</vt:lpwstr>
      </vt:variant>
      <vt:variant>
        <vt:i4>1900592</vt:i4>
      </vt:variant>
      <vt:variant>
        <vt:i4>140</vt:i4>
      </vt:variant>
      <vt:variant>
        <vt:i4>0</vt:i4>
      </vt:variant>
      <vt:variant>
        <vt:i4>5</vt:i4>
      </vt:variant>
      <vt:variant>
        <vt:lpwstr/>
      </vt:variant>
      <vt:variant>
        <vt:lpwstr>_Toc225835457</vt:lpwstr>
      </vt:variant>
      <vt:variant>
        <vt:i4>1900592</vt:i4>
      </vt:variant>
      <vt:variant>
        <vt:i4>134</vt:i4>
      </vt:variant>
      <vt:variant>
        <vt:i4>0</vt:i4>
      </vt:variant>
      <vt:variant>
        <vt:i4>5</vt:i4>
      </vt:variant>
      <vt:variant>
        <vt:lpwstr/>
      </vt:variant>
      <vt:variant>
        <vt:lpwstr>_Toc225835456</vt:lpwstr>
      </vt:variant>
      <vt:variant>
        <vt:i4>1900592</vt:i4>
      </vt:variant>
      <vt:variant>
        <vt:i4>128</vt:i4>
      </vt:variant>
      <vt:variant>
        <vt:i4>0</vt:i4>
      </vt:variant>
      <vt:variant>
        <vt:i4>5</vt:i4>
      </vt:variant>
      <vt:variant>
        <vt:lpwstr/>
      </vt:variant>
      <vt:variant>
        <vt:lpwstr>_Toc225835455</vt:lpwstr>
      </vt:variant>
      <vt:variant>
        <vt:i4>1900592</vt:i4>
      </vt:variant>
      <vt:variant>
        <vt:i4>122</vt:i4>
      </vt:variant>
      <vt:variant>
        <vt:i4>0</vt:i4>
      </vt:variant>
      <vt:variant>
        <vt:i4>5</vt:i4>
      </vt:variant>
      <vt:variant>
        <vt:lpwstr/>
      </vt:variant>
      <vt:variant>
        <vt:lpwstr>_Toc225835454</vt:lpwstr>
      </vt:variant>
      <vt:variant>
        <vt:i4>1900592</vt:i4>
      </vt:variant>
      <vt:variant>
        <vt:i4>116</vt:i4>
      </vt:variant>
      <vt:variant>
        <vt:i4>0</vt:i4>
      </vt:variant>
      <vt:variant>
        <vt:i4>5</vt:i4>
      </vt:variant>
      <vt:variant>
        <vt:lpwstr/>
      </vt:variant>
      <vt:variant>
        <vt:lpwstr>_Toc225835453</vt:lpwstr>
      </vt:variant>
      <vt:variant>
        <vt:i4>1900592</vt:i4>
      </vt:variant>
      <vt:variant>
        <vt:i4>110</vt:i4>
      </vt:variant>
      <vt:variant>
        <vt:i4>0</vt:i4>
      </vt:variant>
      <vt:variant>
        <vt:i4>5</vt:i4>
      </vt:variant>
      <vt:variant>
        <vt:lpwstr/>
      </vt:variant>
      <vt:variant>
        <vt:lpwstr>_Toc225835452</vt:lpwstr>
      </vt:variant>
      <vt:variant>
        <vt:i4>1900592</vt:i4>
      </vt:variant>
      <vt:variant>
        <vt:i4>104</vt:i4>
      </vt:variant>
      <vt:variant>
        <vt:i4>0</vt:i4>
      </vt:variant>
      <vt:variant>
        <vt:i4>5</vt:i4>
      </vt:variant>
      <vt:variant>
        <vt:lpwstr/>
      </vt:variant>
      <vt:variant>
        <vt:lpwstr>_Toc225835451</vt:lpwstr>
      </vt:variant>
      <vt:variant>
        <vt:i4>1900592</vt:i4>
      </vt:variant>
      <vt:variant>
        <vt:i4>98</vt:i4>
      </vt:variant>
      <vt:variant>
        <vt:i4>0</vt:i4>
      </vt:variant>
      <vt:variant>
        <vt:i4>5</vt:i4>
      </vt:variant>
      <vt:variant>
        <vt:lpwstr/>
      </vt:variant>
      <vt:variant>
        <vt:lpwstr>_Toc225835450</vt:lpwstr>
      </vt:variant>
      <vt:variant>
        <vt:i4>1835056</vt:i4>
      </vt:variant>
      <vt:variant>
        <vt:i4>92</vt:i4>
      </vt:variant>
      <vt:variant>
        <vt:i4>0</vt:i4>
      </vt:variant>
      <vt:variant>
        <vt:i4>5</vt:i4>
      </vt:variant>
      <vt:variant>
        <vt:lpwstr/>
      </vt:variant>
      <vt:variant>
        <vt:lpwstr>_Toc225835449</vt:lpwstr>
      </vt:variant>
      <vt:variant>
        <vt:i4>1835056</vt:i4>
      </vt:variant>
      <vt:variant>
        <vt:i4>86</vt:i4>
      </vt:variant>
      <vt:variant>
        <vt:i4>0</vt:i4>
      </vt:variant>
      <vt:variant>
        <vt:i4>5</vt:i4>
      </vt:variant>
      <vt:variant>
        <vt:lpwstr/>
      </vt:variant>
      <vt:variant>
        <vt:lpwstr>_Toc225835448</vt:lpwstr>
      </vt:variant>
      <vt:variant>
        <vt:i4>1835056</vt:i4>
      </vt:variant>
      <vt:variant>
        <vt:i4>80</vt:i4>
      </vt:variant>
      <vt:variant>
        <vt:i4>0</vt:i4>
      </vt:variant>
      <vt:variant>
        <vt:i4>5</vt:i4>
      </vt:variant>
      <vt:variant>
        <vt:lpwstr/>
      </vt:variant>
      <vt:variant>
        <vt:lpwstr>_Toc225835447</vt:lpwstr>
      </vt:variant>
      <vt:variant>
        <vt:i4>1835056</vt:i4>
      </vt:variant>
      <vt:variant>
        <vt:i4>74</vt:i4>
      </vt:variant>
      <vt:variant>
        <vt:i4>0</vt:i4>
      </vt:variant>
      <vt:variant>
        <vt:i4>5</vt:i4>
      </vt:variant>
      <vt:variant>
        <vt:lpwstr/>
      </vt:variant>
      <vt:variant>
        <vt:lpwstr>_Toc225835446</vt:lpwstr>
      </vt:variant>
      <vt:variant>
        <vt:i4>1835056</vt:i4>
      </vt:variant>
      <vt:variant>
        <vt:i4>68</vt:i4>
      </vt:variant>
      <vt:variant>
        <vt:i4>0</vt:i4>
      </vt:variant>
      <vt:variant>
        <vt:i4>5</vt:i4>
      </vt:variant>
      <vt:variant>
        <vt:lpwstr/>
      </vt:variant>
      <vt:variant>
        <vt:lpwstr>_Toc225835445</vt:lpwstr>
      </vt:variant>
      <vt:variant>
        <vt:i4>1835056</vt:i4>
      </vt:variant>
      <vt:variant>
        <vt:i4>62</vt:i4>
      </vt:variant>
      <vt:variant>
        <vt:i4>0</vt:i4>
      </vt:variant>
      <vt:variant>
        <vt:i4>5</vt:i4>
      </vt:variant>
      <vt:variant>
        <vt:lpwstr/>
      </vt:variant>
      <vt:variant>
        <vt:lpwstr>_Toc225835444</vt:lpwstr>
      </vt:variant>
      <vt:variant>
        <vt:i4>1835056</vt:i4>
      </vt:variant>
      <vt:variant>
        <vt:i4>56</vt:i4>
      </vt:variant>
      <vt:variant>
        <vt:i4>0</vt:i4>
      </vt:variant>
      <vt:variant>
        <vt:i4>5</vt:i4>
      </vt:variant>
      <vt:variant>
        <vt:lpwstr/>
      </vt:variant>
      <vt:variant>
        <vt:lpwstr>_Toc225835443</vt:lpwstr>
      </vt:variant>
      <vt:variant>
        <vt:i4>1835056</vt:i4>
      </vt:variant>
      <vt:variant>
        <vt:i4>50</vt:i4>
      </vt:variant>
      <vt:variant>
        <vt:i4>0</vt:i4>
      </vt:variant>
      <vt:variant>
        <vt:i4>5</vt:i4>
      </vt:variant>
      <vt:variant>
        <vt:lpwstr/>
      </vt:variant>
      <vt:variant>
        <vt:lpwstr>_Toc225835442</vt:lpwstr>
      </vt:variant>
      <vt:variant>
        <vt:i4>1835056</vt:i4>
      </vt:variant>
      <vt:variant>
        <vt:i4>44</vt:i4>
      </vt:variant>
      <vt:variant>
        <vt:i4>0</vt:i4>
      </vt:variant>
      <vt:variant>
        <vt:i4>5</vt:i4>
      </vt:variant>
      <vt:variant>
        <vt:lpwstr/>
      </vt:variant>
      <vt:variant>
        <vt:lpwstr>_Toc225835441</vt:lpwstr>
      </vt:variant>
      <vt:variant>
        <vt:i4>1835056</vt:i4>
      </vt:variant>
      <vt:variant>
        <vt:i4>38</vt:i4>
      </vt:variant>
      <vt:variant>
        <vt:i4>0</vt:i4>
      </vt:variant>
      <vt:variant>
        <vt:i4>5</vt:i4>
      </vt:variant>
      <vt:variant>
        <vt:lpwstr/>
      </vt:variant>
      <vt:variant>
        <vt:lpwstr>_Toc225835440</vt:lpwstr>
      </vt:variant>
      <vt:variant>
        <vt:i4>1769520</vt:i4>
      </vt:variant>
      <vt:variant>
        <vt:i4>32</vt:i4>
      </vt:variant>
      <vt:variant>
        <vt:i4>0</vt:i4>
      </vt:variant>
      <vt:variant>
        <vt:i4>5</vt:i4>
      </vt:variant>
      <vt:variant>
        <vt:lpwstr/>
      </vt:variant>
      <vt:variant>
        <vt:lpwstr>_Toc225835439</vt:lpwstr>
      </vt:variant>
      <vt:variant>
        <vt:i4>1769520</vt:i4>
      </vt:variant>
      <vt:variant>
        <vt:i4>26</vt:i4>
      </vt:variant>
      <vt:variant>
        <vt:i4>0</vt:i4>
      </vt:variant>
      <vt:variant>
        <vt:i4>5</vt:i4>
      </vt:variant>
      <vt:variant>
        <vt:lpwstr/>
      </vt:variant>
      <vt:variant>
        <vt:lpwstr>_Toc225835438</vt:lpwstr>
      </vt:variant>
      <vt:variant>
        <vt:i4>1769520</vt:i4>
      </vt:variant>
      <vt:variant>
        <vt:i4>20</vt:i4>
      </vt:variant>
      <vt:variant>
        <vt:i4>0</vt:i4>
      </vt:variant>
      <vt:variant>
        <vt:i4>5</vt:i4>
      </vt:variant>
      <vt:variant>
        <vt:lpwstr/>
      </vt:variant>
      <vt:variant>
        <vt:lpwstr>_Toc225835437</vt:lpwstr>
      </vt:variant>
      <vt:variant>
        <vt:i4>1769520</vt:i4>
      </vt:variant>
      <vt:variant>
        <vt:i4>14</vt:i4>
      </vt:variant>
      <vt:variant>
        <vt:i4>0</vt:i4>
      </vt:variant>
      <vt:variant>
        <vt:i4>5</vt:i4>
      </vt:variant>
      <vt:variant>
        <vt:lpwstr/>
      </vt:variant>
      <vt:variant>
        <vt:lpwstr>_Toc225835436</vt:lpwstr>
      </vt:variant>
      <vt:variant>
        <vt:i4>1769520</vt:i4>
      </vt:variant>
      <vt:variant>
        <vt:i4>8</vt:i4>
      </vt:variant>
      <vt:variant>
        <vt:i4>0</vt:i4>
      </vt:variant>
      <vt:variant>
        <vt:i4>5</vt:i4>
      </vt:variant>
      <vt:variant>
        <vt:lpwstr/>
      </vt:variant>
      <vt:variant>
        <vt:lpwstr>_Toc225835435</vt:lpwstr>
      </vt:variant>
      <vt:variant>
        <vt:i4>1769520</vt:i4>
      </vt:variant>
      <vt:variant>
        <vt:i4>2</vt:i4>
      </vt:variant>
      <vt:variant>
        <vt:i4>0</vt:i4>
      </vt:variant>
      <vt:variant>
        <vt:i4>5</vt:i4>
      </vt:variant>
      <vt:variant>
        <vt:lpwstr/>
      </vt:variant>
      <vt:variant>
        <vt:lpwstr>_Toc225835434</vt:lpwstr>
      </vt:variant>
      <vt:variant>
        <vt:i4>3866656</vt:i4>
      </vt:variant>
      <vt:variant>
        <vt:i4>393</vt:i4>
      </vt:variant>
      <vt:variant>
        <vt:i4>0</vt:i4>
      </vt:variant>
      <vt:variant>
        <vt:i4>5</vt:i4>
      </vt:variant>
      <vt:variant>
        <vt:lpwstr>https://www.databaze-strategie.cz/cz/msmt/strategie/strategie-vzdelavaci-politiky-cr-do-roku-2030?typ=tematicky&amp;v=5e0bfa9bb19b31c99f3f9dff5588872b</vt:lpwstr>
      </vt:variant>
      <vt:variant>
        <vt:lpwstr/>
      </vt:variant>
      <vt:variant>
        <vt:i4>524350</vt:i4>
      </vt:variant>
      <vt:variant>
        <vt:i4>390</vt:i4>
      </vt:variant>
      <vt:variant>
        <vt:i4>0</vt:i4>
      </vt:variant>
      <vt:variant>
        <vt:i4>5</vt:i4>
      </vt:variant>
      <vt:variant>
        <vt:lpwstr>https://storage.googleapis.com/narodniportal_cz/sites/4/2023/07/d675ac41-narodni-politika-kvality-ceske-republiky-2023-2030-material.pdf</vt:lpwstr>
      </vt:variant>
      <vt:variant>
        <vt:lpwstr/>
      </vt:variant>
      <vt:variant>
        <vt:i4>4259929</vt:i4>
      </vt:variant>
      <vt:variant>
        <vt:i4>387</vt:i4>
      </vt:variant>
      <vt:variant>
        <vt:i4>0</vt:i4>
      </vt:variant>
      <vt:variant>
        <vt:i4>5</vt:i4>
      </vt:variant>
      <vt:variant>
        <vt:lpwstr>https://www.international-schools-database.com/country/czech-republic</vt:lpwstr>
      </vt:variant>
      <vt:variant>
        <vt:lpwstr/>
      </vt:variant>
      <vt:variant>
        <vt:i4>2687037</vt:i4>
      </vt:variant>
      <vt:variant>
        <vt:i4>384</vt:i4>
      </vt:variant>
      <vt:variant>
        <vt:i4>0</vt:i4>
      </vt:variant>
      <vt:variant>
        <vt:i4>5</vt:i4>
      </vt:variant>
      <vt:variant>
        <vt:lpwstr>https://www.languagecourse.net/schools--czech-republic.php3</vt:lpwstr>
      </vt:variant>
      <vt:variant>
        <vt:lpwstr/>
      </vt:variant>
      <vt:variant>
        <vt:i4>1704020</vt:i4>
      </vt:variant>
      <vt:variant>
        <vt:i4>381</vt:i4>
      </vt:variant>
      <vt:variant>
        <vt:i4>0</vt:i4>
      </vt:variant>
      <vt:variant>
        <vt:i4>5</vt:i4>
      </vt:variant>
      <vt:variant>
        <vt:lpwstr>https://www.yelp.ie/search?find_desc=schools&amp;find_loc=Czech+republic</vt:lpwstr>
      </vt:variant>
      <vt:variant>
        <vt:lpwstr/>
      </vt:variant>
      <vt:variant>
        <vt:i4>3407996</vt:i4>
      </vt:variant>
      <vt:variant>
        <vt:i4>378</vt:i4>
      </vt:variant>
      <vt:variant>
        <vt:i4>0</vt:i4>
      </vt:variant>
      <vt:variant>
        <vt:i4>5</vt:i4>
      </vt:variant>
      <vt:variant>
        <vt:lpwstr>https://hodnoceniskoly.cz/</vt:lpwstr>
      </vt:variant>
      <vt:variant>
        <vt:lpwstr/>
      </vt:variant>
      <vt:variant>
        <vt:i4>2293879</vt:i4>
      </vt:variant>
      <vt:variant>
        <vt:i4>375</vt:i4>
      </vt:variant>
      <vt:variant>
        <vt:i4>0</vt:i4>
      </vt:variant>
      <vt:variant>
        <vt:i4>5</vt:i4>
      </vt:variant>
      <vt:variant>
        <vt:lpwstr>https://www.csicr.cz/CSICR/media/Prilohy/2024_p%c5%99%c3%adlohy/Dokumenty/Ceske-skolstvi-v-mapach_final_18062025_elektronicka-verze1.pdf</vt:lpwstr>
      </vt:variant>
      <vt:variant>
        <vt:lpwstr/>
      </vt:variant>
      <vt:variant>
        <vt:i4>3145827</vt:i4>
      </vt:variant>
      <vt:variant>
        <vt:i4>372</vt:i4>
      </vt:variant>
      <vt:variant>
        <vt:i4>0</vt:i4>
      </vt:variant>
      <vt:variant>
        <vt:i4>5</vt:i4>
      </vt:variant>
      <vt:variant>
        <vt:lpwstr>https://inspis.csicr.cz/uift/Login</vt:lpwstr>
      </vt:variant>
      <vt:variant>
        <vt:lpwstr/>
      </vt:variant>
      <vt:variant>
        <vt:i4>1966086</vt:i4>
      </vt:variant>
      <vt:variant>
        <vt:i4>369</vt:i4>
      </vt:variant>
      <vt:variant>
        <vt:i4>0</vt:i4>
      </vt:variant>
      <vt:variant>
        <vt:i4>5</vt:i4>
      </vt:variant>
      <vt:variant>
        <vt:lpwstr>https://csi.gov.cz/cz/Dokumenty/Vyrocni-zpravy/Kvalita-vzdelavani-ve-skolnim-roce-2023-2024-%E2%80%93-vyr</vt:lpwstr>
      </vt:variant>
      <vt:variant>
        <vt:lpwstr/>
      </vt:variant>
      <vt:variant>
        <vt:i4>3276902</vt:i4>
      </vt:variant>
      <vt:variant>
        <vt:i4>366</vt:i4>
      </vt:variant>
      <vt:variant>
        <vt:i4>0</vt:i4>
      </vt:variant>
      <vt:variant>
        <vt:i4>5</vt:i4>
      </vt:variant>
      <vt:variant>
        <vt:lpwstr>https://www.csicr.cz/cz/Archiv/Poskytovani-informaci/Poskytnute-informace-2023/Zadost-o-informaci-ze-dne-28-3-2023</vt:lpwstr>
      </vt:variant>
      <vt:variant>
        <vt:lpwstr/>
      </vt:variant>
      <vt:variant>
        <vt:i4>7340139</vt:i4>
      </vt:variant>
      <vt:variant>
        <vt:i4>363</vt:i4>
      </vt:variant>
      <vt:variant>
        <vt:i4>0</vt:i4>
      </vt:variant>
      <vt:variant>
        <vt:i4>5</vt:i4>
      </vt:variant>
      <vt:variant>
        <vt:lpwstr>https://csi.gov.cz/cz/Dokumenty/Tematicke-zpravy/Tematicka-zprava-Rovne-prilezitosti-a-prevence-riz</vt:lpwstr>
      </vt:variant>
      <vt:variant>
        <vt:lpwstr/>
      </vt:variant>
      <vt:variant>
        <vt:i4>786538</vt:i4>
      </vt:variant>
      <vt:variant>
        <vt:i4>360</vt:i4>
      </vt:variant>
      <vt:variant>
        <vt:i4>0</vt:i4>
      </vt:variant>
      <vt:variant>
        <vt:i4>5</vt:i4>
      </vt:variant>
      <vt:variant>
        <vt:lpwstr>https://csi.gov.cz/CSICR/media/Prilohy/2024_p%c5%99%c3%adlohy/Dokumenty/TZ_Kombinovana-vyuka_FINAL.pdf</vt:lpwstr>
      </vt:variant>
      <vt:variant>
        <vt:lpwstr/>
      </vt:variant>
      <vt:variant>
        <vt:i4>7864418</vt:i4>
      </vt:variant>
      <vt:variant>
        <vt:i4>357</vt:i4>
      </vt:variant>
      <vt:variant>
        <vt:i4>0</vt:i4>
      </vt:variant>
      <vt:variant>
        <vt:i4>5</vt:i4>
      </vt:variant>
      <vt:variant>
        <vt:lpwstr>https://csi.gov.cz/CSICR/media/Prilohy/2024_p%c5%99%c3%adlohy/Dokumenty/KOMPAS_final.pdf</vt:lpwstr>
      </vt:variant>
      <vt:variant>
        <vt:lpwstr/>
      </vt:variant>
      <vt:variant>
        <vt:i4>5374025</vt:i4>
      </vt:variant>
      <vt:variant>
        <vt:i4>354</vt:i4>
      </vt:variant>
      <vt:variant>
        <vt:i4>0</vt:i4>
      </vt:variant>
      <vt:variant>
        <vt:i4>5</vt:i4>
      </vt:variant>
      <vt:variant>
        <vt:lpwstr>https://portal.csicr.cz/</vt:lpwstr>
      </vt:variant>
      <vt:variant>
        <vt:lpwstr/>
      </vt:variant>
      <vt:variant>
        <vt:i4>3670093</vt:i4>
      </vt:variant>
      <vt:variant>
        <vt:i4>351</vt:i4>
      </vt:variant>
      <vt:variant>
        <vt:i4>0</vt:i4>
      </vt:variant>
      <vt:variant>
        <vt:i4>5</vt:i4>
      </vt:variant>
      <vt:variant>
        <vt:lpwstr>https://www.csicr.cz/CSICR/media/Prilohy/PDF_el._publikace/Ostatn%c3%ad/Zakladni-vymezeni-cinnosti-CSI_akt22022018.pdf</vt:lpwstr>
      </vt:variant>
      <vt:variant>
        <vt:lpwstr/>
      </vt:variant>
      <vt:variant>
        <vt:i4>5701719</vt:i4>
      </vt:variant>
      <vt:variant>
        <vt:i4>348</vt:i4>
      </vt:variant>
      <vt:variant>
        <vt:i4>0</vt:i4>
      </vt:variant>
      <vt:variant>
        <vt:i4>5</vt:i4>
      </vt:variant>
      <vt:variant>
        <vt:lpwstr>https://www.kvalitniskola.cz/Namety-a-inspirace/Specificka-doporuceni</vt:lpwstr>
      </vt:variant>
      <vt:variant>
        <vt:lpwstr/>
      </vt:variant>
      <vt:variant>
        <vt:i4>5177369</vt:i4>
      </vt:variant>
      <vt:variant>
        <vt:i4>345</vt:i4>
      </vt:variant>
      <vt:variant>
        <vt:i4>0</vt:i4>
      </vt:variant>
      <vt:variant>
        <vt:i4>5</vt:i4>
      </vt:variant>
      <vt:variant>
        <vt:lpwstr>https://www.kvalitniskola.cz/Externi-hodnoceni-a-podpora-skol/Propojovani-externiho-a-vlastniho-hodnoceni</vt:lpwstr>
      </vt:variant>
      <vt:variant>
        <vt:lpwstr/>
      </vt:variant>
      <vt:variant>
        <vt:i4>7340154</vt:i4>
      </vt:variant>
      <vt:variant>
        <vt:i4>342</vt:i4>
      </vt:variant>
      <vt:variant>
        <vt:i4>0</vt:i4>
      </vt:variant>
      <vt:variant>
        <vt:i4>5</vt:i4>
      </vt:variant>
      <vt:variant>
        <vt:lpwstr>https://www.kvalitniskola.cz/Namety-a-inspirace/Prehled-PIP</vt:lpwstr>
      </vt:variant>
      <vt:variant>
        <vt:lpwstr/>
      </vt:variant>
      <vt:variant>
        <vt:i4>589924</vt:i4>
      </vt:variant>
      <vt:variant>
        <vt:i4>339</vt:i4>
      </vt:variant>
      <vt:variant>
        <vt:i4>0</vt:i4>
      </vt:variant>
      <vt:variant>
        <vt:i4>5</vt:i4>
      </vt:variant>
      <vt:variant>
        <vt:lpwstr>https://www.csicr.cz/getattachment/Dokumenty/Kriteria-hodnoceni/Kriteria-hodnoceni-podminek,-prubehu-a-vysled-(10)/Kriteria-hodnoceni-2025-2026_vsechny-urovne.pdf.aspx?lang=cs-CZ</vt:lpwstr>
      </vt:variant>
      <vt:variant>
        <vt:lpwstr/>
      </vt:variant>
      <vt:variant>
        <vt:i4>4718666</vt:i4>
      </vt:variant>
      <vt:variant>
        <vt:i4>336</vt:i4>
      </vt:variant>
      <vt:variant>
        <vt:i4>0</vt:i4>
      </vt:variant>
      <vt:variant>
        <vt:i4>5</vt:i4>
      </vt:variant>
      <vt:variant>
        <vt:lpwstr>https://www.csicr.cz/getattachment/036d4592-590b-4585-adab-5ebe3b9ad73a/Metodika-inspekcni-cinnosti.aspx</vt:lpwstr>
      </vt:variant>
      <vt:variant>
        <vt:lpwstr/>
      </vt:variant>
      <vt:variant>
        <vt:i4>4980740</vt:i4>
      </vt:variant>
      <vt:variant>
        <vt:i4>333</vt:i4>
      </vt:variant>
      <vt:variant>
        <vt:i4>0</vt:i4>
      </vt:variant>
      <vt:variant>
        <vt:i4>5</vt:i4>
      </vt:variant>
      <vt:variant>
        <vt:lpwstr>https://www.kvalitniskola.cz/Namety-a-inspirace/Informacni-systemy-Ceske-skolni-inspekce/InspIS-FITPA</vt:lpwstr>
      </vt:variant>
      <vt:variant>
        <vt:lpwstr/>
      </vt:variant>
      <vt:variant>
        <vt:i4>6684780</vt:i4>
      </vt:variant>
      <vt:variant>
        <vt:i4>330</vt:i4>
      </vt:variant>
      <vt:variant>
        <vt:i4>0</vt:i4>
      </vt:variant>
      <vt:variant>
        <vt:i4>5</vt:i4>
      </vt:variant>
      <vt:variant>
        <vt:lpwstr>https://elearning.csicr.cz/login/index.php</vt:lpwstr>
      </vt:variant>
      <vt:variant>
        <vt:lpwstr/>
      </vt:variant>
      <vt:variant>
        <vt:i4>5374025</vt:i4>
      </vt:variant>
      <vt:variant>
        <vt:i4>327</vt:i4>
      </vt:variant>
      <vt:variant>
        <vt:i4>0</vt:i4>
      </vt:variant>
      <vt:variant>
        <vt:i4>5</vt:i4>
      </vt:variant>
      <vt:variant>
        <vt:lpwstr>https://portal.csicr.cz/</vt:lpwstr>
      </vt:variant>
      <vt:variant>
        <vt:lpwstr/>
      </vt:variant>
      <vt:variant>
        <vt:i4>4587544</vt:i4>
      </vt:variant>
      <vt:variant>
        <vt:i4>324</vt:i4>
      </vt:variant>
      <vt:variant>
        <vt:i4>0</vt:i4>
      </vt:variant>
      <vt:variant>
        <vt:i4>5</vt:i4>
      </vt:variant>
      <vt:variant>
        <vt:lpwstr>https://svp.csicr.cz/app/Account/Login.aspx?ReturnUrl=%2fapp</vt:lpwstr>
      </vt:variant>
      <vt:variant>
        <vt:lpwstr/>
      </vt:variant>
      <vt:variant>
        <vt:i4>655466</vt:i4>
      </vt:variant>
      <vt:variant>
        <vt:i4>321</vt:i4>
      </vt:variant>
      <vt:variant>
        <vt:i4>0</vt:i4>
      </vt:variant>
      <vt:variant>
        <vt:i4>5</vt:i4>
      </vt:variant>
      <vt:variant>
        <vt:lpwstr>https://www.vzdelavacisluzby.cz/dokumenty/banka-souboru/InspIS-SETmobile_prirucka.pdf</vt:lpwstr>
      </vt:variant>
      <vt:variant>
        <vt:lpwstr/>
      </vt:variant>
      <vt:variant>
        <vt:i4>5636120</vt:i4>
      </vt:variant>
      <vt:variant>
        <vt:i4>318</vt:i4>
      </vt:variant>
      <vt:variant>
        <vt:i4>0</vt:i4>
      </vt:variant>
      <vt:variant>
        <vt:i4>5</vt:i4>
      </vt:variant>
      <vt:variant>
        <vt:lpwstr>https://set.csicr.cz/Login.aspx?ReturnUrl=%2f</vt:lpwstr>
      </vt:variant>
      <vt:variant>
        <vt:lpwstr/>
      </vt:variant>
      <vt:variant>
        <vt:i4>6684780</vt:i4>
      </vt:variant>
      <vt:variant>
        <vt:i4>315</vt:i4>
      </vt:variant>
      <vt:variant>
        <vt:i4>0</vt:i4>
      </vt:variant>
      <vt:variant>
        <vt:i4>5</vt:i4>
      </vt:variant>
      <vt:variant>
        <vt:lpwstr>https://elearning.csicr.cz/login/index.php</vt:lpwstr>
      </vt:variant>
      <vt:variant>
        <vt:lpwstr/>
      </vt:variant>
      <vt:variant>
        <vt:i4>5374025</vt:i4>
      </vt:variant>
      <vt:variant>
        <vt:i4>312</vt:i4>
      </vt:variant>
      <vt:variant>
        <vt:i4>0</vt:i4>
      </vt:variant>
      <vt:variant>
        <vt:i4>5</vt:i4>
      </vt:variant>
      <vt:variant>
        <vt:lpwstr>https://portal.csicr.cz/</vt:lpwstr>
      </vt:variant>
      <vt:variant>
        <vt:lpwstr/>
      </vt:variant>
      <vt:variant>
        <vt:i4>2162800</vt:i4>
      </vt:variant>
      <vt:variant>
        <vt:i4>309</vt:i4>
      </vt:variant>
      <vt:variant>
        <vt:i4>0</vt:i4>
      </vt:variant>
      <vt:variant>
        <vt:i4>5</vt:i4>
      </vt:variant>
      <vt:variant>
        <vt:lpwstr>https://inspis.csicr.cz/pipe/Login</vt:lpwstr>
      </vt:variant>
      <vt:variant>
        <vt:lpwstr/>
      </vt:variant>
      <vt:variant>
        <vt:i4>6029341</vt:i4>
      </vt:variant>
      <vt:variant>
        <vt:i4>306</vt:i4>
      </vt:variant>
      <vt:variant>
        <vt:i4>0</vt:i4>
      </vt:variant>
      <vt:variant>
        <vt:i4>5</vt:i4>
      </vt:variant>
      <vt:variant>
        <vt:lpwstr>https://csicr.cz/cz/Informacni-systemy/Informacni-systemy</vt:lpwstr>
      </vt:variant>
      <vt:variant>
        <vt:lpwstr/>
      </vt:variant>
      <vt:variant>
        <vt:i4>4718666</vt:i4>
      </vt:variant>
      <vt:variant>
        <vt:i4>303</vt:i4>
      </vt:variant>
      <vt:variant>
        <vt:i4>0</vt:i4>
      </vt:variant>
      <vt:variant>
        <vt:i4>5</vt:i4>
      </vt:variant>
      <vt:variant>
        <vt:lpwstr>https://www.csicr.cz/getattachment/036d4592-590b-4585-adab-5ebe3b9ad73a/Metodika-inspekcni-cinnosti.aspx</vt:lpwstr>
      </vt:variant>
      <vt:variant>
        <vt:lpwstr/>
      </vt:variant>
      <vt:variant>
        <vt:i4>3539063</vt:i4>
      </vt:variant>
      <vt:variant>
        <vt:i4>300</vt:i4>
      </vt:variant>
      <vt:variant>
        <vt:i4>0</vt:i4>
      </vt:variant>
      <vt:variant>
        <vt:i4>5</vt:i4>
      </vt:variant>
      <vt:variant>
        <vt:lpwstr>https://www.kvalitniskola.cz/Nastroje-dostupne-v-InspIS-DATA/Prehled/Nastroje-pro-vlastni-hodnoceni-podle-kriterii</vt:lpwstr>
      </vt:variant>
      <vt:variant>
        <vt:lpwstr/>
      </vt:variant>
      <vt:variant>
        <vt:i4>4259842</vt:i4>
      </vt:variant>
      <vt:variant>
        <vt:i4>297</vt:i4>
      </vt:variant>
      <vt:variant>
        <vt:i4>0</vt:i4>
      </vt:variant>
      <vt:variant>
        <vt:i4>5</vt:i4>
      </vt:variant>
      <vt:variant>
        <vt:lpwstr>https://www.csicr.cz/Csicr/media/Informacni-systemy/Manu%C3%A1ly a p%C5%99%C3%ADru%C4%8Dky/INEZ-manual-pro-skoly.pdf</vt:lpwstr>
      </vt:variant>
      <vt:variant>
        <vt:lpwstr/>
      </vt:variant>
      <vt:variant>
        <vt:i4>4259855</vt:i4>
      </vt:variant>
      <vt:variant>
        <vt:i4>294</vt:i4>
      </vt:variant>
      <vt:variant>
        <vt:i4>0</vt:i4>
      </vt:variant>
      <vt:variant>
        <vt:i4>5</vt:i4>
      </vt:variant>
      <vt:variant>
        <vt:lpwstr>https://www.csicr.cz/getattachment/e303ae6d-4af2-49c9-9a44-b6fb59df0f7f/Organizacni-rad.aspx?</vt:lpwstr>
      </vt:variant>
      <vt:variant>
        <vt:lpwstr/>
      </vt:variant>
      <vt:variant>
        <vt:i4>7012455</vt:i4>
      </vt:variant>
      <vt:variant>
        <vt:i4>291</vt:i4>
      </vt:variant>
      <vt:variant>
        <vt:i4>0</vt:i4>
      </vt:variant>
      <vt:variant>
        <vt:i4>5</vt:i4>
      </vt:variant>
      <vt:variant>
        <vt:lpwstr>https://www.kvalitniskola.cz/Externi-hodnoceni-a-podpora-skol/KOMPAS-s-mentorskou-podporou</vt:lpwstr>
      </vt:variant>
      <vt:variant>
        <vt:lpwstr/>
      </vt:variant>
      <vt:variant>
        <vt:i4>1376278</vt:i4>
      </vt:variant>
      <vt:variant>
        <vt:i4>288</vt:i4>
      </vt:variant>
      <vt:variant>
        <vt:i4>0</vt:i4>
      </vt:variant>
      <vt:variant>
        <vt:i4>5</vt:i4>
      </vt:variant>
      <vt:variant>
        <vt:lpwstr>https://vedemeskolu.npi.cz/files/system-podpory-a-vedeni-reditelu-skol-priority-2025-2027.pdf</vt:lpwstr>
      </vt:variant>
      <vt:variant>
        <vt:lpwstr/>
      </vt:variant>
      <vt:variant>
        <vt:i4>8126586</vt:i4>
      </vt:variant>
      <vt:variant>
        <vt:i4>285</vt:i4>
      </vt:variant>
      <vt:variant>
        <vt:i4>0</vt:i4>
      </vt:variant>
      <vt:variant>
        <vt:i4>5</vt:i4>
      </vt:variant>
      <vt:variant>
        <vt:lpwstr>https://www.kvalitniskola.cz/Namety,-inspirace,-aktuality/Namety-v-nekterych-oblastech-(2)/Namety-v-nekterych-oblastech</vt:lpwstr>
      </vt:variant>
      <vt:variant>
        <vt:lpwstr/>
      </vt:variant>
      <vt:variant>
        <vt:i4>7340052</vt:i4>
      </vt:variant>
      <vt:variant>
        <vt:i4>282</vt:i4>
      </vt:variant>
      <vt:variant>
        <vt:i4>0</vt:i4>
      </vt:variant>
      <vt:variant>
        <vt:i4>5</vt:i4>
      </vt:variant>
      <vt:variant>
        <vt:lpwstr>https://www.csicr.cz/getattachment/1eab01a2-1911-466b-aed3-fc901af5bbde/Poskytnuta-informace.aspx?utm_source=chatgpt.com</vt:lpwstr>
      </vt:variant>
      <vt:variant>
        <vt:lpwstr/>
      </vt:variant>
      <vt:variant>
        <vt:i4>5111830</vt:i4>
      </vt:variant>
      <vt:variant>
        <vt:i4>279</vt:i4>
      </vt:variant>
      <vt:variant>
        <vt:i4>0</vt:i4>
      </vt:variant>
      <vt:variant>
        <vt:i4>5</vt:i4>
      </vt:variant>
      <vt:variant>
        <vt:lpwstr>https://www.kvalitniskola.cz/Vlastni-hodnoceni/Kompetencni-ramec-absolventa-a-absolventky-ucitels</vt:lpwstr>
      </vt:variant>
      <vt:variant>
        <vt:lpwstr/>
      </vt:variant>
      <vt:variant>
        <vt:i4>7143536</vt:i4>
      </vt:variant>
      <vt:variant>
        <vt:i4>276</vt:i4>
      </vt:variant>
      <vt:variant>
        <vt:i4>0</vt:i4>
      </vt:variant>
      <vt:variant>
        <vt:i4>5</vt:i4>
      </vt:variant>
      <vt:variant>
        <vt:lpwstr>https://www.kvalitniskola.cz/Vlastni-hodnoceni/Kompetencni-predpoklady-reditele</vt:lpwstr>
      </vt:variant>
      <vt:variant>
        <vt:lpwstr/>
      </vt:variant>
      <vt:variant>
        <vt:i4>6488110</vt:i4>
      </vt:variant>
      <vt:variant>
        <vt:i4>273</vt:i4>
      </vt:variant>
      <vt:variant>
        <vt:i4>0</vt:i4>
      </vt:variant>
      <vt:variant>
        <vt:i4>5</vt:i4>
      </vt:variant>
      <vt:variant>
        <vt:lpwstr>https://www.csicr.cz/CSICR/media/Prilohy/2022_p%c5%99%c3%adlohy/Dokumenty/Metodika-externiho-hodnoceni-KK_final.pdf</vt:lpwstr>
      </vt:variant>
      <vt:variant>
        <vt:lpwstr/>
      </vt:variant>
      <vt:variant>
        <vt:i4>1638479</vt:i4>
      </vt:variant>
      <vt:variant>
        <vt:i4>270</vt:i4>
      </vt:variant>
      <vt:variant>
        <vt:i4>0</vt:i4>
      </vt:variant>
      <vt:variant>
        <vt:i4>5</vt:i4>
      </vt:variant>
      <vt:variant>
        <vt:lpwstr>https://www.kvalitniskola.cz/Vlastni-hodnoceni/Prehled-dostupnych-metodickych-doporuceni</vt:lpwstr>
      </vt:variant>
      <vt:variant>
        <vt:lpwstr/>
      </vt:variant>
      <vt:variant>
        <vt:i4>7274552</vt:i4>
      </vt:variant>
      <vt:variant>
        <vt:i4>267</vt:i4>
      </vt:variant>
      <vt:variant>
        <vt:i4>0</vt:i4>
      </vt:variant>
      <vt:variant>
        <vt:i4>5</vt:i4>
      </vt:variant>
      <vt:variant>
        <vt:lpwstr>https://www.kvalitniskola.cz/Vlastni-hodnoceni/Dalsi-namety</vt:lpwstr>
      </vt:variant>
      <vt:variant>
        <vt:lpwstr/>
      </vt:variant>
      <vt:variant>
        <vt:i4>5242907</vt:i4>
      </vt:variant>
      <vt:variant>
        <vt:i4>264</vt:i4>
      </vt:variant>
      <vt:variant>
        <vt:i4>0</vt:i4>
      </vt:variant>
      <vt:variant>
        <vt:i4>5</vt:i4>
      </vt:variant>
      <vt:variant>
        <vt:lpwstr>https://www.kvalitniskola.cz/Nastroje-pro-vlastni-hodnoceni/Reditelsky-pohled-na-kvalitu</vt:lpwstr>
      </vt:variant>
      <vt:variant>
        <vt:lpwstr/>
      </vt:variant>
      <vt:variant>
        <vt:i4>2490473</vt:i4>
      </vt:variant>
      <vt:variant>
        <vt:i4>261</vt:i4>
      </vt:variant>
      <vt:variant>
        <vt:i4>0</vt:i4>
      </vt:variant>
      <vt:variant>
        <vt:i4>5</vt:i4>
      </vt:variant>
      <vt:variant>
        <vt:lpwstr>https://www.kvalitniskola.cz/Nastroje-pro-vlastni-hodnoceni/Odkazovane-nastroje-mimo-InspIS-DATA/Chenova-skala-zavislosti-na-internetu</vt:lpwstr>
      </vt:variant>
      <vt:variant>
        <vt:lpwstr/>
      </vt:variant>
      <vt:variant>
        <vt:i4>262148</vt:i4>
      </vt:variant>
      <vt:variant>
        <vt:i4>258</vt:i4>
      </vt:variant>
      <vt:variant>
        <vt:i4>0</vt:i4>
      </vt:variant>
      <vt:variant>
        <vt:i4>5</vt:i4>
      </vt:variant>
      <vt:variant>
        <vt:lpwstr>https://www.kvalitniskola.cz/Nastroje-pro-vlastni-hodnoceni/Odkazovane-nastroje-mimo-InspIS-DATA/Mereni-klimatu-skolni-tridy</vt:lpwstr>
      </vt:variant>
      <vt:variant>
        <vt:lpwstr/>
      </vt:variant>
      <vt:variant>
        <vt:i4>1704021</vt:i4>
      </vt:variant>
      <vt:variant>
        <vt:i4>255</vt:i4>
      </vt:variant>
      <vt:variant>
        <vt:i4>0</vt:i4>
      </vt:variant>
      <vt:variant>
        <vt:i4>5</vt:i4>
      </vt:variant>
      <vt:variant>
        <vt:lpwstr>https://www.kvalitniskola.cz/Nastroje-pro-vlastni-hodnoceni/Odkazovane-nastroje-mimo-InspIS-DATA/Layova-skala-prokrastinace-pro-studenty</vt:lpwstr>
      </vt:variant>
      <vt:variant>
        <vt:lpwstr/>
      </vt:variant>
      <vt:variant>
        <vt:i4>3080289</vt:i4>
      </vt:variant>
      <vt:variant>
        <vt:i4>252</vt:i4>
      </vt:variant>
      <vt:variant>
        <vt:i4>0</vt:i4>
      </vt:variant>
      <vt:variant>
        <vt:i4>5</vt:i4>
      </vt:variant>
      <vt:variant>
        <vt:lpwstr>https://www.kvalitniskola.cz/Nastroje-pro-vlastni-hodnoceni/Odkazovane-nastroje-mimo-InspIS-DATA/Screeningovy-dotaznik-pro-dospivajici-identifikuji</vt:lpwstr>
      </vt:variant>
      <vt:variant>
        <vt:lpwstr/>
      </vt:variant>
      <vt:variant>
        <vt:i4>7209019</vt:i4>
      </vt:variant>
      <vt:variant>
        <vt:i4>249</vt:i4>
      </vt:variant>
      <vt:variant>
        <vt:i4>0</vt:i4>
      </vt:variant>
      <vt:variant>
        <vt:i4>5</vt:i4>
      </vt:variant>
      <vt:variant>
        <vt:lpwstr>https://www.kvalitniskola.cz/Nastroje-pro-vlastni-hodnoceni/Odkazovane-nastroje-mimo-InspIS-DATA/Zjisteni-a-posuzovani-vysledku-vzdelavani-%E2%80%93-posuzo</vt:lpwstr>
      </vt:variant>
      <vt:variant>
        <vt:lpwstr/>
      </vt:variant>
      <vt:variant>
        <vt:i4>7667769</vt:i4>
      </vt:variant>
      <vt:variant>
        <vt:i4>246</vt:i4>
      </vt:variant>
      <vt:variant>
        <vt:i4>0</vt:i4>
      </vt:variant>
      <vt:variant>
        <vt:i4>5</vt:i4>
      </vt:variant>
      <vt:variant>
        <vt:lpwstr>https://www.kvalitniskola.cz/Nastroje-pro-vlastni-hodnoceni/Odkazovane-nastroje-mimo-InspIS-DATA/Osobnostni-a-socialni-rozvoj-zaku-%E2%80%93-ucitelsky-a-za</vt:lpwstr>
      </vt:variant>
      <vt:variant>
        <vt:lpwstr/>
      </vt:variant>
      <vt:variant>
        <vt:i4>3145839</vt:i4>
      </vt:variant>
      <vt:variant>
        <vt:i4>243</vt:i4>
      </vt:variant>
      <vt:variant>
        <vt:i4>0</vt:i4>
      </vt:variant>
      <vt:variant>
        <vt:i4>5</vt:i4>
      </vt:variant>
      <vt:variant>
        <vt:lpwstr>https://www.kvalitniskola.cz/Nastroje-dostupne-v-InspIS-DATA/Nastroje-pro-hodnoceni-v-jednotlivych-ktiteriich/Prehled/Profil-Ucitel-21-(1)/evropsky-ramec-digitalnich-kompetenci-pedagogu-dig.aspx</vt:lpwstr>
      </vt:variant>
      <vt:variant>
        <vt:lpwstr/>
      </vt:variant>
      <vt:variant>
        <vt:i4>1572894</vt:i4>
      </vt:variant>
      <vt:variant>
        <vt:i4>240</vt:i4>
      </vt:variant>
      <vt:variant>
        <vt:i4>0</vt:i4>
      </vt:variant>
      <vt:variant>
        <vt:i4>5</vt:i4>
      </vt:variant>
      <vt:variant>
        <vt:lpwstr>https://www.kvalitniskola.cz/Nastroje-pro-vlastni-hodnoceni/Odkazovane-nastroje-mimo-InspIS-DATA/Profil-Ucitel-21</vt:lpwstr>
      </vt:variant>
      <vt:variant>
        <vt:lpwstr/>
      </vt:variant>
      <vt:variant>
        <vt:i4>4849669</vt:i4>
      </vt:variant>
      <vt:variant>
        <vt:i4>237</vt:i4>
      </vt:variant>
      <vt:variant>
        <vt:i4>0</vt:i4>
      </vt:variant>
      <vt:variant>
        <vt:i4>5</vt:i4>
      </vt:variant>
      <vt:variant>
        <vt:lpwstr>https://www.kvalitniskola.cz/Nastroje-pro-vlastni-hodnoceni/Odkazovane-nastroje-mimo-InspIS-DATA/Profil-Skola-21</vt:lpwstr>
      </vt:variant>
      <vt:variant>
        <vt:lpwstr/>
      </vt:variant>
      <vt:variant>
        <vt:i4>6553703</vt:i4>
      </vt:variant>
      <vt:variant>
        <vt:i4>234</vt:i4>
      </vt:variant>
      <vt:variant>
        <vt:i4>0</vt:i4>
      </vt:variant>
      <vt:variant>
        <vt:i4>5</vt:i4>
      </vt:variant>
      <vt:variant>
        <vt:lpwstr>https://www.kvalitniskola.cz/Nastroje-pro-vlastni-hodnoceni/Odkazovane-nastroje-mimo-InspIS-DATA/Evaluacni-nastroj-pro-hodnoceni-praktickeho-vyucov</vt:lpwstr>
      </vt:variant>
      <vt:variant>
        <vt:lpwstr/>
      </vt:variant>
      <vt:variant>
        <vt:i4>786457</vt:i4>
      </vt:variant>
      <vt:variant>
        <vt:i4>231</vt:i4>
      </vt:variant>
      <vt:variant>
        <vt:i4>0</vt:i4>
      </vt:variant>
      <vt:variant>
        <vt:i4>5</vt:i4>
      </vt:variant>
      <vt:variant>
        <vt:lpwstr>https://www.kvalitniskola.cz/Nastroje-pro-vlastni-hodnoceni/Odkazovane-nastroje-mimo-InspIS-DATA/Klima-skoly</vt:lpwstr>
      </vt:variant>
      <vt:variant>
        <vt:lpwstr/>
      </vt:variant>
      <vt:variant>
        <vt:i4>655389</vt:i4>
      </vt:variant>
      <vt:variant>
        <vt:i4>228</vt:i4>
      </vt:variant>
      <vt:variant>
        <vt:i4>0</vt:i4>
      </vt:variant>
      <vt:variant>
        <vt:i4>5</vt:i4>
      </vt:variant>
      <vt:variant>
        <vt:lpwstr>https://www.kvalitniskola.cz/Nastroje-pro-vlastni-hodnoceni/Odkazovane-nastroje-mimo-InspIS-DATA</vt:lpwstr>
      </vt:variant>
      <vt:variant>
        <vt:lpwstr/>
      </vt:variant>
      <vt:variant>
        <vt:i4>3997740</vt:i4>
      </vt:variant>
      <vt:variant>
        <vt:i4>225</vt:i4>
      </vt:variant>
      <vt:variant>
        <vt:i4>0</vt:i4>
      </vt:variant>
      <vt:variant>
        <vt:i4>5</vt:i4>
      </vt:variant>
      <vt:variant>
        <vt:lpwstr>https://www.kvalitniskola.cz/Nastroje-pro-vlastni-hodnoceni/Nastroje-zamerene-na-dusevni-zdravi/O-dotazniku-dusevni-gramotnosti</vt:lpwstr>
      </vt:variant>
      <vt:variant>
        <vt:lpwstr/>
      </vt:variant>
      <vt:variant>
        <vt:i4>6881403</vt:i4>
      </vt:variant>
      <vt:variant>
        <vt:i4>222</vt:i4>
      </vt:variant>
      <vt:variant>
        <vt:i4>0</vt:i4>
      </vt:variant>
      <vt:variant>
        <vt:i4>5</vt:i4>
      </vt:variant>
      <vt:variant>
        <vt:lpwstr>https://www.kvalitniskola.cz/Nastroje-pro-vlastni-hodnoceni/Nastroje-zamerene-na-dusevni-zdravi/O-dotazniku-pocitu-uzkosti</vt:lpwstr>
      </vt:variant>
      <vt:variant>
        <vt:lpwstr/>
      </vt:variant>
      <vt:variant>
        <vt:i4>4784201</vt:i4>
      </vt:variant>
      <vt:variant>
        <vt:i4>219</vt:i4>
      </vt:variant>
      <vt:variant>
        <vt:i4>0</vt:i4>
      </vt:variant>
      <vt:variant>
        <vt:i4>5</vt:i4>
      </vt:variant>
      <vt:variant>
        <vt:lpwstr>https://www.kvalitniskola.cz/Nastroje-pro-vlastni-hodnoceni/Nastroje-zamerene-na-dusevni-zdravi/O-dotazniku-dusevniho-zdravi</vt:lpwstr>
      </vt:variant>
      <vt:variant>
        <vt:lpwstr/>
      </vt:variant>
      <vt:variant>
        <vt:i4>3407908</vt:i4>
      </vt:variant>
      <vt:variant>
        <vt:i4>216</vt:i4>
      </vt:variant>
      <vt:variant>
        <vt:i4>0</vt:i4>
      </vt:variant>
      <vt:variant>
        <vt:i4>5</vt:i4>
      </vt:variant>
      <vt:variant>
        <vt:lpwstr>https://www.kvalitniskola.cz/Nastroje-pro-vlastni-hodnoceni/Nastroje-zamerene-na-dusevni-zdravi/O-dotazniku-dusevni-pohody</vt:lpwstr>
      </vt:variant>
      <vt:variant>
        <vt:lpwstr/>
      </vt:variant>
      <vt:variant>
        <vt:i4>6029395</vt:i4>
      </vt:variant>
      <vt:variant>
        <vt:i4>213</vt:i4>
      </vt:variant>
      <vt:variant>
        <vt:i4>0</vt:i4>
      </vt:variant>
      <vt:variant>
        <vt:i4>5</vt:i4>
      </vt:variant>
      <vt:variant>
        <vt:lpwstr>https://www.kvalitniskola.cz/Nastroje-pro-vlastni-hodnoceni/Nastroje-umistene-v-InspIS-DATA/Skolni-uspesnost</vt:lpwstr>
      </vt:variant>
      <vt:variant>
        <vt:lpwstr/>
      </vt:variant>
      <vt:variant>
        <vt:i4>1507359</vt:i4>
      </vt:variant>
      <vt:variant>
        <vt:i4>210</vt:i4>
      </vt:variant>
      <vt:variant>
        <vt:i4>0</vt:i4>
      </vt:variant>
      <vt:variant>
        <vt:i4>5</vt:i4>
      </vt:variant>
      <vt:variant>
        <vt:lpwstr>https://www.kvalitniskola.cz/Nastroje-pro-vlastni-hodnoceni/Nastroje-umistene-v-InspIS-DATA/Postoje-zaku</vt:lpwstr>
      </vt:variant>
      <vt:variant>
        <vt:lpwstr/>
      </vt:variant>
      <vt:variant>
        <vt:i4>1835033</vt:i4>
      </vt:variant>
      <vt:variant>
        <vt:i4>207</vt:i4>
      </vt:variant>
      <vt:variant>
        <vt:i4>0</vt:i4>
      </vt:variant>
      <vt:variant>
        <vt:i4>5</vt:i4>
      </vt:variant>
      <vt:variant>
        <vt:lpwstr>https://www.kvalitniskola.cz/Nastroje-pro-vlastni-hodnoceni/Nastroje-umistene-v-InspIS-DATA/Shoda-tvrzeni</vt:lpwstr>
      </vt:variant>
      <vt:variant>
        <vt:lpwstr/>
      </vt:variant>
      <vt:variant>
        <vt:i4>458772</vt:i4>
      </vt:variant>
      <vt:variant>
        <vt:i4>204</vt:i4>
      </vt:variant>
      <vt:variant>
        <vt:i4>0</vt:i4>
      </vt:variant>
      <vt:variant>
        <vt:i4>5</vt:i4>
      </vt:variant>
      <vt:variant>
        <vt:lpwstr>https://www.kvalitniskola.cz/Nastroje-pro-vlastni-hodnoceni/Nastroje-umistene-v-InspIS-DATA/Rozvoj-pedagogickeho-vedeni-skoly</vt:lpwstr>
      </vt:variant>
      <vt:variant>
        <vt:lpwstr/>
      </vt:variant>
      <vt:variant>
        <vt:i4>5767190</vt:i4>
      </vt:variant>
      <vt:variant>
        <vt:i4>201</vt:i4>
      </vt:variant>
      <vt:variant>
        <vt:i4>0</vt:i4>
      </vt:variant>
      <vt:variant>
        <vt:i4>5</vt:i4>
      </vt:variant>
      <vt:variant>
        <vt:lpwstr>https://www.kvalitniskola.cz/Nastroje-pro-vlastni-hodnoceni/Hospitacni-zaznamy/Hospitacni-zaznam-ZV-v-inspIS-DATA</vt:lpwstr>
      </vt:variant>
      <vt:variant>
        <vt:lpwstr/>
      </vt:variant>
      <vt:variant>
        <vt:i4>7340156</vt:i4>
      </vt:variant>
      <vt:variant>
        <vt:i4>198</vt:i4>
      </vt:variant>
      <vt:variant>
        <vt:i4>0</vt:i4>
      </vt:variant>
      <vt:variant>
        <vt:i4>5</vt:i4>
      </vt:variant>
      <vt:variant>
        <vt:lpwstr>https://www.kvalitniskola.cz/Nastroje-pro-vlastni-hodnoceni/Okamzity-snimek-skoly/Okamzity-snimek-v-InspIS-DATA-(1)</vt:lpwstr>
      </vt:variant>
      <vt:variant>
        <vt:lpwstr/>
      </vt:variant>
      <vt:variant>
        <vt:i4>1835102</vt:i4>
      </vt:variant>
      <vt:variant>
        <vt:i4>195</vt:i4>
      </vt:variant>
      <vt:variant>
        <vt:i4>0</vt:i4>
      </vt:variant>
      <vt:variant>
        <vt:i4>5</vt:i4>
      </vt:variant>
      <vt:variant>
        <vt:lpwstr>https://www.kvalitniskola.cz/Nastroje-pro-vlastni-hodnoceni/Nastroje-umistene-v-InspIS-DATA/Okamzity-snimek-skoly</vt:lpwstr>
      </vt:variant>
      <vt:variant>
        <vt:lpwstr/>
      </vt:variant>
      <vt:variant>
        <vt:i4>7471143</vt:i4>
      </vt:variant>
      <vt:variant>
        <vt:i4>192</vt:i4>
      </vt:variant>
      <vt:variant>
        <vt:i4>0</vt:i4>
      </vt:variant>
      <vt:variant>
        <vt:i4>5</vt:i4>
      </vt:variant>
      <vt:variant>
        <vt:lpwstr>https://www.kvalitniskola.cz/Nastroje-pro-vlastni-hodnoceni/Sprava-autoevaluacni-nastroju-v-InspIS-DATA</vt:lpwstr>
      </vt:variant>
      <vt:variant>
        <vt:lpwstr/>
      </vt:variant>
      <vt:variant>
        <vt:i4>7340134</vt:i4>
      </vt:variant>
      <vt:variant>
        <vt:i4>189</vt:i4>
      </vt:variant>
      <vt:variant>
        <vt:i4>0</vt:i4>
      </vt:variant>
      <vt:variant>
        <vt:i4>5</vt:i4>
      </vt:variant>
      <vt:variant>
        <vt:lpwstr>https://www.kvalitniskola.cz/Nastroje-pro-vlastni-hodnoceni/Nastroje-umistene-v-InspIS-DATA</vt:lpwstr>
      </vt:variant>
      <vt:variant>
        <vt:lpwstr/>
      </vt:variant>
      <vt:variant>
        <vt:i4>3866736</vt:i4>
      </vt:variant>
      <vt:variant>
        <vt:i4>186</vt:i4>
      </vt:variant>
      <vt:variant>
        <vt:i4>0</vt:i4>
      </vt:variant>
      <vt:variant>
        <vt:i4>5</vt:i4>
      </vt:variant>
      <vt:variant>
        <vt:lpwstr>https://www.kvalitniskola.cz/Nastroje-pro-vlastni-hodnoceni</vt:lpwstr>
      </vt:variant>
      <vt:variant>
        <vt:lpwstr/>
      </vt:variant>
      <vt:variant>
        <vt:i4>5701634</vt:i4>
      </vt:variant>
      <vt:variant>
        <vt:i4>183</vt:i4>
      </vt:variant>
      <vt:variant>
        <vt:i4>0</vt:i4>
      </vt:variant>
      <vt:variant>
        <vt:i4>5</vt:i4>
      </vt:variant>
      <vt:variant>
        <vt:lpwstr>https://www.kvalitniskola.cz/Vlastni-hodnoceni/Namety-pro-planovani-a-realizaci-hodnoceni</vt:lpwstr>
      </vt:variant>
      <vt:variant>
        <vt:lpwstr/>
      </vt:variant>
      <vt:variant>
        <vt:i4>3670050</vt:i4>
      </vt:variant>
      <vt:variant>
        <vt:i4>180</vt:i4>
      </vt:variant>
      <vt:variant>
        <vt:i4>0</vt:i4>
      </vt:variant>
      <vt:variant>
        <vt:i4>5</vt:i4>
      </vt:variant>
      <vt:variant>
        <vt:lpwstr>https://www.kvalitniskola.cz/Vlastni-hodnoceni/Planovani-a-realizace/Planovani-v-InspIS-SVP</vt:lpwstr>
      </vt:variant>
      <vt:variant>
        <vt:lpwstr/>
      </vt:variant>
      <vt:variant>
        <vt:i4>2162805</vt:i4>
      </vt:variant>
      <vt:variant>
        <vt:i4>177</vt:i4>
      </vt:variant>
      <vt:variant>
        <vt:i4>0</vt:i4>
      </vt:variant>
      <vt:variant>
        <vt:i4>5</vt:i4>
      </vt:variant>
      <vt:variant>
        <vt:lpwstr>https://archiv-nuv.npi.cz/ae/ankety-pro-rodice.html</vt:lpwstr>
      </vt:variant>
      <vt:variant>
        <vt:lpwstr/>
      </vt:variant>
      <vt:variant>
        <vt:i4>8323109</vt:i4>
      </vt:variant>
      <vt:variant>
        <vt:i4>174</vt:i4>
      </vt:variant>
      <vt:variant>
        <vt:i4>0</vt:i4>
      </vt:variant>
      <vt:variant>
        <vt:i4>5</vt:i4>
      </vt:variant>
      <vt:variant>
        <vt:lpwstr>https://archiv-nuv.npi.cz/ae/harmonogram-zverejnovani-a-detailnejsi-popis-evaluacnich.html?highlightWords=ov%C4%9B%C5%99en</vt:lpwstr>
      </vt:variant>
      <vt:variant>
        <vt:lpwstr/>
      </vt:variant>
      <vt:variant>
        <vt:i4>4718634</vt:i4>
      </vt:variant>
      <vt:variant>
        <vt:i4>171</vt:i4>
      </vt:variant>
      <vt:variant>
        <vt:i4>0</vt:i4>
      </vt:variant>
      <vt:variant>
        <vt:i4>5</vt:i4>
      </vt:variant>
      <vt:variant>
        <vt:lpwstr>https://evaluacninastroje.rvp.cz/nuovckk_portal/</vt:lpwstr>
      </vt:variant>
      <vt:variant>
        <vt:lpwstr/>
      </vt:variant>
      <vt:variant>
        <vt:i4>8323109</vt:i4>
      </vt:variant>
      <vt:variant>
        <vt:i4>168</vt:i4>
      </vt:variant>
      <vt:variant>
        <vt:i4>0</vt:i4>
      </vt:variant>
      <vt:variant>
        <vt:i4>5</vt:i4>
      </vt:variant>
      <vt:variant>
        <vt:lpwstr>https://archiv-nuv.npi.cz/ae/harmonogram-zverejnovani-a-detailnejsi-popis-evaluacnich.html?highlightWords=ov%C4%9B%C5%99en</vt:lpwstr>
      </vt:variant>
      <vt:variant>
        <vt:lpwstr/>
      </vt:variant>
      <vt:variant>
        <vt:i4>3276836</vt:i4>
      </vt:variant>
      <vt:variant>
        <vt:i4>165</vt:i4>
      </vt:variant>
      <vt:variant>
        <vt:i4>0</vt:i4>
      </vt:variant>
      <vt:variant>
        <vt:i4>5</vt:i4>
      </vt:variant>
      <vt:variant>
        <vt:lpwstr>https://www.kvalitniskola.cz/Namety-a-inspirace/Uvolnene-ulohy</vt:lpwstr>
      </vt:variant>
      <vt:variant>
        <vt:lpwstr/>
      </vt:variant>
      <vt:variant>
        <vt:i4>3735654</vt:i4>
      </vt:variant>
      <vt:variant>
        <vt:i4>162</vt:i4>
      </vt:variant>
      <vt:variant>
        <vt:i4>0</vt:i4>
      </vt:variant>
      <vt:variant>
        <vt:i4>5</vt:i4>
      </vt:variant>
      <vt:variant>
        <vt:lpwstr>https://www.kvalitniskola.cz/Namety-a-inspirace/Mapa-aktivit-skoly</vt:lpwstr>
      </vt:variant>
      <vt:variant>
        <vt:lpwstr/>
      </vt:variant>
      <vt:variant>
        <vt:i4>393224</vt:i4>
      </vt:variant>
      <vt:variant>
        <vt:i4>159</vt:i4>
      </vt:variant>
      <vt:variant>
        <vt:i4>0</vt:i4>
      </vt:variant>
      <vt:variant>
        <vt:i4>5</vt:i4>
      </vt:variant>
      <vt:variant>
        <vt:lpwstr>https://www.kvalitniskola.cz/Vlastni-hodnoceni/Vlastni-hodnoceni-uvod</vt:lpwstr>
      </vt:variant>
      <vt:variant>
        <vt:lpwstr/>
      </vt:variant>
      <vt:variant>
        <vt:i4>5832715</vt:i4>
      </vt:variant>
      <vt:variant>
        <vt:i4>156</vt:i4>
      </vt:variant>
      <vt:variant>
        <vt:i4>0</vt:i4>
      </vt:variant>
      <vt:variant>
        <vt:i4>5</vt:i4>
      </vt:variant>
      <vt:variant>
        <vt:lpwstr>https://www.csicr.cz/cz/dokumenty/vyrocni-zpravy</vt:lpwstr>
      </vt:variant>
      <vt:variant>
        <vt:lpwstr/>
      </vt:variant>
      <vt:variant>
        <vt:i4>7143534</vt:i4>
      </vt:variant>
      <vt:variant>
        <vt:i4>153</vt:i4>
      </vt:variant>
      <vt:variant>
        <vt:i4>0</vt:i4>
      </vt:variant>
      <vt:variant>
        <vt:i4>5</vt:i4>
      </vt:variant>
      <vt:variant>
        <vt:lpwstr>https://msmt.gov.cz/vzdelavani/skolstvi-v-cr/statistika-skolstvi/vyrocni-zpravy-o-stavu-a-rozvoji-vzdelavani-v-ceske-1</vt:lpwstr>
      </vt:variant>
      <vt:variant>
        <vt:lpwstr/>
      </vt:variant>
      <vt:variant>
        <vt:i4>1966081</vt:i4>
      </vt:variant>
      <vt:variant>
        <vt:i4>150</vt:i4>
      </vt:variant>
      <vt:variant>
        <vt:i4>0</vt:i4>
      </vt:variant>
      <vt:variant>
        <vt:i4>5</vt:i4>
      </vt:variant>
      <vt:variant>
        <vt:lpwstr>https://monitor.statnipokladna.gov.cz/ucetni-jednotka/00638994/prehled?rad=t&amp;obdobi=2501</vt:lpwstr>
      </vt:variant>
      <vt:variant>
        <vt:lpwstr/>
      </vt:variant>
      <vt:variant>
        <vt:i4>7536749</vt:i4>
      </vt:variant>
      <vt:variant>
        <vt:i4>147</vt:i4>
      </vt:variant>
      <vt:variant>
        <vt:i4>0</vt:i4>
      </vt:variant>
      <vt:variant>
        <vt:i4>5</vt:i4>
      </vt:variant>
      <vt:variant>
        <vt:lpwstr>https://www.e-sbirka.cz/sb/2004/561?zalozka=text</vt:lpwstr>
      </vt:variant>
      <vt:variant>
        <vt:lpwstr>par_160$par_163</vt:lpwstr>
      </vt:variant>
      <vt:variant>
        <vt:i4>1900572</vt:i4>
      </vt:variant>
      <vt:variant>
        <vt:i4>144</vt:i4>
      </vt:variant>
      <vt:variant>
        <vt:i4>0</vt:i4>
      </vt:variant>
      <vt:variant>
        <vt:i4>5</vt:i4>
      </vt:variant>
      <vt:variant>
        <vt:lpwstr>https://www.zakonyprolidi.cz/cs/2012-255?text=255%2F2012</vt:lpwstr>
      </vt:variant>
      <vt:variant>
        <vt:lpwstr/>
      </vt:variant>
      <vt:variant>
        <vt:i4>6881328</vt:i4>
      </vt:variant>
      <vt:variant>
        <vt:i4>141</vt:i4>
      </vt:variant>
      <vt:variant>
        <vt:i4>0</vt:i4>
      </vt:variant>
      <vt:variant>
        <vt:i4>5</vt:i4>
      </vt:variant>
      <vt:variant>
        <vt:lpwstr>https://www.zakonyprolidi.cz/cs/2005-17</vt:lpwstr>
      </vt:variant>
      <vt:variant>
        <vt:lpwstr/>
      </vt:variant>
      <vt:variant>
        <vt:i4>2293839</vt:i4>
      </vt:variant>
      <vt:variant>
        <vt:i4>138</vt:i4>
      </vt:variant>
      <vt:variant>
        <vt:i4>0</vt:i4>
      </vt:variant>
      <vt:variant>
        <vt:i4>5</vt:i4>
      </vt:variant>
      <vt:variant>
        <vt:lpwstr>https://csi.gov.cz/CSICR/media/Prilohy/2024_p%c5%99%c3%adlohy/Dokumenty/Plan-hlavnich-ukolu-Ceske-skolni-inspekce-na-skolni-rok-2025_2026_28052025.pdf</vt:lpwstr>
      </vt:variant>
      <vt:variant>
        <vt:lpwstr/>
      </vt:variant>
      <vt:variant>
        <vt:i4>1769558</vt:i4>
      </vt:variant>
      <vt:variant>
        <vt:i4>135</vt:i4>
      </vt:variant>
      <vt:variant>
        <vt:i4>0</vt:i4>
      </vt:variant>
      <vt:variant>
        <vt:i4>5</vt:i4>
      </vt:variant>
      <vt:variant>
        <vt:lpwstr>https://www.e-sbirka.cz/sb/2004/561?zalozka=text</vt:lpwstr>
      </vt:variant>
      <vt:variant>
        <vt:lpwstr>par_41-odst_3</vt:lpwstr>
      </vt:variant>
      <vt:variant>
        <vt:i4>7536749</vt:i4>
      </vt:variant>
      <vt:variant>
        <vt:i4>132</vt:i4>
      </vt:variant>
      <vt:variant>
        <vt:i4>0</vt:i4>
      </vt:variant>
      <vt:variant>
        <vt:i4>5</vt:i4>
      </vt:variant>
      <vt:variant>
        <vt:lpwstr>https://www.e-sbirka.cz/sb/2004/561?zalozka=text</vt:lpwstr>
      </vt:variant>
      <vt:variant>
        <vt:lpwstr>par_160$par_163</vt:lpwstr>
      </vt:variant>
      <vt:variant>
        <vt:i4>6225939</vt:i4>
      </vt:variant>
      <vt:variant>
        <vt:i4>129</vt:i4>
      </vt:variant>
      <vt:variant>
        <vt:i4>0</vt:i4>
      </vt:variant>
      <vt:variant>
        <vt:i4>5</vt:i4>
      </vt:variant>
      <vt:variant>
        <vt:lpwstr>https://www.csicr.cz/getattachment/7d9fdcdc-efab-4231-81b2-cbe76d6dd533/Platne-schema-organizacni-struktury.aspx</vt:lpwstr>
      </vt:variant>
      <vt:variant>
        <vt:lpwstr/>
      </vt:variant>
      <vt:variant>
        <vt:i4>2687099</vt:i4>
      </vt:variant>
      <vt:variant>
        <vt:i4>126</vt:i4>
      </vt:variant>
      <vt:variant>
        <vt:i4>0</vt:i4>
      </vt:variant>
      <vt:variant>
        <vt:i4>5</vt:i4>
      </vt:variant>
      <vt:variant>
        <vt:lpwstr>https://www.e-sbirka.cz/sb/2014/234?odkazId=196905089&amp;zalozka=text</vt:lpwstr>
      </vt:variant>
      <vt:variant>
        <vt:lpwstr/>
      </vt:variant>
      <vt:variant>
        <vt:i4>7274612</vt:i4>
      </vt:variant>
      <vt:variant>
        <vt:i4>123</vt:i4>
      </vt:variant>
      <vt:variant>
        <vt:i4>0</vt:i4>
      </vt:variant>
      <vt:variant>
        <vt:i4>5</vt:i4>
      </vt:variant>
      <vt:variant>
        <vt:lpwstr>https://www.csicr.cz/cz</vt:lpwstr>
      </vt:variant>
      <vt:variant>
        <vt:lpwstr/>
      </vt:variant>
      <vt:variant>
        <vt:i4>4456516</vt:i4>
      </vt:variant>
      <vt:variant>
        <vt:i4>120</vt:i4>
      </vt:variant>
      <vt:variant>
        <vt:i4>0</vt:i4>
      </vt:variant>
      <vt:variant>
        <vt:i4>5</vt:i4>
      </vt:variant>
      <vt:variant>
        <vt:lpwstr>https://www.nauvs.cz/index.php/cs/kontrolni-cinnost/158-vnejsi-hodnoceni-2020</vt:lpwstr>
      </vt:variant>
      <vt:variant>
        <vt:lpwstr/>
      </vt:variant>
      <vt:variant>
        <vt:i4>7864373</vt:i4>
      </vt:variant>
      <vt:variant>
        <vt:i4>117</vt:i4>
      </vt:variant>
      <vt:variant>
        <vt:i4>0</vt:i4>
      </vt:variant>
      <vt:variant>
        <vt:i4>5</vt:i4>
      </vt:variant>
      <vt:variant>
        <vt:lpwstr>https://www.nauvs.cz/attachments/article/88/RNAU-schvaleno-2017-82-1-Posuzovani funkcnosti systemu kvality.pdf</vt:lpwstr>
      </vt:variant>
      <vt:variant>
        <vt:lpwstr/>
      </vt:variant>
      <vt:variant>
        <vt:i4>524350</vt:i4>
      </vt:variant>
      <vt:variant>
        <vt:i4>114</vt:i4>
      </vt:variant>
      <vt:variant>
        <vt:i4>0</vt:i4>
      </vt:variant>
      <vt:variant>
        <vt:i4>5</vt:i4>
      </vt:variant>
      <vt:variant>
        <vt:lpwstr>https://storage.googleapis.com/narodniportal_cz/sites/4/2023/07/d675ac41-narodni-politika-kvality-ceske-republiky-2023-2030-material.pdf</vt:lpwstr>
      </vt:variant>
      <vt:variant>
        <vt:lpwstr/>
      </vt:variant>
      <vt:variant>
        <vt:i4>917565</vt:i4>
      </vt:variant>
      <vt:variant>
        <vt:i4>111</vt:i4>
      </vt:variant>
      <vt:variant>
        <vt:i4>0</vt:i4>
      </vt:variant>
      <vt:variant>
        <vt:i4>5</vt:i4>
      </vt:variant>
      <vt:variant>
        <vt:lpwstr>https://www.nauvs.cz/attachments/article/164/Action plan for the external review NAB 2022_final.pdf</vt:lpwstr>
      </vt:variant>
      <vt:variant>
        <vt:lpwstr/>
      </vt:variant>
      <vt:variant>
        <vt:i4>8257652</vt:i4>
      </vt:variant>
      <vt:variant>
        <vt:i4>108</vt:i4>
      </vt:variant>
      <vt:variant>
        <vt:i4>0</vt:i4>
      </vt:variant>
      <vt:variant>
        <vt:i4>5</vt:i4>
      </vt:variant>
      <vt:variant>
        <vt:lpwstr>https://www.nauvs.cz/index.php/cs/o-nas</vt:lpwstr>
      </vt:variant>
      <vt:variant>
        <vt:lpwstr/>
      </vt:variant>
      <vt:variant>
        <vt:i4>2031683</vt:i4>
      </vt:variant>
      <vt:variant>
        <vt:i4>105</vt:i4>
      </vt:variant>
      <vt:variant>
        <vt:i4>0</vt:i4>
      </vt:variant>
      <vt:variant>
        <vt:i4>5</vt:i4>
      </vt:variant>
      <vt:variant>
        <vt:lpwstr>https://metadata.fdz.dzhw.eu/en/data-packages/stu-egr2022?page=1&amp;size=10&amp;type=surveys&amp;access-way=remote-desktop-suf&amp;version=1.0.0</vt:lpwstr>
      </vt:variant>
      <vt:variant>
        <vt:lpwstr/>
      </vt:variant>
      <vt:variant>
        <vt:i4>655371</vt:i4>
      </vt:variant>
      <vt:variant>
        <vt:i4>102</vt:i4>
      </vt:variant>
      <vt:variant>
        <vt:i4>0</vt:i4>
      </vt:variant>
      <vt:variant>
        <vt:i4>5</vt:i4>
      </vt:variant>
      <vt:variant>
        <vt:lpwstr>https://www.eurograduate.eu/</vt:lpwstr>
      </vt:variant>
      <vt:variant>
        <vt:lpwstr/>
      </vt:variant>
      <vt:variant>
        <vt:i4>393284</vt:i4>
      </vt:variant>
      <vt:variant>
        <vt:i4>99</vt:i4>
      </vt:variant>
      <vt:variant>
        <vt:i4>0</vt:i4>
      </vt:variant>
      <vt:variant>
        <vt:i4>5</vt:i4>
      </vt:variant>
      <vt:variant>
        <vt:lpwstr>https://csu.gov.cz/vysledky-vyhledavani?searchText=absolventi</vt:lpwstr>
      </vt:variant>
      <vt:variant>
        <vt:lpwstr/>
      </vt:variant>
      <vt:variant>
        <vt:i4>1835046</vt:i4>
      </vt:variant>
      <vt:variant>
        <vt:i4>96</vt:i4>
      </vt:variant>
      <vt:variant>
        <vt:i4>0</vt:i4>
      </vt:variant>
      <vt:variant>
        <vt:i4>5</vt:i4>
      </vt:variant>
      <vt:variant>
        <vt:lpwstr>https://stratin.tc.cas.cz/vystupy/2023/M3/Graduate tracking - p%C5%99%C3%ADklady zahrani%C4%8Dn%C3%AD praxe.pdf?utm_source=chatgpt.com</vt:lpwstr>
      </vt:variant>
      <vt:variant>
        <vt:lpwstr/>
      </vt:variant>
      <vt:variant>
        <vt:i4>2490400</vt:i4>
      </vt:variant>
      <vt:variant>
        <vt:i4>93</vt:i4>
      </vt:variant>
      <vt:variant>
        <vt:i4>0</vt:i4>
      </vt:variant>
      <vt:variant>
        <vt:i4>5</vt:i4>
      </vt:variant>
      <vt:variant>
        <vt:lpwstr>https://infoabsolvent.cz/Temata/ClankyAbsolventi/25</vt:lpwstr>
      </vt:variant>
      <vt:variant>
        <vt:lpwstr/>
      </vt:variant>
      <vt:variant>
        <vt:i4>8257568</vt:i4>
      </vt:variant>
      <vt:variant>
        <vt:i4>90</vt:i4>
      </vt:variant>
      <vt:variant>
        <vt:i4>0</vt:i4>
      </vt:variant>
      <vt:variant>
        <vt:i4>5</vt:i4>
      </vt:variant>
      <vt:variant>
        <vt:lpwstr>https://csu.gov.cz/vysoke-a-vyssi-odborne-skoly?pocet=10&amp;start=0&amp;podskupiny=232&amp;razeni=-datumVydani</vt:lpwstr>
      </vt:variant>
      <vt:variant>
        <vt:lpwstr/>
      </vt:variant>
      <vt:variant>
        <vt:i4>2097200</vt:i4>
      </vt:variant>
      <vt:variant>
        <vt:i4>87</vt:i4>
      </vt:variant>
      <vt:variant>
        <vt:i4>0</vt:i4>
      </vt:variant>
      <vt:variant>
        <vt:i4>5</vt:i4>
      </vt:variant>
      <vt:variant>
        <vt:lpwstr>https://csu.gov.cz/materske-zakladni-a-stredni-skoly?pocet=10&amp;start=0&amp;podskupiny=231&amp;razeni=-datumVydani</vt:lpwstr>
      </vt:variant>
      <vt:variant>
        <vt:lpwstr>data-a-casove-rady</vt:lpwstr>
      </vt:variant>
      <vt:variant>
        <vt:i4>1114132</vt:i4>
      </vt:variant>
      <vt:variant>
        <vt:i4>84</vt:i4>
      </vt:variant>
      <vt:variant>
        <vt:i4>0</vt:i4>
      </vt:variant>
      <vt:variant>
        <vt:i4>5</vt:i4>
      </vt:variant>
      <vt:variant>
        <vt:lpwstr>https://csu.gov.cz/vzdelavani</vt:lpwstr>
      </vt:variant>
      <vt:variant>
        <vt:lpwstr/>
      </vt:variant>
      <vt:variant>
        <vt:i4>65556</vt:i4>
      </vt:variant>
      <vt:variant>
        <vt:i4>81</vt:i4>
      </vt:variant>
      <vt:variant>
        <vt:i4>0</vt:i4>
      </vt:variant>
      <vt:variant>
        <vt:i4>5</vt:i4>
      </vt:variant>
      <vt:variant>
        <vt:lpwstr>https://csu.gov.cz/docs/107508/299702e7-bc0a-1dc2-87db-600d0303f2f4/23004225.pdf?version=1.1</vt:lpwstr>
      </vt:variant>
      <vt:variant>
        <vt:lpwstr/>
      </vt:variant>
      <vt:variant>
        <vt:i4>5505101</vt:i4>
      </vt:variant>
      <vt:variant>
        <vt:i4>78</vt:i4>
      </vt:variant>
      <vt:variant>
        <vt:i4>0</vt:i4>
      </vt:variant>
      <vt:variant>
        <vt:i4>5</vt:i4>
      </vt:variant>
      <vt:variant>
        <vt:lpwstr>https://opjak.cz/</vt:lpwstr>
      </vt:variant>
      <vt:variant>
        <vt:lpwstr/>
      </vt:variant>
      <vt:variant>
        <vt:i4>4980740</vt:i4>
      </vt:variant>
      <vt:variant>
        <vt:i4>75</vt:i4>
      </vt:variant>
      <vt:variant>
        <vt:i4>0</vt:i4>
      </vt:variant>
      <vt:variant>
        <vt:i4>5</vt:i4>
      </vt:variant>
      <vt:variant>
        <vt:lpwstr>https://www.kvalitniskola.cz/Namety-a-inspirace/Informacni-systemy-Ceske-skolni-inspekce/InspIS-FITPA</vt:lpwstr>
      </vt:variant>
      <vt:variant>
        <vt:lpwstr/>
      </vt:variant>
      <vt:variant>
        <vt:i4>4522014</vt:i4>
      </vt:variant>
      <vt:variant>
        <vt:i4>72</vt:i4>
      </vt:variant>
      <vt:variant>
        <vt:i4>0</vt:i4>
      </vt:variant>
      <vt:variant>
        <vt:i4>5</vt:i4>
      </vt:variant>
      <vt:variant>
        <vt:lpwstr>https://www.csicr.cz/cz/Aktuality/Metodicke-doporuceni-%E2%80%93-Aktivni-skola-%E2%80%93-Inspirace-p</vt:lpwstr>
      </vt:variant>
      <vt:variant>
        <vt:lpwstr/>
      </vt:variant>
      <vt:variant>
        <vt:i4>262220</vt:i4>
      </vt:variant>
      <vt:variant>
        <vt:i4>69</vt:i4>
      </vt:variant>
      <vt:variant>
        <vt:i4>0</vt:i4>
      </vt:variant>
      <vt:variant>
        <vt:i4>5</vt:i4>
      </vt:variant>
      <vt:variant>
        <vt:lpwstr>https://edu.gov.cz/dokumenty/strategie-msmt/dlouhodobe-zamery-cr-a-kraju/dz-cr-2023-2027/</vt:lpwstr>
      </vt:variant>
      <vt:variant>
        <vt:lpwstr/>
      </vt:variant>
      <vt:variant>
        <vt:i4>7667825</vt:i4>
      </vt:variant>
      <vt:variant>
        <vt:i4>66</vt:i4>
      </vt:variant>
      <vt:variant>
        <vt:i4>0</vt:i4>
      </vt:variant>
      <vt:variant>
        <vt:i4>5</vt:i4>
      </vt:variant>
      <vt:variant>
        <vt:lpwstr>https://msmt.gov.cz/file/62337/</vt:lpwstr>
      </vt:variant>
      <vt:variant>
        <vt:lpwstr/>
      </vt:variant>
      <vt:variant>
        <vt:i4>4980810</vt:i4>
      </vt:variant>
      <vt:variant>
        <vt:i4>63</vt:i4>
      </vt:variant>
      <vt:variant>
        <vt:i4>0</vt:i4>
      </vt:variant>
      <vt:variant>
        <vt:i4>5</vt:i4>
      </vt:variant>
      <vt:variant>
        <vt:lpwstr>https://sims.msmt.cz/Default.aspx?pozadovanaStranka=Default.aspx&amp;parametry=AspxAutoDetectCookieSupport%3d1&amp;AspxAutoDetectCookieSupport=1</vt:lpwstr>
      </vt:variant>
      <vt:variant>
        <vt:lpwstr/>
      </vt:variant>
      <vt:variant>
        <vt:i4>4587541</vt:i4>
      </vt:variant>
      <vt:variant>
        <vt:i4>60</vt:i4>
      </vt:variant>
      <vt:variant>
        <vt:i4>0</vt:i4>
      </vt:variant>
      <vt:variant>
        <vt:i4>5</vt:i4>
      </vt:variant>
      <vt:variant>
        <vt:lpwstr>https://regvssp.msmt.cz/registrvssp/</vt:lpwstr>
      </vt:variant>
      <vt:variant>
        <vt:lpwstr/>
      </vt:variant>
      <vt:variant>
        <vt:i4>2424935</vt:i4>
      </vt:variant>
      <vt:variant>
        <vt:i4>57</vt:i4>
      </vt:variant>
      <vt:variant>
        <vt:i4>0</vt:i4>
      </vt:variant>
      <vt:variant>
        <vt:i4>5</vt:i4>
      </vt:variant>
      <vt:variant>
        <vt:lpwstr>https://isv.gov.cz/rspo/prehled</vt:lpwstr>
      </vt:variant>
      <vt:variant>
        <vt:lpwstr/>
      </vt:variant>
      <vt:variant>
        <vt:i4>2490482</vt:i4>
      </vt:variant>
      <vt:variant>
        <vt:i4>54</vt:i4>
      </vt:variant>
      <vt:variant>
        <vt:i4>0</vt:i4>
      </vt:variant>
      <vt:variant>
        <vt:i4>5</vt:i4>
      </vt:variant>
      <vt:variant>
        <vt:lpwstr>https://isv.gov.cz/rssz/prehled</vt:lpwstr>
      </vt:variant>
      <vt:variant>
        <vt:lpwstr/>
      </vt:variant>
      <vt:variant>
        <vt:i4>4915285</vt:i4>
      </vt:variant>
      <vt:variant>
        <vt:i4>51</vt:i4>
      </vt:variant>
      <vt:variant>
        <vt:i4>0</vt:i4>
      </vt:variant>
      <vt:variant>
        <vt:i4>5</vt:i4>
      </vt:variant>
      <vt:variant>
        <vt:lpwstr>https://msmt.gov.cz/</vt:lpwstr>
      </vt:variant>
      <vt:variant>
        <vt:lpwstr/>
      </vt:variant>
      <vt:variant>
        <vt:i4>6750324</vt:i4>
      </vt:variant>
      <vt:variant>
        <vt:i4>48</vt:i4>
      </vt:variant>
      <vt:variant>
        <vt:i4>0</vt:i4>
      </vt:variant>
      <vt:variant>
        <vt:i4>5</vt:i4>
      </vt:variant>
      <vt:variant>
        <vt:lpwstr>https://isv.gov.cz/ccis/detail/69961f92-c69b-4763-98cc-14ddc0a6999c</vt:lpwstr>
      </vt:variant>
      <vt:variant>
        <vt:lpwstr/>
      </vt:variant>
      <vt:variant>
        <vt:i4>7208992</vt:i4>
      </vt:variant>
      <vt:variant>
        <vt:i4>45</vt:i4>
      </vt:variant>
      <vt:variant>
        <vt:i4>0</vt:i4>
      </vt:variant>
      <vt:variant>
        <vt:i4>5</vt:i4>
      </vt:variant>
      <vt:variant>
        <vt:lpwstr>https://msmt.gov.cz/dokumenty/vestniky</vt:lpwstr>
      </vt:variant>
      <vt:variant>
        <vt:lpwstr/>
      </vt:variant>
      <vt:variant>
        <vt:i4>6881386</vt:i4>
      </vt:variant>
      <vt:variant>
        <vt:i4>42</vt:i4>
      </vt:variant>
      <vt:variant>
        <vt:i4>0</vt:i4>
      </vt:variant>
      <vt:variant>
        <vt:i4>5</vt:i4>
      </vt:variant>
      <vt:variant>
        <vt:lpwstr>https://www.e-sbirka.cz/sb/1999/306/2026-01-01?f=306%2F1999%20Sb.&amp;zalozka=text</vt:lpwstr>
      </vt:variant>
      <vt:variant>
        <vt:lpwstr/>
      </vt:variant>
      <vt:variant>
        <vt:i4>1310737</vt:i4>
      </vt:variant>
      <vt:variant>
        <vt:i4>39</vt:i4>
      </vt:variant>
      <vt:variant>
        <vt:i4>0</vt:i4>
      </vt:variant>
      <vt:variant>
        <vt:i4>5</vt:i4>
      </vt:variant>
      <vt:variant>
        <vt:lpwstr>https://education.ec.europa.eu/sk/education-levels/higher-education/inclusive-and-connected-higher-education/european-credit-transfer-and-accumulation-system</vt:lpwstr>
      </vt:variant>
      <vt:variant>
        <vt:lpwstr/>
      </vt:variant>
      <vt:variant>
        <vt:i4>3080317</vt:i4>
      </vt:variant>
      <vt:variant>
        <vt:i4>36</vt:i4>
      </vt:variant>
      <vt:variant>
        <vt:i4>0</vt:i4>
      </vt:variant>
      <vt:variant>
        <vt:i4>5</vt:i4>
      </vt:variant>
      <vt:variant>
        <vt:lpwstr>https://www.e-sbirka.cz/sm/2005/122?odkazId=196906229&amp;zalozka=text</vt:lpwstr>
      </vt:variant>
      <vt:variant>
        <vt:lpwstr/>
      </vt:variant>
      <vt:variant>
        <vt:i4>6291498</vt:i4>
      </vt:variant>
      <vt:variant>
        <vt:i4>33</vt:i4>
      </vt:variant>
      <vt:variant>
        <vt:i4>0</vt:i4>
      </vt:variant>
      <vt:variant>
        <vt:i4>5</vt:i4>
      </vt:variant>
      <vt:variant>
        <vt:lpwstr>https://isv.gov.cz/ccis/detail/a9f0c86d-310e-43f8-b0cf-b140cffd8131</vt:lpwstr>
      </vt:variant>
      <vt:variant>
        <vt:lpwstr/>
      </vt:variant>
      <vt:variant>
        <vt:i4>6422646</vt:i4>
      </vt:variant>
      <vt:variant>
        <vt:i4>30</vt:i4>
      </vt:variant>
      <vt:variant>
        <vt:i4>0</vt:i4>
      </vt:variant>
      <vt:variant>
        <vt:i4>5</vt:i4>
      </vt:variant>
      <vt:variant>
        <vt:lpwstr>https://isv.gov.cz/ccis/detail/ade17e82-f541-4ae0-a9a5-9ad948d6eeb7</vt:lpwstr>
      </vt:variant>
      <vt:variant>
        <vt:lpwstr/>
      </vt:variant>
      <vt:variant>
        <vt:i4>3276845</vt:i4>
      </vt:variant>
      <vt:variant>
        <vt:i4>27</vt:i4>
      </vt:variant>
      <vt:variant>
        <vt:i4>0</vt:i4>
      </vt:variant>
      <vt:variant>
        <vt:i4>5</vt:i4>
      </vt:variant>
      <vt:variant>
        <vt:lpwstr>https://isv.gov.cz/ccis/detail/ac6208d2-4984-4b0c-88fb-56d36f1c9a76</vt:lpwstr>
      </vt:variant>
      <vt:variant>
        <vt:lpwstr/>
      </vt:variant>
      <vt:variant>
        <vt:i4>7667761</vt:i4>
      </vt:variant>
      <vt:variant>
        <vt:i4>24</vt:i4>
      </vt:variant>
      <vt:variant>
        <vt:i4>0</vt:i4>
      </vt:variant>
      <vt:variant>
        <vt:i4>5</vt:i4>
      </vt:variant>
      <vt:variant>
        <vt:lpwstr>https://portal.gov.cz/rozcestniky/ceska-vzdelavaci-soustava-RZC-40</vt:lpwstr>
      </vt:variant>
      <vt:variant>
        <vt:lpwstr/>
      </vt:variant>
      <vt:variant>
        <vt:i4>5374057</vt:i4>
      </vt:variant>
      <vt:variant>
        <vt:i4>21</vt:i4>
      </vt:variant>
      <vt:variant>
        <vt:i4>0</vt:i4>
      </vt:variant>
      <vt:variant>
        <vt:i4>5</vt:i4>
      </vt:variant>
      <vt:variant>
        <vt:lpwstr>https://www.dzs.cz/sites/default/files/2023-11/CZ_schema_2023_24.pdf</vt:lpwstr>
      </vt:variant>
      <vt:variant>
        <vt:lpwstr/>
      </vt:variant>
      <vt:variant>
        <vt:i4>6815789</vt:i4>
      </vt:variant>
      <vt:variant>
        <vt:i4>18</vt:i4>
      </vt:variant>
      <vt:variant>
        <vt:i4>0</vt:i4>
      </vt:variant>
      <vt:variant>
        <vt:i4>5</vt:i4>
      </vt:variant>
      <vt:variant>
        <vt:lpwstr>https://isv.gov.cz/ccis/detail/ccdfa80e-b72c-4a49-9263-2d41e3d65fc1</vt:lpwstr>
      </vt:variant>
      <vt:variant>
        <vt:lpwstr/>
      </vt:variant>
      <vt:variant>
        <vt:i4>3866746</vt:i4>
      </vt:variant>
      <vt:variant>
        <vt:i4>15</vt:i4>
      </vt:variant>
      <vt:variant>
        <vt:i4>0</vt:i4>
      </vt:variant>
      <vt:variant>
        <vt:i4>5</vt:i4>
      </vt:variant>
      <vt:variant>
        <vt:lpwstr>https://isv.gov.cz/ccis/detail/da6c1eb9-9831-40d2-a8de-550add38fe0a</vt:lpwstr>
      </vt:variant>
      <vt:variant>
        <vt:lpwstr/>
      </vt:variant>
      <vt:variant>
        <vt:i4>6029323</vt:i4>
      </vt:variant>
      <vt:variant>
        <vt:i4>12</vt:i4>
      </vt:variant>
      <vt:variant>
        <vt:i4>0</vt:i4>
      </vt:variant>
      <vt:variant>
        <vt:i4>5</vt:i4>
      </vt:variant>
      <vt:variant>
        <vt:lpwstr>https://www.zakonyprolidi.cz/cs/1998-111</vt:lpwstr>
      </vt:variant>
      <vt:variant>
        <vt:lpwstr/>
      </vt:variant>
      <vt:variant>
        <vt:i4>2228262</vt:i4>
      </vt:variant>
      <vt:variant>
        <vt:i4>9</vt:i4>
      </vt:variant>
      <vt:variant>
        <vt:i4>0</vt:i4>
      </vt:variant>
      <vt:variant>
        <vt:i4>5</vt:i4>
      </vt:variant>
      <vt:variant>
        <vt:lpwstr>https://edu.gov.cz/wp-content/uploads/2025/08/10-2005-1.9.2025.pdf</vt:lpwstr>
      </vt:variant>
      <vt:variant>
        <vt:lpwstr/>
      </vt:variant>
      <vt:variant>
        <vt:i4>2621502</vt:i4>
      </vt:variant>
      <vt:variant>
        <vt:i4>6</vt:i4>
      </vt:variant>
      <vt:variant>
        <vt:i4>0</vt:i4>
      </vt:variant>
      <vt:variant>
        <vt:i4>5</vt:i4>
      </vt:variant>
      <vt:variant>
        <vt:lpwstr>https://www.zakonyprolidi.cz/cs/2010-211/zneni-20250901</vt:lpwstr>
      </vt:variant>
      <vt:variant>
        <vt:lpwstr/>
      </vt:variant>
      <vt:variant>
        <vt:i4>7143543</vt:i4>
      </vt:variant>
      <vt:variant>
        <vt:i4>3</vt:i4>
      </vt:variant>
      <vt:variant>
        <vt:i4>0</vt:i4>
      </vt:variant>
      <vt:variant>
        <vt:i4>5</vt:i4>
      </vt:variant>
      <vt:variant>
        <vt:lpwstr>https://isv.gov.cz/ccis/detail/5509de60-4437-40ec-b680-25620321ea7b</vt:lpwstr>
      </vt:variant>
      <vt:variant>
        <vt:lpwstr/>
      </vt:variant>
      <vt:variant>
        <vt:i4>6553723</vt:i4>
      </vt:variant>
      <vt:variant>
        <vt:i4>0</vt:i4>
      </vt:variant>
      <vt:variant>
        <vt:i4>0</vt:i4>
      </vt:variant>
      <vt:variant>
        <vt:i4>5</vt:i4>
      </vt:variant>
      <vt:variant>
        <vt:lpwstr>https://www.zakonyprolidi.cz/cs/2004-561</vt:lpwstr>
      </vt:variant>
      <vt:variant>
        <vt:lpwstr>:~:text=Tento%20z%C3%A1kon%20upravuje%20p%C5%99ed%C5%A1koln%C3%AD%2C%20z%C3%A1kladn%C3%AD%2C%20st%C5%99edn%C3%AD%2C%20vy%C5%A1%C5%A1%C3%AD%20odborn%C3%A9,org%C3%A1n%C5%AF%20vykon%C3%A1vaj%C3%ADc%C3%ADch%20st%C3%A1tn%C3%AD%20spr%C3%A1vu%20a%20samospr%C3%A1vu%20ve%20%C5%A1kolstv%C3%AD.</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Kozáková</dc:creator>
  <cp:keywords/>
  <dc:description/>
  <cp:lastModifiedBy>Pavol Hudec</cp:lastModifiedBy>
  <cp:revision>61</cp:revision>
  <cp:lastPrinted>2026-03-31T05:45:00Z</cp:lastPrinted>
  <dcterms:created xsi:type="dcterms:W3CDTF">2026-03-31T05:45:00Z</dcterms:created>
  <dcterms:modified xsi:type="dcterms:W3CDTF">2026-04-09T08:36:00Z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0x010100B555788C44EFEB4E8D2128F4A753445E</vt:lpwstr>
  </property>
  <property fmtid="{D5CDD505-2E9C-101B-9397-08002B2CF9AE}" pid="3" name="AuthorIds_UIVersion_512">
    <vt:lpwstr>30</vt:lpwstr>
  </property>
  <property fmtid="{D5CDD505-2E9C-101B-9397-08002B2CF9AE}" pid="4" name="AuthorIds_UIVersion_2560">
    <vt:lpwstr>44</vt:lpwstr>
  </property>
  <property fmtid="{D5CDD505-2E9C-101B-9397-08002B2CF9AE}" pid="5" name="AuthorIds_UIVersion_3584">
    <vt:lpwstr>21</vt:lpwstr>
  </property>
  <property fmtid="{D5CDD505-2E9C-101B-9397-08002B2CF9AE}" pid="6" name="AuthorIds_UIVersion_4096">
    <vt:lpwstr>21</vt:lpwstr>
  </property>
  <property fmtid="{D5CDD505-2E9C-101B-9397-08002B2CF9AE}" pid="7" name="MediaServiceImageTags">
    <vt:lpwstr/>
  </property>
</Properties>
</file>