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C28986" w14:textId="68D3A2CE" w:rsidR="00062283" w:rsidRPr="00D261A7" w:rsidRDefault="00897698" w:rsidP="009A58F2">
      <w:pPr>
        <w:pStyle w:val="Nadpis1"/>
        <w:numPr>
          <w:ilvl w:val="0"/>
          <w:numId w:val="10"/>
        </w:numPr>
      </w:pPr>
      <w:bookmarkStart w:id="0" w:name="_Toc225835434"/>
      <w:r w:rsidRPr="00D261A7">
        <w:t>Prehľad systému vzdelávania v krajine – stručná charakteristika vzdelávacieho systému</w:t>
      </w:r>
      <w:bookmarkEnd w:id="0"/>
    </w:p>
    <w:p w14:paraId="0BBCF021" w14:textId="77777777" w:rsidR="00B37AC1" w:rsidRPr="00D261A7" w:rsidRDefault="00B37AC1" w:rsidP="00AB76A0">
      <w:pPr>
        <w:pStyle w:val="Nadpis2"/>
      </w:pPr>
      <w:bookmarkStart w:id="1" w:name="_Toc225835435"/>
      <w:r w:rsidRPr="00D261A7">
        <w:t>Popis jednotlivých úrovní vzdelania od MŠ po VŠ</w:t>
      </w:r>
      <w:bookmarkEnd w:id="1"/>
    </w:p>
    <w:p w14:paraId="337E208E" w14:textId="77777777" w:rsidR="00221CF2" w:rsidRPr="00D261A7" w:rsidRDefault="00221CF2" w:rsidP="00221CF2">
      <w:pPr>
        <w:jc w:val="both"/>
      </w:pPr>
      <w:r w:rsidRPr="00D261A7">
        <w:t>Vzdelávanie v Českej republike (ďalej len „ČR“) sa riadi najmä podľa nasledujúcich právnych predpisov:</w:t>
      </w:r>
    </w:p>
    <w:p w14:paraId="08B3B8BD" w14:textId="77777777" w:rsidR="00221CF2" w:rsidRPr="00D261A7" w:rsidRDefault="00221CF2" w:rsidP="00221CF2">
      <w:pPr>
        <w:jc w:val="both"/>
      </w:pPr>
      <w:r w:rsidRPr="00D261A7">
        <w:rPr>
          <w:noProof/>
        </w:rPr>
        <w:drawing>
          <wp:inline distT="0" distB="0" distL="0" distR="0" wp14:anchorId="493244F5" wp14:editId="0884E367">
            <wp:extent cx="5486400" cy="2637924"/>
            <wp:effectExtent l="57150" t="57150" r="57150" b="48260"/>
            <wp:docPr id="1722215085"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71C2D345" w14:textId="77777777" w:rsidR="00221CF2" w:rsidRPr="00D261A7" w:rsidRDefault="00221CF2" w:rsidP="00221CF2">
      <w:pPr>
        <w:jc w:val="both"/>
      </w:pPr>
      <w:r w:rsidRPr="00D261A7">
        <w:rPr>
          <w:noProof/>
        </w:rPr>
        <mc:AlternateContent>
          <mc:Choice Requires="wps">
            <w:drawing>
              <wp:anchor distT="0" distB="0" distL="114300" distR="114300" simplePos="0" relativeHeight="251658240" behindDoc="0" locked="0" layoutInCell="1" allowOverlap="1" wp14:anchorId="2895E001" wp14:editId="18BF4EF9">
                <wp:simplePos x="0" y="0"/>
                <wp:positionH relativeFrom="column">
                  <wp:posOffset>0</wp:posOffset>
                </wp:positionH>
                <wp:positionV relativeFrom="paragraph">
                  <wp:posOffset>621665</wp:posOffset>
                </wp:positionV>
                <wp:extent cx="5796000" cy="972000"/>
                <wp:effectExtent l="0" t="0" r="0" b="0"/>
                <wp:wrapNone/>
                <wp:docPr id="1710626478"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508C5DC9"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Podľa školského zákona je vzdelávanie verejnou službou a je založené na viacerých zásadách.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type w14:anchorId="2895E001" id="_x0000_t202" coordsize="21600,21600" o:spt="202" path="m,l,21600r21600,l21600,xe">
                <v:stroke joinstyle="miter"/>
                <v:path gradientshapeok="t" o:connecttype="rect"/>
              </v:shapetype>
              <v:shape id="Textové pole 1" o:spid="_x0000_s1026" type="#_x0000_t202" style="position:absolute;left:0;text-align:left;margin-left:0;margin-top:48.95pt;width:456.4pt;height:76.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" filled="f" stroked="f">
                <v:textbox>
                  <w:txbxContent>
                    <w:p w14:paraId="508C5DC9"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Podľa školského zákona je vzdelávanie verejnou službou a je založené na viacerých zásadách.</w:t>
                      </w:r>
                    </w:p>
                  </w:txbxContent>
                </v:textbox>
              </v:shape>
            </w:pict>
          </mc:Fallback>
        </mc:AlternateContent>
      </w:r>
      <w:hyperlink r:id="rId16" w:anchor=":~:text=Tento%20z%C3%A1kon%20upravuje%20p%C5%99ed%C5%A1koln%C3%AD%2C%20z%C3%A1kladn%C3%AD%2C%20st%C5%99edn%C3%AD%2C%20vy%C5%A1%C5%A1%C3%AD%20odborn%C3%A9,org%C3%A1n%C5%AF%20vykon%C3%A1vaj%C3%ADc%C3%ADch%20st%C3%A1tn%C3%AD%20spr%C3%A1vu%20a%20samospr%C3%A1vu%20ve%20%C5%A1kolstv%C3%AD." w:history="1">
        <w:r w:rsidRPr="00D261A7">
          <w:rPr>
            <w:rStyle w:val="Hypertextovprepojenie"/>
            <w:b/>
            <w:bCs/>
          </w:rPr>
          <w:t>Školský zákon</w:t>
        </w:r>
      </w:hyperlink>
      <w:r w:rsidRPr="00D261A7">
        <w:rPr>
          <w:rStyle w:val="Odkaznapoznmkupodiarou"/>
        </w:rPr>
        <w:footnoteReference w:id="2"/>
      </w:r>
      <w:r w:rsidRPr="00D261A7">
        <w:t xml:space="preserve"> upravuje predškolské, základné, stredné, vyššie odborné vzdelávanie, rovnako aj niektoré iné vzdelávanie v </w:t>
      </w:r>
      <w:hyperlink r:id="rId17" w:history="1">
        <w:r w:rsidRPr="00D261A7">
          <w:rPr>
            <w:rStyle w:val="Hypertextovprepojenie"/>
          </w:rPr>
          <w:t>školách a školských zariadeniach</w:t>
        </w:r>
      </w:hyperlink>
      <w:r w:rsidRPr="00D261A7">
        <w:rPr>
          <w:rStyle w:val="Odkaznapoznmkupodiarou"/>
        </w:rPr>
        <w:footnoteReference w:id="3"/>
      </w:r>
      <w:r w:rsidRPr="00D261A7">
        <w:t xml:space="preserve">. Stanovuje podmienky, v rámci ktorých sa vzdelávanie a výchova uskutočňujú, vymedzuje práva a povinnosti fyzických i právnických osôb a stanovuje pôsobnosť orgánov, vykonávajúcich štátnu správu a samosprávu v školstve. </w:t>
      </w:r>
    </w:p>
    <w:p w14:paraId="5A2FE923" w14:textId="77777777" w:rsidR="00221CF2" w:rsidRPr="00D261A7" w:rsidRDefault="00221CF2" w:rsidP="00221CF2">
      <w:pPr>
        <w:jc w:val="both"/>
      </w:pPr>
    </w:p>
    <w:p w14:paraId="7B0FD348" w14:textId="77777777" w:rsidR="00221CF2" w:rsidRPr="00D261A7" w:rsidRDefault="00221CF2" w:rsidP="00221CF2">
      <w:pPr>
        <w:jc w:val="both"/>
      </w:pPr>
    </w:p>
    <w:p w14:paraId="29295CC1" w14:textId="77777777" w:rsidR="00221CF2" w:rsidRPr="00D261A7" w:rsidRDefault="00221CF2" w:rsidP="00221CF2">
      <w:pPr>
        <w:jc w:val="both"/>
      </w:pPr>
    </w:p>
    <w:p w14:paraId="32D82BA9" w14:textId="77777777" w:rsidR="00221CF2" w:rsidRPr="00D261A7" w:rsidRDefault="00221CF2" w:rsidP="00221CF2">
      <w:pPr>
        <w:jc w:val="both"/>
      </w:pPr>
      <w:r w:rsidRPr="00D261A7">
        <w:t xml:space="preserve">Primárne ide (podľa </w:t>
      </w:r>
      <w:r w:rsidRPr="00D261A7">
        <w:rPr>
          <w:rFonts w:cstheme="minorHAnsi"/>
        </w:rPr>
        <w:t>§</w:t>
      </w:r>
      <w:r w:rsidRPr="00D261A7">
        <w:t xml:space="preserve"> 2 školského zákona) o:</w:t>
      </w:r>
    </w:p>
    <w:p w14:paraId="2A0FBA2D" w14:textId="77777777" w:rsidR="00221CF2" w:rsidRPr="00D261A7" w:rsidRDefault="00221CF2" w:rsidP="00BC3CDB">
      <w:pPr>
        <w:pStyle w:val="Odsekzoznamu"/>
        <w:numPr>
          <w:ilvl w:val="0"/>
          <w:numId w:val="15"/>
        </w:numPr>
        <w:jc w:val="both"/>
      </w:pPr>
      <w:r w:rsidRPr="00D261A7">
        <w:t>rovnaký prístup ku vzdelávaniu (bez akejkoľvek diskriminácie), vrátane bezplatného základného a stredného vzdelávania</w:t>
      </w:r>
      <w:r w:rsidRPr="00D261A7">
        <w:rPr>
          <w:rStyle w:val="Odkaznapoznmkupodiarou"/>
        </w:rPr>
        <w:footnoteReference w:id="4"/>
      </w:r>
      <w:r w:rsidRPr="00D261A7">
        <w:t xml:space="preserve"> v školách zriadených štátom, krajom, obcou alebo viacerými obcami,</w:t>
      </w:r>
    </w:p>
    <w:p w14:paraId="38662AA3" w14:textId="77777777" w:rsidR="00221CF2" w:rsidRPr="00D261A7" w:rsidRDefault="00221CF2" w:rsidP="00BC3CDB">
      <w:pPr>
        <w:pStyle w:val="Odsekzoznamu"/>
        <w:numPr>
          <w:ilvl w:val="0"/>
          <w:numId w:val="15"/>
        </w:numPr>
        <w:jc w:val="both"/>
      </w:pPr>
      <w:r w:rsidRPr="00D261A7">
        <w:lastRenderedPageBreak/>
        <w:t>zohľadňovanie vzdelávacích potrieb jednotlivcov</w:t>
      </w:r>
      <w:r w:rsidRPr="00D261A7">
        <w:rPr>
          <w:rStyle w:val="Odkaznapoznmkupodiarou"/>
        </w:rPr>
        <w:footnoteReference w:id="5"/>
      </w:r>
      <w:r w:rsidRPr="00D261A7">
        <w:t xml:space="preserve"> a umožnenie vzdelávať sa po dobu celého života pri vedomí spoluzodpovednosti za svoje vzdelávanie,</w:t>
      </w:r>
    </w:p>
    <w:p w14:paraId="427E8455" w14:textId="77777777" w:rsidR="00221CF2" w:rsidRPr="00D261A7" w:rsidRDefault="00221CF2" w:rsidP="00BC3CDB">
      <w:pPr>
        <w:pStyle w:val="Odsekzoznamu"/>
        <w:numPr>
          <w:ilvl w:val="0"/>
          <w:numId w:val="15"/>
        </w:numPr>
        <w:jc w:val="both"/>
      </w:pPr>
      <w:r w:rsidRPr="00D261A7">
        <w:t>vzájomnú úctu, rešpekt, názorovú znášanlivosť, solidaritu a dôstojnosť všetkých účastníkov vzdelávania,</w:t>
      </w:r>
    </w:p>
    <w:p w14:paraId="0AA797E9" w14:textId="77777777" w:rsidR="00221CF2" w:rsidRPr="00D261A7" w:rsidRDefault="00221CF2" w:rsidP="00BC3CDB">
      <w:pPr>
        <w:pStyle w:val="Odsekzoznamu"/>
        <w:numPr>
          <w:ilvl w:val="0"/>
          <w:numId w:val="15"/>
        </w:numPr>
        <w:jc w:val="both"/>
      </w:pPr>
      <w:r w:rsidRPr="00D261A7">
        <w:t>slobodné šírenie poznatkov vyplývajúcich z poznania súčasného stavu sveta, ktoré sú v súlade so všeobecnými cieľmi vzdelávania,</w:t>
      </w:r>
    </w:p>
    <w:p w14:paraId="5A7B6FC1" w14:textId="7B405D28" w:rsidR="00221CF2" w:rsidRPr="00D261A7" w:rsidRDefault="00221CF2" w:rsidP="00BC3CDB">
      <w:pPr>
        <w:pStyle w:val="Odsekzoznamu"/>
        <w:numPr>
          <w:ilvl w:val="0"/>
          <w:numId w:val="15"/>
        </w:numPr>
        <w:jc w:val="both"/>
      </w:pPr>
      <w:r w:rsidRPr="00D261A7">
        <w:t>zdokonaľovanie procesu vzdelávania na základe výsledkov, ktoré boli dosiahnuté vo vede, výskum</w:t>
      </w:r>
      <w:r w:rsidR="00881987" w:rsidRPr="00D261A7">
        <w:t>e</w:t>
      </w:r>
      <w:r w:rsidRPr="00D261A7">
        <w:t xml:space="preserve"> a vývoji, vrátane čo najširšieho uplatňovani</w:t>
      </w:r>
      <w:r w:rsidR="00881987" w:rsidRPr="00D261A7">
        <w:t>a</w:t>
      </w:r>
      <w:r w:rsidRPr="00D261A7">
        <w:t xml:space="preserve"> účinných moderných pedagogických prístupov a metód,</w:t>
      </w:r>
    </w:p>
    <w:p w14:paraId="4C7B1C19" w14:textId="33998E64" w:rsidR="00221CF2" w:rsidRPr="00D261A7" w:rsidRDefault="00221CF2" w:rsidP="00BC3CDB">
      <w:pPr>
        <w:pStyle w:val="Odsekzoznamu"/>
        <w:numPr>
          <w:ilvl w:val="0"/>
          <w:numId w:val="15"/>
        </w:numPr>
        <w:jc w:val="both"/>
      </w:pPr>
      <w:r w:rsidRPr="00D261A7">
        <w:rPr>
          <w:noProof/>
        </w:rPr>
        <mc:AlternateContent>
          <mc:Choice Requires="wps">
            <w:drawing>
              <wp:anchor distT="0" distB="0" distL="114300" distR="114300" simplePos="0" relativeHeight="251658241" behindDoc="0" locked="0" layoutInCell="1" allowOverlap="1" wp14:anchorId="7E455A4E" wp14:editId="45A656D9">
                <wp:simplePos x="0" y="0"/>
                <wp:positionH relativeFrom="column">
                  <wp:posOffset>3719</wp:posOffset>
                </wp:positionH>
                <wp:positionV relativeFrom="paragraph">
                  <wp:posOffset>279218</wp:posOffset>
                </wp:positionV>
                <wp:extent cx="5796000" cy="1077685"/>
                <wp:effectExtent l="0" t="0" r="0" b="8255"/>
                <wp:wrapNone/>
                <wp:docPr id="62474330"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1C9A650B"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Vzdelávanie žiakov so špeciálnymi potrebami prednostne prebieha v bežných školách.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7E455A4E" id="_x0000_s1027" type="#_x0000_t202" style="position:absolute;left:0;text-align:left;margin-left:.3pt;margin-top:22pt;width:456.4pt;height:84.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" filled="f" stroked="f">
                <v:textbox>
                  <w:txbxContent>
                    <w:p w14:paraId="1C9A650B"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Vzdelávanie žiakov so špeciálnymi potrebami prednostne prebieha v bežných školách.</w:t>
                      </w:r>
                    </w:p>
                  </w:txbxContent>
                </v:textbox>
              </v:shape>
            </w:pict>
          </mc:Fallback>
        </mc:AlternateContent>
      </w:r>
      <w:r w:rsidRPr="00D261A7">
        <w:t xml:space="preserve">hodnotenie výsledkov vzdelávania v súvislosti </w:t>
      </w:r>
      <w:r w:rsidR="004B5F09" w:rsidRPr="00D261A7">
        <w:t>s dosahovaním</w:t>
      </w:r>
      <w:r w:rsidRPr="00D261A7">
        <w:t xml:space="preserve"> cieľov vzdelávania, ktoré sú stanovené predmetným zákonom a vzdelávacími programami. </w:t>
      </w:r>
    </w:p>
    <w:p w14:paraId="29F1D4E2" w14:textId="77777777" w:rsidR="00221CF2" w:rsidRPr="00D261A7" w:rsidRDefault="00221CF2" w:rsidP="00221CF2">
      <w:pPr>
        <w:jc w:val="both"/>
      </w:pPr>
    </w:p>
    <w:p w14:paraId="3D80A7DC" w14:textId="77777777" w:rsidR="00221CF2" w:rsidRPr="00D261A7" w:rsidRDefault="00221CF2" w:rsidP="00221CF2">
      <w:pPr>
        <w:jc w:val="both"/>
      </w:pPr>
    </w:p>
    <w:p w14:paraId="0BB480E3" w14:textId="77777777" w:rsidR="00221CF2" w:rsidRPr="00D261A7" w:rsidRDefault="00221CF2" w:rsidP="00221CF2">
      <w:pPr>
        <w:jc w:val="both"/>
      </w:pPr>
    </w:p>
    <w:p w14:paraId="26C12F67" w14:textId="6ED7A646" w:rsidR="00221CF2" w:rsidRPr="00D261A7" w:rsidRDefault="00221CF2" w:rsidP="00221CF2">
      <w:pPr>
        <w:jc w:val="both"/>
        <w:rPr>
          <w:rStyle w:val="Odkaznapoznmkupodiarou"/>
        </w:rPr>
      </w:pPr>
      <w:r w:rsidRPr="00D261A7">
        <w:t>Školský zákon zaručuje všetkým žiakom právo na vzdelávanie, rešpektujúc ich individuálne vzdelávacie potreby, pričom žiakom so špeciálnymi vzdelávacími potrebami garantuje právo na bezplatné poskytovanie špecifickej podpory vzdelávania prostredníctvom podporných opatrení a poskytovanie vzdelávania a školských služieb v stavebne a </w:t>
      </w:r>
      <w:r w:rsidR="001927DF" w:rsidRPr="00D261A7">
        <w:t>technicky</w:t>
      </w:r>
      <w:r w:rsidRPr="00D261A7">
        <w:t xml:space="preserve"> upravených priestoroch. Špeciálna podpora sa týka najmä: </w:t>
      </w:r>
      <w:r w:rsidR="001F228B" w:rsidRPr="00D261A7">
        <w:t xml:space="preserve">výučby </w:t>
      </w:r>
      <w:r w:rsidRPr="00D261A7">
        <w:t xml:space="preserve">českého jazyka ako druhého jazyka, pridelenia </w:t>
      </w:r>
      <w:r w:rsidR="00751C1F" w:rsidRPr="00D261A7">
        <w:t xml:space="preserve">pedagogického </w:t>
      </w:r>
      <w:r w:rsidRPr="00D261A7">
        <w:t>asistenta, úpravy učiva alebo hodnotenia, špeciálnych učebníc a pomôcok alebo zaradenia žiaka do systému špeciálneho vzdelávania.</w:t>
      </w:r>
    </w:p>
    <w:p w14:paraId="5C4438F7" w14:textId="0EAC0248" w:rsidR="00221CF2" w:rsidRPr="00D261A7" w:rsidRDefault="00221CF2" w:rsidP="00221CF2">
      <w:pPr>
        <w:jc w:val="both"/>
      </w:pPr>
      <w:r w:rsidRPr="00D261A7">
        <w:t xml:space="preserve">Pre žiakov so zrakovým, sluchovým, telesným alebo mentálnym postihnutím, autizmom, špecifickými poruchami učenia alebo správania sa, vadami reči alebo viacerými postihnutiami je možné zriaďovať samostatné školy alebo triedy. Školy a školské zariadenia však vytvárajú podmienky aj pre rozvoj nadania detí / žiakov / študentov (napr. aj rozšírenou výučbou niektorých (skupín) predmetov, individuálnym vzdelávacím plánom a pod.). </w:t>
      </w:r>
    </w:p>
    <w:p w14:paraId="404A3E90" w14:textId="625AE909" w:rsidR="00221CF2" w:rsidRPr="00D261A7" w:rsidRDefault="00221CF2" w:rsidP="00221CF2">
      <w:pPr>
        <w:jc w:val="both"/>
      </w:pPr>
      <w:r w:rsidRPr="00D261A7">
        <w:t xml:space="preserve">Pre každý odbor vzdelávania v základnom/strednom vzdelávaní a pre predškolské, základné umelecké a jazykové vzdelávanie sa vydávajú </w:t>
      </w:r>
      <w:r w:rsidRPr="00D261A7">
        <w:rPr>
          <w:b/>
          <w:bCs/>
        </w:rPr>
        <w:t xml:space="preserve">rámcové vzdelávacie programy </w:t>
      </w:r>
      <w:r w:rsidRPr="00D261A7">
        <w:t xml:space="preserve">(ďalej len „RVP“), ktoré vymedzujú povinný obsah, rozsah a podmienky vzdelávania. </w:t>
      </w:r>
      <w:r w:rsidRPr="00D261A7">
        <w:rPr>
          <w:b/>
          <w:bCs/>
        </w:rPr>
        <w:t xml:space="preserve">Tieto sú potom záväzné pri tvorbe školských vzdelávacích programov </w:t>
      </w:r>
      <w:r w:rsidRPr="00D261A7">
        <w:t>(ďalej len „</w:t>
      </w:r>
      <w:proofErr w:type="spellStart"/>
      <w:r w:rsidRPr="00D261A7">
        <w:t>Š</w:t>
      </w:r>
      <w:r w:rsidR="005901C4" w:rsidRPr="00D261A7">
        <w:t>k</w:t>
      </w:r>
      <w:r w:rsidRPr="00D261A7">
        <w:t>VP</w:t>
      </w:r>
      <w:proofErr w:type="spellEnd"/>
      <w:r w:rsidRPr="00D261A7">
        <w:t>“)</w:t>
      </w:r>
      <w:r w:rsidRPr="00D261A7">
        <w:rPr>
          <w:b/>
          <w:bCs/>
        </w:rPr>
        <w:t xml:space="preserve">, hodnotení výsledkov vzdelávania detí/žiakov </w:t>
      </w:r>
      <w:r w:rsidRPr="00D261A7">
        <w:t>a pod. Pre vyššie odborné vzdelávanie sa vydávajú akreditované vzdelávacie programy. Sústava odborov vzdelávania v základnom, strednom a vyššom odbornom vzdelávaní je uvedená v </w:t>
      </w:r>
      <w:hyperlink r:id="rId18" w:history="1">
        <w:r w:rsidRPr="00D261A7">
          <w:rPr>
            <w:rStyle w:val="Hypertextovprepojenie"/>
          </w:rPr>
          <w:t xml:space="preserve">Nariadení vlády č. 211/2010 </w:t>
        </w:r>
        <w:proofErr w:type="spellStart"/>
        <w:r w:rsidRPr="00D261A7">
          <w:rPr>
            <w:rStyle w:val="Hypertextovprepojenie"/>
          </w:rPr>
          <w:t>Sb</w:t>
        </w:r>
        <w:proofErr w:type="spellEnd"/>
        <w:r w:rsidRPr="00D261A7">
          <w:rPr>
            <w:rStyle w:val="Hypertextovprepojenie"/>
          </w:rPr>
          <w:t>.</w:t>
        </w:r>
      </w:hyperlink>
      <w:r w:rsidRPr="00D261A7">
        <w:rPr>
          <w:rStyle w:val="Odkaznapoznmkupodiarou"/>
        </w:rPr>
        <w:footnoteReference w:id="6"/>
      </w:r>
      <w:r w:rsidRPr="00D261A7">
        <w:t xml:space="preserve"> v znení neskorších predpisov.</w:t>
      </w:r>
    </w:p>
    <w:p w14:paraId="7B4EE430" w14:textId="15446A04" w:rsidR="00221CF2" w:rsidRPr="00D261A7" w:rsidRDefault="00221CF2" w:rsidP="00221CF2">
      <w:pPr>
        <w:jc w:val="both"/>
      </w:pPr>
      <w:hyperlink r:id="rId19" w:history="1">
        <w:r w:rsidRPr="00D261A7">
          <w:rPr>
            <w:rStyle w:val="Hypertextovprepojenie"/>
            <w:b/>
            <w:bCs/>
          </w:rPr>
          <w:t xml:space="preserve">Vyhláška č. 10/2005 </w:t>
        </w:r>
        <w:proofErr w:type="spellStart"/>
        <w:r w:rsidRPr="00D261A7">
          <w:rPr>
            <w:rStyle w:val="Hypertextovprepojenie"/>
            <w:b/>
            <w:bCs/>
          </w:rPr>
          <w:t>Sb</w:t>
        </w:r>
        <w:proofErr w:type="spellEnd"/>
        <w:r w:rsidRPr="00D261A7">
          <w:rPr>
            <w:rStyle w:val="Hypertextovprepojenie"/>
            <w:b/>
            <w:bCs/>
          </w:rPr>
          <w:t>. o vyššom odbornom vzdelávaní</w:t>
        </w:r>
      </w:hyperlink>
      <w:r w:rsidRPr="00D261A7">
        <w:rPr>
          <w:rStyle w:val="Odkaznapoznmkupodiarou"/>
        </w:rPr>
        <w:footnoteReference w:id="7"/>
      </w:r>
      <w:r w:rsidRPr="00D261A7">
        <w:t xml:space="preserve"> upravuje právny rámec vyššieho odborného vzdelávania v ČR. Stanovuje </w:t>
      </w:r>
      <w:r w:rsidRPr="00D261A7">
        <w:rPr>
          <w:b/>
          <w:bCs/>
        </w:rPr>
        <w:t xml:space="preserve">podrobné pravidlá fungovania vyšších odborných škôl </w:t>
      </w:r>
      <w:r w:rsidRPr="00D261A7">
        <w:t xml:space="preserve">(ďalej len „VOŠ“), ktoré dopĺňajú </w:t>
      </w:r>
      <w:r w:rsidR="00161F1E" w:rsidRPr="00D261A7">
        <w:t xml:space="preserve">všeobecné </w:t>
      </w:r>
      <w:r w:rsidRPr="00D261A7">
        <w:t>ustanovenia školského zákona o konkrétne postupy v oblasti prijímacieho riadenia, organizácie výučby, hodnotenia výsledkov študentov, absolutória</w:t>
      </w:r>
      <w:r w:rsidR="00703DC7" w:rsidRPr="00D261A7">
        <w:rPr>
          <w:rStyle w:val="Odkaznapoznmkupodiarou"/>
        </w:rPr>
        <w:footnoteReference w:id="8"/>
      </w:r>
      <w:r w:rsidRPr="00D261A7">
        <w:t xml:space="preserve"> a akreditácie vzdelávacích </w:t>
      </w:r>
      <w:r w:rsidRPr="00D261A7">
        <w:lastRenderedPageBreak/>
        <w:t>programov</w:t>
      </w:r>
      <w:r w:rsidR="002550E1" w:rsidRPr="00D261A7">
        <w:t>. Upravuje tiež</w:t>
      </w:r>
      <w:r w:rsidRPr="00D261A7">
        <w:t> výšku školného podľa jednotlivých odborov vzdelávania a pravidlá jeho splatnosti.</w:t>
      </w:r>
    </w:p>
    <w:p w14:paraId="1C950964" w14:textId="77777777" w:rsidR="00221CF2" w:rsidRPr="00D261A7" w:rsidRDefault="00221CF2" w:rsidP="00221CF2">
      <w:pPr>
        <w:jc w:val="both"/>
      </w:pPr>
      <w:hyperlink r:id="rId20" w:history="1">
        <w:r w:rsidRPr="00D261A7">
          <w:rPr>
            <w:rStyle w:val="Hypertextovprepojenie"/>
            <w:b/>
            <w:bCs/>
          </w:rPr>
          <w:t>Zákon o vysokých školách</w:t>
        </w:r>
      </w:hyperlink>
      <w:r w:rsidRPr="00D261A7">
        <w:rPr>
          <w:rStyle w:val="Odkaznapoznmkupodiarou"/>
        </w:rPr>
        <w:footnoteReference w:id="9"/>
      </w:r>
      <w:r w:rsidRPr="00D261A7">
        <w:t xml:space="preserve"> upravuje vysokoškolské vzdelávanie, pričom definuje, že vysoká škola (ďalej len „VŠ“) uskutočňuje </w:t>
      </w:r>
      <w:hyperlink r:id="rId21" w:history="1">
        <w:r w:rsidRPr="00D261A7">
          <w:rPr>
            <w:rStyle w:val="Hypertextovprepojenie"/>
          </w:rPr>
          <w:t>akreditované študijné programy</w:t>
        </w:r>
      </w:hyperlink>
      <w:r w:rsidRPr="00D261A7">
        <w:rPr>
          <w:rStyle w:val="Odkaznapoznmkupodiarou"/>
        </w:rPr>
        <w:footnoteReference w:id="10"/>
      </w:r>
      <w:r w:rsidRPr="00D261A7">
        <w:t xml:space="preserve"> a </w:t>
      </w:r>
      <w:hyperlink r:id="rId22" w:history="1">
        <w:r w:rsidRPr="00D261A7">
          <w:rPr>
            <w:rStyle w:val="Hypertextovprepojenie"/>
          </w:rPr>
          <w:t>programy celoživotného vzdelávania</w:t>
        </w:r>
      </w:hyperlink>
      <w:r w:rsidRPr="00D261A7">
        <w:rPr>
          <w:rStyle w:val="Odkaznapoznmkupodiarou"/>
        </w:rPr>
        <w:footnoteReference w:id="11"/>
      </w:r>
      <w:r w:rsidRPr="00D261A7">
        <w:t>, z ktorých je určený typ vysokoškolskej vzdelávacej činnosti.</w:t>
      </w:r>
    </w:p>
    <w:p w14:paraId="1C95EFDC" w14:textId="77777777" w:rsidR="00221CF2" w:rsidRPr="00D261A7" w:rsidRDefault="00221CF2" w:rsidP="00221CF2">
      <w:pPr>
        <w:jc w:val="both"/>
      </w:pPr>
      <w:r w:rsidRPr="00D261A7">
        <w:t>Vzdelávací systém</w:t>
      </w:r>
      <w:r w:rsidRPr="00D261A7">
        <w:rPr>
          <w:rStyle w:val="Odkaznapoznmkupodiarou"/>
        </w:rPr>
        <w:footnoteReference w:id="12"/>
      </w:r>
      <w:r w:rsidRPr="00D261A7">
        <w:t xml:space="preserve"> v ČR je rozdelený</w:t>
      </w:r>
      <w:r w:rsidRPr="00D261A7">
        <w:rPr>
          <w:rStyle w:val="Odkaznapoznmkupodiarou"/>
        </w:rPr>
        <w:footnoteReference w:id="13"/>
      </w:r>
      <w:r w:rsidRPr="00D261A7">
        <w:t xml:space="preserve"> do nasledujúcich </w:t>
      </w:r>
      <w:hyperlink r:id="rId23" w:history="1">
        <w:r w:rsidRPr="00D261A7">
          <w:rPr>
            <w:rStyle w:val="Hypertextovprepojenie"/>
          </w:rPr>
          <w:t>úrovní</w:t>
        </w:r>
      </w:hyperlink>
      <w:r w:rsidRPr="00D261A7">
        <w:rPr>
          <w:rStyle w:val="Odkaznapoznmkupodiarou"/>
        </w:rPr>
        <w:footnoteReference w:id="14"/>
      </w:r>
      <w:r w:rsidRPr="00D261A7">
        <w:t>:</w:t>
      </w:r>
    </w:p>
    <w:p w14:paraId="3F1F9D0B" w14:textId="741E837A" w:rsidR="00221CF2" w:rsidRPr="00D261A7" w:rsidRDefault="00221CF2" w:rsidP="00CD3A42">
      <w:pPr>
        <w:pStyle w:val="Iobrazokoznacenie"/>
        <w:rPr>
          <w:lang w:val="sk-SK"/>
        </w:rPr>
      </w:pPr>
      <w:bookmarkStart w:id="2" w:name="_Toc219711939"/>
      <w:r w:rsidRPr="00D261A7">
        <w:rPr>
          <w:lang w:val="sk-SK"/>
        </w:rPr>
        <w:t>Vzdelávací systém v ČR v základnom zobrazení</w:t>
      </w:r>
      <w:bookmarkEnd w:id="2"/>
    </w:p>
    <w:p w14:paraId="3AD88BD5" w14:textId="77777777" w:rsidR="00221CF2" w:rsidRPr="00D261A7" w:rsidRDefault="00221CF2" w:rsidP="00221CF2">
      <w:pPr>
        <w:jc w:val="both"/>
      </w:pPr>
      <w:r w:rsidRPr="00D261A7">
        <w:rPr>
          <w:noProof/>
        </w:rPr>
        <w:drawing>
          <wp:inline distT="0" distB="0" distL="0" distR="0" wp14:anchorId="195EAE0F" wp14:editId="4E045C89">
            <wp:extent cx="5486400" cy="2344152"/>
            <wp:effectExtent l="0" t="38100" r="0" b="56515"/>
            <wp:docPr id="1569504298"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2079463E" w14:textId="1A4C915D" w:rsidR="00221CF2" w:rsidRPr="00D261A7" w:rsidRDefault="00221CF2" w:rsidP="00221CF2">
      <w:pPr>
        <w:jc w:val="both"/>
        <w:rPr>
          <w:i/>
          <w:iCs/>
          <w:sz w:val="18"/>
          <w:szCs w:val="18"/>
        </w:rPr>
      </w:pPr>
      <w:r w:rsidRPr="00D261A7">
        <w:rPr>
          <w:i/>
          <w:iCs/>
          <w:sz w:val="18"/>
          <w:szCs w:val="18"/>
        </w:rPr>
        <w:t xml:space="preserve">Zdroj: </w:t>
      </w:r>
      <w:hyperlink r:id="rId29" w:history="1">
        <w:r w:rsidR="00363483" w:rsidRPr="00D261A7">
          <w:rPr>
            <w:rStyle w:val="Hypertextovprepojenie"/>
            <w:i/>
            <w:iCs/>
            <w:sz w:val="18"/>
            <w:szCs w:val="18"/>
          </w:rPr>
          <w:t>https://portal.gov.cz/rozcestniky/ceska-vzdelavaci-soustava-RZC-40</w:t>
        </w:r>
      </w:hyperlink>
    </w:p>
    <w:p w14:paraId="67888686" w14:textId="77777777" w:rsidR="00221CF2" w:rsidRPr="00D261A7" w:rsidRDefault="00221CF2" w:rsidP="00015312">
      <w:pPr>
        <w:pStyle w:val="Odsekzoznamu"/>
        <w:numPr>
          <w:ilvl w:val="0"/>
          <w:numId w:val="14"/>
        </w:numPr>
        <w:jc w:val="both"/>
      </w:pPr>
      <w:r w:rsidRPr="00D261A7">
        <w:rPr>
          <w:b/>
          <w:bCs/>
          <w:u w:val="single"/>
        </w:rPr>
        <w:t>Predškolské vzdelávanie</w:t>
      </w:r>
      <w:r w:rsidRPr="00D261A7">
        <w:t xml:space="preserve"> poskytujú materské školy (ďalej len „MŠ“) pre deti od 3</w:t>
      </w:r>
      <w:r w:rsidRPr="00D261A7">
        <w:rPr>
          <w:rStyle w:val="Odkaznapoznmkupodiarou"/>
        </w:rPr>
        <w:footnoteReference w:id="15"/>
      </w:r>
      <w:r w:rsidRPr="00D261A7">
        <w:t xml:space="preserve"> – 6 rokov. Je povinné</w:t>
      </w:r>
      <w:r w:rsidRPr="00D261A7">
        <w:rPr>
          <w:rStyle w:val="Odkaznapoznmkupodiarou"/>
        </w:rPr>
        <w:footnoteReference w:id="16"/>
      </w:r>
      <w:r w:rsidRPr="00D261A7">
        <w:t xml:space="preserve"> pre tie deti, ktoré do konca augusta daného roku dovŕšia 5 rokov. Okrem MŠ však túto povinnosť môžu splniť aj v prípravnej triede základnej školy</w:t>
      </w:r>
      <w:r w:rsidRPr="00D261A7">
        <w:rPr>
          <w:rStyle w:val="Odkaznapoznmkupodiarou"/>
        </w:rPr>
        <w:footnoteReference w:id="17"/>
      </w:r>
      <w:r w:rsidRPr="00D261A7">
        <w:t xml:space="preserve"> (ďalej len „ZŠ“). MŠ zahŕňajú MŠ aj pre deti so špeciálnymi vzdelávacími potrebami, prípravný stupeň špeciálnej ZŠ a prípravné triedy ZŠ</w:t>
      </w:r>
      <w:r w:rsidRPr="00D261A7">
        <w:rPr>
          <w:rFonts w:cstheme="minorHAnsi"/>
        </w:rPr>
        <w:t>;</w:t>
      </w:r>
    </w:p>
    <w:p w14:paraId="7B9D9FE3" w14:textId="77777777" w:rsidR="00221CF2" w:rsidRPr="00D261A7" w:rsidRDefault="00221CF2" w:rsidP="00015312">
      <w:pPr>
        <w:pStyle w:val="Odsekzoznamu"/>
        <w:numPr>
          <w:ilvl w:val="0"/>
          <w:numId w:val="14"/>
        </w:numPr>
        <w:jc w:val="both"/>
      </w:pPr>
      <w:r w:rsidRPr="00D261A7">
        <w:rPr>
          <w:b/>
          <w:bCs/>
          <w:u w:val="single"/>
        </w:rPr>
        <w:t>Základné vzdelávanie</w:t>
      </w:r>
      <w:r w:rsidRPr="00D261A7">
        <w:t xml:space="preserve"> poskytujú zväčša ZŠ (9 ročníkov) pre deti od 6</w:t>
      </w:r>
      <w:r w:rsidRPr="00D261A7">
        <w:rPr>
          <w:rStyle w:val="Odkaznapoznmkupodiarou"/>
        </w:rPr>
        <w:footnoteReference w:id="18"/>
      </w:r>
      <w:r w:rsidRPr="00D261A7">
        <w:t xml:space="preserve"> – 15 rokov. Splnenie 9 ročnej povinnej školskej dochádzky je zo zákona povinné. Časť základného vzdelávania môžu poskytovať viacročné gymnáziá a 8-ročné konzervatóriá. Do ZŠ patria aj ZŠ pre žiakov so špeciálnymi vzdelávacími potrebami a špeciálne ZŠ</w:t>
      </w:r>
      <w:r w:rsidRPr="00D261A7">
        <w:rPr>
          <w:rFonts w:cstheme="minorHAnsi"/>
        </w:rPr>
        <w:t>;</w:t>
      </w:r>
    </w:p>
    <w:p w14:paraId="690BC62B" w14:textId="55838578" w:rsidR="00221CF2" w:rsidRPr="00D261A7" w:rsidRDefault="00221CF2" w:rsidP="00015312">
      <w:pPr>
        <w:pStyle w:val="Odsekzoznamu"/>
        <w:numPr>
          <w:ilvl w:val="0"/>
          <w:numId w:val="14"/>
        </w:numPr>
        <w:jc w:val="both"/>
      </w:pPr>
      <w:r w:rsidRPr="00D261A7">
        <w:rPr>
          <w:b/>
          <w:bCs/>
          <w:u w:val="single"/>
        </w:rPr>
        <w:t>Stredné vzdelávanie</w:t>
      </w:r>
      <w:r w:rsidRPr="00D261A7">
        <w:t xml:space="preserve"> poskytujú stredné školy (ďalej len „SŠ“) alebo konzervatóriá pre žiakov </w:t>
      </w:r>
      <w:r w:rsidR="00B37D95" w:rsidRPr="00D261A7">
        <w:t xml:space="preserve">vo veku </w:t>
      </w:r>
      <w:r w:rsidR="00DE0FEB" w:rsidRPr="00D261A7">
        <w:t xml:space="preserve">od </w:t>
      </w:r>
      <w:r w:rsidRPr="00D261A7">
        <w:t xml:space="preserve">15 </w:t>
      </w:r>
      <w:r w:rsidR="00DE0FEB" w:rsidRPr="00D261A7">
        <w:t>do</w:t>
      </w:r>
      <w:r w:rsidRPr="00D261A7">
        <w:t xml:space="preserve"> 18</w:t>
      </w:r>
      <w:r w:rsidR="00DE0FEB" w:rsidRPr="00D261A7">
        <w:t xml:space="preserve"> resp. </w:t>
      </w:r>
      <w:r w:rsidRPr="00D261A7">
        <w:t xml:space="preserve">19 </w:t>
      </w:r>
      <w:r w:rsidR="00DE0FEB" w:rsidRPr="00D261A7">
        <w:t>rokov</w:t>
      </w:r>
      <w:r w:rsidRPr="00D261A7">
        <w:t>. Ide o </w:t>
      </w:r>
      <w:r w:rsidRPr="00D261A7">
        <w:rPr>
          <w:b/>
          <w:bCs/>
        </w:rPr>
        <w:t>vyššie sekundárne vzdelávanie</w:t>
      </w:r>
      <w:r w:rsidRPr="00D261A7">
        <w:t xml:space="preserve">, ktoré môže byť všeobecné alebo odborné. </w:t>
      </w:r>
      <w:r w:rsidR="0049191A" w:rsidRPr="00D261A7">
        <w:t xml:space="preserve">Do procesu vzdelávania </w:t>
      </w:r>
      <w:r w:rsidR="009E735C" w:rsidRPr="00D261A7">
        <w:t>v</w:t>
      </w:r>
      <w:r w:rsidRPr="00D261A7">
        <w:t xml:space="preserve"> SŠ je možné prijať uchádzača štandardne na základe prijímacieho konania, pričom musí splniť povinnú školskú dochádzku alebo úspešne ukončiť </w:t>
      </w:r>
      <w:r w:rsidRPr="00D261A7">
        <w:lastRenderedPageBreak/>
        <w:t xml:space="preserve">základné vzdelávanie (a splniť ďalšie podmienky). Z nižších ročníkov ZŠ sú prijímaní iba uchádzači do 6-ročných a 8-ročných gymnázií a do 8-ročného odboru konzervatória. Tieto gymnáziá a konzervatóriá poskytujú aj </w:t>
      </w:r>
      <w:r w:rsidRPr="00D261A7">
        <w:rPr>
          <w:b/>
          <w:bCs/>
        </w:rPr>
        <w:t>všeobecné nižšie sekundárne vzdelávanie</w:t>
      </w:r>
      <w:r w:rsidRPr="00D261A7">
        <w:rPr>
          <w:rStyle w:val="Odkaznapoznmkupodiarou"/>
        </w:rPr>
        <w:footnoteReference w:id="19"/>
      </w:r>
      <w:r w:rsidRPr="00D261A7">
        <w:t xml:space="preserve">. Konzervatóriá poskytujú umelecké vzdelávanie v 6-ročných a 8-ročných programoch a prijímajú </w:t>
      </w:r>
      <w:r w:rsidR="00164143" w:rsidRPr="00D261A7">
        <w:t xml:space="preserve">žiakov </w:t>
      </w:r>
      <w:r w:rsidRPr="00D261A7">
        <w:t xml:space="preserve">iba na základe talentovej skúšky. </w:t>
      </w:r>
    </w:p>
    <w:p w14:paraId="03BE3F75" w14:textId="77777777" w:rsidR="00221CF2" w:rsidRPr="00D261A7" w:rsidRDefault="00221CF2" w:rsidP="00221CF2">
      <w:pPr>
        <w:pStyle w:val="Odsekzoznamu"/>
        <w:jc w:val="both"/>
      </w:pPr>
      <w:r w:rsidRPr="00D261A7">
        <w:t>Vzdelávacie programy v strednom vzdelávaní sú dvoj až štvorročné. SŠ pripravujú žiakov na ďalšie štúdium, alebo na výkon povolaní a pracovných činností. V prípade ďalšieho štúdia alebo prehĺbenia získanej kvalifikácie, organizujú SŠ tieto tri typy štúdia:</w:t>
      </w:r>
    </w:p>
    <w:p w14:paraId="34952B32" w14:textId="77777777" w:rsidR="00221CF2" w:rsidRPr="00D261A7" w:rsidRDefault="00221CF2" w:rsidP="009E735C">
      <w:pPr>
        <w:pStyle w:val="Iodrazkatext"/>
        <w:ind w:left="1276"/>
      </w:pPr>
      <w:r w:rsidRPr="00D261A7">
        <w:t>nadstavbové štúdium (ukončené maturitnou skúškou),</w:t>
      </w:r>
    </w:p>
    <w:p w14:paraId="59A6DFC6" w14:textId="77777777" w:rsidR="00221CF2" w:rsidRPr="00D261A7" w:rsidRDefault="00221CF2" w:rsidP="009E735C">
      <w:pPr>
        <w:pStyle w:val="Iodrazkatext"/>
        <w:ind w:left="1276"/>
      </w:pPr>
      <w:r w:rsidRPr="00D261A7">
        <w:t>skrátené štúdium na získanie stredného vzdelania s maturitnou skúškou,</w:t>
      </w:r>
    </w:p>
    <w:p w14:paraId="71E39B20" w14:textId="77777777" w:rsidR="00221CF2" w:rsidRPr="00D261A7" w:rsidRDefault="00221CF2" w:rsidP="009E735C">
      <w:pPr>
        <w:pStyle w:val="Iodrazkatext"/>
        <w:ind w:left="1276"/>
      </w:pPr>
      <w:r w:rsidRPr="00D261A7">
        <w:t>skrátené štúdium na získanie stredného vzdelania s výučným listom.</w:t>
      </w:r>
    </w:p>
    <w:p w14:paraId="43C2FF8E" w14:textId="77777777" w:rsidR="00221CF2" w:rsidRPr="00D261A7" w:rsidRDefault="00221CF2" w:rsidP="00015312">
      <w:pPr>
        <w:pStyle w:val="Odsekzoznamu"/>
        <w:numPr>
          <w:ilvl w:val="0"/>
          <w:numId w:val="14"/>
        </w:numPr>
        <w:jc w:val="both"/>
      </w:pPr>
      <w:r w:rsidRPr="00D261A7">
        <w:rPr>
          <w:b/>
          <w:bCs/>
          <w:u w:val="single"/>
        </w:rPr>
        <w:t>Terciárne vzdelávanie</w:t>
      </w:r>
      <w:r w:rsidRPr="00D261A7">
        <w:t xml:space="preserve">, ktoré poskytujú </w:t>
      </w:r>
      <w:r w:rsidRPr="00D261A7">
        <w:rPr>
          <w:b/>
          <w:bCs/>
        </w:rPr>
        <w:t xml:space="preserve">vyššie odborné školy </w:t>
      </w:r>
      <w:r w:rsidRPr="00D261A7">
        <w:t xml:space="preserve">(ďalej len „VOŠ“) </w:t>
      </w:r>
      <w:r w:rsidRPr="00D261A7">
        <w:rPr>
          <w:b/>
          <w:bCs/>
        </w:rPr>
        <w:t>alebo VŠ</w:t>
      </w:r>
      <w:r w:rsidRPr="00D261A7">
        <w:t>. Iba stredné vzdelanie s maturitnou skúškou oprávňuje absolventov k vstupu na túto úroveň vzdelávania, spolu s úspešným absolvovaním prijímacieho riadenia</w:t>
      </w:r>
      <w:r w:rsidRPr="00D261A7">
        <w:rPr>
          <w:rStyle w:val="Odkaznapoznmkupodiarou"/>
        </w:rPr>
        <w:footnoteReference w:id="20"/>
      </w:r>
      <w:r w:rsidRPr="00D261A7">
        <w:t xml:space="preserve">. VOŠ alebo konzervatóriá pritom poskytujú </w:t>
      </w:r>
      <w:r w:rsidRPr="00D261A7">
        <w:rPr>
          <w:b/>
          <w:bCs/>
        </w:rPr>
        <w:t>vyššie odborné vzdelanie</w:t>
      </w:r>
      <w:r w:rsidRPr="00D261A7">
        <w:t>. Jeho cieľom je rozvoj a prehlbovanie vedomostí a zručností študenta získaných v strednom vzdelávaní, pričom poskytuje všeobecné a odborné vzdelanie a praktickú prípravu</w:t>
      </w:r>
      <w:r w:rsidRPr="00D261A7">
        <w:rPr>
          <w:rStyle w:val="Odkaznapoznmkupodiarou"/>
        </w:rPr>
        <w:footnoteReference w:id="21"/>
      </w:r>
      <w:r w:rsidRPr="00D261A7">
        <w:t xml:space="preserve"> na výkon činností. Študijné programy sú trojročné</w:t>
      </w:r>
      <w:r w:rsidRPr="00D261A7">
        <w:rPr>
          <w:rStyle w:val="Odkaznapoznmkupodiarou"/>
        </w:rPr>
        <w:footnoteReference w:id="22"/>
      </w:r>
      <w:r w:rsidRPr="00D261A7">
        <w:t>, vrátane odbornej praxe. Absolvovanie vzdelávacieho programu vyššieho odborného vzdelávania neumožňuje prístup do nadväzujúceho magisterského štúdia, ak je pri ňom potrebné mať ukončený bakalársky študijný program na VŠ. Absolventi však môžu byť prijatí</w:t>
      </w:r>
      <w:r w:rsidRPr="00D261A7">
        <w:rPr>
          <w:rStyle w:val="Odkaznapoznmkupodiarou"/>
        </w:rPr>
        <w:footnoteReference w:id="23"/>
      </w:r>
      <w:r w:rsidRPr="00D261A7">
        <w:t xml:space="preserve"> do vyššieho ročníka príbuzného bakalárskeho študijného programu. VŠ uskutočňuje akreditované študijné programy a programy celoživotného vzdelávania. Bakalársky študijný program je </w:t>
      </w:r>
      <w:proofErr w:type="spellStart"/>
      <w:r w:rsidRPr="00D261A7">
        <w:t>troj</w:t>
      </w:r>
      <w:proofErr w:type="spellEnd"/>
      <w:r w:rsidRPr="00D261A7">
        <w:t>- až štvorročný a je zameraný na prípravu k výkonu povolania. Následne tiež umožňuje študovať magisterský študijný program, ktorý je zameraný na získanie teoretických a praktických poznatkov, ich následnú aplikáciu, rovnako tak na rozvinutie schopností k tvorivej činnosti. Nadväzujúci doktorandský študijný program je zameraný na vedecké bádanie a samostatnú tvorivú činnosť v oblasti výskumu / vývoja / umenia.</w:t>
      </w:r>
    </w:p>
    <w:p w14:paraId="2AD2B7D7" w14:textId="77777777" w:rsidR="00221CF2" w:rsidRPr="00D261A7" w:rsidRDefault="00221CF2" w:rsidP="00015312">
      <w:pPr>
        <w:pStyle w:val="Odsekzoznamu"/>
        <w:numPr>
          <w:ilvl w:val="0"/>
          <w:numId w:val="14"/>
        </w:numPr>
        <w:jc w:val="both"/>
      </w:pPr>
      <w:r w:rsidRPr="00D261A7">
        <w:rPr>
          <w:noProof/>
        </w:rPr>
        <mc:AlternateContent>
          <mc:Choice Requires="wps">
            <w:drawing>
              <wp:anchor distT="0" distB="0" distL="114300" distR="114300" simplePos="0" relativeHeight="251658242" behindDoc="0" locked="0" layoutInCell="1" allowOverlap="1" wp14:anchorId="4AEC828E" wp14:editId="6E595A00">
                <wp:simplePos x="0" y="0"/>
                <wp:positionH relativeFrom="column">
                  <wp:posOffset>0</wp:posOffset>
                </wp:positionH>
                <wp:positionV relativeFrom="paragraph">
                  <wp:posOffset>78287</wp:posOffset>
                </wp:positionV>
                <wp:extent cx="5796000" cy="1077685"/>
                <wp:effectExtent l="0" t="0" r="0" b="8255"/>
                <wp:wrapNone/>
                <wp:docPr id="1097731669"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615AA754" w14:textId="6DF4D3F3" w:rsidR="00221CF2" w:rsidRPr="00DC3C9F" w:rsidRDefault="00221CF2" w:rsidP="00221CF2">
                            <w:pPr>
                              <w:pStyle w:val="Zvraznencitcia"/>
                              <w:rPr>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DC3C9F">
                              <w:rPr>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Mimo stupňov vzdelávacieho systému „stoja“ </w:t>
                            </w:r>
                            <w:r w:rsidR="00CE3A7A" w:rsidRPr="00DC3C9F">
                              <w:rPr>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základné umelecké školy  </w:t>
                            </w:r>
                            <w:r w:rsidRPr="00DC3C9F">
                              <w:rPr>
                                <w:b/>
                                <w:bCs/>
                                <w:color w:val="6600FF"/>
                                <w14:textOutline w14:w="0" w14:cap="flat" w14:cmpd="sng" w14:algn="ctr">
                                  <w14:noFill/>
                                  <w14:prstDash w14:val="solid"/>
                                  <w14:round/>
                                </w14:textOutline>
                                <w14:props3d w14:extrusionH="57150" w14:contourW="0" w14:prstMaterial="softEdge">
                                  <w14:bevelT w14:w="25400" w14:h="38100" w14:prst="circle"/>
                                </w14:props3d>
                              </w:rPr>
                              <w:t>a ďalšie možnosti neformálneho vzdelávania.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4AEC828E" id="_x0000_s1028" type="#_x0000_t202" style="position:absolute;left:0;text-align:left;margin-left:0;margin-top:6.15pt;width:456.4pt;height:84.8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" filled="f" stroked="f">
                <v:textbox>
                  <w:txbxContent>
                    <w:p w14:paraId="615AA754" w14:textId="6DF4D3F3" w:rsidR="00221CF2" w:rsidRPr="00DC3C9F" w:rsidRDefault="00221CF2" w:rsidP="00221CF2">
                      <w:pPr>
                        <w:pStyle w:val="Zvraznencitcia"/>
                        <w:rPr>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DC3C9F">
                        <w:rPr>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Mimo stupňov vzdelávacieho systému „stoja“ </w:t>
                      </w:r>
                      <w:r w:rsidR="00CE3A7A" w:rsidRPr="00DC3C9F">
                        <w:rPr>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základné umelecké školy  </w:t>
                      </w:r>
                      <w:r w:rsidRPr="00DC3C9F">
                        <w:rPr>
                          <w:b/>
                          <w:bCs/>
                          <w:color w:val="6600FF"/>
                          <w14:textOutline w14:w="0" w14:cap="flat" w14:cmpd="sng" w14:algn="ctr">
                            <w14:noFill/>
                            <w14:prstDash w14:val="solid"/>
                            <w14:round/>
                          </w14:textOutline>
                          <w14:props3d w14:extrusionH="57150" w14:contourW="0" w14:prstMaterial="softEdge">
                            <w14:bevelT w14:w="25400" w14:h="38100" w14:prst="circle"/>
                          </w14:props3d>
                        </w:rPr>
                        <w:t>a ďalšie možnosti neformálneho vzdelávania.</w:t>
                      </w:r>
                    </w:p>
                  </w:txbxContent>
                </v:textbox>
              </v:shape>
            </w:pict>
          </mc:Fallback>
        </mc:AlternateContent>
      </w:r>
      <w:r w:rsidRPr="00D261A7">
        <w:rPr>
          <w:b/>
          <w:bCs/>
          <w:u w:val="single"/>
        </w:rPr>
        <w:t>Vzdelávanie dospelých</w:t>
      </w:r>
      <w:r w:rsidRPr="00D261A7">
        <w:t>, ktoré zahŕňa všeobecné, odborné, záujmové a iné vzdelávanie.</w:t>
      </w:r>
    </w:p>
    <w:p w14:paraId="70E370FE" w14:textId="77777777" w:rsidR="00221CF2" w:rsidRPr="00D261A7" w:rsidRDefault="00221CF2" w:rsidP="00221CF2">
      <w:pPr>
        <w:jc w:val="both"/>
      </w:pPr>
    </w:p>
    <w:p w14:paraId="6072C1D3" w14:textId="77777777" w:rsidR="00221CF2" w:rsidRPr="00D261A7" w:rsidRDefault="00221CF2" w:rsidP="00221CF2">
      <w:pPr>
        <w:jc w:val="both"/>
      </w:pPr>
    </w:p>
    <w:p w14:paraId="2D8297BE" w14:textId="77777777" w:rsidR="00221CF2" w:rsidRPr="00D261A7" w:rsidRDefault="00221CF2" w:rsidP="00221CF2">
      <w:pPr>
        <w:jc w:val="both"/>
      </w:pPr>
    </w:p>
    <w:p w14:paraId="06041092" w14:textId="31CDD5C4" w:rsidR="00221CF2" w:rsidRPr="00D261A7" w:rsidRDefault="00986D26" w:rsidP="00221CF2">
      <w:pPr>
        <w:jc w:val="both"/>
      </w:pPr>
      <w:r w:rsidRPr="00D261A7">
        <w:rPr>
          <w:b/>
          <w:bCs/>
        </w:rPr>
        <w:t xml:space="preserve">Základné umelecké školy </w:t>
      </w:r>
      <w:r w:rsidRPr="00D261A7">
        <w:t>(ďalej ako „</w:t>
      </w:r>
      <w:r w:rsidR="00221CF2" w:rsidRPr="00D261A7">
        <w:t>ZUŠ</w:t>
      </w:r>
      <w:r w:rsidRPr="00D261A7">
        <w:t>“)</w:t>
      </w:r>
      <w:r w:rsidR="00221CF2" w:rsidRPr="00D261A7">
        <w:t xml:space="preserve"> poskytuj</w:t>
      </w:r>
      <w:r w:rsidRPr="00D261A7">
        <w:t>ú</w:t>
      </w:r>
      <w:r w:rsidR="00221CF2" w:rsidRPr="00D261A7">
        <w:rPr>
          <w:rStyle w:val="Odkaznapoznmkupodiarou"/>
        </w:rPr>
        <w:footnoteReference w:id="24"/>
      </w:r>
      <w:r w:rsidR="00221CF2" w:rsidRPr="00D261A7">
        <w:t xml:space="preserve"> základné umelecké vzdelávanie, </w:t>
      </w:r>
      <w:r w:rsidR="003E22DF" w:rsidRPr="00D261A7">
        <w:t>ktoré nie je spojené s dosiahnutím stupňa vzdelania.</w:t>
      </w:r>
      <w:r w:rsidR="00221CF2" w:rsidRPr="00D261A7">
        <w:t xml:space="preserve"> Jej cieľom je pripraviť žiakov na vzdelávanie v konzervatóriách a v SŠ, VOŠ a VŠ umeleckého alebo pedagogického zamerania.</w:t>
      </w:r>
    </w:p>
    <w:p w14:paraId="64FC5B85" w14:textId="1A0D490E" w:rsidR="00221CF2" w:rsidRPr="00D261A7" w:rsidRDefault="00221CF2" w:rsidP="00221CF2">
      <w:pPr>
        <w:jc w:val="both"/>
      </w:pPr>
      <w:r w:rsidRPr="00D261A7">
        <w:t>V súvislosti s </w:t>
      </w:r>
      <w:r w:rsidRPr="00D261A7">
        <w:rPr>
          <w:b/>
          <w:bCs/>
        </w:rPr>
        <w:t>neformálnym vzdelávaním</w:t>
      </w:r>
      <w:r w:rsidRPr="00D261A7">
        <w:t xml:space="preserve"> ide o organizované výchovno-vzdelávacie aktivity, ktoré sa uskutočňujú mimo vzdelávací systém, pričom </w:t>
      </w:r>
      <w:r w:rsidR="00127C89" w:rsidRPr="00D261A7">
        <w:t>sa zameriavajú na</w:t>
      </w:r>
      <w:r w:rsidRPr="00D261A7">
        <w:t xml:space="preserve"> rozvoj životných skúseností, zručností </w:t>
      </w:r>
      <w:r w:rsidRPr="00D261A7">
        <w:lastRenderedPageBreak/>
        <w:t xml:space="preserve">i postojov, ktoré sú založené na ucelenom systéme hodnôt. Toto vzdelanie poskytujú </w:t>
      </w:r>
      <w:r w:rsidR="00280585" w:rsidRPr="00D261A7">
        <w:t>nasledovn</w:t>
      </w:r>
      <w:r w:rsidR="003366E7" w:rsidRPr="00D261A7">
        <w:t xml:space="preserve">é zariadenia </w:t>
      </w:r>
      <w:r w:rsidRPr="00D261A7">
        <w:t>(viď nasledujúca tabuľka):</w:t>
      </w:r>
    </w:p>
    <w:p w14:paraId="404FFD25" w14:textId="11178109" w:rsidR="00221CF2" w:rsidRPr="00D261A7" w:rsidRDefault="00221CF2" w:rsidP="00770E3C">
      <w:pPr>
        <w:pStyle w:val="Itabulkaoznacenie"/>
        <w:rPr>
          <w:lang w:val="sk-SK"/>
        </w:rPr>
      </w:pPr>
      <w:bookmarkStart w:id="3" w:name="_Toc219711953"/>
      <w:r w:rsidRPr="00D261A7">
        <w:rPr>
          <w:lang w:val="sk-SK"/>
        </w:rPr>
        <w:t>Zariadenia poskytujúce výchovno-vzdelávacie aktivity súvisiace s neformálnym vzdelávaním</w:t>
      </w:r>
      <w:bookmarkEnd w:id="3"/>
    </w:p>
    <w:tbl>
      <w:tblPr>
        <w:tblStyle w:val="Tabukasmriekou4"/>
        <w:tblW w:w="0" w:type="auto"/>
        <w:tblLook w:val="04A0" w:firstRow="1" w:lastRow="0" w:firstColumn="1" w:lastColumn="0" w:noHBand="0" w:noVBand="1"/>
      </w:tblPr>
      <w:tblGrid>
        <w:gridCol w:w="4815"/>
        <w:gridCol w:w="4247"/>
      </w:tblGrid>
      <w:tr w:rsidR="00221CF2" w:rsidRPr="00D261A7" w14:paraId="35EE862F"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815" w:type="dxa"/>
          </w:tcPr>
          <w:p w14:paraId="57AF49A2" w14:textId="77777777" w:rsidR="00221CF2" w:rsidRPr="00D261A7" w:rsidRDefault="00221CF2" w:rsidP="00DC3C9F">
            <w:pPr>
              <w:jc w:val="center"/>
            </w:pPr>
            <w:r w:rsidRPr="00D261A7">
              <w:t>Názov zariadenia</w:t>
            </w:r>
          </w:p>
        </w:tc>
        <w:tc>
          <w:tcPr>
            <w:tcW w:w="4247" w:type="dxa"/>
          </w:tcPr>
          <w:p w14:paraId="7AA8B9D8" w14:textId="77777777" w:rsidR="00221CF2" w:rsidRPr="00D261A7" w:rsidRDefault="00221CF2" w:rsidP="00DC3C9F">
            <w:pPr>
              <w:jc w:val="center"/>
              <w:cnfStyle w:val="100000000000" w:firstRow="1" w:lastRow="0" w:firstColumn="0" w:lastColumn="0" w:oddVBand="0" w:evenVBand="0" w:oddHBand="0" w:evenHBand="0" w:firstRowFirstColumn="0" w:firstRowLastColumn="0" w:lastRowFirstColumn="0" w:lastRowLastColumn="0"/>
            </w:pPr>
            <w:r w:rsidRPr="00D261A7">
              <w:t>Poznámka</w:t>
            </w:r>
          </w:p>
        </w:tc>
      </w:tr>
      <w:tr w:rsidR="00221CF2" w:rsidRPr="00D261A7" w14:paraId="2A96835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A9E9683" w14:textId="77777777" w:rsidR="00221CF2" w:rsidRPr="00D261A7" w:rsidRDefault="00221CF2">
            <w:pPr>
              <w:jc w:val="both"/>
            </w:pPr>
            <w:r w:rsidRPr="00D261A7">
              <w:t>Školy formálneho vzdelávacieho systému</w:t>
            </w:r>
          </w:p>
        </w:tc>
        <w:tc>
          <w:tcPr>
            <w:tcW w:w="4247" w:type="dxa"/>
          </w:tcPr>
          <w:p w14:paraId="5100E679"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p>
        </w:tc>
      </w:tr>
      <w:tr w:rsidR="00221CF2" w:rsidRPr="00D261A7" w14:paraId="4E465B39" w14:textId="77777777">
        <w:tc>
          <w:tcPr>
            <w:cnfStyle w:val="001000000000" w:firstRow="0" w:lastRow="0" w:firstColumn="1" w:lastColumn="0" w:oddVBand="0" w:evenVBand="0" w:oddHBand="0" w:evenHBand="0" w:firstRowFirstColumn="0" w:firstRowLastColumn="0" w:lastRowFirstColumn="0" w:lastRowLastColumn="0"/>
            <w:tcW w:w="4815" w:type="dxa"/>
          </w:tcPr>
          <w:p w14:paraId="6B39F3E7" w14:textId="77777777" w:rsidR="00221CF2" w:rsidRPr="00D261A7" w:rsidRDefault="00221CF2">
            <w:pPr>
              <w:jc w:val="both"/>
            </w:pPr>
            <w:r w:rsidRPr="00D261A7">
              <w:t>ZUŠ</w:t>
            </w:r>
          </w:p>
        </w:tc>
        <w:tc>
          <w:tcPr>
            <w:tcW w:w="4247" w:type="dxa"/>
          </w:tcPr>
          <w:p w14:paraId="294EC773"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p>
        </w:tc>
      </w:tr>
      <w:tr w:rsidR="00221CF2" w:rsidRPr="00D261A7" w14:paraId="75CC002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C266861" w14:textId="77777777" w:rsidR="00221CF2" w:rsidRPr="00D261A7" w:rsidRDefault="00221CF2">
            <w:pPr>
              <w:jc w:val="both"/>
            </w:pPr>
            <w:r w:rsidRPr="00D261A7">
              <w:t>Domovy detí a mládeže / strediská voľného času</w:t>
            </w:r>
          </w:p>
        </w:tc>
        <w:tc>
          <w:tcPr>
            <w:tcW w:w="4247" w:type="dxa"/>
          </w:tcPr>
          <w:p w14:paraId="687F46CC"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obvykle ich zriaďuje obec</w:t>
            </w:r>
          </w:p>
        </w:tc>
      </w:tr>
      <w:tr w:rsidR="00221CF2" w:rsidRPr="00D261A7" w14:paraId="7EBF1CC1" w14:textId="77777777">
        <w:tc>
          <w:tcPr>
            <w:cnfStyle w:val="001000000000" w:firstRow="0" w:lastRow="0" w:firstColumn="1" w:lastColumn="0" w:oddVBand="0" w:evenVBand="0" w:oddHBand="0" w:evenHBand="0" w:firstRowFirstColumn="0" w:firstRowLastColumn="0" w:lastRowFirstColumn="0" w:lastRowLastColumn="0"/>
            <w:tcW w:w="4815" w:type="dxa"/>
          </w:tcPr>
          <w:p w14:paraId="2E2F0EFF" w14:textId="77777777" w:rsidR="00221CF2" w:rsidRPr="00D261A7" w:rsidRDefault="00221CF2">
            <w:pPr>
              <w:jc w:val="both"/>
            </w:pPr>
            <w:r w:rsidRPr="00D261A7">
              <w:t>Združenie detí a mládeže</w:t>
            </w:r>
          </w:p>
        </w:tc>
        <w:tc>
          <w:tcPr>
            <w:tcW w:w="4247" w:type="dxa"/>
          </w:tcPr>
          <w:p w14:paraId="5E5F07E7"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združuje ich Česká rada detí a mládeže</w:t>
            </w:r>
          </w:p>
        </w:tc>
      </w:tr>
      <w:tr w:rsidR="00221CF2" w:rsidRPr="00D261A7" w14:paraId="60696F9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4BF1147" w14:textId="77777777" w:rsidR="00221CF2" w:rsidRPr="00D261A7" w:rsidRDefault="00221CF2">
            <w:pPr>
              <w:jc w:val="both"/>
            </w:pPr>
            <w:r w:rsidRPr="00D261A7">
              <w:t>Súkromné jazykové školy</w:t>
            </w:r>
          </w:p>
        </w:tc>
        <w:tc>
          <w:tcPr>
            <w:tcW w:w="4247" w:type="dxa"/>
          </w:tcPr>
          <w:p w14:paraId="31067955"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p>
        </w:tc>
      </w:tr>
      <w:tr w:rsidR="00221CF2" w:rsidRPr="00D261A7" w14:paraId="21433A29" w14:textId="77777777">
        <w:tc>
          <w:tcPr>
            <w:cnfStyle w:val="001000000000" w:firstRow="0" w:lastRow="0" w:firstColumn="1" w:lastColumn="0" w:oddVBand="0" w:evenVBand="0" w:oddHBand="0" w:evenHBand="0" w:firstRowFirstColumn="0" w:firstRowLastColumn="0" w:lastRowFirstColumn="0" w:lastRowLastColumn="0"/>
            <w:tcW w:w="4815" w:type="dxa"/>
          </w:tcPr>
          <w:p w14:paraId="47EBF403" w14:textId="77777777" w:rsidR="00221CF2" w:rsidRPr="00D261A7" w:rsidRDefault="00221CF2">
            <w:pPr>
              <w:jc w:val="both"/>
            </w:pPr>
            <w:r w:rsidRPr="00D261A7">
              <w:t>Súkromné vzdelávacie agentúry a kluby</w:t>
            </w:r>
          </w:p>
        </w:tc>
        <w:tc>
          <w:tcPr>
            <w:tcW w:w="4247" w:type="dxa"/>
          </w:tcPr>
          <w:p w14:paraId="41FCFB58"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p>
        </w:tc>
      </w:tr>
      <w:tr w:rsidR="00221CF2" w:rsidRPr="00D261A7" w14:paraId="42D9B34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B1AEC8B" w14:textId="77777777" w:rsidR="00221CF2" w:rsidRPr="00D261A7" w:rsidRDefault="00221CF2">
            <w:r w:rsidRPr="00D261A7">
              <w:t>Zamestnávatelia v rámci podnikového vzdelávania</w:t>
            </w:r>
          </w:p>
        </w:tc>
        <w:tc>
          <w:tcPr>
            <w:tcW w:w="4247" w:type="dxa"/>
          </w:tcPr>
          <w:p w14:paraId="42F16C6F"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p>
        </w:tc>
      </w:tr>
    </w:tbl>
    <w:p w14:paraId="34C01D56" w14:textId="72E3A1D7" w:rsidR="00221CF2" w:rsidRPr="00D261A7" w:rsidRDefault="00221CF2" w:rsidP="00221CF2">
      <w:pPr>
        <w:jc w:val="both"/>
        <w:rPr>
          <w:i/>
          <w:iCs/>
          <w:sz w:val="18"/>
          <w:szCs w:val="18"/>
        </w:rPr>
      </w:pPr>
      <w:r w:rsidRPr="00D261A7">
        <w:rPr>
          <w:i/>
          <w:iCs/>
          <w:sz w:val="18"/>
          <w:szCs w:val="18"/>
        </w:rPr>
        <w:t xml:space="preserve">Zdroj: </w:t>
      </w:r>
      <w:hyperlink r:id="rId30" w:history="1">
        <w:r w:rsidR="00E023A7" w:rsidRPr="00D261A7">
          <w:rPr>
            <w:rStyle w:val="Hypertextovprepojenie"/>
            <w:i/>
            <w:iCs/>
            <w:sz w:val="18"/>
            <w:szCs w:val="18"/>
          </w:rPr>
          <w:t>https://msmt.gov.cz/mladez/neformalni-vzdelavani-1</w:t>
        </w:r>
      </w:hyperlink>
    </w:p>
    <w:p w14:paraId="6D297D7C" w14:textId="77777777" w:rsidR="00D57A61" w:rsidRPr="00D261A7" w:rsidRDefault="00D57A61" w:rsidP="00AB76A0">
      <w:pPr>
        <w:pStyle w:val="Nadpis2"/>
      </w:pPr>
      <w:bookmarkStart w:id="4" w:name="_Toc219380056"/>
      <w:bookmarkStart w:id="5" w:name="_Toc225835436"/>
      <w:r w:rsidRPr="00D261A7">
        <w:t>Členenie škôl (vzdelávania) a organizácia školského roku</w:t>
      </w:r>
      <w:bookmarkEnd w:id="4"/>
      <w:bookmarkEnd w:id="5"/>
      <w:r w:rsidRPr="00D261A7">
        <w:t xml:space="preserve"> </w:t>
      </w:r>
    </w:p>
    <w:p w14:paraId="73777330" w14:textId="77777777" w:rsidR="00B0033A" w:rsidRPr="00D261A7" w:rsidRDefault="00B0033A" w:rsidP="004A3D41">
      <w:pPr>
        <w:pStyle w:val="Nadpis3"/>
      </w:pPr>
      <w:bookmarkStart w:id="6" w:name="_Toc219380057"/>
      <w:bookmarkStart w:id="7" w:name="_Toc225835437"/>
      <w:r w:rsidRPr="00D261A7">
        <w:t>Organizačné členenie škôl</w:t>
      </w:r>
      <w:bookmarkEnd w:id="6"/>
      <w:bookmarkEnd w:id="7"/>
    </w:p>
    <w:p w14:paraId="2F44342F" w14:textId="77777777" w:rsidR="00221CF2" w:rsidRPr="00D261A7" w:rsidRDefault="00221CF2" w:rsidP="00221CF2">
      <w:pPr>
        <w:jc w:val="both"/>
      </w:pPr>
      <w:r w:rsidRPr="00D261A7">
        <w:t xml:space="preserve">MŠ, ZŠ a SŠ v ČR sa </w:t>
      </w:r>
      <w:hyperlink r:id="rId31" w:history="1">
        <w:r w:rsidRPr="00D261A7">
          <w:rPr>
            <w:rStyle w:val="Hypertextovprepojenie"/>
          </w:rPr>
          <w:t>organizačne</w:t>
        </w:r>
      </w:hyperlink>
      <w:r w:rsidRPr="00D261A7">
        <w:rPr>
          <w:rStyle w:val="Odkaznapoznmkupodiarou"/>
        </w:rPr>
        <w:footnoteReference w:id="25"/>
      </w:r>
      <w:r w:rsidRPr="00D261A7">
        <w:t xml:space="preserve"> členia na triedy, VOŠ na študijné skupiny, konzervatóriá a ZUŠ na oddelenia, jazykové školy s právom štátnej jazykovej skúšky na kurzy. VŠ majú spravidla fakulty alebo vysokoškolské ústavy. Na fakultách bývajú aj ďalšie organizačné jednotky, a to katedry / ústavy / oddelenia, vedecko-výskumné centrá, špecializované pracoviská a rôzne účelové zariadenia.</w:t>
      </w:r>
    </w:p>
    <w:p w14:paraId="6692AB2B" w14:textId="77777777" w:rsidR="00221CF2" w:rsidRPr="00D261A7" w:rsidRDefault="00221CF2" w:rsidP="00221CF2">
      <w:pPr>
        <w:jc w:val="both"/>
      </w:pPr>
      <w:r w:rsidRPr="00D261A7">
        <w:rPr>
          <w:noProof/>
        </w:rPr>
        <mc:AlternateContent>
          <mc:Choice Requires="wps">
            <w:drawing>
              <wp:anchor distT="0" distB="0" distL="114300" distR="114300" simplePos="0" relativeHeight="251658243" behindDoc="0" locked="0" layoutInCell="1" allowOverlap="1" wp14:anchorId="6914D515" wp14:editId="5F3F7479">
                <wp:simplePos x="0" y="0"/>
                <wp:positionH relativeFrom="column">
                  <wp:posOffset>-1905</wp:posOffset>
                </wp:positionH>
                <wp:positionV relativeFrom="paragraph">
                  <wp:posOffset>414193</wp:posOffset>
                </wp:positionV>
                <wp:extent cx="5796000" cy="1176867"/>
                <wp:effectExtent l="0" t="0" r="0" b="4445"/>
                <wp:wrapNone/>
                <wp:docPr id="1270614522" name="Textové pole 1"/>
                <wp:cNvGraphicFramePr/>
                <a:graphic xmlns:a="http://schemas.openxmlformats.org/drawingml/2006/main">
                  <a:graphicData uri="http://schemas.microsoft.com/office/word/2010/wordprocessingShape">
                    <wps:wsp>
                      <wps:cNvSpPr txBox="1"/>
                      <wps:spPr>
                        <a:xfrm>
                          <a:off x="0" y="0"/>
                          <a:ext cx="5796000" cy="1176867"/>
                        </a:xfrm>
                        <a:prstGeom prst="rect">
                          <a:avLst/>
                        </a:prstGeom>
                        <a:noFill/>
                        <a:ln>
                          <a:noFill/>
                        </a:ln>
                      </wps:spPr>
                      <wps:txbx>
                        <w:txbxContent>
                          <w:p w14:paraId="158FC91E"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Výnimky z počtu detí / žiakov / študentov sú povolené iba v takých prípadoch, kedy sa to neprejaví na kvalite vzdelávacej činnosti školy a sú splnené podmienky bezpečnosti a ochrany zdravia.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6914D515" id="_x0000_s1029" type="#_x0000_t202" style="position:absolute;left:0;text-align:left;margin-left:-.15pt;margin-top:32.6pt;width:456.4pt;height:92.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" filled="f" stroked="f">
                <v:textbox>
                  <w:txbxContent>
                    <w:p w14:paraId="158FC91E"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Výnimky z počtu detí / žiakov / študentov sú povolené iba v takých prípadoch, kedy sa to neprejaví na kvalite vzdelávacej činnosti školy a sú splnené podmienky bezpečnosti a ochrany zdravia.</w:t>
                      </w:r>
                    </w:p>
                  </w:txbxContent>
                </v:textbox>
              </v:shape>
            </w:pict>
          </mc:Fallback>
        </mc:AlternateContent>
      </w:r>
      <w:r w:rsidRPr="00D261A7">
        <w:t xml:space="preserve">Ministerstvo školstva, mládeže a telovýchovy ČR (ďalej len „ministerstvo školstva“) stanovuje najnižší počet detí / žiakov / študentov v jednotlivých druhoch škôl, najnižší a najvyšší počet detí / žiakov / študentov v triede, študijnej skupine a oddelení, pričom môže povoliť aj </w:t>
      </w:r>
      <w:r w:rsidRPr="00D261A7">
        <w:rPr>
          <w:b/>
          <w:bCs/>
        </w:rPr>
        <w:t>výnimky</w:t>
      </w:r>
      <w:r w:rsidRPr="00D261A7">
        <w:t xml:space="preserve">. </w:t>
      </w:r>
    </w:p>
    <w:p w14:paraId="23BD7507" w14:textId="77777777" w:rsidR="00221CF2" w:rsidRPr="00D261A7" w:rsidRDefault="00221CF2" w:rsidP="00221CF2">
      <w:pPr>
        <w:jc w:val="both"/>
      </w:pPr>
    </w:p>
    <w:p w14:paraId="363F504E" w14:textId="77777777" w:rsidR="00221CF2" w:rsidRPr="00D261A7" w:rsidRDefault="00221CF2" w:rsidP="00221CF2">
      <w:pPr>
        <w:jc w:val="both"/>
      </w:pPr>
    </w:p>
    <w:p w14:paraId="35F8941B" w14:textId="77777777" w:rsidR="00221CF2" w:rsidRPr="00D261A7" w:rsidRDefault="00221CF2" w:rsidP="00221CF2">
      <w:pPr>
        <w:jc w:val="both"/>
      </w:pPr>
    </w:p>
    <w:p w14:paraId="1C56AC7F" w14:textId="77777777" w:rsidR="00221CF2" w:rsidRPr="00D261A7" w:rsidRDefault="00221CF2" w:rsidP="00221CF2">
      <w:pPr>
        <w:jc w:val="both"/>
      </w:pPr>
    </w:p>
    <w:p w14:paraId="44245210" w14:textId="1CAC0280" w:rsidR="00221CF2" w:rsidRPr="00D261A7" w:rsidRDefault="00221CF2" w:rsidP="00221CF2">
      <w:pPr>
        <w:jc w:val="both"/>
      </w:pPr>
      <w:r w:rsidRPr="00D261A7">
        <w:rPr>
          <w:b/>
          <w:bCs/>
        </w:rPr>
        <w:t>Základné vzdelávanie</w:t>
      </w:r>
      <w:r w:rsidRPr="00D261A7">
        <w:t xml:space="preserve"> sa uskutočňuje v dennej forme vzdelávania. Vo všeobecnosti platí, že prvý stupeň základného vzdelávania je 1. – 5. ročník, druhý stupeň základného vzdelávania je 6. – 9</w:t>
      </w:r>
      <w:r w:rsidRPr="00D261A7">
        <w:rPr>
          <w:rStyle w:val="Odkaznapoznmkupodiarou"/>
        </w:rPr>
        <w:footnoteReference w:id="26"/>
      </w:r>
      <w:r w:rsidRPr="00D261A7">
        <w:t xml:space="preserve">. ročník, špeciálna ZŠ má v prvom stupni 1. – 6. ročník a v druhom stupni 7. – 10. ročník. Zároveň môžu byť zriaďované aj prípravné triedy, ktoré sú pre tie deti, ktoré sa nachádzajú v poslednom roku pred zahájením povinnej školskej dochádzky a u ktorých je predpoklad, že zaradenie práve do takejto triedy vyrovná ich vývoj. Ide prednostne o deti, ktorým bol povolený odklad povinnej školskej dochádzky. Žiaci so stredne ťažkým / ťažkým mentálnym postihnutím, či so súbežným postihnutím viacerými vadami sa môžu vzdelávať v špeciálnej ZŠ a aj pre </w:t>
      </w:r>
      <w:proofErr w:type="spellStart"/>
      <w:r w:rsidRPr="00D261A7">
        <w:t>ne</w:t>
      </w:r>
      <w:proofErr w:type="spellEnd"/>
      <w:r w:rsidRPr="00D261A7">
        <w:t xml:space="preserve"> môže byť zriadený prípravný stupeň špeciálnej ZŠ. Žiakom je umožnené, aby mohli prestúpiť z jednej ZŠ (</w:t>
      </w:r>
      <w:r w:rsidR="00ED085B" w:rsidRPr="00D261A7">
        <w:t>vrátane špeciálnej</w:t>
      </w:r>
      <w:r w:rsidRPr="00D261A7">
        <w:t xml:space="preserve"> na druhú, a to na základe písomnej žiadosti zákonného zástupcu. </w:t>
      </w:r>
    </w:p>
    <w:p w14:paraId="406D060E" w14:textId="30EC4B9E" w:rsidR="00221CF2" w:rsidRPr="00D261A7" w:rsidRDefault="00221CF2" w:rsidP="00221CF2">
      <w:pPr>
        <w:jc w:val="both"/>
      </w:pPr>
      <w:r w:rsidRPr="00D261A7">
        <w:rPr>
          <w:b/>
          <w:bCs/>
        </w:rPr>
        <w:t xml:space="preserve">Stredné a vyššie odborné vzdelávanie </w:t>
      </w:r>
      <w:r w:rsidRPr="00D261A7">
        <w:t xml:space="preserve">sa uskutočňuje v dennej, večernej, diaľkovej, distančnej a kombinovanej forme vzdelávania, pričom </w:t>
      </w:r>
      <w:r w:rsidRPr="00D261A7">
        <w:rPr>
          <w:b/>
          <w:bCs/>
        </w:rPr>
        <w:t>vzdelanie dosiahnuté vo všetkých formách vzdelávania je rovnocenné</w:t>
      </w:r>
      <w:r w:rsidRPr="00D261A7">
        <w:t xml:space="preserve">. Vzdelávanie v SŠ sa člení na teoretické a praktické vyučovanie a výchovu mimo vyučovania. </w:t>
      </w:r>
      <w:r w:rsidRPr="00D261A7">
        <w:lastRenderedPageBreak/>
        <w:t xml:space="preserve">Praktické vyučovanie je rozdelené na odborný výcvik, cvičenia, učebnú prax a odbornú / umeleckú prax a športovú prípravu, a to podľa jednotlivých odborov vzdelávania. Odborná / umelecká prax a športová príprava môže byť uskutočňovaná aj v období školských prázdnin. Praktické vyučovanie sa môže uskutočňovať nielen v školách / školských zaradeniach, ale aj na pracoviskách u fyzických / právnických osôb, ktoré majú oprávnenie na činnosť súvisiacu s daným odborom vzdelávania a uzavreli so školou zmluvu o obsahu a rozsahu praktického vyučovania a podmienkach pre jeho konanie. Pri praktickom vyučovaní sa na žiakov vzťahujú ustanovenia zákonníka práce upravujúce pracovnú dobu, bezpečnosť a ochranu zdravia pri práci, starostlivosť o zamestnancov a pracovné podmienky žien a mladistvých, vrátane ďalších predpisov o bezpečnosti a ochrany zdravia pri práci. Žiakom je umožnené, aby mohli prestúpiť z jednej SŠ na druhú, zmeniť odbor vzdelávania, prerušiť vzdelávanie, opakovať ročník a uznať prechádzajúce vzdelanie, a to na základe písomnej žiadosti zákonného zástupcu, ktorej súčasťou je súhlas neplnoletého žiaka. </w:t>
      </w:r>
    </w:p>
    <w:p w14:paraId="318E238C" w14:textId="77777777" w:rsidR="00221CF2" w:rsidRPr="00D261A7" w:rsidRDefault="00221CF2" w:rsidP="00221CF2">
      <w:pPr>
        <w:jc w:val="both"/>
      </w:pPr>
      <w:r w:rsidRPr="00D261A7">
        <w:t xml:space="preserve">SŠ môžu organizovať </w:t>
      </w:r>
      <w:r w:rsidRPr="00D261A7">
        <w:rPr>
          <w:b/>
          <w:bCs/>
        </w:rPr>
        <w:t>nadstavbové štúdium</w:t>
      </w:r>
      <w:r w:rsidRPr="00D261A7">
        <w:t xml:space="preserve"> pre takých uchádzačov, ktorí získali stredné vzdelanie s výučným listom (v dĺžke 3 rokov formou denného vzdelávania). Celkovo trvá toto štúdium dva roky, a to v dennej forme. SŠ môžu tiež uskutočňovať skrátené štúdium na získanie stredného vzdelania s výučným listom pre takých uchádzačov, ktorí prospeli v druhom polroku posledného ročníka odboru stredného vzdelávania s maturitnou skúškou alebo pre uchádzačov, ktorí získali stredné vzdelávanie s výučným listom v inom odbore stredného vzdelávania. Toto štúdium trvá jeden až dva roky v dennej forme. Aj SŠ, ktoré poskytujú stredné vzdelanie s maturitnou skúškou, môžu uskutočňovať skrátené štúdium na získanie stredného vzdelania s maturitnou skúškou. Trvá jeden až dva roky v dennej forme vzdelávania. </w:t>
      </w:r>
    </w:p>
    <w:p w14:paraId="34F6913E" w14:textId="77777777" w:rsidR="00221CF2" w:rsidRPr="00D261A7" w:rsidRDefault="00221CF2" w:rsidP="00221CF2">
      <w:pPr>
        <w:jc w:val="both"/>
      </w:pPr>
      <w:r w:rsidRPr="00D261A7">
        <w:t>Vzdelávanie v </w:t>
      </w:r>
      <w:r w:rsidRPr="00D261A7">
        <w:rPr>
          <w:b/>
          <w:bCs/>
        </w:rPr>
        <w:t>konzervatóriách</w:t>
      </w:r>
      <w:r w:rsidRPr="00D261A7">
        <w:t xml:space="preserve"> rozvíja vedomosti, zručnosti a ďalšie schopnosti žiaka (ktoré získal v základnom a základnom umeleckom vzdelávaní), poskytuje všeobecné vzdelávanie. Pripravuje žiakov na výkon náročných umeleckých / umeleckých / umelecko-pedagogických činností v odboroch, ako je hudba, tanec, spev a hudobné dramatické umenie. </w:t>
      </w:r>
    </w:p>
    <w:p w14:paraId="722EDA20" w14:textId="77777777" w:rsidR="00221CF2" w:rsidRPr="00D261A7" w:rsidRDefault="00221CF2" w:rsidP="00221CF2">
      <w:pPr>
        <w:jc w:val="both"/>
      </w:pPr>
      <w:r w:rsidRPr="00D261A7">
        <w:rPr>
          <w:b/>
          <w:bCs/>
        </w:rPr>
        <w:t>Vyššie odborné vzdelávanie</w:t>
      </w:r>
      <w:r w:rsidRPr="00D261A7">
        <w:t xml:space="preserve"> rozvíja a prehlbuje vedomosti a zručnosti študenta získané v strednom vzdelávaní, pričom poskytuje všeobecné a odborné vzdelanie a praktickú prípravu na výkon náročných činností. Dĺžka v dennej forme je 3 roky, vrátane odbornej praxe, pričom u zdravotníckych odborov vzdelávania ide o 3,5 roka. Uchádzač musí mať ukončené stredné vzdelanie s maturitnou skúškou a pri prijímacom konaní splniť podmienky na prijatie. Predpokladom je, okrem iného, aj splnenie podmienok zdravotnej spôsobilosti pre daný odbor vzdelávania. Bez prijímacieho konania môže byť riaditeľom školy prijatý do prvého ročníka napríklad aj uchádzač, ktorý je študentom bakalárskeho / magisterského študijného programu, resp. ho ukončil. Vyššie odborné vzdelávanie obsahuje teoretickú i praktickú prípravu</w:t>
      </w:r>
      <w:r w:rsidRPr="00D261A7">
        <w:rPr>
          <w:rStyle w:val="Odkaznapoznmkupodiarou"/>
        </w:rPr>
        <w:footnoteReference w:id="27"/>
      </w:r>
      <w:r w:rsidRPr="00D261A7">
        <w:t xml:space="preserve">. Počas štúdia je študentovi umožnený prestup do inej VOŠ, zmena odboru vzdelávania, prerušenie vzdelávanie, opakovanie ročníka a uznanie predchádzajúceho vzdelania, a to na základe písomnej žiadosti študenta. </w:t>
      </w:r>
    </w:p>
    <w:p w14:paraId="0A72FF54" w14:textId="77777777" w:rsidR="00221CF2" w:rsidRPr="00D261A7" w:rsidRDefault="00221CF2" w:rsidP="00221CF2">
      <w:pPr>
        <w:jc w:val="both"/>
      </w:pPr>
      <w:r w:rsidRPr="00D261A7">
        <w:rPr>
          <w:b/>
          <w:bCs/>
        </w:rPr>
        <w:t>VŠ</w:t>
      </w:r>
      <w:r w:rsidRPr="00D261A7">
        <w:t xml:space="preserve"> sú značne autonómne a predstavujú najvyššie centrá vzdelávania a tvorivej činnosti. Ich cieľom je poskytnúť študentom zodpovedajúcu odbornú kvalifikáciu, pripraviť ich na možné zapojenie sa do výskumu a účasť na celoživotnom vzdelávaní sa. Vysokoškolské vzdelávanie môže mať podobu prezenčnú, dištančnú alebo kombinovanú. Uskutočňuje sa v akreditovaných študijných programoch a programoch celoživotného vzdelávania, pričom ide o nasledujúce tri cykly: </w:t>
      </w:r>
    </w:p>
    <w:p w14:paraId="78B9FD2C" w14:textId="77777777" w:rsidR="00221CF2" w:rsidRPr="00D261A7" w:rsidRDefault="00221CF2" w:rsidP="00221CF2">
      <w:pPr>
        <w:jc w:val="both"/>
      </w:pPr>
      <w:r w:rsidRPr="00D261A7">
        <w:rPr>
          <w:noProof/>
        </w:rPr>
        <w:lastRenderedPageBreak/>
        <w:drawing>
          <wp:inline distT="0" distB="0" distL="0" distR="0" wp14:anchorId="20642ABD" wp14:editId="013F3286">
            <wp:extent cx="5486400" cy="2873542"/>
            <wp:effectExtent l="0" t="38100" r="0" b="41275"/>
            <wp:docPr id="356583697"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12328204" w14:textId="77777777" w:rsidR="00221CF2" w:rsidRPr="00D261A7" w:rsidRDefault="00221CF2" w:rsidP="00221CF2">
      <w:pPr>
        <w:jc w:val="both"/>
      </w:pPr>
      <w:r w:rsidRPr="00D261A7">
        <w:t xml:space="preserve">Do magisterských študijných programoch je možný vstup iba po úspešnom absolvovaní bakalárskeho, magisterského (iného zamerania) alebo doktorandského študijného programu (iného zamerania). Do doktorandských študijných programov je možný vstup iba po absolvovaní magisterského študijného programu. </w:t>
      </w:r>
    </w:p>
    <w:p w14:paraId="36B27ED6" w14:textId="20945085" w:rsidR="00221CF2" w:rsidRPr="00D261A7" w:rsidRDefault="00221CF2" w:rsidP="00221CF2">
      <w:pPr>
        <w:jc w:val="both"/>
      </w:pPr>
      <w:r w:rsidRPr="00D261A7">
        <w:rPr>
          <w:b/>
          <w:bCs/>
        </w:rPr>
        <w:t>Základné umelecké vzdelávanie</w:t>
      </w:r>
      <w:r w:rsidRPr="00D261A7">
        <w:t xml:space="preserve"> poskytuje základy vzdelania v jednotlivých umeleckých odboroch a uskutočňuje sa v ZUŠ, ktor</w:t>
      </w:r>
      <w:r w:rsidR="00302FE7" w:rsidRPr="00D261A7">
        <w:t>é</w:t>
      </w:r>
      <w:r w:rsidRPr="00D261A7">
        <w:t xml:space="preserve"> môž</w:t>
      </w:r>
      <w:r w:rsidR="00302FE7" w:rsidRPr="00D261A7">
        <w:t>u</w:t>
      </w:r>
      <w:r w:rsidRPr="00D261A7">
        <w:t xml:space="preserve"> žiakov pripraviť aj na vzdelávanie v SŠ umeleckého zamerania, v konzervatóriách, prípadne na štúdium na VŠ s umeleckým / pedagogickým zameraním. Tento typ školy organizuje základné štúdium I. a II. stupňa a štúdium pre dospelých. </w:t>
      </w:r>
      <w:r w:rsidRPr="00D261A7">
        <w:rPr>
          <w:b/>
          <w:bCs/>
        </w:rPr>
        <w:t>Jazykové školy</w:t>
      </w:r>
      <w:r w:rsidRPr="00D261A7">
        <w:t xml:space="preserve"> poskytujú jazykové vzdelávanie v cudzích jazykoch (vrátane českého jazyka pre cudzincov). </w:t>
      </w:r>
    </w:p>
    <w:p w14:paraId="78B8B819" w14:textId="77777777" w:rsidR="00221CF2" w:rsidRPr="00D261A7" w:rsidRDefault="00221CF2" w:rsidP="00221CF2">
      <w:pPr>
        <w:jc w:val="both"/>
      </w:pPr>
      <w:r w:rsidRPr="00D261A7">
        <w:rPr>
          <w:b/>
          <w:bCs/>
        </w:rPr>
        <w:t>Záujmové vzdelávanie</w:t>
      </w:r>
      <w:r w:rsidRPr="00D261A7">
        <w:t xml:space="preserve"> poskytuje účastníkom možnosť tráviť voľný čas záujmovou činnosťou, ktorá je zameraná na rôzne oblasti a uskutočňuje sa v školských zariadeniach pre záujmové vzdelávanie, najmä v strediskách voľného času</w:t>
      </w:r>
      <w:r w:rsidRPr="00D261A7">
        <w:rPr>
          <w:rStyle w:val="Odkaznapoznmkupodiarou"/>
        </w:rPr>
        <w:footnoteReference w:id="28"/>
      </w:r>
      <w:r w:rsidRPr="00D261A7">
        <w:t>, školských družinách a školských kluboch. Školská družina sa organizačne člení na oddelenia, ďalšie školské zariadenia pre záujmové vzdelávanie, tieto sú stanovené riaditeľom. Ministerstvo školstva ustanovuje najnižšie a najvyššie počty detí a žiakov v oddeleniach, pričom môže byť zriaďovateľom povolená výnimka.</w:t>
      </w:r>
    </w:p>
    <w:p w14:paraId="617B878C" w14:textId="77777777" w:rsidR="00221CF2" w:rsidRPr="00D261A7" w:rsidRDefault="00221CF2" w:rsidP="00221CF2">
      <w:pPr>
        <w:jc w:val="both"/>
        <w:rPr>
          <w:b/>
          <w:bCs/>
        </w:rPr>
      </w:pPr>
    </w:p>
    <w:p w14:paraId="5B0BF86C" w14:textId="77777777" w:rsidR="00221CF2" w:rsidRPr="00D261A7" w:rsidRDefault="00221CF2" w:rsidP="00221CF2">
      <w:pPr>
        <w:jc w:val="both"/>
        <w:rPr>
          <w:b/>
          <w:bCs/>
        </w:rPr>
      </w:pPr>
      <w:r w:rsidRPr="00D261A7">
        <w:rPr>
          <w:noProof/>
        </w:rPr>
        <mc:AlternateContent>
          <mc:Choice Requires="wps">
            <w:drawing>
              <wp:anchor distT="0" distB="0" distL="114300" distR="114300" simplePos="0" relativeHeight="251658244" behindDoc="0" locked="0" layoutInCell="1" allowOverlap="1" wp14:anchorId="49478415" wp14:editId="57A2F830">
                <wp:simplePos x="0" y="0"/>
                <wp:positionH relativeFrom="column">
                  <wp:posOffset>0</wp:posOffset>
                </wp:positionH>
                <wp:positionV relativeFrom="paragraph">
                  <wp:posOffset>-541444</wp:posOffset>
                </wp:positionV>
                <wp:extent cx="5796000" cy="972000"/>
                <wp:effectExtent l="0" t="0" r="0" b="0"/>
                <wp:wrapNone/>
                <wp:docPr id="1759515654"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0CED2E92"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Ďalšie vzdelávanie v školách je umožnené tým jednotlivcom, ktorí získali aspoň základné vzdelanie a nie sú žiakmi strednej školy.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49478415" id="_x0000_s1030" type="#_x0000_t202" style="position:absolute;left:0;text-align:left;margin-left:0;margin-top:-42.65pt;width:456.4pt;height:76.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" filled="f" stroked="f">
                <v:textbox>
                  <w:txbxContent>
                    <w:p w14:paraId="0CED2E92"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Ďalšie vzdelávanie v školách je umožnené tým jednotlivcom, ktorí získali aspoň základné vzdelanie a nie sú žiakmi strednej školy.</w:t>
                      </w:r>
                    </w:p>
                  </w:txbxContent>
                </v:textbox>
              </v:shape>
            </w:pict>
          </mc:Fallback>
        </mc:AlternateContent>
      </w:r>
    </w:p>
    <w:p w14:paraId="75463D05" w14:textId="77777777" w:rsidR="00221CF2" w:rsidRPr="00D261A7" w:rsidRDefault="00221CF2" w:rsidP="00221CF2">
      <w:pPr>
        <w:jc w:val="both"/>
        <w:rPr>
          <w:b/>
          <w:bCs/>
        </w:rPr>
      </w:pPr>
    </w:p>
    <w:p w14:paraId="229FD756" w14:textId="77777777" w:rsidR="00221CF2" w:rsidRPr="00D261A7" w:rsidRDefault="00221CF2" w:rsidP="00221CF2">
      <w:pPr>
        <w:jc w:val="both"/>
      </w:pPr>
      <w:r w:rsidRPr="00D261A7">
        <w:t>V rámci SŠ alebo VOŠ je žiakom následne umožnené vykonávať jednotlivú skúšku</w:t>
      </w:r>
      <w:r w:rsidRPr="00D261A7">
        <w:rPr>
          <w:rStyle w:val="Odkaznapoznmkupodiarou"/>
        </w:rPr>
        <w:footnoteReference w:id="29"/>
      </w:r>
      <w:r w:rsidRPr="00D261A7">
        <w:t xml:space="preserve">, ktorá svojim obsahom a formou zodpovedá záverečnej skúške, absolutóriu, skúške profilovej časti maturitnej skúšky z príslušného predmetu alebo skúške spoločnej časti maturitnej skúšky z príslušného predmetu. </w:t>
      </w:r>
    </w:p>
    <w:p w14:paraId="4FACD816" w14:textId="77777777" w:rsidR="00221CF2" w:rsidRPr="00D261A7" w:rsidRDefault="00221CF2" w:rsidP="00221CF2">
      <w:pPr>
        <w:pStyle w:val="Itext"/>
        <w:rPr>
          <w:lang w:val="sk-SK"/>
        </w:rPr>
      </w:pPr>
    </w:p>
    <w:p w14:paraId="45772105" w14:textId="77777777" w:rsidR="00F442AC" w:rsidRPr="00D261A7" w:rsidRDefault="00F442AC" w:rsidP="004A3D41">
      <w:pPr>
        <w:pStyle w:val="Nadpis3"/>
      </w:pPr>
      <w:bookmarkStart w:id="8" w:name="_Toc219380058"/>
      <w:bookmarkStart w:id="9" w:name="_Toc225835438"/>
      <w:r w:rsidRPr="00D261A7">
        <w:lastRenderedPageBreak/>
        <w:t>Organizácia školského roku v školách / školských zariadeniach</w:t>
      </w:r>
      <w:bookmarkEnd w:id="8"/>
      <w:bookmarkEnd w:id="9"/>
    </w:p>
    <w:p w14:paraId="5C3BFE73" w14:textId="40AC979B" w:rsidR="00221CF2" w:rsidRPr="00D261A7" w:rsidRDefault="00221CF2" w:rsidP="00B53D8C">
      <w:pPr>
        <w:pStyle w:val="Itabulkaoznacenie"/>
        <w:rPr>
          <w:lang w:val="sk-SK"/>
        </w:rPr>
      </w:pPr>
      <w:bookmarkStart w:id="10" w:name="_Toc219711954"/>
      <w:r w:rsidRPr="00D261A7">
        <w:rPr>
          <w:lang w:val="sk-SK"/>
        </w:rPr>
        <w:t>Trvanie jednej vyučovacej hodiny v rámci vybraných typov vzdelávania</w:t>
      </w:r>
      <w:bookmarkEnd w:id="10"/>
    </w:p>
    <w:tbl>
      <w:tblPr>
        <w:tblStyle w:val="Tabukasmriekou4"/>
        <w:tblW w:w="0" w:type="auto"/>
        <w:tblLook w:val="04A0" w:firstRow="1" w:lastRow="0" w:firstColumn="1" w:lastColumn="0" w:noHBand="0" w:noVBand="1"/>
      </w:tblPr>
      <w:tblGrid>
        <w:gridCol w:w="5240"/>
        <w:gridCol w:w="3822"/>
      </w:tblGrid>
      <w:tr w:rsidR="00221CF2" w:rsidRPr="00D261A7" w14:paraId="0A71C5EE"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240" w:type="dxa"/>
          </w:tcPr>
          <w:p w14:paraId="049D72EC" w14:textId="77777777" w:rsidR="00221CF2" w:rsidRPr="00D261A7" w:rsidRDefault="00221CF2">
            <w:pPr>
              <w:jc w:val="both"/>
            </w:pPr>
            <w:r w:rsidRPr="00D261A7">
              <w:t>Typ vzdelávania</w:t>
            </w:r>
          </w:p>
        </w:tc>
        <w:tc>
          <w:tcPr>
            <w:tcW w:w="3822" w:type="dxa"/>
          </w:tcPr>
          <w:p w14:paraId="274E85DA" w14:textId="77777777" w:rsidR="00221CF2" w:rsidRPr="00D261A7" w:rsidRDefault="00221CF2">
            <w:pPr>
              <w:jc w:val="both"/>
              <w:cnfStyle w:val="100000000000" w:firstRow="1" w:lastRow="0" w:firstColumn="0" w:lastColumn="0" w:oddVBand="0" w:evenVBand="0" w:oddHBand="0" w:evenHBand="0" w:firstRowFirstColumn="0" w:firstRowLastColumn="0" w:lastRowFirstColumn="0" w:lastRowLastColumn="0"/>
            </w:pPr>
            <w:r w:rsidRPr="00D261A7">
              <w:t>Trvanie jednej vyučovacej hodiny</w:t>
            </w:r>
          </w:p>
        </w:tc>
      </w:tr>
      <w:tr w:rsidR="00221CF2" w:rsidRPr="00D261A7" w14:paraId="09F1162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49C2E4BF" w14:textId="77777777" w:rsidR="00221CF2" w:rsidRPr="00D261A7" w:rsidRDefault="00221CF2">
            <w:pPr>
              <w:jc w:val="both"/>
            </w:pPr>
            <w:r w:rsidRPr="00D261A7">
              <w:t>Základné vzdelávanie</w:t>
            </w:r>
          </w:p>
        </w:tc>
        <w:tc>
          <w:tcPr>
            <w:tcW w:w="3822" w:type="dxa"/>
          </w:tcPr>
          <w:p w14:paraId="54CE5072"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45 min.</w:t>
            </w:r>
          </w:p>
        </w:tc>
      </w:tr>
      <w:tr w:rsidR="00221CF2" w:rsidRPr="00D261A7" w14:paraId="2F17DDEB" w14:textId="77777777">
        <w:tc>
          <w:tcPr>
            <w:cnfStyle w:val="001000000000" w:firstRow="0" w:lastRow="0" w:firstColumn="1" w:lastColumn="0" w:oddVBand="0" w:evenVBand="0" w:oddHBand="0" w:evenHBand="0" w:firstRowFirstColumn="0" w:firstRowLastColumn="0" w:lastRowFirstColumn="0" w:lastRowLastColumn="0"/>
            <w:tcW w:w="5240" w:type="dxa"/>
          </w:tcPr>
          <w:p w14:paraId="00ECCAB7" w14:textId="77777777" w:rsidR="00221CF2" w:rsidRPr="00D261A7" w:rsidRDefault="00221CF2">
            <w:pPr>
              <w:jc w:val="both"/>
            </w:pPr>
            <w:r w:rsidRPr="00D261A7">
              <w:t>Základné umelecké vzdelávanie</w:t>
            </w:r>
          </w:p>
        </w:tc>
        <w:tc>
          <w:tcPr>
            <w:tcW w:w="3822" w:type="dxa"/>
          </w:tcPr>
          <w:p w14:paraId="17298674"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45 min.</w:t>
            </w:r>
          </w:p>
        </w:tc>
      </w:tr>
      <w:tr w:rsidR="00221CF2" w:rsidRPr="00D261A7" w14:paraId="1A8BF30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41A9542E" w14:textId="77777777" w:rsidR="00221CF2" w:rsidRPr="00D261A7" w:rsidRDefault="00221CF2">
            <w:pPr>
              <w:jc w:val="both"/>
            </w:pPr>
            <w:r w:rsidRPr="00D261A7">
              <w:t>Stredné vzdelávanie</w:t>
            </w:r>
          </w:p>
        </w:tc>
        <w:tc>
          <w:tcPr>
            <w:tcW w:w="3822" w:type="dxa"/>
          </w:tcPr>
          <w:p w14:paraId="180F35B4"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45 min.</w:t>
            </w:r>
          </w:p>
        </w:tc>
      </w:tr>
      <w:tr w:rsidR="00221CF2" w:rsidRPr="00D261A7" w14:paraId="0649EEEE" w14:textId="77777777">
        <w:tc>
          <w:tcPr>
            <w:cnfStyle w:val="001000000000" w:firstRow="0" w:lastRow="0" w:firstColumn="1" w:lastColumn="0" w:oddVBand="0" w:evenVBand="0" w:oddHBand="0" w:evenHBand="0" w:firstRowFirstColumn="0" w:firstRowLastColumn="0" w:lastRowFirstColumn="0" w:lastRowLastColumn="0"/>
            <w:tcW w:w="5240" w:type="dxa"/>
          </w:tcPr>
          <w:p w14:paraId="05F78667" w14:textId="77777777" w:rsidR="00221CF2" w:rsidRPr="00D261A7" w:rsidRDefault="00221CF2">
            <w:pPr>
              <w:jc w:val="both"/>
            </w:pPr>
            <w:r w:rsidRPr="00D261A7">
              <w:t>Vyššie odborné vzdelávanie</w:t>
            </w:r>
          </w:p>
        </w:tc>
        <w:tc>
          <w:tcPr>
            <w:tcW w:w="3822" w:type="dxa"/>
          </w:tcPr>
          <w:p w14:paraId="03EBC0A3"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45 min.</w:t>
            </w:r>
          </w:p>
        </w:tc>
      </w:tr>
      <w:tr w:rsidR="00221CF2" w:rsidRPr="00D261A7" w14:paraId="1DAF6D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5D5FDF66" w14:textId="77777777" w:rsidR="00221CF2" w:rsidRPr="00D261A7" w:rsidRDefault="00221CF2">
            <w:pPr>
              <w:jc w:val="both"/>
            </w:pPr>
            <w:r w:rsidRPr="00D261A7">
              <w:t>Vysokoškolské vzdelávanie</w:t>
            </w:r>
          </w:p>
        </w:tc>
        <w:tc>
          <w:tcPr>
            <w:tcW w:w="3822" w:type="dxa"/>
          </w:tcPr>
          <w:p w14:paraId="420A3C13"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2 x 45 min. (1 blok)</w:t>
            </w:r>
          </w:p>
        </w:tc>
      </w:tr>
      <w:tr w:rsidR="00221CF2" w:rsidRPr="00D261A7" w14:paraId="70F566E0" w14:textId="77777777">
        <w:tc>
          <w:tcPr>
            <w:cnfStyle w:val="001000000000" w:firstRow="0" w:lastRow="0" w:firstColumn="1" w:lastColumn="0" w:oddVBand="0" w:evenVBand="0" w:oddHBand="0" w:evenHBand="0" w:firstRowFirstColumn="0" w:firstRowLastColumn="0" w:lastRowFirstColumn="0" w:lastRowLastColumn="0"/>
            <w:tcW w:w="5240" w:type="dxa"/>
          </w:tcPr>
          <w:p w14:paraId="6E0BCE4F" w14:textId="77777777" w:rsidR="00221CF2" w:rsidRPr="00D261A7" w:rsidRDefault="00221CF2">
            <w:pPr>
              <w:jc w:val="both"/>
            </w:pPr>
            <w:r w:rsidRPr="00D261A7">
              <w:t>Odborný výcvik a odborná prax v strednom vzdelávaní</w:t>
            </w:r>
          </w:p>
        </w:tc>
        <w:tc>
          <w:tcPr>
            <w:tcW w:w="3822" w:type="dxa"/>
          </w:tcPr>
          <w:p w14:paraId="55F69D17"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60 min.</w:t>
            </w:r>
          </w:p>
        </w:tc>
      </w:tr>
      <w:tr w:rsidR="00221CF2" w:rsidRPr="00D261A7" w14:paraId="501CA52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11789251" w14:textId="77777777" w:rsidR="00221CF2" w:rsidRPr="00D261A7" w:rsidRDefault="00221CF2">
            <w:pPr>
              <w:jc w:val="both"/>
            </w:pPr>
            <w:r w:rsidRPr="00D261A7">
              <w:t>Odborný výcvik a odborná prax vo vyššom odbornom vzdelávaní</w:t>
            </w:r>
          </w:p>
        </w:tc>
        <w:tc>
          <w:tcPr>
            <w:tcW w:w="3822" w:type="dxa"/>
          </w:tcPr>
          <w:p w14:paraId="5991F97A"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60 min.</w:t>
            </w:r>
          </w:p>
        </w:tc>
      </w:tr>
      <w:tr w:rsidR="00221CF2" w:rsidRPr="00D261A7" w14:paraId="285DCD52" w14:textId="77777777">
        <w:tc>
          <w:tcPr>
            <w:cnfStyle w:val="001000000000" w:firstRow="0" w:lastRow="0" w:firstColumn="1" w:lastColumn="0" w:oddVBand="0" w:evenVBand="0" w:oddHBand="0" w:evenHBand="0" w:firstRowFirstColumn="0" w:firstRowLastColumn="0" w:lastRowFirstColumn="0" w:lastRowLastColumn="0"/>
            <w:tcW w:w="5240" w:type="dxa"/>
          </w:tcPr>
          <w:p w14:paraId="75F95961" w14:textId="77777777" w:rsidR="00221CF2" w:rsidRPr="00D261A7" w:rsidRDefault="00221CF2">
            <w:pPr>
              <w:jc w:val="both"/>
            </w:pPr>
            <w:r w:rsidRPr="00D261A7">
              <w:t>Školské zariadenia pre záujmové vzdelávanie</w:t>
            </w:r>
          </w:p>
        </w:tc>
        <w:tc>
          <w:tcPr>
            <w:tcW w:w="3822" w:type="dxa"/>
          </w:tcPr>
          <w:p w14:paraId="79E6DA9E"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60 min.</w:t>
            </w:r>
          </w:p>
        </w:tc>
      </w:tr>
      <w:tr w:rsidR="00221CF2" w:rsidRPr="00D261A7" w14:paraId="442AE20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319A8840" w14:textId="77777777" w:rsidR="00221CF2" w:rsidRPr="00D261A7" w:rsidRDefault="00221CF2">
            <w:pPr>
              <w:jc w:val="both"/>
            </w:pPr>
            <w:r w:rsidRPr="00D261A7">
              <w:t>Rámcový alebo akreditovaný vzdelávací program pre žiakov so špeciálnymi vzdelávacími potrebami</w:t>
            </w:r>
          </w:p>
        </w:tc>
        <w:tc>
          <w:tcPr>
            <w:tcW w:w="3822" w:type="dxa"/>
          </w:tcPr>
          <w:p w14:paraId="1069C157"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Môže byť stanovená odlišná dĺžka vyučovacej hodiny</w:t>
            </w:r>
          </w:p>
        </w:tc>
      </w:tr>
    </w:tbl>
    <w:p w14:paraId="3C2DDB98" w14:textId="288EB590" w:rsidR="00221CF2" w:rsidRPr="00D261A7" w:rsidRDefault="00221CF2" w:rsidP="00221CF2">
      <w:pPr>
        <w:jc w:val="both"/>
        <w:rPr>
          <w:i/>
          <w:iCs/>
          <w:sz w:val="18"/>
          <w:szCs w:val="18"/>
        </w:rPr>
      </w:pPr>
      <w:r w:rsidRPr="00D261A7">
        <w:rPr>
          <w:i/>
          <w:iCs/>
          <w:sz w:val="18"/>
          <w:szCs w:val="18"/>
        </w:rPr>
        <w:t xml:space="preserve">Zdroj: </w:t>
      </w:r>
      <w:hyperlink r:id="rId37" w:history="1">
        <w:r w:rsidR="000B77E8" w:rsidRPr="00D261A7">
          <w:rPr>
            <w:rStyle w:val="Hypertextovprepojenie"/>
            <w:i/>
            <w:iCs/>
            <w:sz w:val="18"/>
            <w:szCs w:val="18"/>
          </w:rPr>
          <w:t>https://www.lewik.org/tree/?node=10962</w:t>
        </w:r>
      </w:hyperlink>
    </w:p>
    <w:p w14:paraId="464E20C6" w14:textId="77777777" w:rsidR="00221CF2" w:rsidRPr="00D261A7" w:rsidRDefault="00221CF2" w:rsidP="00221CF2">
      <w:pPr>
        <w:jc w:val="both"/>
      </w:pPr>
      <w:r w:rsidRPr="00D261A7">
        <w:t xml:space="preserve">Rámcový program stanovuje počet povinných vyučovacích hodín pre jednotlivé druhy vzdelávania, resp. najnižšie počty povinných vyučovacích hodín v jednotlivých ročníkoch. V odôvodnených prípadoch je možné vyučovacie hodiny deliť / spájať. </w:t>
      </w:r>
    </w:p>
    <w:p w14:paraId="3E4C1B81" w14:textId="77777777" w:rsidR="00221CF2" w:rsidRPr="00D261A7" w:rsidRDefault="00221CF2" w:rsidP="00221CF2">
      <w:pPr>
        <w:jc w:val="both"/>
      </w:pPr>
      <w:r w:rsidRPr="00D261A7">
        <w:rPr>
          <w:noProof/>
        </w:rPr>
        <mc:AlternateContent>
          <mc:Choice Requires="wps">
            <w:drawing>
              <wp:anchor distT="0" distB="0" distL="114300" distR="114300" simplePos="0" relativeHeight="251658245" behindDoc="0" locked="0" layoutInCell="1" allowOverlap="1" wp14:anchorId="67C6AA12" wp14:editId="4B775D37">
                <wp:simplePos x="0" y="0"/>
                <wp:positionH relativeFrom="column">
                  <wp:posOffset>-45796</wp:posOffset>
                </wp:positionH>
                <wp:positionV relativeFrom="paragraph">
                  <wp:posOffset>1250239</wp:posOffset>
                </wp:positionV>
                <wp:extent cx="5795645" cy="1278255"/>
                <wp:effectExtent l="0" t="0" r="0" b="0"/>
                <wp:wrapNone/>
                <wp:docPr id="713919043" name="Textové pole 1"/>
                <wp:cNvGraphicFramePr/>
                <a:graphic xmlns:a="http://schemas.openxmlformats.org/drawingml/2006/main">
                  <a:graphicData uri="http://schemas.microsoft.com/office/word/2010/wordprocessingShape">
                    <wps:wsp>
                      <wps:cNvSpPr txBox="1"/>
                      <wps:spPr>
                        <a:xfrm>
                          <a:off x="0" y="0"/>
                          <a:ext cx="5795645" cy="1278255"/>
                        </a:xfrm>
                        <a:prstGeom prst="rect">
                          <a:avLst/>
                        </a:prstGeom>
                        <a:noFill/>
                        <a:ln>
                          <a:noFill/>
                        </a:ln>
                      </wps:spPr>
                      <wps:txbx>
                        <w:txbxContent>
                          <w:p w14:paraId="16BDB3B6"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Každá škola má vydaný školský poriadok, školské zariadenie má vydaný vnútorný poriadok; tieto dokumenty obsahujú aj pravidlá hodnotenia výsledkov vzdelávania žiakov / študentov.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67C6AA12" id="_x0000_s1031" type="#_x0000_t202" style="position:absolute;left:0;text-align:left;margin-left:-3.6pt;margin-top:98.45pt;width:456.35pt;height:100.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" filled="f" stroked="f">
                <v:textbox>
                  <w:txbxContent>
                    <w:p w14:paraId="16BDB3B6"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Každá škola má vydaný školský poriadok, školské zariadenie má vydaný vnútorný poriadok; tieto dokumenty obsahujú aj pravidlá hodnotenia výsledkov vzdelávania žiakov / študentov.</w:t>
                      </w:r>
                    </w:p>
                  </w:txbxContent>
                </v:textbox>
              </v:shape>
            </w:pict>
          </mc:Fallback>
        </mc:AlternateContent>
      </w:r>
      <w:r w:rsidRPr="00D261A7">
        <w:rPr>
          <w:b/>
          <w:bCs/>
        </w:rPr>
        <w:t>Školský rok pre základné, stredné a vyššie odborné vzdelávanie</w:t>
      </w:r>
      <w:r w:rsidRPr="00D261A7">
        <w:t xml:space="preserve"> začína 1. septembra a končí 31. augusta nasledujúceho kalendárneho roku, pričom sa rozdeľuje na obdobie školského vyučovania</w:t>
      </w:r>
      <w:r w:rsidRPr="00D261A7">
        <w:rPr>
          <w:rStyle w:val="Odkaznapoznmkupodiarou"/>
        </w:rPr>
        <w:footnoteReference w:id="30"/>
      </w:r>
      <w:r w:rsidRPr="00D261A7">
        <w:t xml:space="preserve"> a obdobie školských prázdnin. Toto sa netýka vzdelávania v MŠ a jazykových školách s právom štátnej jazykovej skúšky a VOŠ. V rámci </w:t>
      </w:r>
      <w:r w:rsidRPr="00D261A7">
        <w:rPr>
          <w:b/>
          <w:bCs/>
        </w:rPr>
        <w:t>VŠ</w:t>
      </w:r>
      <w:r w:rsidRPr="00D261A7">
        <w:t xml:space="preserve"> trvá „akademický rok“ 12 mesiacov, pričom začiatok stanoví rektor zvyčajne na začiatku septembra/októbra. Štúdium v jednom roku sa delí na dva semestre, ktoré pokrývajú výučbu, skúšky a prázdniny. Podrobnosti o organizácii školského roka, druhu, dĺžky a termínov školských prázdnin, termínov vydávania vysvedčení a pod. stanovuje ministerstvo školstva. </w:t>
      </w:r>
    </w:p>
    <w:p w14:paraId="08C7F9F6" w14:textId="77777777" w:rsidR="00221CF2" w:rsidRPr="00D261A7" w:rsidRDefault="00221CF2" w:rsidP="00221CF2">
      <w:pPr>
        <w:jc w:val="both"/>
      </w:pPr>
    </w:p>
    <w:p w14:paraId="7ACCFA87" w14:textId="77777777" w:rsidR="00221CF2" w:rsidRPr="00D261A7" w:rsidRDefault="00221CF2" w:rsidP="00221CF2">
      <w:pPr>
        <w:jc w:val="both"/>
      </w:pPr>
    </w:p>
    <w:p w14:paraId="24B3F4AC" w14:textId="77777777" w:rsidR="00221CF2" w:rsidRPr="00D261A7" w:rsidRDefault="00221CF2" w:rsidP="00221CF2">
      <w:pPr>
        <w:jc w:val="both"/>
      </w:pPr>
    </w:p>
    <w:p w14:paraId="26BE260E" w14:textId="77777777" w:rsidR="00221CF2" w:rsidRPr="00D261A7" w:rsidRDefault="00221CF2" w:rsidP="00221CF2">
      <w:pPr>
        <w:jc w:val="both"/>
      </w:pPr>
    </w:p>
    <w:p w14:paraId="5503ED16" w14:textId="77777777" w:rsidR="00661C7A" w:rsidRPr="00D261A7" w:rsidRDefault="00661C7A" w:rsidP="00AB76A0">
      <w:pPr>
        <w:pStyle w:val="Nadpis2"/>
      </w:pPr>
      <w:bookmarkStart w:id="11" w:name="_Toc219380059"/>
      <w:bookmarkStart w:id="12" w:name="_Toc225835439"/>
      <w:r w:rsidRPr="00D261A7">
        <w:t>Povinná školská dochádzka</w:t>
      </w:r>
      <w:bookmarkEnd w:id="11"/>
      <w:bookmarkEnd w:id="12"/>
    </w:p>
    <w:p w14:paraId="2C8386F8" w14:textId="03CA42E6" w:rsidR="00221CF2" w:rsidRPr="00D261A7" w:rsidRDefault="00221CF2" w:rsidP="00221CF2">
      <w:pPr>
        <w:jc w:val="both"/>
      </w:pPr>
      <w:r w:rsidRPr="00D261A7">
        <w:t xml:space="preserve">Školská dochádzka je povinná po dobu 9-tich školských rokov, najviac však do konca toho školského roku, v ktorom žiak dosiahne 17 rokov veku. Vzťahuje sa na štátnych občanov ČR a na občanov iného členského štátu Európskej únie, ktorí na území štátu pobývajú dlhšie ako 90 dní. Povinná školská dochádzka začína začiatkom školského roku, ktorý nasleduje po dni, kedy dieťa dosiahne 6 rokov veku (pokiaľ mu nie je dovolený odklad). Odklad povoľuje riaditeľ, a to o jeden školský rok, pričom je to možné realizovať iba raz. </w:t>
      </w:r>
    </w:p>
    <w:p w14:paraId="4CDDB0BC" w14:textId="01751201" w:rsidR="00221CF2" w:rsidRPr="00D261A7" w:rsidRDefault="009A6C0D" w:rsidP="00221CF2">
      <w:pPr>
        <w:jc w:val="both"/>
      </w:pPr>
      <w:r w:rsidRPr="00D261A7">
        <w:rPr>
          <w:noProof/>
        </w:rPr>
        <mc:AlternateContent>
          <mc:Choice Requires="wps">
            <w:drawing>
              <wp:anchor distT="0" distB="0" distL="114300" distR="114300" simplePos="0" relativeHeight="251658246" behindDoc="0" locked="0" layoutInCell="1" allowOverlap="1" wp14:anchorId="634839DF" wp14:editId="11464FC6">
                <wp:simplePos x="0" y="0"/>
                <wp:positionH relativeFrom="column">
                  <wp:posOffset>-47707</wp:posOffset>
                </wp:positionH>
                <wp:positionV relativeFrom="paragraph">
                  <wp:posOffset>-193289</wp:posOffset>
                </wp:positionV>
                <wp:extent cx="5796000" cy="972000"/>
                <wp:effectExtent l="0" t="0" r="0" b="0"/>
                <wp:wrapNone/>
                <wp:docPr id="1555918723"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13C0248B"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Zákonný zástupca je povinný prihlásiť dieťa na zápis na povinnú školskú dochádzku.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634839DF" id="_x0000_s1032" type="#_x0000_t202" style="position:absolute;left:0;text-align:left;margin-left:-3.75pt;margin-top:-15.2pt;width:456.4pt;height:76.5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" filled="f" stroked="f">
                <v:textbox>
                  <w:txbxContent>
                    <w:p w14:paraId="13C0248B"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Zákonný zástupca je povinný prihlásiť dieťa na zápis na povinnú školskú dochádzku.</w:t>
                      </w:r>
                    </w:p>
                  </w:txbxContent>
                </v:textbox>
              </v:shape>
            </w:pict>
          </mc:Fallback>
        </mc:AlternateContent>
      </w:r>
    </w:p>
    <w:p w14:paraId="6FD1F190" w14:textId="77777777" w:rsidR="00221CF2" w:rsidRPr="00D261A7" w:rsidRDefault="00221CF2" w:rsidP="00221CF2">
      <w:pPr>
        <w:jc w:val="both"/>
      </w:pPr>
    </w:p>
    <w:p w14:paraId="642D1646" w14:textId="77777777" w:rsidR="00221CF2" w:rsidRPr="00D261A7" w:rsidRDefault="00221CF2" w:rsidP="00221CF2">
      <w:pPr>
        <w:jc w:val="both"/>
      </w:pPr>
    </w:p>
    <w:p w14:paraId="30BC6A1A" w14:textId="77777777" w:rsidR="00221CF2" w:rsidRPr="00D261A7" w:rsidRDefault="00221CF2" w:rsidP="00221CF2">
      <w:pPr>
        <w:jc w:val="both"/>
      </w:pPr>
      <w:r w:rsidRPr="00D261A7">
        <w:lastRenderedPageBreak/>
        <w:t>Žiak potom plní školskú dochádzku v školskom obvode, v ktorom má miesto trvalého pobytu, pokiaľ zákonný zástupca nezvolí pre žiaka inú než spádovú školu (čo musí oznámiť tejto škole). Riaditeľ spádovej školy je povinný prednostne prijať žiakov s miestom trvalého pobytu v príslušnom školskom obvode, a to do výšky povoleného počtu žiakov uvedenom v školskom registri.</w:t>
      </w:r>
    </w:p>
    <w:p w14:paraId="473F25C9" w14:textId="77777777" w:rsidR="00221CF2" w:rsidRPr="00D261A7" w:rsidRDefault="00221CF2" w:rsidP="00221CF2">
      <w:pPr>
        <w:jc w:val="both"/>
      </w:pPr>
      <w:r w:rsidRPr="00D261A7">
        <w:t xml:space="preserve">Žiak môže povinnú školskú dochádzku plniť aj v škole mimo územia ČR, v škole zriadenej pri diplomatickej misii alebo konzulárnom úrade ČR, v zahraničnej škole (na území ČR) alebo v európskej škole pôsobiacej na základe </w:t>
      </w:r>
      <w:hyperlink r:id="rId38" w:history="1">
        <w:r w:rsidRPr="00D261A7">
          <w:rPr>
            <w:rStyle w:val="Hypertextovprepojenie"/>
          </w:rPr>
          <w:t>Dohovoru o štatúte Európskych škôl</w:t>
        </w:r>
      </w:hyperlink>
      <w:r w:rsidRPr="00D261A7">
        <w:rPr>
          <w:rStyle w:val="Odkaznapoznmkupodiarou"/>
        </w:rPr>
        <w:footnoteReference w:id="31"/>
      </w:r>
      <w:r w:rsidRPr="00D261A7">
        <w:t>.</w:t>
      </w:r>
    </w:p>
    <w:p w14:paraId="5C996EA7" w14:textId="77777777" w:rsidR="00221CF2" w:rsidRPr="00D261A7" w:rsidRDefault="00221CF2" w:rsidP="00221CF2">
      <w:pPr>
        <w:jc w:val="both"/>
      </w:pPr>
      <w:r w:rsidRPr="00D261A7">
        <w:t>Žiak, ktorý bol v priebehu plnenia povinnej školskej dochádzky prijatý na stredné vzdelávanie, pokračuje v jej plnení v SŠ. Povinná školská dochádzka sa môže plniť aj iným spôsobom, a to individuálnym vzdelávaním žiaka, ktoré sa uskutočňuje bez pravidelnej účasti na vyučovaní v škole</w:t>
      </w:r>
      <w:r w:rsidRPr="00D261A7">
        <w:rPr>
          <w:rStyle w:val="Odkaznapoznmkupodiarou"/>
        </w:rPr>
        <w:footnoteReference w:id="32"/>
      </w:r>
      <w:r w:rsidRPr="00D261A7">
        <w:t>, alebo ide o vzdelávanie detí s hlbokým mentálnym postihnutím. Krajský úrad pri takýchto deťoch stanoví zodpovedajúci spôsob vzdelávania, ktorý zodpovedá duševným a fyzickým možnostiam, a to na základe odporúčaného posúdenia odborného lekára a školského poradenského zariadenia. Zároveň zaistí zodpovedajúcu pomoc (pedagogickú a metodickú) pri vzdelávaní.</w:t>
      </w:r>
    </w:p>
    <w:p w14:paraId="0536E652" w14:textId="77777777" w:rsidR="00221CF2" w:rsidRPr="00D261A7" w:rsidRDefault="00221CF2" w:rsidP="00221CF2">
      <w:pPr>
        <w:jc w:val="both"/>
      </w:pPr>
      <w:r w:rsidRPr="00D261A7">
        <w:t xml:space="preserve">Žiak si splní povinnú školskú dochádzku uplynutím školského vyučovania v školskom roku, v ktorom dokončí posledný rok povinnej školskej dochádzky. Potom môže zanechať vzdelávanie na základe písomného oznámenia doručeného riaditeľovi školy. Pri neplnoletom žiakovi musí byť súčasťou aj súhlas jeho zákonného zástupcu. </w:t>
      </w:r>
    </w:p>
    <w:p w14:paraId="262E8F9D" w14:textId="77777777" w:rsidR="00221CF2" w:rsidRPr="00D261A7" w:rsidRDefault="00221CF2" w:rsidP="00221CF2">
      <w:pPr>
        <w:jc w:val="both"/>
      </w:pPr>
      <w:r w:rsidRPr="00D261A7">
        <w:t>Zákonný zástupca žiaka v ZŠ i SŠ</w:t>
      </w:r>
      <w:r w:rsidRPr="00D261A7">
        <w:rPr>
          <w:rStyle w:val="Odkaznapoznmkupodiarou"/>
        </w:rPr>
        <w:footnoteReference w:id="33"/>
      </w:r>
      <w:r w:rsidRPr="00D261A7">
        <w:t xml:space="preserve"> je povinný doložiť dôvody neprítomnosti žiaka na vyučovaní, pričom podmienky na uvoľňovanie žiaka a ospravedlňovanie jeho neúčasti na vyučovaní stanovuje školský poriadok školy.</w:t>
      </w:r>
    </w:p>
    <w:p w14:paraId="3DFC6DF1" w14:textId="77777777" w:rsidR="00221CF2" w:rsidRPr="00D261A7" w:rsidRDefault="00221CF2" w:rsidP="00221CF2">
      <w:pPr>
        <w:pStyle w:val="Itext"/>
        <w:rPr>
          <w:lang w:val="sk-SK"/>
        </w:rPr>
      </w:pPr>
    </w:p>
    <w:p w14:paraId="25605B6D" w14:textId="77777777" w:rsidR="00505622" w:rsidRPr="00D261A7" w:rsidRDefault="00505622" w:rsidP="00AB76A0">
      <w:pPr>
        <w:pStyle w:val="Nadpis2"/>
      </w:pPr>
      <w:bookmarkStart w:id="13" w:name="_Toc219380060"/>
      <w:bookmarkStart w:id="14" w:name="_Toc225835440"/>
      <w:r w:rsidRPr="00D261A7">
        <w:t>Ukončovanie štúdia a hodnotenie žiakov</w:t>
      </w:r>
      <w:bookmarkEnd w:id="13"/>
      <w:bookmarkEnd w:id="14"/>
    </w:p>
    <w:p w14:paraId="49DCB470" w14:textId="088F7FB9" w:rsidR="00221CF2" w:rsidRPr="00D261A7" w:rsidRDefault="00221CF2" w:rsidP="00221CF2">
      <w:pPr>
        <w:jc w:val="both"/>
      </w:pPr>
      <w:r w:rsidRPr="00D261A7">
        <w:t xml:space="preserve">V MŠ sa hodnotenie riadi RVP a </w:t>
      </w:r>
      <w:proofErr w:type="spellStart"/>
      <w:r w:rsidRPr="00D261A7">
        <w:t>Š</w:t>
      </w:r>
      <w:r w:rsidR="005901C4" w:rsidRPr="00D261A7">
        <w:t>k</w:t>
      </w:r>
      <w:r w:rsidRPr="00D261A7">
        <w:t>VP</w:t>
      </w:r>
      <w:proofErr w:type="spellEnd"/>
      <w:r w:rsidRPr="00D261A7">
        <w:t xml:space="preserve">, čiže každá škola sama rozhodne o svojom </w:t>
      </w:r>
      <w:proofErr w:type="spellStart"/>
      <w:r w:rsidRPr="00D261A7">
        <w:t>Š</w:t>
      </w:r>
      <w:r w:rsidR="005901C4" w:rsidRPr="00D261A7">
        <w:t>k</w:t>
      </w:r>
      <w:r w:rsidRPr="00D261A7">
        <w:t>VP</w:t>
      </w:r>
      <w:proofErr w:type="spellEnd"/>
      <w:r w:rsidRPr="00D261A7">
        <w:t xml:space="preserve">. V predškolskom vzdelávaní sa výkon dieťaťa </w:t>
      </w:r>
      <w:r w:rsidRPr="00D261A7">
        <w:rPr>
          <w:b/>
          <w:bCs/>
        </w:rPr>
        <w:t>bežne neklasifikuje známkami</w:t>
      </w:r>
      <w:r w:rsidRPr="00D261A7">
        <w:t xml:space="preserve">, ale hodnotí sa </w:t>
      </w:r>
      <w:r w:rsidRPr="00D261A7">
        <w:rPr>
          <w:b/>
          <w:bCs/>
        </w:rPr>
        <w:t>rozvoj kompetencií, pripravenosť na základné vzdelávanie a pokrok v napĺňaní osobnostných cieľov vzdelávania</w:t>
      </w:r>
      <w:r w:rsidRPr="00D261A7">
        <w:t xml:space="preserve">. </w:t>
      </w:r>
    </w:p>
    <w:p w14:paraId="3302FF69" w14:textId="77777777" w:rsidR="00221CF2" w:rsidRPr="00D261A7" w:rsidRDefault="00221CF2" w:rsidP="00221CF2">
      <w:pPr>
        <w:jc w:val="both"/>
        <w:sectPr w:rsidR="00221CF2" w:rsidRPr="00D261A7" w:rsidSect="0017745B">
          <w:footerReference w:type="default" r:id="rId39"/>
          <w:headerReference w:type="first" r:id="rId40"/>
          <w:footerReference w:type="first" r:id="rId41"/>
          <w:pgSz w:w="11906" w:h="16838"/>
          <w:pgMar w:top="1417" w:right="1417" w:bottom="1417" w:left="1417" w:header="708" w:footer="708" w:gutter="0"/>
          <w:pgNumType w:start="1"/>
          <w:cols w:space="708"/>
          <w:titlePg/>
          <w:docGrid w:linePitch="360"/>
        </w:sectPr>
      </w:pPr>
    </w:p>
    <w:p w14:paraId="150D2701" w14:textId="77777777" w:rsidR="00221CF2" w:rsidRPr="00D261A7" w:rsidRDefault="00221CF2" w:rsidP="00221CF2">
      <w:pPr>
        <w:sectPr w:rsidR="00221CF2" w:rsidRPr="00D261A7" w:rsidSect="00221CF2">
          <w:type w:val="continuous"/>
          <w:pgSz w:w="11906" w:h="16838"/>
          <w:pgMar w:top="1417" w:right="1417" w:bottom="1417" w:left="1417" w:header="708" w:footer="708" w:gutter="0"/>
          <w:pgNumType w:start="0"/>
          <w:cols w:num="2" w:space="708"/>
          <w:titlePg/>
          <w:docGrid w:linePitch="360"/>
        </w:sectPr>
      </w:pPr>
      <w:r w:rsidRPr="00D261A7">
        <w:t>Formy hodnotenia môžu byť:</w:t>
      </w:r>
    </w:p>
    <w:p w14:paraId="2E4910FA" w14:textId="348FD1B5" w:rsidR="00221CF2" w:rsidRPr="00D261A7" w:rsidRDefault="00221CF2" w:rsidP="009A6C0D">
      <w:pPr>
        <w:jc w:val="center"/>
      </w:pPr>
      <w:r w:rsidRPr="00D261A7">
        <w:rPr>
          <w:noProof/>
        </w:rPr>
        <w:lastRenderedPageBreak/>
        <w:drawing>
          <wp:inline distT="0" distB="0" distL="0" distR="0" wp14:anchorId="0A8BB665" wp14:editId="2DC49956">
            <wp:extent cx="3832225" cy="1549400"/>
            <wp:effectExtent l="19050" t="0" r="15875" b="0"/>
            <wp:docPr id="1027302273"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511FB504" w14:textId="5D811066" w:rsidR="005E4B32" w:rsidRPr="00D261A7" w:rsidRDefault="005E4B32" w:rsidP="00221CF2">
      <w:pPr>
        <w:jc w:val="both"/>
      </w:pPr>
      <w:r w:rsidRPr="00D261A7">
        <w:t>Hodnotenie je prispôsobené veku detí a nemá charakter známkovej klasifikácie tak, ako je tomu pri iných typoch škôl</w:t>
      </w:r>
      <w:r w:rsidR="00BC3CDB" w:rsidRPr="00D261A7">
        <w:t>.</w:t>
      </w:r>
    </w:p>
    <w:p w14:paraId="6E69CFD4" w14:textId="7FDD20AB" w:rsidR="0028116B" w:rsidRPr="00D261A7" w:rsidRDefault="00D6693F" w:rsidP="00221CF2">
      <w:pPr>
        <w:jc w:val="both"/>
      </w:pPr>
      <w:r w:rsidRPr="00D261A7">
        <w:rPr>
          <w:noProof/>
        </w:rPr>
        <mc:AlternateContent>
          <mc:Choice Requires="wps">
            <w:drawing>
              <wp:anchor distT="0" distB="0" distL="114300" distR="114300" simplePos="0" relativeHeight="251658247" behindDoc="0" locked="0" layoutInCell="1" allowOverlap="1" wp14:anchorId="45A0D648" wp14:editId="680CB793">
                <wp:simplePos x="0" y="0"/>
                <wp:positionH relativeFrom="column">
                  <wp:posOffset>-6985</wp:posOffset>
                </wp:positionH>
                <wp:positionV relativeFrom="paragraph">
                  <wp:posOffset>631281</wp:posOffset>
                </wp:positionV>
                <wp:extent cx="5796000" cy="1077685"/>
                <wp:effectExtent l="0" t="0" r="0" b="8255"/>
                <wp:wrapNone/>
                <wp:docPr id="1404584766"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08489AC7"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Každý polrok sa žiakovi ZŠ i SŠ vydáva vysvedčenie, pričom za prvý polrok je možné miesto vysvedčenia vydať žiakovi výpis z vysvedčenia.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45A0D648" id="_x0000_s1033" type="#_x0000_t202" style="position:absolute;left:0;text-align:left;margin-left:-.55pt;margin-top:49.7pt;width:456.4pt;height:84.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" filled="f" stroked="f">
                <v:textbox>
                  <w:txbxContent>
                    <w:p w14:paraId="08489AC7"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Každý polrok sa žiakovi ZŠ i SŠ vydáva vysvedčenie, pričom za prvý polrok je možné miesto vysvedčenia vydať žiakovi výpis z vysvedčenia.</w:t>
                      </w:r>
                    </w:p>
                  </w:txbxContent>
                </v:textbox>
              </v:shape>
            </w:pict>
          </mc:Fallback>
        </mc:AlternateContent>
      </w:r>
      <w:r w:rsidR="008971F6" w:rsidRPr="00D261A7">
        <w:t>V rámci „portfólia aktivít</w:t>
      </w:r>
      <w:r w:rsidR="00574A67" w:rsidRPr="00D261A7">
        <w:t xml:space="preserve">“ </w:t>
      </w:r>
      <w:r w:rsidR="00EF7AA3" w:rsidRPr="00D261A7">
        <w:t xml:space="preserve">sa priebežne sleduje vývoj dieťaťa počas predškolského vzdelávania. V súvislosti s podporou individuálneho rozvoja </w:t>
      </w:r>
      <w:r w:rsidR="005E4B32" w:rsidRPr="00D261A7">
        <w:t xml:space="preserve">to </w:t>
      </w:r>
      <w:r w:rsidR="00EF7AA3" w:rsidRPr="00D261A7">
        <w:t>pomáha učiteľovi lepšie pochopiť, v čom dieťa vyniká a v čom potrebuje podporu. Následne k tomu prispôsobuje aktivity jeho potrebám.</w:t>
      </w:r>
      <w:r w:rsidR="006C21F3" w:rsidRPr="00D261A7">
        <w:t xml:space="preserve"> Obsahom portfólia môžu byť výtvory dieťaťa</w:t>
      </w:r>
      <w:r w:rsidR="00BC3CDB" w:rsidRPr="00D261A7">
        <w:t>;</w:t>
      </w:r>
      <w:r w:rsidR="006C21F3" w:rsidRPr="00D261A7">
        <w:t xml:space="preserve"> komentár</w:t>
      </w:r>
      <w:r w:rsidR="00E1615C" w:rsidRPr="00D261A7">
        <w:t>e</w:t>
      </w:r>
      <w:r w:rsidR="006C21F3" w:rsidRPr="00D261A7">
        <w:t xml:space="preserve"> a</w:t>
      </w:r>
      <w:r w:rsidR="00E1615C" w:rsidRPr="00D261A7">
        <w:t> </w:t>
      </w:r>
      <w:r w:rsidR="006C21F3" w:rsidRPr="00D261A7">
        <w:t>reflexi</w:t>
      </w:r>
      <w:r w:rsidR="00E1615C" w:rsidRPr="00D261A7">
        <w:t xml:space="preserve">e </w:t>
      </w:r>
      <w:r w:rsidR="005E4B32" w:rsidRPr="00D261A7">
        <w:t>(napr. aj dieťaťa či rodiča)</w:t>
      </w:r>
      <w:r w:rsidR="00BC3CDB" w:rsidRPr="00D261A7">
        <w:t>;</w:t>
      </w:r>
      <w:r w:rsidR="006C21F3" w:rsidRPr="00D261A7">
        <w:t xml:space="preserve"> fotografie a</w:t>
      </w:r>
      <w:r w:rsidR="005E4B32" w:rsidRPr="00D261A7">
        <w:t> </w:t>
      </w:r>
      <w:r w:rsidR="006C21F3" w:rsidRPr="00D261A7">
        <w:t>kontext</w:t>
      </w:r>
      <w:r w:rsidR="005E4B32" w:rsidRPr="00D261A7">
        <w:t>.</w:t>
      </w:r>
    </w:p>
    <w:p w14:paraId="4F1BE750" w14:textId="77777777" w:rsidR="00D6693F" w:rsidRPr="00D261A7" w:rsidRDefault="00D6693F" w:rsidP="00221CF2">
      <w:pPr>
        <w:jc w:val="both"/>
        <w:rPr>
          <w:b/>
          <w:bCs/>
        </w:rPr>
      </w:pPr>
    </w:p>
    <w:p w14:paraId="345256BC" w14:textId="77777777" w:rsidR="00D6693F" w:rsidRPr="00D261A7" w:rsidRDefault="00D6693F" w:rsidP="00221CF2">
      <w:pPr>
        <w:jc w:val="both"/>
        <w:rPr>
          <w:b/>
          <w:bCs/>
        </w:rPr>
      </w:pPr>
    </w:p>
    <w:p w14:paraId="170F4F41" w14:textId="77777777" w:rsidR="00D6693F" w:rsidRPr="00D261A7" w:rsidRDefault="00D6693F" w:rsidP="00221CF2">
      <w:pPr>
        <w:jc w:val="both"/>
        <w:rPr>
          <w:b/>
          <w:bCs/>
        </w:rPr>
      </w:pPr>
    </w:p>
    <w:p w14:paraId="23E98089" w14:textId="55D63DD7" w:rsidR="00221CF2" w:rsidRPr="00D261A7" w:rsidRDefault="00221CF2" w:rsidP="00221CF2">
      <w:pPr>
        <w:jc w:val="both"/>
      </w:pPr>
      <w:r w:rsidRPr="00D261A7">
        <w:rPr>
          <w:b/>
          <w:bCs/>
        </w:rPr>
        <w:t>Hodnotenie v ŽS a SŠ</w:t>
      </w:r>
      <w:r w:rsidRPr="00D261A7">
        <w:t xml:space="preserve"> je vyjadrené </w:t>
      </w:r>
      <w:r w:rsidRPr="00D261A7">
        <w:rPr>
          <w:b/>
          <w:bCs/>
        </w:rPr>
        <w:t>klasifikačným stupňom, slovne alebo kombináciou oboch spôsobov</w:t>
      </w:r>
      <w:r w:rsidRPr="00D261A7">
        <w:t>. Hodnotenie vychádza z priebežného hodnotenia počas školského roka, a to ako spätná väzba na výsledky vzdelávania a správania sa žiaka.</w:t>
      </w:r>
    </w:p>
    <w:p w14:paraId="4FF4CB6E" w14:textId="77777777" w:rsidR="00221CF2" w:rsidRPr="00D261A7" w:rsidRDefault="00221CF2" w:rsidP="00221CF2">
      <w:pPr>
        <w:jc w:val="both"/>
      </w:pPr>
      <w:r w:rsidRPr="00D261A7">
        <w:t xml:space="preserve">Do vyššieho ročníka postúpi žiak na konci druhého polroku vtedy, keď prospel zo všetkých povinných predmetov stanovených školským vzdelávacím programov. Ak nie je možné žiaka hodnotiť v tomto období, riaditeľ školy určí náhradný termín tak, aby hodnotenie bolo uskutočnené najneskôr do konca septembra nasledujúceho školského roku. Žiak, ktorý plní povinnú školskú dochádzku, opakuje ročník vtedy, pokiaľ na konci druhého polroka neprospel alebo nemohol byť hodnotený. To neplatí o žiakovi, ktorý na danom stupni ZŠ už ročník raz opakoval (s výnimkou vážnych zdravotných dôvodov). </w:t>
      </w:r>
    </w:p>
    <w:p w14:paraId="7D2D159F" w14:textId="1EA1F608" w:rsidR="00221CF2" w:rsidRPr="00D261A7" w:rsidRDefault="00221CF2" w:rsidP="00221CF2">
      <w:pPr>
        <w:jc w:val="both"/>
      </w:pPr>
      <w:r w:rsidRPr="00D261A7">
        <w:t xml:space="preserve">Žiaci 9.-teho ročníka a žiaci, ktorí na danom stupni ZŠ doposiaľ neopakovali ročník, ktorí na konci druhého polroka neprospeli najviac z dvoch povinných predmetov (s výnimkou predmetov výchovného zamerania), robia opravné skúšky, ktoré sú komisionálne. Ak sa opravná skúška a komisionálne preskúšanie koná na inej </w:t>
      </w:r>
      <w:r w:rsidR="005D6C0D" w:rsidRPr="00D261A7">
        <w:t>ZŠ</w:t>
      </w:r>
      <w:r w:rsidRPr="00D261A7">
        <w:t xml:space="preserve">, môže sa jej zúčastniť (na žiadosť krajského úradu) školský inšpektor. </w:t>
      </w:r>
      <w:r w:rsidRPr="00D261A7">
        <w:rPr>
          <w:b/>
          <w:bCs/>
        </w:rPr>
        <w:t>Dokladom o dosiahnutí základného vzdelania je vysvedčenie</w:t>
      </w:r>
      <w:r w:rsidRPr="00D261A7">
        <w:t xml:space="preserve"> o úspešnom ukončení 9./10. ročníka základného vzdelávania, </w:t>
      </w:r>
      <w:r w:rsidRPr="00D261A7">
        <w:rPr>
          <w:b/>
          <w:bCs/>
        </w:rPr>
        <w:t>vysvedčenie o úspešnom ukončení druhého ročníka</w:t>
      </w:r>
      <w:r w:rsidRPr="00D261A7">
        <w:t xml:space="preserve"> 6-ročného gymnázia alebo 4. ročníka 8-ročného gymnázia/8-ročného vzdelávacieho programu konzervatória alebo vysvedčenie vydané po úspešnom ukončení kurzu na získanie základného vzdelania. Vysvedčenia sú opatrené doložkou o získaní stupňa vzdelania – základného. </w:t>
      </w:r>
    </w:p>
    <w:p w14:paraId="45A36CB9" w14:textId="77777777" w:rsidR="00221CF2" w:rsidRPr="00D261A7" w:rsidRDefault="00221CF2" w:rsidP="00221CF2">
      <w:pPr>
        <w:jc w:val="both"/>
      </w:pPr>
      <w:r w:rsidRPr="00D261A7">
        <w:t xml:space="preserve">Žiak SŠ ukončuje stredné vzdelávanie vtedy, ak úspešne dokončil posledný ročník stredného vzdelávania. Dokladom </w:t>
      </w:r>
      <w:r w:rsidRPr="00D261A7">
        <w:rPr>
          <w:b/>
          <w:bCs/>
        </w:rPr>
        <w:t>dosiahnutia stredného vzdelania je vysvedčenie o záverečnej skúške / vysvedčenie o záverečnej skúške a výučný list / vysvedčenie o maturitnej skúške</w:t>
      </w:r>
      <w:r w:rsidRPr="00D261A7">
        <w:rPr>
          <w:rStyle w:val="Odkaznapoznmkupodiarou"/>
        </w:rPr>
        <w:footnoteReference w:id="34"/>
      </w:r>
      <w:r w:rsidRPr="00D261A7">
        <w:t>, pričom tieto sú opatrené doložkou o získaní príslušného stupňa vzdelania.</w:t>
      </w:r>
    </w:p>
    <w:p w14:paraId="298EC7B4" w14:textId="56B2B831" w:rsidR="00221CF2" w:rsidRPr="00D261A7" w:rsidRDefault="00221CF2" w:rsidP="00221CF2">
      <w:pPr>
        <w:jc w:val="both"/>
      </w:pPr>
      <w:r w:rsidRPr="00D261A7">
        <w:lastRenderedPageBreak/>
        <w:t>Úspešným ukončením vzdelávacieho programu v </w:t>
      </w:r>
      <w:r w:rsidRPr="00D261A7">
        <w:rPr>
          <w:b/>
          <w:bCs/>
        </w:rPr>
        <w:t>konzervatóriu</w:t>
      </w:r>
      <w:r w:rsidRPr="00D261A7">
        <w:rPr>
          <w:rStyle w:val="Odkaznapoznmkupodiarou"/>
        </w:rPr>
        <w:footnoteReference w:id="35"/>
      </w:r>
      <w:r w:rsidRPr="00D261A7">
        <w:t xml:space="preserve"> sa dosahuje buď stredné vzdelanie s maturitnou skúškou</w:t>
      </w:r>
      <w:r w:rsidRPr="00D261A7">
        <w:rPr>
          <w:rStyle w:val="Odkaznapoznmkupodiarou"/>
        </w:rPr>
        <w:footnoteReference w:id="36"/>
      </w:r>
      <w:r w:rsidRPr="00D261A7">
        <w:t xml:space="preserve"> (najskôr po 4/8 roko</w:t>
      </w:r>
      <w:r w:rsidR="00B02F47" w:rsidRPr="00D261A7">
        <w:t>ch</w:t>
      </w:r>
      <w:r w:rsidRPr="00D261A7">
        <w:t xml:space="preserve"> v dennej forme vzdelávania) alebo vyššie odborné vzdelávanie v konzervatóriu (po úspešnom ukončení 6/8 ročného vzdelávacieho programu). Absolutórium je komplexnou odbornou skúškou, ktorá obsahuje teoretickú skúšku z odborných predmetov stanovených rámcovým vzdelávacím programom, skúšku z cudzieho jazyka, absolventskú prácu a jej obhajobu, absolventský výkon z 1 alebo dvoch hlavných odborov, prípadne skúšku z umelecko-pedagogickej prípravy. Koná sa pred skúšobnou komisiou, pričom žiakovi môže byť povolený odklad a stanovenie náhradného termínu. Žiak však môže absolutórium v konzervatóriu vykonať najneskôr do 5 rokov od dátumu, kedy prestal byť žiakom školy.</w:t>
      </w:r>
    </w:p>
    <w:p w14:paraId="65901DB4" w14:textId="77777777" w:rsidR="00221CF2" w:rsidRPr="00D261A7" w:rsidRDefault="00221CF2" w:rsidP="00221CF2">
      <w:pPr>
        <w:jc w:val="both"/>
      </w:pPr>
      <w:r w:rsidRPr="00D261A7">
        <w:rPr>
          <w:b/>
          <w:bCs/>
        </w:rPr>
        <w:t>Nadstavbové štúdium</w:t>
      </w:r>
      <w:r w:rsidRPr="00D261A7">
        <w:t xml:space="preserve"> sa ukončuje maturitnou skúškou, dokladom je vysvedčenie o maturitnej skúške a žiak, ktorý úspešne štúdium ukončí, získava stredné vzdelanie s maturitnou skúškou. </w:t>
      </w:r>
    </w:p>
    <w:p w14:paraId="64D07002" w14:textId="77777777" w:rsidR="00221CF2" w:rsidRPr="00D261A7" w:rsidRDefault="00221CF2" w:rsidP="00221CF2">
      <w:pPr>
        <w:jc w:val="both"/>
      </w:pPr>
      <w:r w:rsidRPr="00D261A7">
        <w:t xml:space="preserve">V rámci </w:t>
      </w:r>
      <w:r w:rsidRPr="00D261A7">
        <w:rPr>
          <w:b/>
          <w:bCs/>
        </w:rPr>
        <w:t>vyššieho odborného vzdelávania</w:t>
      </w:r>
      <w:r w:rsidRPr="00D261A7">
        <w:t xml:space="preserve"> sú študenti hodnotení vždy za príslušné obdobie, a to spôsobom, ktorý stanovil akreditovaný vzdelávací program. Do vyššieho ročníka postúpi študent, ktorý úspešne splnil podmienky pre príslušný ročník. Používa sa tu štandardný kvalifikačný systém, a to </w:t>
      </w:r>
      <w:hyperlink r:id="rId47" w:history="1">
        <w:r w:rsidRPr="00D261A7">
          <w:rPr>
            <w:rStyle w:val="Hypertextovprepojenie"/>
          </w:rPr>
          <w:t>Európsky systém prenosu a zhromažďovania kreditov</w:t>
        </w:r>
      </w:hyperlink>
      <w:r w:rsidRPr="00D261A7">
        <w:rPr>
          <w:rStyle w:val="Odkaznapoznmkupodiarou"/>
        </w:rPr>
        <w:footnoteReference w:id="37"/>
      </w:r>
      <w:r w:rsidRPr="00D261A7">
        <w:t xml:space="preserve"> (ďalej len „ETCS“). Študent je povinný zúčastniť sa výučby a predmety sa ukončujú kvalifikovaným zápočtom alebo skúškou</w:t>
      </w:r>
      <w:r w:rsidRPr="00D261A7">
        <w:rPr>
          <w:rStyle w:val="Odkaznapoznmkupodiarou"/>
        </w:rPr>
        <w:footnoteReference w:id="38"/>
      </w:r>
      <w:r w:rsidRPr="00D261A7">
        <w:t>.</w:t>
      </w:r>
    </w:p>
    <w:p w14:paraId="2B65F2F7" w14:textId="1FEF5677" w:rsidR="00221CF2" w:rsidRPr="00D261A7" w:rsidRDefault="00221CF2" w:rsidP="00221CF2">
      <w:pPr>
        <w:jc w:val="both"/>
      </w:pPr>
      <w:r w:rsidRPr="00D261A7">
        <w:t xml:space="preserve">Vzdelávanie </w:t>
      </w:r>
      <w:r w:rsidR="009A6C0D" w:rsidRPr="00D261A7">
        <w:t>v</w:t>
      </w:r>
      <w:r w:rsidRPr="00D261A7">
        <w:t xml:space="preserve"> </w:t>
      </w:r>
      <w:r w:rsidRPr="00D261A7">
        <w:rPr>
          <w:b/>
          <w:bCs/>
        </w:rPr>
        <w:t>jazykových školách</w:t>
      </w:r>
      <w:r w:rsidRPr="00D261A7">
        <w:t xml:space="preserve"> sa ukončuje štátnou jazykovou skúškou</w:t>
      </w:r>
      <w:r w:rsidRPr="00D261A7">
        <w:rPr>
          <w:rStyle w:val="Odkaznapoznmkupodiarou"/>
        </w:rPr>
        <w:footnoteReference w:id="39"/>
      </w:r>
      <w:r w:rsidRPr="00D261A7">
        <w:t xml:space="preserve"> základnou / všeobecnou / špeciálnou. Skúšky je možné vykonať aj bez predchádzajúceho štúdia v jazykovej škole a skladajú sa z písomnej a ústnej časti, pred skúšobnou komisiou.</w:t>
      </w:r>
    </w:p>
    <w:p w14:paraId="0126B956" w14:textId="77777777" w:rsidR="00221CF2" w:rsidRPr="00D261A7" w:rsidRDefault="00221CF2" w:rsidP="00221CF2">
      <w:pPr>
        <w:jc w:val="both"/>
      </w:pPr>
      <w:r w:rsidRPr="00D261A7">
        <w:t xml:space="preserve">Výsledky </w:t>
      </w:r>
      <w:r w:rsidRPr="00D261A7">
        <w:rPr>
          <w:b/>
          <w:bCs/>
        </w:rPr>
        <w:t>vysokoškolského</w:t>
      </w:r>
      <w:r w:rsidRPr="00D261A7">
        <w:t xml:space="preserve"> štúdia sú hodnotené najmä systémom kreditov. Všetky verejné VŠ, ale aj väčšina súkromných VŠ používa ETCS, resp. systém, ktorý je s ním kompatibilný. Študijný postup sa hodnotí kreditmi, ktorými sa zabezpečuje prechod medzi jednotlivými ročníkmi a študijnými plánmi. Absolventi, po ukončení štúdia v bakalárskych a magisterských študijných programoch, absolvujú štátnu záverečnú skúšku, vrátane obhajoby záverečnej práce a tí úspešní získavajú právo na používanie akademického titulu</w:t>
      </w:r>
      <w:r w:rsidRPr="00D261A7">
        <w:rPr>
          <w:rStyle w:val="Odkaznapoznmkupodiarou"/>
        </w:rPr>
        <w:footnoteReference w:id="40"/>
      </w:r>
      <w:r w:rsidRPr="00D261A7">
        <w:t xml:space="preserve"> a je im udelený vysokoškolský diplom. Po ukončení doktorandského štúdia študenti absolvujú štátnu doktorandskú skúšku, vrátane obhajoby záverečnej práce a tí úspešní získajú titul Ph.D. a taktiež im je udelený vysokoškolský diplom.</w:t>
      </w:r>
    </w:p>
    <w:p w14:paraId="41532C57" w14:textId="77777777" w:rsidR="00221CF2" w:rsidRPr="00D261A7" w:rsidRDefault="00221CF2" w:rsidP="00221CF2">
      <w:pPr>
        <w:pStyle w:val="Itext"/>
        <w:rPr>
          <w:lang w:val="sk-SK"/>
        </w:rPr>
      </w:pPr>
    </w:p>
    <w:p w14:paraId="36B69534" w14:textId="11AF380B" w:rsidR="007F2200" w:rsidRPr="00D261A7" w:rsidRDefault="007F2200" w:rsidP="00AB76A0">
      <w:pPr>
        <w:pStyle w:val="Nadpis2"/>
      </w:pPr>
      <w:bookmarkStart w:id="15" w:name="_Toc219380061"/>
      <w:bookmarkStart w:id="16" w:name="_Toc225835441"/>
      <w:r w:rsidRPr="00D261A7">
        <w:lastRenderedPageBreak/>
        <w:t>Štátne a súkromné vzdelávacie inštitúcie (zriaďovatelia škôl) a</w:t>
      </w:r>
      <w:r w:rsidR="00221CF2" w:rsidRPr="00D261A7">
        <w:t> </w:t>
      </w:r>
      <w:r w:rsidRPr="00D261A7">
        <w:t>školné</w:t>
      </w:r>
      <w:bookmarkEnd w:id="15"/>
      <w:bookmarkEnd w:id="16"/>
    </w:p>
    <w:p w14:paraId="5A0F12D9" w14:textId="77777777" w:rsidR="00221CF2" w:rsidRPr="00D261A7" w:rsidRDefault="00221CF2" w:rsidP="00221CF2">
      <w:pPr>
        <w:jc w:val="both"/>
      </w:pPr>
      <w:r w:rsidRPr="00D261A7">
        <w:rPr>
          <w:noProof/>
        </w:rPr>
        <w:drawing>
          <wp:inline distT="0" distB="0" distL="0" distR="0" wp14:anchorId="433A6D4C" wp14:editId="7BE3BB09">
            <wp:extent cx="5638800" cy="2695575"/>
            <wp:effectExtent l="0" t="38100" r="0" b="47625"/>
            <wp:docPr id="1913199841"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14:paraId="0F52EDB2" w14:textId="77777777" w:rsidR="00221CF2" w:rsidRPr="00D261A7" w:rsidRDefault="00221CF2" w:rsidP="00221CF2">
      <w:pPr>
        <w:jc w:val="both"/>
      </w:pPr>
      <w:r w:rsidRPr="00D261A7">
        <w:t>V ČR zriaďujú SŠ, konzervatóriá a VOŠ</w:t>
      </w:r>
      <w:r w:rsidRPr="00D261A7">
        <w:rPr>
          <w:b/>
          <w:bCs/>
        </w:rPr>
        <w:t xml:space="preserve"> kraje</w:t>
      </w:r>
      <w:r w:rsidRPr="00D261A7">
        <w:t xml:space="preserve">. </w:t>
      </w:r>
      <w:r w:rsidRPr="00D261A7">
        <w:rPr>
          <w:b/>
          <w:bCs/>
        </w:rPr>
        <w:t>Obce</w:t>
      </w:r>
      <w:r w:rsidRPr="00D261A7">
        <w:t xml:space="preserve"> zriaďujú MŠ, ZŠ a zaisťujú povinné predškolské vzdelávanie a povinnú školskú dochádzku. Podľa školského zákona je obec povinná zaistiť dieťaťu, ktoré má trvalé bydlisko v mieste obce a ktoré pred začiatkom školského roka</w:t>
      </w:r>
      <w:r w:rsidRPr="00D261A7">
        <w:rPr>
          <w:rStyle w:val="Odkaznapoznmkupodiarou"/>
        </w:rPr>
        <w:footnoteReference w:id="41"/>
      </w:r>
      <w:r w:rsidRPr="00D261A7">
        <w:t xml:space="preserve"> dosiahlo aspoň tri roky, umiestnenie v MŠ. </w:t>
      </w:r>
    </w:p>
    <w:p w14:paraId="7B75777D" w14:textId="77777777" w:rsidR="00221CF2" w:rsidRPr="00D261A7" w:rsidRDefault="00221CF2" w:rsidP="00221CF2">
      <w:pPr>
        <w:jc w:val="both"/>
      </w:pPr>
      <w:r w:rsidRPr="00D261A7">
        <w:t>Kraj, obec a dobrovoľný zväzok obcí zriaďujú školy a školské zariadenia ako školské právnické osoby alebo príspevkové organizácie (podľa zvláštneho právneho predpisu). Ministerstvá a ostatné organizačné zložky štátu zriaďujú školy a školské zariadenia ako organizačné zložky štátu alebo ich súčasti, resp. ako štátne príspevkové organizácie. Ministerstvo zahraničných vecí zriaďuje školy pri diplomatickej misii alebo konzulárnom úrade ČR</w:t>
      </w:r>
      <w:r w:rsidRPr="00D261A7">
        <w:rPr>
          <w:rStyle w:val="Odkaznapoznmkupodiarou"/>
        </w:rPr>
        <w:footnoteReference w:id="42"/>
      </w:r>
      <w:r w:rsidRPr="00D261A7">
        <w:t>. Registrované cirkvi a náboženské spoločnosti, ktorým bolo priznané oprávnenie na výkon zvláštneho práva môžu zriaďovať cirkevné školy.</w:t>
      </w:r>
    </w:p>
    <w:p w14:paraId="6475EE98" w14:textId="238C8D24" w:rsidR="00221CF2" w:rsidRPr="00D261A7" w:rsidRDefault="00CB4675" w:rsidP="00221CF2">
      <w:pPr>
        <w:jc w:val="both"/>
      </w:pPr>
      <w:r w:rsidRPr="00D261A7">
        <w:rPr>
          <w:noProof/>
        </w:rPr>
        <mc:AlternateContent>
          <mc:Choice Requires="wps">
            <w:drawing>
              <wp:anchor distT="0" distB="0" distL="114300" distR="114300" simplePos="0" relativeHeight="251658248" behindDoc="0" locked="0" layoutInCell="1" allowOverlap="1" wp14:anchorId="4761AD55" wp14:editId="3CB5A684">
                <wp:simplePos x="0" y="0"/>
                <wp:positionH relativeFrom="column">
                  <wp:posOffset>-96173</wp:posOffset>
                </wp:positionH>
                <wp:positionV relativeFrom="paragraph">
                  <wp:posOffset>772968</wp:posOffset>
                </wp:positionV>
                <wp:extent cx="5795645" cy="1077595"/>
                <wp:effectExtent l="0" t="0" r="0" b="8255"/>
                <wp:wrapNone/>
                <wp:docPr id="846866258" name="Textové pole 1"/>
                <wp:cNvGraphicFramePr/>
                <a:graphic xmlns:a="http://schemas.openxmlformats.org/drawingml/2006/main">
                  <a:graphicData uri="http://schemas.microsoft.com/office/word/2010/wordprocessingShape">
                    <wps:wsp>
                      <wps:cNvSpPr txBox="1"/>
                      <wps:spPr>
                        <a:xfrm>
                          <a:off x="0" y="0"/>
                          <a:ext cx="5795645" cy="1077595"/>
                        </a:xfrm>
                        <a:prstGeom prst="rect">
                          <a:avLst/>
                        </a:prstGeom>
                        <a:noFill/>
                        <a:ln>
                          <a:noFill/>
                        </a:ln>
                      </wps:spPr>
                      <wps:txbx>
                        <w:txbxContent>
                          <w:p w14:paraId="65C1333B"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Predškolské vzdelávanie je povinné pre deti, ktoré dosiahli vek 5 rokov až do zahájenia povinnej školské dochádzky.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4761AD55" id="_x0000_s1034" type="#_x0000_t202" style="position:absolute;left:0;text-align:left;margin-left:-7.55pt;margin-top:60.85pt;width:456.35pt;height:84.8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" filled="f" stroked="f">
                <v:textbox>
                  <w:txbxContent>
                    <w:p w14:paraId="65C1333B"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Predškolské vzdelávanie je povinné pre deti, ktoré dosiahli vek 5 rokov až do zahájenia povinnej školské dochádzky.</w:t>
                      </w:r>
                    </w:p>
                  </w:txbxContent>
                </v:textbox>
              </v:shape>
            </w:pict>
          </mc:Fallback>
        </mc:AlternateContent>
      </w:r>
      <w:r w:rsidR="00221CF2" w:rsidRPr="00D261A7">
        <w:t xml:space="preserve">Finančná podpora rodín so zdravotne, či inak postihnutými deťmi / žiakmi / študentami je uskutočňovaná prostredníctvom dávok štátnej sociálnej pomoci, dávok v hmotnej núdzi a dávok pestúnskej starostlivosti; príspevku na starostlivosť a formou sociálnych služieb; dávok pre osoby so zdravotným postihnutím. Vyššie uvedené deti / žiaci / študenti majú nárok, podľa školského zákona, na škálu podporných opatrení, ku ktorým sa radia aj rôzne kompenzačné a špeciálne pomôcky. </w:t>
      </w:r>
    </w:p>
    <w:p w14:paraId="1B4F248C" w14:textId="77777777" w:rsidR="00221CF2" w:rsidRPr="00D261A7" w:rsidRDefault="00221CF2" w:rsidP="00221CF2">
      <w:pPr>
        <w:jc w:val="both"/>
      </w:pPr>
    </w:p>
    <w:p w14:paraId="4639D4D8" w14:textId="77777777" w:rsidR="00221CF2" w:rsidRPr="00D261A7" w:rsidRDefault="00221CF2" w:rsidP="00221CF2">
      <w:pPr>
        <w:jc w:val="both"/>
      </w:pPr>
    </w:p>
    <w:p w14:paraId="33A72EF9" w14:textId="77777777" w:rsidR="00221CF2" w:rsidRPr="00D261A7" w:rsidRDefault="00221CF2" w:rsidP="00221CF2">
      <w:pPr>
        <w:jc w:val="both"/>
      </w:pPr>
    </w:p>
    <w:p w14:paraId="2FC1CB64" w14:textId="3A5AE551" w:rsidR="00221CF2" w:rsidRPr="00D261A7" w:rsidRDefault="00221CF2" w:rsidP="00221CF2">
      <w:pPr>
        <w:jc w:val="both"/>
      </w:pPr>
      <w:r w:rsidRPr="00D261A7">
        <w:rPr>
          <w:b/>
          <w:bCs/>
        </w:rPr>
        <w:t>Vzdelávanie v poslednom ročníku verejnej (štátnej) MŠ sa dieťaťu poskytuje bezplatne</w:t>
      </w:r>
      <w:r w:rsidRPr="00D261A7">
        <w:t>. Podobne, aj v prípravnej triede ZŠ a v prípravnom stupni špeciálnej základnej školy sa v prípade škôl zriaďovaných štátom, krajom, obcou alebo zväzkom obcí, poskytuje bezplatne. Pre mladšie deti je dochádzka pre zákonných zástupcov spoplatnená (stravovanie, služby), avšak veľká časť nákladov je dotovaná štátom cez zriaďovateľov. Súkromné a cirkevné MŠ sú spoplatnené, pričom poplatky sa líšia podľa škôl a programov.</w:t>
      </w:r>
    </w:p>
    <w:p w14:paraId="38A4995D" w14:textId="4C1C35D5" w:rsidR="00221CF2" w:rsidRPr="00D261A7" w:rsidRDefault="00CB4675" w:rsidP="00221CF2">
      <w:pPr>
        <w:jc w:val="both"/>
        <w:rPr>
          <w:b/>
          <w:bCs/>
        </w:rPr>
      </w:pPr>
      <w:r w:rsidRPr="00D261A7">
        <w:rPr>
          <w:noProof/>
        </w:rPr>
        <w:lastRenderedPageBreak/>
        <mc:AlternateContent>
          <mc:Choice Requires="wps">
            <w:drawing>
              <wp:anchor distT="0" distB="0" distL="114300" distR="114300" simplePos="0" relativeHeight="251658249" behindDoc="0" locked="0" layoutInCell="1" allowOverlap="1" wp14:anchorId="7BE52EB8" wp14:editId="3E2E6F84">
                <wp:simplePos x="0" y="0"/>
                <wp:positionH relativeFrom="column">
                  <wp:posOffset>-96981</wp:posOffset>
                </wp:positionH>
                <wp:positionV relativeFrom="paragraph">
                  <wp:posOffset>-338051</wp:posOffset>
                </wp:positionV>
                <wp:extent cx="5796000" cy="1077685"/>
                <wp:effectExtent l="0" t="0" r="0" b="8255"/>
                <wp:wrapNone/>
                <wp:docPr id="1989515158"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43C98B39"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Verejné ZŠ i SŠ poskytujú vzdelanie bezplatne – poplatky však môžu byť vyberané za voliteľné aktivity, stravovanie, materiály a pod.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7BE52EB8" id="_x0000_s1035" type="#_x0000_t202" style="position:absolute;left:0;text-align:left;margin-left:-7.65pt;margin-top:-26.6pt;width:456.4pt;height:84.8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" filled="f" stroked="f">
                <v:textbox>
                  <w:txbxContent>
                    <w:p w14:paraId="43C98B39"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Verejné ZŠ i SŠ poskytujú vzdelanie bezplatne – poplatky však môžu byť vyberané za voliteľné aktivity, stravovanie, materiály a pod.</w:t>
                      </w:r>
                    </w:p>
                  </w:txbxContent>
                </v:textbox>
              </v:shape>
            </w:pict>
          </mc:Fallback>
        </mc:AlternateContent>
      </w:r>
    </w:p>
    <w:p w14:paraId="1D9C5D0E" w14:textId="77777777" w:rsidR="00221CF2" w:rsidRPr="00D261A7" w:rsidRDefault="00221CF2" w:rsidP="00221CF2">
      <w:pPr>
        <w:jc w:val="both"/>
        <w:rPr>
          <w:b/>
          <w:bCs/>
        </w:rPr>
      </w:pPr>
    </w:p>
    <w:p w14:paraId="12AA9484" w14:textId="77777777" w:rsidR="00221CF2" w:rsidRPr="00D261A7" w:rsidRDefault="00221CF2" w:rsidP="00221CF2">
      <w:pPr>
        <w:jc w:val="both"/>
      </w:pPr>
    </w:p>
    <w:p w14:paraId="351048CC" w14:textId="77777777" w:rsidR="00221CF2" w:rsidRPr="00D261A7" w:rsidRDefault="00221CF2" w:rsidP="00221CF2">
      <w:pPr>
        <w:jc w:val="both"/>
      </w:pPr>
      <w:r w:rsidRPr="00D261A7">
        <w:t>Na druhej strane</w:t>
      </w:r>
      <w:r w:rsidRPr="00D261A7">
        <w:rPr>
          <w:b/>
          <w:bCs/>
        </w:rPr>
        <w:t>, vzdelávanie v ZŠ a SŠ</w:t>
      </w:r>
      <w:r w:rsidRPr="00D261A7">
        <w:t xml:space="preserve"> (ktoré nie sú zriadené štátom, krajom, zväzkom obcí alebo obcou) a </w:t>
      </w:r>
      <w:r w:rsidRPr="00D261A7">
        <w:rPr>
          <w:b/>
          <w:bCs/>
        </w:rPr>
        <w:t>vo VOŠ sa poskytuje za úplatu</w:t>
      </w:r>
      <w:r w:rsidRPr="00D261A7">
        <w:t>. Školné sa líši podľa typu školy, odboru a rozsahu vzdelávania.</w:t>
      </w:r>
    </w:p>
    <w:p w14:paraId="4CC58077" w14:textId="77777777" w:rsidR="00221CF2" w:rsidRPr="00D261A7" w:rsidRDefault="00221CF2" w:rsidP="00221CF2">
      <w:pPr>
        <w:jc w:val="both"/>
      </w:pPr>
      <w:r w:rsidRPr="00D261A7">
        <w:t xml:space="preserve">Zo </w:t>
      </w:r>
      <w:r w:rsidRPr="00D261A7">
        <w:rPr>
          <w:b/>
          <w:bCs/>
        </w:rPr>
        <w:t>štátneho rozpočtu sa poskytujú dotácie súkromným školám, predškolským a školským zariadeniam</w:t>
      </w:r>
      <w:r w:rsidRPr="00D261A7">
        <w:t xml:space="preserve"> podľa </w:t>
      </w:r>
      <w:hyperlink r:id="rId53" w:history="1">
        <w:r w:rsidRPr="00D261A7">
          <w:rPr>
            <w:rStyle w:val="Hypertextovprepojenie"/>
          </w:rPr>
          <w:t xml:space="preserve">zákona č. 306/1999 </w:t>
        </w:r>
        <w:proofErr w:type="spellStart"/>
        <w:r w:rsidRPr="00D261A7">
          <w:rPr>
            <w:rStyle w:val="Hypertextovprepojenie"/>
          </w:rPr>
          <w:t>Sb</w:t>
        </w:r>
        <w:proofErr w:type="spellEnd"/>
        <w:r w:rsidRPr="00D261A7">
          <w:rPr>
            <w:rStyle w:val="Hypertextovprepojenie"/>
          </w:rPr>
          <w:t>.</w:t>
        </w:r>
      </w:hyperlink>
      <w:r w:rsidRPr="00D261A7">
        <w:rPr>
          <w:rStyle w:val="Odkaznapoznmkupodiarou"/>
        </w:rPr>
        <w:footnoteReference w:id="43"/>
      </w:r>
      <w:r w:rsidRPr="00D261A7">
        <w:t xml:space="preserve"> v znení neskorších predpisov</w:t>
      </w:r>
      <w:r w:rsidRPr="00D261A7">
        <w:rPr>
          <w:rStyle w:val="Odkaznapoznmkupodiarou"/>
        </w:rPr>
        <w:footnoteReference w:id="44"/>
      </w:r>
      <w:r w:rsidRPr="00D261A7">
        <w:t xml:space="preserve">, a to na financovanie neinvestičných výdavkov súvisiacich s výchovou a vzdelávaním v školách a so službami a vzdelávaním, ktoré dopĺňajú alebo podporujú vzdelávanie, resp. zaisťujú ústavnú a ochrannú výchovu, či preventívnu výchovnú starostlivosť (s určitými výnimkami), a to formou normatívov. </w:t>
      </w:r>
    </w:p>
    <w:p w14:paraId="4FDE4493" w14:textId="77777777" w:rsidR="00221CF2" w:rsidRPr="00D261A7" w:rsidRDefault="00221CF2" w:rsidP="00221CF2">
      <w:pPr>
        <w:jc w:val="both"/>
      </w:pPr>
      <w:r w:rsidRPr="00D261A7">
        <w:t xml:space="preserve">Pre školy a školské zariadenia zriaďované ministerstvom, krajmi, cirkvami (náboženskými spoločnosťami, obcami, zväzkami obcí), ale aj napríklad pre poskytovateľov vzdelávania v zahraničí sa </w:t>
      </w:r>
      <w:r w:rsidRPr="00D261A7">
        <w:rPr>
          <w:b/>
          <w:bCs/>
        </w:rPr>
        <w:t>zo štátneho rozpočtu poskytujú finančné prostriedky vyčlenené na ich činnosť</w:t>
      </w:r>
      <w:r w:rsidRPr="00D261A7">
        <w:t xml:space="preserve">. Financovanie sa riadi podľa </w:t>
      </w:r>
      <w:r w:rsidRPr="00D261A7">
        <w:rPr>
          <w:b/>
          <w:bCs/>
        </w:rPr>
        <w:t>normatívov</w:t>
      </w:r>
      <w:r w:rsidRPr="00D261A7">
        <w:t xml:space="preserve">, ktoré sú každý rok vyhlasované ministerstvom školstva a zverejnené v jednotlivých </w:t>
      </w:r>
      <w:hyperlink r:id="rId54" w:history="1">
        <w:r w:rsidRPr="00D261A7">
          <w:rPr>
            <w:rStyle w:val="Hypertextovprepojenie"/>
          </w:rPr>
          <w:t>vestníkoch</w:t>
        </w:r>
      </w:hyperlink>
      <w:r w:rsidRPr="00D261A7">
        <w:rPr>
          <w:rStyle w:val="Odkaznapoznmkupodiarou"/>
        </w:rPr>
        <w:footnoteReference w:id="45"/>
      </w:r>
      <w:r w:rsidRPr="00D261A7">
        <w:t>. Obdobne je tomu pri financovaní školských zariadení na výkon ústavnej / ochrannej výchovy, školských zariadení pre preventívnu výchovnú starostlivosť a školských výchovných a ubytovacích zariadení zriaďovaných územnými samosprávnymi celkami / zväzkami obcí, resp. ostatných školských zariadení.</w:t>
      </w:r>
    </w:p>
    <w:p w14:paraId="1CF99219" w14:textId="77777777" w:rsidR="00221CF2" w:rsidRPr="00D261A7" w:rsidRDefault="00221CF2" w:rsidP="00221CF2">
      <w:pPr>
        <w:jc w:val="both"/>
      </w:pPr>
      <w:r w:rsidRPr="00D261A7">
        <w:t xml:space="preserve">Na verejných </w:t>
      </w:r>
      <w:r w:rsidRPr="00D261A7">
        <w:rPr>
          <w:b/>
          <w:bCs/>
        </w:rPr>
        <w:t>VOŠ</w:t>
      </w:r>
      <w:r w:rsidRPr="00D261A7">
        <w:t xml:space="preserve"> sa hradí školné do limitu 5 000 Kč, a to v závislosti od odboru vzdelávania (za jeden školský rok). V súkromných a cirkevných VOŠ limit nie je stanovený.</w:t>
      </w:r>
    </w:p>
    <w:p w14:paraId="2D6682A1" w14:textId="77777777" w:rsidR="00221CF2" w:rsidRPr="00D261A7" w:rsidRDefault="00221CF2" w:rsidP="00221CF2">
      <w:pPr>
        <w:jc w:val="both"/>
      </w:pPr>
      <w:r w:rsidRPr="00D261A7">
        <w:rPr>
          <w:b/>
          <w:bCs/>
        </w:rPr>
        <w:t>VŠ</w:t>
      </w:r>
      <w:r w:rsidRPr="00D261A7">
        <w:rPr>
          <w:rStyle w:val="Odkaznapoznmkupodiarou"/>
        </w:rPr>
        <w:footnoteReference w:id="46"/>
      </w:r>
      <w:r w:rsidRPr="00D261A7">
        <w:t xml:space="preserve"> sa delia na verejné, štátne (vojenské / policajné), súkromné a zahraničné. O poskytnutí príspevku pre VŠ rozhoduje ministerstvo školstva na základe žiadosti a verejné VŠ sú povinné čerpať a používať príspevok pre školu v súlade s jeho účelom. Vo verejných VŠ študenti školné neplatia, musia však platiť poplatky za prijímacie konanie, za prekročenie štandardnej dĺžky štúdia a za štúdium v cudzom jazyku. Na súkromných VŠ nie je stanovený limit školného. Právnická osoba, ktorá získala oprávnenie pôsobiť ako súkromná VŠ, je povinná zaistiť finančné prostriedky pre vzdelávaciu a tvorivú činnosť, pričom ministerstvo jej môže poskytnúť dotáciu na štipendiá, resp. na výskum a vývoj. </w:t>
      </w:r>
    </w:p>
    <w:p w14:paraId="50061163" w14:textId="50AE2125" w:rsidR="00221CF2" w:rsidRPr="00D261A7" w:rsidRDefault="00221CF2" w:rsidP="00221CF2">
      <w:pPr>
        <w:pStyle w:val="Itext"/>
        <w:rPr>
          <w:lang w:val="sk-SK"/>
        </w:rPr>
      </w:pPr>
      <w:r w:rsidRPr="00D261A7">
        <w:rPr>
          <w:lang w:val="sk-SK"/>
        </w:rPr>
        <w:t xml:space="preserve">Na základe vynikajúcich výsledkov v štúdiu, výskume, umeleckých a iných činnostiach udeľujú VŠ zásluhové štipendiá. Sociálne štipendiá sú zase k dispozícii študentom, ktorí sú v nepriaznivej ekonomickej situácii. V rámci svojej vzdelávacej činnosti môže VŠ poskytovať bezplatne / za úplatu </w:t>
      </w:r>
      <w:r>
        <w:fldChar w:fldCharType="begin"/>
      </w:r>
      <w:r w:rsidRPr="005E3DA2">
        <w:rPr>
          <w:lang w:val="sk-SK"/>
        </w:rPr>
        <w:instrText>HYPERLINK "https://isv.gov.cz/ccis/detail/69961f92-c69b-4763-98cc-14ddc0a6999c"</w:instrText>
      </w:r>
      <w:r>
        <w:fldChar w:fldCharType="separate"/>
      </w:r>
      <w:r w:rsidRPr="00D261A7">
        <w:rPr>
          <w:rStyle w:val="Hypertextovprepojenie"/>
          <w:lang w:val="sk-SK"/>
        </w:rPr>
        <w:t>programy celoživotného vzdelávania</w:t>
      </w:r>
      <w:r>
        <w:fldChar w:fldCharType="end"/>
      </w:r>
      <w:r w:rsidRPr="00D261A7">
        <w:rPr>
          <w:rStyle w:val="Odkaznapoznmkupodiarou"/>
        </w:rPr>
        <w:footnoteReference w:id="47"/>
      </w:r>
      <w:r w:rsidRPr="00D261A7">
        <w:rPr>
          <w:lang w:val="sk-SK"/>
        </w:rPr>
        <w:t xml:space="preserve"> orientované na výkon povolania alebo záujmové, resp. orientované na zvýšenie odbornosti študentov (absolventov) zahraničnej / tuzemskej VŠ.</w:t>
      </w:r>
    </w:p>
    <w:p w14:paraId="1CE81CAB" w14:textId="77777777" w:rsidR="00151922" w:rsidRPr="00D261A7" w:rsidRDefault="00151922" w:rsidP="00AB76A0">
      <w:pPr>
        <w:pStyle w:val="Nadpis2"/>
      </w:pPr>
      <w:bookmarkStart w:id="17" w:name="_Toc219380062"/>
      <w:bookmarkStart w:id="18" w:name="_Toc225835442"/>
      <w:r w:rsidRPr="00D261A7">
        <w:lastRenderedPageBreak/>
        <w:t>Forma riadenia škôl a školských zariadení</w:t>
      </w:r>
      <w:bookmarkEnd w:id="17"/>
      <w:bookmarkEnd w:id="18"/>
    </w:p>
    <w:p w14:paraId="57488DC9" w14:textId="7FDABD1A" w:rsidR="00221CF2" w:rsidRPr="00D261A7" w:rsidRDefault="00221CF2" w:rsidP="00221CF2">
      <w:pPr>
        <w:jc w:val="both"/>
      </w:pPr>
      <w:r w:rsidRPr="00D261A7">
        <w:t xml:space="preserve">V ČR riadi systém vzdelávania </w:t>
      </w:r>
      <w:hyperlink r:id="rId55" w:history="1">
        <w:r w:rsidRPr="00D261A7">
          <w:rPr>
            <w:rStyle w:val="Hypertextovprepojenie"/>
            <w:b/>
            <w:bCs/>
          </w:rPr>
          <w:t>ministerstvo školstva</w:t>
        </w:r>
      </w:hyperlink>
      <w:r w:rsidRPr="00D261A7">
        <w:rPr>
          <w:rStyle w:val="Odkaznapoznmkupodiarou"/>
        </w:rPr>
        <w:footnoteReference w:id="48"/>
      </w:r>
      <w:r w:rsidRPr="00D261A7">
        <w:t xml:space="preserve">, a to školy spravované v rámci verejnej správy, pričom právomoci sú rozdelené medzi ústredné riadiace orgány, kraje a obce. Ministerstvo školstva zodpovedá za stav, koncepciu a rozvoj vzdelávacej sústavy, rozdeľuje finančné prostriedky zo štátneho rozpočtu. Taktiež zodpovedá za tvorbu a schvaľovanie legislatívy týkajúcej sa kvalifikačných a pracovných podmienok pedagogických pracovníkov, určuje rámcový obsah predškolského až stredného vzdelávania a  schvaľuje vzdelávacie programy VOŠ. Vypracováva dlhodobý zámer vzdelávania a rozvoja vzdelávacej sústavy, pričom jednotlivé kraje následne spracovávajú a predkladajú ministerstvu školstva (raz za 4 roky) </w:t>
      </w:r>
      <w:r w:rsidR="00CB4675" w:rsidRPr="00D261A7">
        <w:rPr>
          <w:noProof/>
        </w:rPr>
        <mc:AlternateContent>
          <mc:Choice Requires="wps">
            <w:drawing>
              <wp:anchor distT="0" distB="0" distL="114300" distR="114300" simplePos="0" relativeHeight="251658250" behindDoc="0" locked="0" layoutInCell="1" allowOverlap="1" wp14:anchorId="655838AB" wp14:editId="5299156D">
                <wp:simplePos x="0" y="0"/>
                <wp:positionH relativeFrom="column">
                  <wp:posOffset>-97616</wp:posOffset>
                </wp:positionH>
                <wp:positionV relativeFrom="paragraph">
                  <wp:posOffset>919018</wp:posOffset>
                </wp:positionV>
                <wp:extent cx="5796000" cy="1188720"/>
                <wp:effectExtent l="0" t="0" r="0" b="11430"/>
                <wp:wrapNone/>
                <wp:docPr id="398439200" name="Textové pole 1"/>
                <wp:cNvGraphicFramePr/>
                <a:graphic xmlns:a="http://schemas.openxmlformats.org/drawingml/2006/main">
                  <a:graphicData uri="http://schemas.microsoft.com/office/word/2010/wordprocessingShape">
                    <wps:wsp>
                      <wps:cNvSpPr txBox="1"/>
                      <wps:spPr>
                        <a:xfrm>
                          <a:off x="0" y="0"/>
                          <a:ext cx="5796000" cy="1188720"/>
                        </a:xfrm>
                        <a:prstGeom prst="rect">
                          <a:avLst/>
                        </a:prstGeom>
                        <a:noFill/>
                        <a:ln>
                          <a:noFill/>
                        </a:ln>
                      </wps:spPr>
                      <wps:txbx>
                        <w:txbxContent>
                          <w:p w14:paraId="60B9CCEA"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O stave a rozvoji vzdelávacej sústavy v ČR ministerstvo školstva, rovnako aj krajské úrady a riaditelia samotných ZŠ, SŠ a VOŠ každoročne vypracovávajú výročnú správu.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655838AB" id="_x0000_s1036" type="#_x0000_t202" style="position:absolute;left:0;text-align:left;margin-left:-7.7pt;margin-top:72.35pt;width:456.4pt;height:93.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" filled="f" stroked="f">
                <v:textbox>
                  <w:txbxContent>
                    <w:p w14:paraId="60B9CCEA"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O stave a rozvoji vzdelávacej sústavy v ČR ministerstvo školstva, rovnako aj krajské úrady a riaditelia samotných ZŠ, SŠ a VOŠ každoročne vypracovávajú výročnú správu.</w:t>
                      </w:r>
                    </w:p>
                  </w:txbxContent>
                </v:textbox>
              </v:shape>
            </w:pict>
          </mc:Fallback>
        </mc:AlternateContent>
      </w:r>
      <w:r w:rsidRPr="00D261A7">
        <w:t>na schválenie dlhodobé zámery vzdelávania a rozvoja vzdelávacej sústavy v kraji.</w:t>
      </w:r>
    </w:p>
    <w:p w14:paraId="15743B61" w14:textId="797C9A7B" w:rsidR="00221CF2" w:rsidRPr="00D261A7" w:rsidRDefault="00221CF2" w:rsidP="00221CF2">
      <w:pPr>
        <w:jc w:val="both"/>
      </w:pPr>
    </w:p>
    <w:p w14:paraId="2716A62C" w14:textId="77777777" w:rsidR="00221CF2" w:rsidRPr="00D261A7" w:rsidRDefault="00221CF2" w:rsidP="00221CF2">
      <w:pPr>
        <w:jc w:val="both"/>
      </w:pPr>
    </w:p>
    <w:p w14:paraId="2AF1A6B9" w14:textId="77777777" w:rsidR="00221CF2" w:rsidRPr="00D261A7" w:rsidRDefault="00221CF2" w:rsidP="00221CF2">
      <w:pPr>
        <w:jc w:val="both"/>
      </w:pPr>
    </w:p>
    <w:p w14:paraId="1395DEA7" w14:textId="77777777" w:rsidR="00221CF2" w:rsidRPr="00D261A7" w:rsidRDefault="00221CF2" w:rsidP="00221CF2">
      <w:pPr>
        <w:jc w:val="both"/>
      </w:pPr>
    </w:p>
    <w:p w14:paraId="778B5F2B" w14:textId="77777777" w:rsidR="00221CF2" w:rsidRPr="00D261A7" w:rsidRDefault="00221CF2" w:rsidP="00221CF2">
      <w:pPr>
        <w:jc w:val="both"/>
      </w:pPr>
      <w:r w:rsidRPr="00D261A7">
        <w:t xml:space="preserve">Za rok 2024 je výročná správa o stave a rozvoji vzdelávania v ČR zverejnená </w:t>
      </w:r>
      <w:hyperlink r:id="rId56" w:history="1">
        <w:r w:rsidRPr="00D261A7">
          <w:rPr>
            <w:rStyle w:val="Hypertextovprepojenie"/>
          </w:rPr>
          <w:t>tu</w:t>
        </w:r>
      </w:hyperlink>
      <w:r w:rsidRPr="00D261A7">
        <w:t>.</w:t>
      </w:r>
    </w:p>
    <w:p w14:paraId="38CEDECC" w14:textId="77777777" w:rsidR="00221CF2" w:rsidRPr="00D261A7" w:rsidRDefault="00221CF2" w:rsidP="00221CF2">
      <w:pPr>
        <w:jc w:val="both"/>
      </w:pPr>
      <w:r w:rsidRPr="00D261A7">
        <w:t xml:space="preserve">Vo verejnom </w:t>
      </w:r>
      <w:hyperlink r:id="rId57" w:history="1">
        <w:r w:rsidRPr="00D261A7">
          <w:rPr>
            <w:rStyle w:val="Hypertextovprepojenie"/>
          </w:rPr>
          <w:t>"Registri škôl a školských zariadení"</w:t>
        </w:r>
      </w:hyperlink>
      <w:r w:rsidRPr="00D261A7">
        <w:rPr>
          <w:rStyle w:val="Odkaznapoznmkupodiarou"/>
        </w:rPr>
        <w:footnoteReference w:id="49"/>
      </w:r>
      <w:r w:rsidRPr="00D261A7">
        <w:t xml:space="preserve"> sú zverejnené aktuálne informácie o konkrétnych školách / školských zariadeniach (s výnimkou VŠ) v ČR. Obsahujú základné údaje o právnickej osobe, ktorá vykonáva činnosť školy / školského zariadenia, údaje o škole / školskom zariadení, miesto výučby, údaje o odbore a iné. V </w:t>
      </w:r>
      <w:hyperlink r:id="rId58" w:history="1">
        <w:r w:rsidRPr="00D261A7">
          <w:rPr>
            <w:rStyle w:val="Hypertextovprepojenie"/>
          </w:rPr>
          <w:t>"Registri školských právnických osôb"</w:t>
        </w:r>
      </w:hyperlink>
      <w:r w:rsidRPr="00D261A7">
        <w:rPr>
          <w:rStyle w:val="Odkaznapoznmkupodiarou"/>
        </w:rPr>
        <w:footnoteReference w:id="50"/>
      </w:r>
      <w:r w:rsidRPr="00D261A7">
        <w:t xml:space="preserve"> sú samostatne zverejnené informácie o školských právnických osobách.</w:t>
      </w:r>
    </w:p>
    <w:p w14:paraId="7345FA6B" w14:textId="77777777" w:rsidR="00221CF2" w:rsidRPr="00D261A7" w:rsidRDefault="00221CF2" w:rsidP="00221CF2">
      <w:pPr>
        <w:jc w:val="both"/>
      </w:pPr>
      <w:r w:rsidRPr="00D261A7">
        <w:t xml:space="preserve">V súvislosti s VŠ – </w:t>
      </w:r>
      <w:hyperlink r:id="rId59" w:history="1">
        <w:r w:rsidRPr="00D261A7">
          <w:rPr>
            <w:rStyle w:val="Hypertextovprepojenie"/>
          </w:rPr>
          <w:t>"Register vysokých škôl"</w:t>
        </w:r>
      </w:hyperlink>
      <w:r w:rsidRPr="00D261A7">
        <w:rPr>
          <w:rStyle w:val="Odkaznapoznmkupodiarou"/>
        </w:rPr>
        <w:footnoteReference w:id="51"/>
      </w:r>
      <w:r w:rsidRPr="00D261A7">
        <w:t xml:space="preserve"> obsahuje informácie o českých VŠ, študijných programoch, inštitucionálnej akreditácii pre oblasť vzdelávania a taktiež zahraničných VŠ pôsobiacich v ČR a ich študijných programoch. Každá VŠ vedie </w:t>
      </w:r>
      <w:hyperlink r:id="rId60" w:history="1">
        <w:r w:rsidRPr="00D261A7">
          <w:rPr>
            <w:rStyle w:val="Hypertextovprepojenie"/>
          </w:rPr>
          <w:t>"Matriku študentov"</w:t>
        </w:r>
      </w:hyperlink>
      <w:r w:rsidRPr="00D261A7">
        <w:rPr>
          <w:rStyle w:val="Odkaznapoznmkupodiarou"/>
        </w:rPr>
        <w:footnoteReference w:id="52"/>
      </w:r>
      <w:r w:rsidRPr="00D261A7">
        <w:t xml:space="preserve">, ako evidenciu o študentoch, o činnostiach spojených so zabezpečením zaisťovania kvality vzdelávania, tvorivými a súvisiacimi činnosťami a vnútorným hodnotením kvality , rovnako tak na rozpočtové a štatistické účely. </w:t>
      </w:r>
    </w:p>
    <w:p w14:paraId="5EA4D18E" w14:textId="1936CE79" w:rsidR="00221CF2" w:rsidRPr="00D261A7" w:rsidRDefault="00221CF2" w:rsidP="00221CF2">
      <w:pPr>
        <w:jc w:val="both"/>
      </w:pPr>
      <w:r w:rsidRPr="00D261A7">
        <w:t>Čo sa týka nedávneho obdobia Česká školská inšpekcia (ďalej len „ČŠI“) spolupracovala na prvom národnom koncepčnom dokumente svojho druhu s názvom „</w:t>
      </w:r>
      <w:hyperlink r:id="rId61" w:history="1">
        <w:r w:rsidRPr="00D261A7">
          <w:rPr>
            <w:rStyle w:val="Hypertextovprepojenie"/>
          </w:rPr>
          <w:t>Plán podpory pohybu detí, žiakov a študentov v školách a školských zariadeniach a štátnej politiky školského a vysokoškolského športu na obdobie 2024 – 2028</w:t>
        </w:r>
      </w:hyperlink>
      <w:r w:rsidRPr="00D261A7">
        <w:t>“</w:t>
      </w:r>
      <w:r w:rsidRPr="00D261A7">
        <w:rPr>
          <w:rStyle w:val="Odkaznapoznmkupodiarou"/>
        </w:rPr>
        <w:footnoteReference w:id="53"/>
      </w:r>
      <w:r w:rsidRPr="00D261A7">
        <w:t xml:space="preserve">. Vzhľadom na svoje skúsenosti poskytla návrhy súvisiace s podporou pohybových aktivít v školách a školských zariadeniach v priebehu celého dňa, ale aj v rámci záujmového vzdelávania, rovnako tiež v súvislosti s rozvojom športovej infraštruktúry, </w:t>
      </w:r>
      <w:r w:rsidR="00252B21" w:rsidRPr="00D261A7">
        <w:t>hodnotenia</w:t>
      </w:r>
      <w:r w:rsidRPr="00D261A7">
        <w:t xml:space="preserve"> podpory pohybových aktivít detí a mládeže, podmienok pre aktívny pohybový režim či pohybovú gramotnosť. </w:t>
      </w:r>
    </w:p>
    <w:p w14:paraId="740829FF" w14:textId="6C72242C" w:rsidR="00221CF2" w:rsidRPr="00D261A7" w:rsidRDefault="00221CF2" w:rsidP="00221CF2">
      <w:pPr>
        <w:jc w:val="both"/>
      </w:pPr>
      <w:r w:rsidRPr="00D261A7">
        <w:t xml:space="preserve">V tejto súvislosti bola na začiatku školského roka 2024/2025 predstavená </w:t>
      </w:r>
      <w:r w:rsidRPr="00D261A7">
        <w:rPr>
          <w:b/>
          <w:bCs/>
        </w:rPr>
        <w:t>komplexná séria nástrojov</w:t>
      </w:r>
      <w:r w:rsidRPr="00D261A7">
        <w:t xml:space="preserve"> na podporu pohybových aktivít detí / žiakov / študentov s potenciálom významne zvýšiť pohybovú aktivitu </w:t>
      </w:r>
      <w:r w:rsidRPr="00D261A7">
        <w:lastRenderedPageBreak/>
        <w:t xml:space="preserve">mladých ľudí a tým podporiť ich fyzické zdravie, kondíciu, zdatnosť, duševné zdravie a pozitívne stimulovať </w:t>
      </w:r>
      <w:r w:rsidR="005A7E0D" w:rsidRPr="00D261A7">
        <w:rPr>
          <w:noProof/>
        </w:rPr>
        <mc:AlternateContent>
          <mc:Choice Requires="wps">
            <w:drawing>
              <wp:anchor distT="0" distB="0" distL="114300" distR="114300" simplePos="0" relativeHeight="251658251" behindDoc="0" locked="0" layoutInCell="1" allowOverlap="1" wp14:anchorId="2E46E7CB" wp14:editId="45A38476">
                <wp:simplePos x="0" y="0"/>
                <wp:positionH relativeFrom="column">
                  <wp:posOffset>-47625</wp:posOffset>
                </wp:positionH>
                <wp:positionV relativeFrom="paragraph">
                  <wp:posOffset>315595</wp:posOffset>
                </wp:positionV>
                <wp:extent cx="5796000" cy="1077685"/>
                <wp:effectExtent l="0" t="0" r="0" b="8255"/>
                <wp:wrapNone/>
                <wp:docPr id="1029522849"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6EAB2C81"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Zásadným metodickým dokumentom, ktorý je plne v súlade s národnou koncepciou podpory pohybu je koncept „Aktívnej školy“, pripravený práve ČŠI.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E46E7CB" id="_x0000_s1037" type="#_x0000_t202" style="position:absolute;left:0;text-align:left;margin-left:-3.75pt;margin-top:24.85pt;width:456.4pt;height:84.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" filled="f" stroked="f">
                <v:textbox>
                  <w:txbxContent>
                    <w:p w14:paraId="6EAB2C81"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Zásadným metodickým dokumentom, ktorý je plne v súlade s národnou koncepciou podpory pohybu je koncept „Aktívnej školy“, pripravený práve ČŠI.</w:t>
                      </w:r>
                    </w:p>
                  </w:txbxContent>
                </v:textbox>
              </v:shape>
            </w:pict>
          </mc:Fallback>
        </mc:AlternateContent>
      </w:r>
      <w:r w:rsidRPr="00D261A7">
        <w:t xml:space="preserve">kognitívne funkcie. </w:t>
      </w:r>
    </w:p>
    <w:p w14:paraId="78400DAD" w14:textId="77777777" w:rsidR="00221CF2" w:rsidRPr="00D261A7" w:rsidRDefault="00221CF2" w:rsidP="00221CF2">
      <w:pPr>
        <w:jc w:val="both"/>
      </w:pPr>
    </w:p>
    <w:p w14:paraId="4C59915F" w14:textId="3C9AF5C6" w:rsidR="00221CF2" w:rsidRPr="00D261A7" w:rsidRDefault="00221CF2" w:rsidP="00221CF2">
      <w:pPr>
        <w:jc w:val="both"/>
      </w:pPr>
    </w:p>
    <w:p w14:paraId="232AB62A" w14:textId="20C9681D" w:rsidR="00221CF2" w:rsidRPr="00D261A7" w:rsidRDefault="00221CF2" w:rsidP="00221CF2">
      <w:pPr>
        <w:jc w:val="both"/>
      </w:pPr>
    </w:p>
    <w:p w14:paraId="389B3C21" w14:textId="77777777" w:rsidR="00221CF2" w:rsidRPr="00D261A7" w:rsidRDefault="00221CF2" w:rsidP="00221CF2">
      <w:pPr>
        <w:jc w:val="both"/>
      </w:pPr>
      <w:r w:rsidRPr="00D261A7">
        <w:t xml:space="preserve">Tento </w:t>
      </w:r>
      <w:hyperlink r:id="rId62" w:history="1">
        <w:r w:rsidRPr="00D261A7">
          <w:rPr>
            <w:rStyle w:val="Hypertextovprepojenie"/>
          </w:rPr>
          <w:t>koncept</w:t>
        </w:r>
      </w:hyperlink>
      <w:r w:rsidRPr="00D261A7">
        <w:rPr>
          <w:rStyle w:val="Odkaznapoznmkupodiarou"/>
        </w:rPr>
        <w:footnoteReference w:id="54"/>
      </w:r>
      <w:r w:rsidRPr="00D261A7">
        <w:t xml:space="preserve"> predstavuje konkrétnu didaktickú inšpiráciu na realizáciu </w:t>
      </w:r>
      <w:r w:rsidRPr="00D261A7">
        <w:rPr>
          <w:b/>
        </w:rPr>
        <w:t>pohybových aktivít, ktoré je možné realizovať okamžite a bez potreby ďalších zdrojov</w:t>
      </w:r>
      <w:r w:rsidRPr="00D261A7">
        <w:t xml:space="preserve">. Spolu s tým bola vytvorená séria nástrojov pre </w:t>
      </w:r>
      <w:proofErr w:type="spellStart"/>
      <w:r w:rsidRPr="00D261A7">
        <w:t>autoevalváciu</w:t>
      </w:r>
      <w:proofErr w:type="spellEnd"/>
      <w:r w:rsidRPr="00D261A7">
        <w:t>, podrobná mapa aktivít školy, ktorá zohľadňuje aj činnosti v oblasti podpory pohybu, vrátane príkladov dobrej praxe a aplikácia „</w:t>
      </w:r>
      <w:proofErr w:type="spellStart"/>
      <w:r w:rsidRPr="00D261A7">
        <w:fldChar w:fldCharType="begin"/>
      </w:r>
      <w:r w:rsidRPr="00D261A7">
        <w:instrText>HYPERLINK "https://www.kvalitniskola.cz/Namety-a-inspirace/Informacni-systemy-Ceske-skolni-inspekce/InspIS-FITPA"</w:instrText>
      </w:r>
      <w:r w:rsidRPr="00D261A7">
        <w:fldChar w:fldCharType="separate"/>
      </w:r>
      <w:r w:rsidRPr="00D261A7">
        <w:rPr>
          <w:rStyle w:val="Hypertextovprepojenie"/>
        </w:rPr>
        <w:t>InspIS</w:t>
      </w:r>
      <w:proofErr w:type="spellEnd"/>
      <w:r w:rsidRPr="00D261A7">
        <w:rPr>
          <w:rStyle w:val="Hypertextovprepojenie"/>
        </w:rPr>
        <w:t xml:space="preserve"> FITPA</w:t>
      </w:r>
      <w:r w:rsidRPr="00D261A7">
        <w:fldChar w:fldCharType="end"/>
      </w:r>
      <w:r w:rsidRPr="00D261A7">
        <w:t>“</w:t>
      </w:r>
      <w:r w:rsidRPr="00D261A7">
        <w:rPr>
          <w:rStyle w:val="Odkaznapoznmkupodiarou"/>
        </w:rPr>
        <w:footnoteReference w:id="55"/>
      </w:r>
      <w:r w:rsidRPr="00D261A7">
        <w:t xml:space="preserve">, v ktorej je možné pohybové aktivity sledovať a vyhodnocovať telesnú zdatnosť. </w:t>
      </w:r>
    </w:p>
    <w:p w14:paraId="365E93C8" w14:textId="5C3B6684" w:rsidR="00221CF2" w:rsidRPr="00D261A7" w:rsidRDefault="00221CF2" w:rsidP="00221CF2">
      <w:pPr>
        <w:jc w:val="both"/>
      </w:pPr>
      <w:r w:rsidRPr="00D261A7">
        <w:t xml:space="preserve">V spolupráci s ministerstvom školstva bolo vytipovaných niekoľko kľúčových oblastí, v ktorých školy potrebujú podporu a na ktoré môžu zároveň čerpať finančné prostriedky zo šablón </w:t>
      </w:r>
      <w:hyperlink r:id="rId63" w:history="1">
        <w:r w:rsidRPr="00D261A7">
          <w:rPr>
            <w:rStyle w:val="Hypertextovprepojenie"/>
          </w:rPr>
          <w:t>operačného programu Jan Amos Komenský</w:t>
        </w:r>
      </w:hyperlink>
      <w:r w:rsidRPr="00D261A7">
        <w:rPr>
          <w:rStyle w:val="Odkaznapoznmkupodiarou"/>
        </w:rPr>
        <w:footnoteReference w:id="56"/>
      </w:r>
      <w:r w:rsidRPr="00D261A7">
        <w:t xml:space="preserve">. </w:t>
      </w:r>
    </w:p>
    <w:p w14:paraId="6F2D1561" w14:textId="77777777" w:rsidR="00221CF2" w:rsidRPr="00D261A7" w:rsidRDefault="00221CF2" w:rsidP="00221CF2">
      <w:pPr>
        <w:pStyle w:val="Itext"/>
        <w:rPr>
          <w:lang w:val="sk-SK"/>
        </w:rPr>
      </w:pPr>
    </w:p>
    <w:p w14:paraId="6B696BFC" w14:textId="114D11C3" w:rsidR="00F82EC8" w:rsidRPr="00D261A7" w:rsidRDefault="00F82EC8" w:rsidP="00AB76A0">
      <w:pPr>
        <w:pStyle w:val="Nadpis2"/>
      </w:pPr>
      <w:bookmarkStart w:id="19" w:name="_Toc219380063"/>
      <w:bookmarkStart w:id="20" w:name="_Toc225835443"/>
      <w:r w:rsidRPr="00D261A7">
        <w:t>Počet žiakov v krajine v jednotlivých úrovniach vzdelávania</w:t>
      </w:r>
      <w:bookmarkEnd w:id="19"/>
      <w:bookmarkEnd w:id="20"/>
    </w:p>
    <w:p w14:paraId="3A82D467" w14:textId="77777777" w:rsidR="00221CF2" w:rsidRPr="00D261A7" w:rsidRDefault="00221CF2" w:rsidP="00221CF2">
      <w:pPr>
        <w:jc w:val="both"/>
      </w:pPr>
      <w:r w:rsidRPr="00D261A7">
        <w:t>V nasledujúcej tabuľke sú uvádzané počty detí / žiakov / študentov a počty učiteľov na jednotlivých úrovniach vzdelávania za školský rok 2024/2025 podľa Českého štatistického úradu</w:t>
      </w:r>
      <w:r w:rsidRPr="00D261A7">
        <w:rPr>
          <w:rStyle w:val="Odkaznapoznmkupodiarou"/>
        </w:rPr>
        <w:footnoteReference w:id="57"/>
      </w:r>
      <w:r w:rsidRPr="00D261A7">
        <w:t>, kde zdrojom všetkých dát je ministerstvo školstva.</w:t>
      </w:r>
    </w:p>
    <w:p w14:paraId="30A9AD0A" w14:textId="2973CCCB" w:rsidR="001F3162" w:rsidRPr="00D261A7" w:rsidRDefault="001F3162" w:rsidP="001F3162">
      <w:pPr>
        <w:pStyle w:val="Itabulkaoznacenie"/>
        <w:rPr>
          <w:lang w:val="sk-SK"/>
        </w:rPr>
      </w:pPr>
      <w:bookmarkStart w:id="21" w:name="_Toc219711955"/>
      <w:r w:rsidRPr="00D261A7">
        <w:rPr>
          <w:lang w:val="sk-SK"/>
        </w:rPr>
        <w:t>Počty detí / žiakov / študentov a počty učiteľov na jednotlivých úrovniach vzdelávania za školský rok 2024/2025</w:t>
      </w:r>
      <w:bookmarkEnd w:id="21"/>
    </w:p>
    <w:tbl>
      <w:tblPr>
        <w:tblStyle w:val="Tabukasmriekou4"/>
        <w:tblW w:w="0" w:type="auto"/>
        <w:tblLook w:val="04A0" w:firstRow="1" w:lastRow="0" w:firstColumn="1" w:lastColumn="0" w:noHBand="0" w:noVBand="1"/>
      </w:tblPr>
      <w:tblGrid>
        <w:gridCol w:w="2371"/>
        <w:gridCol w:w="3114"/>
        <w:gridCol w:w="2165"/>
      </w:tblGrid>
      <w:tr w:rsidR="00221CF2" w:rsidRPr="00D261A7" w14:paraId="6A354EB7"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71" w:type="dxa"/>
          </w:tcPr>
          <w:p w14:paraId="481B537A" w14:textId="77777777" w:rsidR="00221CF2" w:rsidRPr="00D261A7" w:rsidRDefault="00221CF2">
            <w:pPr>
              <w:jc w:val="both"/>
              <w:rPr>
                <w:b w:val="0"/>
              </w:rPr>
            </w:pPr>
            <w:r w:rsidRPr="00D261A7">
              <w:t>Typ školy</w:t>
            </w:r>
          </w:p>
        </w:tc>
        <w:tc>
          <w:tcPr>
            <w:tcW w:w="3114" w:type="dxa"/>
          </w:tcPr>
          <w:p w14:paraId="5B5E43EA" w14:textId="77777777" w:rsidR="00221CF2" w:rsidRPr="00D261A7" w:rsidRDefault="00221CF2">
            <w:pPr>
              <w:jc w:val="both"/>
              <w:cnfStyle w:val="100000000000" w:firstRow="1" w:lastRow="0" w:firstColumn="0" w:lastColumn="0" w:oddVBand="0" w:evenVBand="0" w:oddHBand="0" w:evenHBand="0" w:firstRowFirstColumn="0" w:firstRowLastColumn="0" w:lastRowFirstColumn="0" w:lastRowLastColumn="0"/>
            </w:pPr>
            <w:r w:rsidRPr="00D261A7">
              <w:t>Počet detí / žiakov / študentov</w:t>
            </w:r>
          </w:p>
        </w:tc>
        <w:tc>
          <w:tcPr>
            <w:tcW w:w="2165" w:type="dxa"/>
          </w:tcPr>
          <w:p w14:paraId="4A60449E" w14:textId="77777777" w:rsidR="00221CF2" w:rsidRPr="00D261A7" w:rsidRDefault="00221CF2">
            <w:pPr>
              <w:jc w:val="both"/>
              <w:cnfStyle w:val="100000000000" w:firstRow="1" w:lastRow="0" w:firstColumn="0" w:lastColumn="0" w:oddVBand="0" w:evenVBand="0" w:oddHBand="0" w:evenHBand="0" w:firstRowFirstColumn="0" w:firstRowLastColumn="0" w:lastRowFirstColumn="0" w:lastRowLastColumn="0"/>
            </w:pPr>
            <w:r w:rsidRPr="00D261A7">
              <w:t>Počet učiteľov</w:t>
            </w:r>
            <w:r w:rsidRPr="00D261A7">
              <w:rPr>
                <w:rStyle w:val="Odkaznapoznmkupodiarou"/>
                <w:bCs w:val="0"/>
              </w:rPr>
              <w:footnoteReference w:id="58"/>
            </w:r>
          </w:p>
        </w:tc>
      </w:tr>
      <w:tr w:rsidR="00221CF2" w:rsidRPr="00D261A7" w14:paraId="3A19F27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1" w:type="dxa"/>
          </w:tcPr>
          <w:p w14:paraId="1A19C336" w14:textId="3AF6C415" w:rsidR="00221CF2" w:rsidRPr="00D261A7" w:rsidRDefault="00E71CA7">
            <w:pPr>
              <w:jc w:val="both"/>
            </w:pPr>
            <w:r w:rsidRPr="00D261A7">
              <w:t>MŠ</w:t>
            </w:r>
          </w:p>
        </w:tc>
        <w:tc>
          <w:tcPr>
            <w:tcW w:w="3114" w:type="dxa"/>
          </w:tcPr>
          <w:p w14:paraId="6962A457"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360 420</w:t>
            </w:r>
          </w:p>
        </w:tc>
        <w:tc>
          <w:tcPr>
            <w:tcW w:w="2165" w:type="dxa"/>
          </w:tcPr>
          <w:p w14:paraId="08478084"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35 468,8</w:t>
            </w:r>
          </w:p>
        </w:tc>
      </w:tr>
      <w:tr w:rsidR="00221CF2" w:rsidRPr="00D261A7" w14:paraId="5D0EE139" w14:textId="77777777">
        <w:tc>
          <w:tcPr>
            <w:cnfStyle w:val="001000000000" w:firstRow="0" w:lastRow="0" w:firstColumn="1" w:lastColumn="0" w:oddVBand="0" w:evenVBand="0" w:oddHBand="0" w:evenHBand="0" w:firstRowFirstColumn="0" w:firstRowLastColumn="0" w:lastRowFirstColumn="0" w:lastRowLastColumn="0"/>
            <w:tcW w:w="2371" w:type="dxa"/>
          </w:tcPr>
          <w:p w14:paraId="10768C28" w14:textId="5E4A2AFD" w:rsidR="00221CF2" w:rsidRPr="00D261A7" w:rsidRDefault="00E71CA7">
            <w:pPr>
              <w:jc w:val="both"/>
            </w:pPr>
            <w:r w:rsidRPr="00D261A7">
              <w:t>ZŠ</w:t>
            </w:r>
            <w:r w:rsidR="00221CF2" w:rsidRPr="00D261A7">
              <w:rPr>
                <w:rStyle w:val="Odkaznapoznmkupodiarou"/>
                <w:bCs w:val="0"/>
              </w:rPr>
              <w:footnoteReference w:id="59"/>
            </w:r>
          </w:p>
        </w:tc>
        <w:tc>
          <w:tcPr>
            <w:tcW w:w="3114" w:type="dxa"/>
          </w:tcPr>
          <w:p w14:paraId="2EEB895D"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1 002 460</w:t>
            </w:r>
          </w:p>
        </w:tc>
        <w:tc>
          <w:tcPr>
            <w:tcW w:w="2165" w:type="dxa"/>
          </w:tcPr>
          <w:p w14:paraId="1D017C6B"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75 611,1</w:t>
            </w:r>
          </w:p>
        </w:tc>
      </w:tr>
      <w:tr w:rsidR="00221CF2" w:rsidRPr="00D261A7" w14:paraId="3438FCD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1" w:type="dxa"/>
          </w:tcPr>
          <w:p w14:paraId="1EE32512" w14:textId="38E30F76" w:rsidR="00221CF2" w:rsidRPr="00D261A7" w:rsidRDefault="00E71CA7">
            <w:pPr>
              <w:jc w:val="both"/>
            </w:pPr>
            <w:r w:rsidRPr="00D261A7">
              <w:t>SŠ</w:t>
            </w:r>
          </w:p>
        </w:tc>
        <w:tc>
          <w:tcPr>
            <w:tcW w:w="3114" w:type="dxa"/>
          </w:tcPr>
          <w:p w14:paraId="0B11E375"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503 189</w:t>
            </w:r>
          </w:p>
        </w:tc>
        <w:tc>
          <w:tcPr>
            <w:tcW w:w="2165" w:type="dxa"/>
          </w:tcPr>
          <w:p w14:paraId="484FB0A8"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45 385,5</w:t>
            </w:r>
          </w:p>
        </w:tc>
      </w:tr>
      <w:tr w:rsidR="00221CF2" w:rsidRPr="00D261A7" w14:paraId="73CCE146" w14:textId="77777777">
        <w:tc>
          <w:tcPr>
            <w:cnfStyle w:val="001000000000" w:firstRow="0" w:lastRow="0" w:firstColumn="1" w:lastColumn="0" w:oddVBand="0" w:evenVBand="0" w:oddHBand="0" w:evenHBand="0" w:firstRowFirstColumn="0" w:firstRowLastColumn="0" w:lastRowFirstColumn="0" w:lastRowLastColumn="0"/>
            <w:tcW w:w="2371" w:type="dxa"/>
          </w:tcPr>
          <w:p w14:paraId="09499057" w14:textId="77777777" w:rsidR="00221CF2" w:rsidRPr="00D261A7" w:rsidRDefault="00221CF2">
            <w:pPr>
              <w:jc w:val="both"/>
            </w:pPr>
            <w:r w:rsidRPr="00D261A7">
              <w:t>Konzervatórium</w:t>
            </w:r>
          </w:p>
        </w:tc>
        <w:tc>
          <w:tcPr>
            <w:tcW w:w="3114" w:type="dxa"/>
          </w:tcPr>
          <w:p w14:paraId="66331C37"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3 866</w:t>
            </w:r>
          </w:p>
        </w:tc>
        <w:tc>
          <w:tcPr>
            <w:tcW w:w="2165" w:type="dxa"/>
          </w:tcPr>
          <w:p w14:paraId="51CE562D"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1093, 9</w:t>
            </w:r>
          </w:p>
        </w:tc>
      </w:tr>
      <w:tr w:rsidR="00221CF2" w:rsidRPr="00D261A7" w14:paraId="2445D26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1" w:type="dxa"/>
          </w:tcPr>
          <w:p w14:paraId="15EB2DF9" w14:textId="7EB33A82" w:rsidR="00221CF2" w:rsidRPr="00D261A7" w:rsidRDefault="000E1FFC">
            <w:pPr>
              <w:jc w:val="both"/>
            </w:pPr>
            <w:r w:rsidRPr="00D261A7">
              <w:t>VOŠ</w:t>
            </w:r>
          </w:p>
        </w:tc>
        <w:tc>
          <w:tcPr>
            <w:tcW w:w="3114" w:type="dxa"/>
          </w:tcPr>
          <w:p w14:paraId="7A4F6087"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22 373</w:t>
            </w:r>
          </w:p>
        </w:tc>
        <w:tc>
          <w:tcPr>
            <w:tcW w:w="2165" w:type="dxa"/>
          </w:tcPr>
          <w:p w14:paraId="5237084A"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1 311,7</w:t>
            </w:r>
          </w:p>
        </w:tc>
      </w:tr>
      <w:tr w:rsidR="00221CF2" w:rsidRPr="00D261A7" w14:paraId="766601BC" w14:textId="77777777">
        <w:tc>
          <w:tcPr>
            <w:cnfStyle w:val="001000000000" w:firstRow="0" w:lastRow="0" w:firstColumn="1" w:lastColumn="0" w:oddVBand="0" w:evenVBand="0" w:oddHBand="0" w:evenHBand="0" w:firstRowFirstColumn="0" w:firstRowLastColumn="0" w:lastRowFirstColumn="0" w:lastRowLastColumn="0"/>
            <w:tcW w:w="2371" w:type="dxa"/>
          </w:tcPr>
          <w:p w14:paraId="25A68DBF" w14:textId="2A7ECF84" w:rsidR="00221CF2" w:rsidRPr="00D261A7" w:rsidRDefault="00221CF2">
            <w:pPr>
              <w:jc w:val="both"/>
            </w:pPr>
            <w:r w:rsidRPr="00D261A7">
              <w:t xml:space="preserve">Súkromná </w:t>
            </w:r>
            <w:r w:rsidR="000E1FFC" w:rsidRPr="00D261A7">
              <w:t>VŠ</w:t>
            </w:r>
          </w:p>
        </w:tc>
        <w:tc>
          <w:tcPr>
            <w:tcW w:w="3114" w:type="dxa"/>
          </w:tcPr>
          <w:p w14:paraId="01988C51"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30 566</w:t>
            </w:r>
          </w:p>
        </w:tc>
        <w:tc>
          <w:tcPr>
            <w:tcW w:w="2165" w:type="dxa"/>
          </w:tcPr>
          <w:p w14:paraId="544BAE2E"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w:t>
            </w:r>
          </w:p>
        </w:tc>
      </w:tr>
      <w:tr w:rsidR="00221CF2" w:rsidRPr="00D261A7" w14:paraId="548C1AA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1" w:type="dxa"/>
          </w:tcPr>
          <w:p w14:paraId="425D8B99" w14:textId="1B359487" w:rsidR="00221CF2" w:rsidRPr="00D261A7" w:rsidRDefault="00221CF2">
            <w:pPr>
              <w:jc w:val="both"/>
            </w:pPr>
            <w:r w:rsidRPr="00D261A7">
              <w:t xml:space="preserve">Verejná </w:t>
            </w:r>
            <w:r w:rsidR="000E1FFC" w:rsidRPr="00D261A7">
              <w:t>VŠ</w:t>
            </w:r>
          </w:p>
        </w:tc>
        <w:tc>
          <w:tcPr>
            <w:tcW w:w="3114" w:type="dxa"/>
          </w:tcPr>
          <w:p w14:paraId="19C141A1"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284 790</w:t>
            </w:r>
          </w:p>
        </w:tc>
        <w:tc>
          <w:tcPr>
            <w:tcW w:w="2165" w:type="dxa"/>
          </w:tcPr>
          <w:p w14:paraId="25FF772F"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w:t>
            </w:r>
          </w:p>
        </w:tc>
      </w:tr>
      <w:tr w:rsidR="00221CF2" w:rsidRPr="00D261A7" w14:paraId="19D69EE9" w14:textId="77777777">
        <w:tc>
          <w:tcPr>
            <w:cnfStyle w:val="001000000000" w:firstRow="0" w:lastRow="0" w:firstColumn="1" w:lastColumn="0" w:oddVBand="0" w:evenVBand="0" w:oddHBand="0" w:evenHBand="0" w:firstRowFirstColumn="0" w:firstRowLastColumn="0" w:lastRowFirstColumn="0" w:lastRowLastColumn="0"/>
            <w:tcW w:w="2371" w:type="dxa"/>
          </w:tcPr>
          <w:p w14:paraId="1DE7EEBC" w14:textId="77777777" w:rsidR="00221CF2" w:rsidRPr="00D261A7" w:rsidRDefault="00221CF2">
            <w:pPr>
              <w:jc w:val="both"/>
            </w:pPr>
            <w:r w:rsidRPr="00D261A7">
              <w:t>Štátna vysoká škola</w:t>
            </w:r>
          </w:p>
        </w:tc>
        <w:tc>
          <w:tcPr>
            <w:tcW w:w="3114" w:type="dxa"/>
          </w:tcPr>
          <w:p w14:paraId="65BE6941"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4 170</w:t>
            </w:r>
          </w:p>
        </w:tc>
        <w:tc>
          <w:tcPr>
            <w:tcW w:w="2165" w:type="dxa"/>
          </w:tcPr>
          <w:p w14:paraId="54D8BCFA"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w:t>
            </w:r>
          </w:p>
        </w:tc>
      </w:tr>
    </w:tbl>
    <w:p w14:paraId="599B0D2F" w14:textId="77777777" w:rsidR="00221CF2" w:rsidRPr="00D261A7" w:rsidRDefault="00221CF2" w:rsidP="00221CF2">
      <w:pPr>
        <w:jc w:val="both"/>
        <w:rPr>
          <w:i/>
          <w:sz w:val="18"/>
          <w:szCs w:val="18"/>
        </w:rPr>
      </w:pPr>
      <w:r w:rsidRPr="00D261A7">
        <w:rPr>
          <w:i/>
          <w:iCs/>
          <w:sz w:val="18"/>
          <w:szCs w:val="18"/>
        </w:rPr>
        <w:t xml:space="preserve">Zdroj: ministerstvo školstva, spracovanie Český štatistický úrad - </w:t>
      </w:r>
      <w:hyperlink r:id="rId64" w:history="1">
        <w:proofErr w:type="spellStart"/>
        <w:r w:rsidRPr="00D261A7">
          <w:rPr>
            <w:rStyle w:val="Hypertextovprepojenie"/>
            <w:i/>
            <w:iCs/>
            <w:sz w:val="18"/>
            <w:szCs w:val="18"/>
          </w:rPr>
          <w:t>Vzdělávání</w:t>
        </w:r>
        <w:proofErr w:type="spellEnd"/>
        <w:r w:rsidRPr="00D261A7">
          <w:rPr>
            <w:rStyle w:val="Hypertextovprepojenie"/>
            <w:i/>
            <w:iCs/>
            <w:sz w:val="18"/>
            <w:szCs w:val="18"/>
          </w:rPr>
          <w:t xml:space="preserve"> | </w:t>
        </w:r>
        <w:proofErr w:type="spellStart"/>
        <w:r w:rsidRPr="00D261A7">
          <w:rPr>
            <w:rStyle w:val="Hypertextovprepojenie"/>
            <w:i/>
            <w:iCs/>
            <w:sz w:val="18"/>
            <w:szCs w:val="18"/>
          </w:rPr>
          <w:t>Statistika</w:t>
        </w:r>
        <w:proofErr w:type="spellEnd"/>
      </w:hyperlink>
      <w:r w:rsidRPr="00D261A7">
        <w:rPr>
          <w:rStyle w:val="Odkaznapoznmkupodiarou"/>
          <w:i/>
          <w:iCs/>
          <w:sz w:val="18"/>
          <w:szCs w:val="18"/>
        </w:rPr>
        <w:footnoteReference w:id="60"/>
      </w:r>
    </w:p>
    <w:p w14:paraId="2C55BB49" w14:textId="397A7212" w:rsidR="00221CF2" w:rsidRPr="00D261A7" w:rsidRDefault="00221CF2" w:rsidP="00221CF2">
      <w:pPr>
        <w:jc w:val="both"/>
      </w:pPr>
      <w:r w:rsidRPr="00D261A7">
        <w:t xml:space="preserve">Podľa dostupných údajov je zrejmé, že v posledných rokoch sa v českých MŠ stabilizoval počet detí na úrovni okolo 360 tisíc. Počet žiakov ZŠ stále rástol, pričom v roku 2022 presiahol 1 milión. V SŠ najprv dochádzalo k poklesu žiakov, avšak od roku 2019 sa ich počet opäť začal zvyšovať. Medzi žiakmi SŠ takmer </w:t>
      </w:r>
      <w:r w:rsidRPr="00D261A7">
        <w:rPr>
          <w:rFonts w:cstheme="minorHAnsi"/>
        </w:rPr>
        <w:t>¾</w:t>
      </w:r>
      <w:r w:rsidRPr="00D261A7">
        <w:t xml:space="preserve"> budú maturovať na SOŠ alebo gymnáziách, </w:t>
      </w:r>
      <w:r w:rsidRPr="00D261A7">
        <w:rPr>
          <w:rFonts w:cstheme="minorHAnsi"/>
        </w:rPr>
        <w:t>⅕</w:t>
      </w:r>
      <w:r w:rsidRPr="00D261A7">
        <w:t xml:space="preserve"> bude mať výučný list a 3 % chodia na nadstavbové </w:t>
      </w:r>
      <w:r w:rsidRPr="00D261A7">
        <w:lastRenderedPageBreak/>
        <w:t xml:space="preserve">štúdium. V rámci VOŠ od roku 2019 začal počet študentov rásť až do roku 2024. Obdobne tomu bolo aj </w:t>
      </w:r>
      <w:r w:rsidR="005A7E0D" w:rsidRPr="00D261A7">
        <w:rPr>
          <w:noProof/>
        </w:rPr>
        <mc:AlternateContent>
          <mc:Choice Requires="wps">
            <w:drawing>
              <wp:anchor distT="0" distB="0" distL="114300" distR="114300" simplePos="0" relativeHeight="251658252" behindDoc="0" locked="0" layoutInCell="1" allowOverlap="1" wp14:anchorId="08F7A78A" wp14:editId="120706AB">
                <wp:simplePos x="0" y="0"/>
                <wp:positionH relativeFrom="column">
                  <wp:posOffset>-38100</wp:posOffset>
                </wp:positionH>
                <wp:positionV relativeFrom="paragraph">
                  <wp:posOffset>251460</wp:posOffset>
                </wp:positionV>
                <wp:extent cx="5795645" cy="1077595"/>
                <wp:effectExtent l="0" t="0" r="0" b="8255"/>
                <wp:wrapNone/>
                <wp:docPr id="256279132" name="Textové pole 1"/>
                <wp:cNvGraphicFramePr/>
                <a:graphic xmlns:a="http://schemas.openxmlformats.org/drawingml/2006/main">
                  <a:graphicData uri="http://schemas.microsoft.com/office/word/2010/wordprocessingShape">
                    <wps:wsp>
                      <wps:cNvSpPr txBox="1"/>
                      <wps:spPr>
                        <a:xfrm>
                          <a:off x="0" y="0"/>
                          <a:ext cx="5795645" cy="1077595"/>
                        </a:xfrm>
                        <a:prstGeom prst="rect">
                          <a:avLst/>
                        </a:prstGeom>
                        <a:noFill/>
                        <a:ln>
                          <a:noFill/>
                        </a:ln>
                      </wps:spPr>
                      <wps:txbx>
                        <w:txbxContent>
                          <w:p w14:paraId="16D947F4"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Do ZŠ a SŠ chodí 98,37% žiakov a formou individuálneho vzdelávania sa vzdeláva 0,71% žiakov.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08F7A78A" id="_x0000_s1038" type="#_x0000_t202" style="position:absolute;left:0;text-align:left;margin-left:-3pt;margin-top:19.8pt;width:456.35pt;height:84.8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" filled="f" stroked="f">
                <v:textbox>
                  <w:txbxContent>
                    <w:p w14:paraId="16D947F4"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Do ZŠ a SŠ chodí 98,37% žiakov a formou individuálneho vzdelávania sa vzdeláva 0,71% žiakov.</w:t>
                      </w:r>
                    </w:p>
                  </w:txbxContent>
                </v:textbox>
              </v:shape>
            </w:pict>
          </mc:Fallback>
        </mc:AlternateContent>
      </w:r>
      <w:r w:rsidRPr="00D261A7">
        <w:t>v rámci VŠ, kedy počty študentov opätovne začali po roku 2020 rásť.</w:t>
      </w:r>
    </w:p>
    <w:p w14:paraId="6FFEB8FB" w14:textId="77777777" w:rsidR="00221CF2" w:rsidRPr="00D261A7" w:rsidRDefault="00221CF2" w:rsidP="00221CF2">
      <w:pPr>
        <w:jc w:val="both"/>
      </w:pPr>
    </w:p>
    <w:p w14:paraId="1A0B70BE" w14:textId="77777777" w:rsidR="00221CF2" w:rsidRPr="00D261A7" w:rsidRDefault="00221CF2" w:rsidP="00221CF2">
      <w:pPr>
        <w:jc w:val="both"/>
      </w:pPr>
    </w:p>
    <w:p w14:paraId="43F0F0BB" w14:textId="77777777" w:rsidR="00221CF2" w:rsidRPr="00D261A7" w:rsidRDefault="00221CF2" w:rsidP="00221CF2">
      <w:pPr>
        <w:jc w:val="both"/>
      </w:pPr>
    </w:p>
    <w:p w14:paraId="0D500942" w14:textId="77777777" w:rsidR="00221CF2" w:rsidRPr="00D261A7" w:rsidRDefault="00221CF2" w:rsidP="00221CF2">
      <w:pPr>
        <w:jc w:val="both"/>
      </w:pPr>
      <w:r w:rsidRPr="00D261A7">
        <w:t xml:space="preserve">Najvyšší počet žiakov na úväzok učiteľa bol vo VOŠ (17,1), ďalej v ZŠ (13,3), v SŠ to bolo 11,1 žiaka na učiteľa a najnižší počet detí na úväzok učiteľa bol v MŠ (10,2), pričom v nich bol ale najvyšší priemerný počet detí na jednu triedu (20,7). </w:t>
      </w:r>
    </w:p>
    <w:p w14:paraId="527FDBDA" w14:textId="084B19EC" w:rsidR="00221CF2" w:rsidRPr="00D261A7" w:rsidRDefault="00E5638C" w:rsidP="00221CF2">
      <w:pPr>
        <w:jc w:val="both"/>
      </w:pPr>
      <w:r w:rsidRPr="00D261A7">
        <w:t>Z hľadiska</w:t>
      </w:r>
      <w:r w:rsidR="00221CF2" w:rsidRPr="00D261A7">
        <w:t xml:space="preserve"> detí / žiakov / študentov so zdravotným postihnutím v školskom roku 2024/2025 v rámci MŠ išlo o 14 576 detí</w:t>
      </w:r>
      <w:r w:rsidR="00221CF2" w:rsidRPr="00D261A7">
        <w:rPr>
          <w:rStyle w:val="Odkaznapoznmkupodiarou"/>
        </w:rPr>
        <w:footnoteReference w:id="61"/>
      </w:r>
      <w:r w:rsidR="00221CF2" w:rsidRPr="00D261A7">
        <w:t>, v rámci ZŠ o 129 701 žiakov</w:t>
      </w:r>
      <w:r w:rsidR="00221CF2" w:rsidRPr="00D261A7">
        <w:rPr>
          <w:rStyle w:val="Odkaznapoznmkupodiarou"/>
        </w:rPr>
        <w:footnoteReference w:id="62"/>
      </w:r>
      <w:r w:rsidR="00221CF2" w:rsidRPr="00D261A7">
        <w:t>, v rámci SŠ o 32 852 žiakov</w:t>
      </w:r>
      <w:r w:rsidR="00221CF2" w:rsidRPr="00D261A7">
        <w:rPr>
          <w:rStyle w:val="Odkaznapoznmkupodiarou"/>
        </w:rPr>
        <w:footnoteReference w:id="63"/>
      </w:r>
      <w:r w:rsidR="00221CF2" w:rsidRPr="00D261A7">
        <w:t>. V rámci konzervatórií to bolo 93 žiakov</w:t>
      </w:r>
      <w:r w:rsidR="00221CF2" w:rsidRPr="00D261A7">
        <w:rPr>
          <w:rStyle w:val="Odkaznapoznmkupodiarou"/>
        </w:rPr>
        <w:footnoteReference w:id="64"/>
      </w:r>
      <w:r w:rsidR="00221CF2" w:rsidRPr="00D261A7">
        <w:t xml:space="preserve"> a v rámci VOŠ to bolo iba 40 študentov. S ľahkým mentálnym postihnutím bolo celkovo integrovaných do bežných tried v rámci ZŠ 4 987 žiakov a v špeciálnych triedach 13 045 žiakov.</w:t>
      </w:r>
    </w:p>
    <w:p w14:paraId="0E2220DA" w14:textId="77777777" w:rsidR="00221CF2" w:rsidRPr="00D261A7" w:rsidRDefault="00221CF2" w:rsidP="00221CF2">
      <w:pPr>
        <w:jc w:val="both"/>
      </w:pPr>
      <w:r w:rsidRPr="00D261A7">
        <w:rPr>
          <w:noProof/>
        </w:rPr>
        <mc:AlternateContent>
          <mc:Choice Requires="wps">
            <w:drawing>
              <wp:anchor distT="0" distB="0" distL="114300" distR="114300" simplePos="0" relativeHeight="251658253" behindDoc="0" locked="0" layoutInCell="1" allowOverlap="1" wp14:anchorId="668F7583" wp14:editId="289C0A5E">
                <wp:simplePos x="0" y="0"/>
                <wp:positionH relativeFrom="column">
                  <wp:posOffset>0</wp:posOffset>
                </wp:positionH>
                <wp:positionV relativeFrom="paragraph">
                  <wp:posOffset>262866</wp:posOffset>
                </wp:positionV>
                <wp:extent cx="5796000" cy="1077685"/>
                <wp:effectExtent l="0" t="0" r="0" b="8255"/>
                <wp:wrapNone/>
                <wp:docPr id="495312708"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2193C6BC" w14:textId="5DE8634E"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 najčastejším podporným opatreniam patrili základné materiálne a didaktické vybavenie pre žiaka so Š</w:t>
                            </w:r>
                            <w:r w:rsidR="00F0478B"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w:t>
                            </w: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VP a asistent pedagóga.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668F7583" id="_x0000_s1039" type="#_x0000_t202" style="position:absolute;left:0;text-align:left;margin-left:0;margin-top:20.7pt;width:456.4pt;height:84.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" filled="f" stroked="f">
                <v:textbox>
                  <w:txbxContent>
                    <w:p w14:paraId="2193C6BC" w14:textId="5DE8634E"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 najčastejším podporným opatreniam patrili základné materiálne a didaktické vybavenie pre žiaka so Š</w:t>
                      </w:r>
                      <w:r w:rsidR="00F0478B"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w:t>
                      </w: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VP a asistent pedagóga.</w:t>
                      </w:r>
                    </w:p>
                  </w:txbxContent>
                </v:textbox>
              </v:shape>
            </w:pict>
          </mc:Fallback>
        </mc:AlternateContent>
      </w:r>
      <w:r w:rsidRPr="00D261A7">
        <w:t>V súvislosti s priznanými podpornými opatreniami</w:t>
      </w:r>
      <w:r w:rsidRPr="00D261A7">
        <w:rPr>
          <w:rStyle w:val="Odkaznapoznmkupodiarou"/>
        </w:rPr>
        <w:footnoteReference w:id="65"/>
      </w:r>
      <w:r w:rsidRPr="00D261A7">
        <w:t xml:space="preserve"> bolo v MŠ evidovaných 8 419 detí, v ZŠ 61 329 žiakov, v SŠ 1 890 žiakov, v konzervatóriách 11 žiakov a vo VOŠ 5 študentov. </w:t>
      </w:r>
    </w:p>
    <w:p w14:paraId="4E52F8D3" w14:textId="77777777" w:rsidR="00221CF2" w:rsidRPr="00D261A7" w:rsidRDefault="00221CF2" w:rsidP="00221CF2">
      <w:pPr>
        <w:jc w:val="both"/>
      </w:pPr>
    </w:p>
    <w:p w14:paraId="6020A83E" w14:textId="77777777" w:rsidR="00221CF2" w:rsidRPr="00D261A7" w:rsidRDefault="00221CF2" w:rsidP="00221CF2">
      <w:pPr>
        <w:jc w:val="both"/>
      </w:pPr>
    </w:p>
    <w:p w14:paraId="5FE33A73" w14:textId="77777777" w:rsidR="00221CF2" w:rsidRPr="00D261A7" w:rsidRDefault="00221CF2" w:rsidP="00221CF2">
      <w:pPr>
        <w:jc w:val="both"/>
      </w:pPr>
    </w:p>
    <w:p w14:paraId="2B462525" w14:textId="43EC9836" w:rsidR="00221CF2" w:rsidRPr="00D261A7" w:rsidRDefault="00221CF2" w:rsidP="00221CF2">
      <w:pPr>
        <w:jc w:val="both"/>
      </w:pPr>
      <w:r w:rsidRPr="00D261A7">
        <w:t xml:space="preserve">Podľa sídla riaditeľstva školy, najviac detí </w:t>
      </w:r>
      <w:r w:rsidR="00EE580B" w:rsidRPr="00D261A7">
        <w:t>navštevovalo</w:t>
      </w:r>
      <w:r w:rsidRPr="00D261A7">
        <w:t xml:space="preserve"> MŠ v </w:t>
      </w:r>
      <w:proofErr w:type="spellStart"/>
      <w:r w:rsidRPr="00D261A7">
        <w:t>Stredočeskom</w:t>
      </w:r>
      <w:proofErr w:type="spellEnd"/>
      <w:r w:rsidRPr="00D261A7">
        <w:t xml:space="preserve"> kraji (52</w:t>
      </w:r>
      <w:r w:rsidR="00EC6F81" w:rsidRPr="00D261A7">
        <w:t> </w:t>
      </w:r>
      <w:r w:rsidRPr="00D261A7">
        <w:t>606</w:t>
      </w:r>
      <w:r w:rsidR="00EC6F81" w:rsidRPr="00D261A7">
        <w:t>) a n</w:t>
      </w:r>
      <w:r w:rsidRPr="00D261A7">
        <w:t xml:space="preserve">ajmenej detí </w:t>
      </w:r>
      <w:r w:rsidR="00EE580B" w:rsidRPr="00D261A7">
        <w:t>navštevovalo</w:t>
      </w:r>
      <w:r w:rsidRPr="00D261A7">
        <w:t xml:space="preserve"> MŠ v Karlovarskom kraji (8 266). </w:t>
      </w:r>
      <w:r w:rsidR="00EE580B" w:rsidRPr="00D261A7">
        <w:t>Z</w:t>
      </w:r>
      <w:r w:rsidR="00E4548B" w:rsidRPr="00D261A7">
        <w:t> </w:t>
      </w:r>
      <w:r w:rsidR="00EE580B" w:rsidRPr="00D261A7">
        <w:t>pohľ</w:t>
      </w:r>
      <w:r w:rsidR="00E4548B" w:rsidRPr="00D261A7">
        <w:t xml:space="preserve">adu </w:t>
      </w:r>
      <w:r w:rsidR="00D405C3" w:rsidRPr="00D261A7">
        <w:t xml:space="preserve">počtu žiakov v </w:t>
      </w:r>
      <w:r w:rsidR="00E4548B" w:rsidRPr="00D261A7">
        <w:t xml:space="preserve">ZŠ </w:t>
      </w:r>
      <w:r w:rsidR="00D405C3" w:rsidRPr="00D261A7">
        <w:t xml:space="preserve">opäť dominoval </w:t>
      </w:r>
      <w:proofErr w:type="spellStart"/>
      <w:r w:rsidR="00E4548B" w:rsidRPr="00D261A7">
        <w:t>Stredočeský</w:t>
      </w:r>
      <w:proofErr w:type="spellEnd"/>
      <w:r w:rsidR="00E4548B" w:rsidRPr="00D261A7">
        <w:t xml:space="preserve"> kraj s počtom žiakov 148</w:t>
      </w:r>
      <w:r w:rsidR="00EC6F81" w:rsidRPr="00D261A7">
        <w:t> </w:t>
      </w:r>
      <w:r w:rsidR="00E4548B" w:rsidRPr="00D261A7">
        <w:t>594</w:t>
      </w:r>
      <w:r w:rsidR="00EC6F81" w:rsidRPr="00D261A7">
        <w:t xml:space="preserve"> a najmenej</w:t>
      </w:r>
      <w:r w:rsidRPr="00D261A7">
        <w:t xml:space="preserve"> žiakov </w:t>
      </w:r>
      <w:r w:rsidR="00D405C3" w:rsidRPr="00D261A7">
        <w:t>navštevovalo</w:t>
      </w:r>
      <w:r w:rsidRPr="00D261A7">
        <w:t xml:space="preserve"> ZŠ v rámci Karlovarského kraja (25 151). Stredoškolákov chodilo do SŠ najviac v hlavnom meste Praha (80</w:t>
      </w:r>
      <w:r w:rsidR="00892A10" w:rsidRPr="00D261A7">
        <w:t> </w:t>
      </w:r>
      <w:r w:rsidRPr="00D261A7">
        <w:t>073</w:t>
      </w:r>
      <w:r w:rsidR="00892A10" w:rsidRPr="00D261A7">
        <w:t xml:space="preserve"> a n</w:t>
      </w:r>
      <w:r w:rsidRPr="00D261A7">
        <w:t xml:space="preserve">ajmenej </w:t>
      </w:r>
      <w:r w:rsidR="00EC6F81" w:rsidRPr="00D261A7">
        <w:t xml:space="preserve">ich </w:t>
      </w:r>
      <w:r w:rsidR="00D405C3" w:rsidRPr="00D261A7">
        <w:t>navštevovalo</w:t>
      </w:r>
      <w:r w:rsidRPr="00D261A7">
        <w:t xml:space="preserve"> SŠ v Karlovarskom kraji (11 863).</w:t>
      </w:r>
    </w:p>
    <w:p w14:paraId="3D0BCE57" w14:textId="68B8D3B1" w:rsidR="00221CF2" w:rsidRPr="00D261A7" w:rsidRDefault="00221CF2" w:rsidP="00221CF2">
      <w:pPr>
        <w:jc w:val="both"/>
      </w:pPr>
      <w:r w:rsidRPr="00D261A7">
        <w:rPr>
          <w:b/>
          <w:bCs/>
        </w:rPr>
        <w:t>Podľa miesta trvalého bydliska</w:t>
      </w:r>
      <w:r w:rsidRPr="00D261A7">
        <w:t xml:space="preserve"> </w:t>
      </w:r>
      <w:r w:rsidR="00D405C3" w:rsidRPr="00D261A7">
        <w:t xml:space="preserve">bolo </w:t>
      </w:r>
      <w:r w:rsidRPr="00D261A7">
        <w:t xml:space="preserve">najviac vysokoškolákov verejných a súkromných VŠ (občanov ČR) </w:t>
      </w:r>
      <w:r w:rsidR="00D405C3" w:rsidRPr="00D261A7">
        <w:t xml:space="preserve">evidovaných </w:t>
      </w:r>
      <w:r w:rsidRPr="00D261A7">
        <w:t xml:space="preserve"> v rámci hlavného mesta Praha (35 294), </w:t>
      </w:r>
      <w:proofErr w:type="spellStart"/>
      <w:r w:rsidRPr="00D261A7">
        <w:t>Stredočeského</w:t>
      </w:r>
      <w:proofErr w:type="spellEnd"/>
      <w:r w:rsidRPr="00D261A7">
        <w:t xml:space="preserve"> kraja (35 221) a </w:t>
      </w:r>
      <w:proofErr w:type="spellStart"/>
      <w:r w:rsidRPr="00D261A7">
        <w:t>Moravskosliezskeho</w:t>
      </w:r>
      <w:proofErr w:type="spellEnd"/>
      <w:r w:rsidRPr="00D261A7">
        <w:t xml:space="preserve"> kraja (30 524). Najmene</w:t>
      </w:r>
      <w:r w:rsidR="00E13C87" w:rsidRPr="00D261A7">
        <w:t>j vysokoškolákov</w:t>
      </w:r>
      <w:r w:rsidR="00F04D4C" w:rsidRPr="00D261A7">
        <w:t xml:space="preserve">, podľa tohto kritéria, navštevovalo vysoké školy v zahraničí </w:t>
      </w:r>
      <w:r w:rsidRPr="00D261A7">
        <w:t xml:space="preserve">(302) a v rámci </w:t>
      </w:r>
      <w:proofErr w:type="spellStart"/>
      <w:r w:rsidRPr="00D261A7">
        <w:t>Libereckého</w:t>
      </w:r>
      <w:proofErr w:type="spellEnd"/>
      <w:r w:rsidRPr="00D261A7">
        <w:t xml:space="preserve"> kraja (9 400). Čo sa týka cudzincov (s trvalým bydliskom v ČR), najviac ich navštevovalo VŠ v zahraničí (50 769) a v rámci hlavného mesta Prahy (2 672). Najmenej ich chodilo do VŠ v rámci kraja Vysočina (45).</w:t>
      </w:r>
    </w:p>
    <w:p w14:paraId="54895FCF" w14:textId="77777777" w:rsidR="00221CF2" w:rsidRPr="00D261A7" w:rsidRDefault="00221CF2" w:rsidP="00221CF2">
      <w:pPr>
        <w:pStyle w:val="Itext"/>
        <w:rPr>
          <w:lang w:val="sk-SK"/>
        </w:rPr>
      </w:pPr>
    </w:p>
    <w:p w14:paraId="2345F156" w14:textId="77777777" w:rsidR="00C76E7C" w:rsidRPr="00D261A7" w:rsidRDefault="00C76E7C" w:rsidP="00AB76A0">
      <w:pPr>
        <w:pStyle w:val="Nadpis2"/>
      </w:pPr>
      <w:bookmarkStart w:id="22" w:name="_Toc219380064"/>
      <w:bookmarkStart w:id="23" w:name="_Toc225835444"/>
      <w:r w:rsidRPr="00D261A7">
        <w:lastRenderedPageBreak/>
        <w:t>Dostupné štatistiky o počte materských, základných a stredných škôl v krajine za rok 2024</w:t>
      </w:r>
      <w:bookmarkEnd w:id="22"/>
      <w:bookmarkEnd w:id="23"/>
    </w:p>
    <w:p w14:paraId="78CF89E1" w14:textId="7C06D3E4" w:rsidR="00221CF2" w:rsidRPr="00D261A7" w:rsidRDefault="00221CF2" w:rsidP="00221CF2">
      <w:pPr>
        <w:jc w:val="both"/>
      </w:pPr>
      <w:r w:rsidRPr="00D261A7">
        <w:t xml:space="preserve">V nasledujúcej tabuľke sú uvádzané počty jednotlivých typov škôl v ČR </w:t>
      </w:r>
      <w:r w:rsidR="00CB0FEA" w:rsidRPr="00D261A7">
        <w:t>v školskom roku</w:t>
      </w:r>
      <w:r w:rsidRPr="00D261A7">
        <w:t xml:space="preserve"> 2024/2025. </w:t>
      </w:r>
    </w:p>
    <w:p w14:paraId="3744E0B2" w14:textId="7226B4FD" w:rsidR="001F3162" w:rsidRPr="00D261A7" w:rsidRDefault="001F3162" w:rsidP="001F3162">
      <w:pPr>
        <w:pStyle w:val="Itabulkaoznacenie"/>
        <w:rPr>
          <w:lang w:val="sk-SK"/>
        </w:rPr>
      </w:pPr>
      <w:bookmarkStart w:id="24" w:name="_Toc219711956"/>
      <w:r w:rsidRPr="00D261A7">
        <w:rPr>
          <w:lang w:val="sk-SK"/>
        </w:rPr>
        <w:t>Počty škôl podľa typov škôl v ČR za školský rok 2024/2025</w:t>
      </w:r>
      <w:bookmarkEnd w:id="24"/>
    </w:p>
    <w:tbl>
      <w:tblPr>
        <w:tblStyle w:val="Tabukasmriekou4"/>
        <w:tblW w:w="0" w:type="auto"/>
        <w:tblLook w:val="04A0" w:firstRow="1" w:lastRow="0" w:firstColumn="1" w:lastColumn="0" w:noHBand="0" w:noVBand="1"/>
      </w:tblPr>
      <w:tblGrid>
        <w:gridCol w:w="3112"/>
        <w:gridCol w:w="2975"/>
      </w:tblGrid>
      <w:tr w:rsidR="00221CF2" w:rsidRPr="00D261A7" w14:paraId="0B437550"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12" w:type="dxa"/>
          </w:tcPr>
          <w:p w14:paraId="4CE97898" w14:textId="77777777" w:rsidR="00221CF2" w:rsidRPr="00D261A7" w:rsidRDefault="00221CF2">
            <w:pPr>
              <w:jc w:val="both"/>
              <w:rPr>
                <w:b w:val="0"/>
                <w:bCs w:val="0"/>
              </w:rPr>
            </w:pPr>
            <w:r w:rsidRPr="00D261A7">
              <w:t>Typ školy</w:t>
            </w:r>
          </w:p>
        </w:tc>
        <w:tc>
          <w:tcPr>
            <w:tcW w:w="2975" w:type="dxa"/>
          </w:tcPr>
          <w:p w14:paraId="33C442CD" w14:textId="77777777" w:rsidR="00221CF2" w:rsidRPr="00D261A7" w:rsidRDefault="00221CF2">
            <w:pPr>
              <w:jc w:val="both"/>
              <w:cnfStyle w:val="100000000000" w:firstRow="1" w:lastRow="0" w:firstColumn="0" w:lastColumn="0" w:oddVBand="0" w:evenVBand="0" w:oddHBand="0" w:evenHBand="0" w:firstRowFirstColumn="0" w:firstRowLastColumn="0" w:lastRowFirstColumn="0" w:lastRowLastColumn="0"/>
            </w:pPr>
            <w:r w:rsidRPr="00D261A7">
              <w:t>Počet škôl</w:t>
            </w:r>
          </w:p>
        </w:tc>
      </w:tr>
      <w:tr w:rsidR="00221CF2" w:rsidRPr="00D261A7" w14:paraId="45894AE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2" w:type="dxa"/>
          </w:tcPr>
          <w:p w14:paraId="35F83270" w14:textId="41B90D58" w:rsidR="00221CF2" w:rsidRPr="00D261A7" w:rsidRDefault="00F51C93">
            <w:pPr>
              <w:jc w:val="both"/>
            </w:pPr>
            <w:r w:rsidRPr="00D261A7">
              <w:t>M</w:t>
            </w:r>
            <w:r w:rsidR="00776A7F" w:rsidRPr="00D261A7">
              <w:t>Š</w:t>
            </w:r>
          </w:p>
        </w:tc>
        <w:tc>
          <w:tcPr>
            <w:tcW w:w="2975" w:type="dxa"/>
          </w:tcPr>
          <w:p w14:paraId="0DB3CB42"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5 410</w:t>
            </w:r>
          </w:p>
        </w:tc>
      </w:tr>
      <w:tr w:rsidR="00221CF2" w:rsidRPr="00D261A7" w14:paraId="331A4CA4" w14:textId="77777777">
        <w:tc>
          <w:tcPr>
            <w:cnfStyle w:val="001000000000" w:firstRow="0" w:lastRow="0" w:firstColumn="1" w:lastColumn="0" w:oddVBand="0" w:evenVBand="0" w:oddHBand="0" w:evenHBand="0" w:firstRowFirstColumn="0" w:firstRowLastColumn="0" w:lastRowFirstColumn="0" w:lastRowLastColumn="0"/>
            <w:tcW w:w="3112" w:type="dxa"/>
          </w:tcPr>
          <w:p w14:paraId="3F0BC5BB" w14:textId="31CB6A1F" w:rsidR="00221CF2" w:rsidRPr="00D261A7" w:rsidRDefault="00776A7F">
            <w:pPr>
              <w:jc w:val="both"/>
            </w:pPr>
            <w:r w:rsidRPr="00D261A7">
              <w:t>ZŠ</w:t>
            </w:r>
            <w:r w:rsidR="00221CF2" w:rsidRPr="00D261A7">
              <w:rPr>
                <w:rStyle w:val="Odkaznapoznmkupodiarou"/>
                <w:b w:val="0"/>
              </w:rPr>
              <w:footnoteReference w:id="66"/>
            </w:r>
          </w:p>
        </w:tc>
        <w:tc>
          <w:tcPr>
            <w:tcW w:w="2975" w:type="dxa"/>
          </w:tcPr>
          <w:p w14:paraId="41AD5ECA"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4 293</w:t>
            </w:r>
          </w:p>
        </w:tc>
      </w:tr>
      <w:tr w:rsidR="00221CF2" w:rsidRPr="00D261A7" w14:paraId="5C4321C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2" w:type="dxa"/>
          </w:tcPr>
          <w:p w14:paraId="12FB0094" w14:textId="3F6D2100" w:rsidR="00221CF2" w:rsidRPr="00D261A7" w:rsidRDefault="00776A7F">
            <w:pPr>
              <w:jc w:val="both"/>
            </w:pPr>
            <w:r w:rsidRPr="00D261A7">
              <w:t>SŠ</w:t>
            </w:r>
          </w:p>
        </w:tc>
        <w:tc>
          <w:tcPr>
            <w:tcW w:w="2975" w:type="dxa"/>
          </w:tcPr>
          <w:p w14:paraId="4251EECE"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1 313</w:t>
            </w:r>
          </w:p>
        </w:tc>
      </w:tr>
      <w:tr w:rsidR="00221CF2" w:rsidRPr="00D261A7" w14:paraId="7D456A1A" w14:textId="77777777">
        <w:tc>
          <w:tcPr>
            <w:cnfStyle w:val="001000000000" w:firstRow="0" w:lastRow="0" w:firstColumn="1" w:lastColumn="0" w:oddVBand="0" w:evenVBand="0" w:oddHBand="0" w:evenHBand="0" w:firstRowFirstColumn="0" w:firstRowLastColumn="0" w:lastRowFirstColumn="0" w:lastRowLastColumn="0"/>
            <w:tcW w:w="3112" w:type="dxa"/>
          </w:tcPr>
          <w:p w14:paraId="16740AC4" w14:textId="77777777" w:rsidR="00221CF2" w:rsidRPr="00D261A7" w:rsidRDefault="00221CF2">
            <w:pPr>
              <w:jc w:val="both"/>
            </w:pPr>
            <w:r w:rsidRPr="00D261A7">
              <w:t>Konzervatórium</w:t>
            </w:r>
          </w:p>
        </w:tc>
        <w:tc>
          <w:tcPr>
            <w:tcW w:w="2975" w:type="dxa"/>
          </w:tcPr>
          <w:p w14:paraId="7CCDC682"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18</w:t>
            </w:r>
          </w:p>
        </w:tc>
      </w:tr>
      <w:tr w:rsidR="00221CF2" w:rsidRPr="00D261A7" w14:paraId="2E41EC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2" w:type="dxa"/>
          </w:tcPr>
          <w:p w14:paraId="6B045177" w14:textId="7B63A0E0" w:rsidR="00221CF2" w:rsidRPr="00D261A7" w:rsidRDefault="00776A7F">
            <w:pPr>
              <w:jc w:val="both"/>
            </w:pPr>
            <w:r w:rsidRPr="00D261A7">
              <w:t>VOŠ</w:t>
            </w:r>
          </w:p>
        </w:tc>
        <w:tc>
          <w:tcPr>
            <w:tcW w:w="2975" w:type="dxa"/>
          </w:tcPr>
          <w:p w14:paraId="1FB64356"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155</w:t>
            </w:r>
          </w:p>
        </w:tc>
      </w:tr>
      <w:tr w:rsidR="00221CF2" w:rsidRPr="00D261A7" w14:paraId="19119CF4" w14:textId="77777777">
        <w:tc>
          <w:tcPr>
            <w:cnfStyle w:val="001000000000" w:firstRow="0" w:lastRow="0" w:firstColumn="1" w:lastColumn="0" w:oddVBand="0" w:evenVBand="0" w:oddHBand="0" w:evenHBand="0" w:firstRowFirstColumn="0" w:firstRowLastColumn="0" w:lastRowFirstColumn="0" w:lastRowLastColumn="0"/>
            <w:tcW w:w="3112" w:type="dxa"/>
          </w:tcPr>
          <w:p w14:paraId="321B7F96" w14:textId="77777777" w:rsidR="00221CF2" w:rsidRPr="00D261A7" w:rsidRDefault="00221CF2">
            <w:pPr>
              <w:jc w:val="both"/>
            </w:pPr>
            <w:r w:rsidRPr="00D261A7">
              <w:t>Súkromná vysoká škola</w:t>
            </w:r>
          </w:p>
        </w:tc>
        <w:tc>
          <w:tcPr>
            <w:tcW w:w="2975" w:type="dxa"/>
          </w:tcPr>
          <w:p w14:paraId="63FA6C17"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27</w:t>
            </w:r>
          </w:p>
        </w:tc>
      </w:tr>
      <w:tr w:rsidR="00221CF2" w:rsidRPr="00D261A7" w14:paraId="30B4BCB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2" w:type="dxa"/>
          </w:tcPr>
          <w:p w14:paraId="53BEF403" w14:textId="77777777" w:rsidR="00221CF2" w:rsidRPr="00D261A7" w:rsidRDefault="00221CF2">
            <w:pPr>
              <w:jc w:val="both"/>
            </w:pPr>
            <w:r w:rsidRPr="00D261A7">
              <w:t>Verejná vysoká škola</w:t>
            </w:r>
          </w:p>
        </w:tc>
        <w:tc>
          <w:tcPr>
            <w:tcW w:w="2975" w:type="dxa"/>
          </w:tcPr>
          <w:p w14:paraId="5FA3F9D8" w14:textId="77777777" w:rsidR="00221CF2" w:rsidRPr="00D261A7" w:rsidRDefault="00221CF2">
            <w:pPr>
              <w:jc w:val="both"/>
              <w:cnfStyle w:val="000000100000" w:firstRow="0" w:lastRow="0" w:firstColumn="0" w:lastColumn="0" w:oddVBand="0" w:evenVBand="0" w:oddHBand="1" w:evenHBand="0" w:firstRowFirstColumn="0" w:firstRowLastColumn="0" w:lastRowFirstColumn="0" w:lastRowLastColumn="0"/>
            </w:pPr>
            <w:r w:rsidRPr="00D261A7">
              <w:t>26</w:t>
            </w:r>
          </w:p>
        </w:tc>
      </w:tr>
      <w:tr w:rsidR="00221CF2" w:rsidRPr="00D261A7" w14:paraId="249FDFEA" w14:textId="77777777">
        <w:tc>
          <w:tcPr>
            <w:cnfStyle w:val="001000000000" w:firstRow="0" w:lastRow="0" w:firstColumn="1" w:lastColumn="0" w:oddVBand="0" w:evenVBand="0" w:oddHBand="0" w:evenHBand="0" w:firstRowFirstColumn="0" w:firstRowLastColumn="0" w:lastRowFirstColumn="0" w:lastRowLastColumn="0"/>
            <w:tcW w:w="3112" w:type="dxa"/>
          </w:tcPr>
          <w:p w14:paraId="20B9A6BB" w14:textId="77777777" w:rsidR="00221CF2" w:rsidRPr="00D261A7" w:rsidRDefault="00221CF2">
            <w:pPr>
              <w:jc w:val="both"/>
            </w:pPr>
            <w:r w:rsidRPr="00D261A7">
              <w:t>Štátna vysoká škola</w:t>
            </w:r>
          </w:p>
        </w:tc>
        <w:tc>
          <w:tcPr>
            <w:tcW w:w="2975" w:type="dxa"/>
          </w:tcPr>
          <w:p w14:paraId="0D3E2862" w14:textId="77777777" w:rsidR="00221CF2" w:rsidRPr="00D261A7" w:rsidRDefault="00221CF2">
            <w:pPr>
              <w:jc w:val="both"/>
              <w:cnfStyle w:val="000000000000" w:firstRow="0" w:lastRow="0" w:firstColumn="0" w:lastColumn="0" w:oddVBand="0" w:evenVBand="0" w:oddHBand="0" w:evenHBand="0" w:firstRowFirstColumn="0" w:firstRowLastColumn="0" w:lastRowFirstColumn="0" w:lastRowLastColumn="0"/>
            </w:pPr>
            <w:r w:rsidRPr="00D261A7">
              <w:t>2</w:t>
            </w:r>
          </w:p>
        </w:tc>
      </w:tr>
    </w:tbl>
    <w:p w14:paraId="245DE336" w14:textId="77777777" w:rsidR="00221CF2" w:rsidRPr="00D261A7" w:rsidRDefault="00221CF2" w:rsidP="00221CF2">
      <w:pPr>
        <w:jc w:val="both"/>
      </w:pPr>
      <w:r w:rsidRPr="00D261A7">
        <w:rPr>
          <w:i/>
          <w:iCs/>
          <w:sz w:val="18"/>
          <w:szCs w:val="18"/>
        </w:rPr>
        <w:t xml:space="preserve">Zdroj: Český štatistický úrad - </w:t>
      </w:r>
      <w:hyperlink r:id="rId65" w:anchor="data-a-casove-rady" w:history="1">
        <w:proofErr w:type="spellStart"/>
        <w:r w:rsidRPr="00D261A7">
          <w:rPr>
            <w:rStyle w:val="Hypertextovprepojenie"/>
            <w:i/>
            <w:iCs/>
            <w:sz w:val="18"/>
            <w:szCs w:val="18"/>
          </w:rPr>
          <w:t>Mateřské</w:t>
        </w:r>
        <w:proofErr w:type="spellEnd"/>
        <w:r w:rsidRPr="00D261A7">
          <w:rPr>
            <w:rStyle w:val="Hypertextovprepojenie"/>
            <w:i/>
            <w:iCs/>
            <w:sz w:val="18"/>
            <w:szCs w:val="18"/>
          </w:rPr>
          <w:t xml:space="preserve">, základní a </w:t>
        </w:r>
        <w:proofErr w:type="spellStart"/>
        <w:r w:rsidRPr="00D261A7">
          <w:rPr>
            <w:rStyle w:val="Hypertextovprepojenie"/>
            <w:i/>
            <w:iCs/>
            <w:sz w:val="18"/>
            <w:szCs w:val="18"/>
          </w:rPr>
          <w:t>střední</w:t>
        </w:r>
        <w:proofErr w:type="spellEnd"/>
        <w:r w:rsidRPr="00D261A7">
          <w:rPr>
            <w:rStyle w:val="Hypertextovprepojenie"/>
            <w:i/>
            <w:iCs/>
            <w:sz w:val="18"/>
            <w:szCs w:val="18"/>
          </w:rPr>
          <w:t xml:space="preserve"> školy | </w:t>
        </w:r>
        <w:proofErr w:type="spellStart"/>
        <w:r w:rsidRPr="00D261A7">
          <w:rPr>
            <w:rStyle w:val="Hypertextovprepojenie"/>
            <w:i/>
            <w:iCs/>
            <w:sz w:val="18"/>
            <w:szCs w:val="18"/>
          </w:rPr>
          <w:t>Statistika</w:t>
        </w:r>
        <w:proofErr w:type="spellEnd"/>
      </w:hyperlink>
      <w:r w:rsidRPr="00D261A7">
        <w:rPr>
          <w:rStyle w:val="Odkaznapoznmkupodiarou"/>
          <w:i/>
          <w:iCs/>
          <w:sz w:val="18"/>
          <w:szCs w:val="18"/>
        </w:rPr>
        <w:footnoteReference w:id="67"/>
      </w:r>
      <w:r w:rsidRPr="00D261A7">
        <w:rPr>
          <w:i/>
          <w:iCs/>
          <w:sz w:val="18"/>
          <w:szCs w:val="18"/>
        </w:rPr>
        <w:t xml:space="preserve">, </w:t>
      </w:r>
      <w:hyperlink r:id="rId66" w:history="1">
        <w:r w:rsidRPr="00D261A7">
          <w:rPr>
            <w:rStyle w:val="Hypertextovprepojenie"/>
            <w:i/>
            <w:iCs/>
            <w:sz w:val="18"/>
            <w:szCs w:val="18"/>
          </w:rPr>
          <w:t xml:space="preserve">Vysoké a vyšší odborné školy | </w:t>
        </w:r>
        <w:proofErr w:type="spellStart"/>
        <w:r w:rsidRPr="00D261A7">
          <w:rPr>
            <w:rStyle w:val="Hypertextovprepojenie"/>
            <w:i/>
            <w:iCs/>
            <w:sz w:val="18"/>
            <w:szCs w:val="18"/>
          </w:rPr>
          <w:t>Statistika</w:t>
        </w:r>
        <w:proofErr w:type="spellEnd"/>
      </w:hyperlink>
      <w:r w:rsidRPr="00D261A7">
        <w:rPr>
          <w:rStyle w:val="Odkaznapoznmkupodiarou"/>
          <w:i/>
          <w:iCs/>
          <w:sz w:val="18"/>
          <w:szCs w:val="18"/>
        </w:rPr>
        <w:footnoteReference w:id="68"/>
      </w:r>
    </w:p>
    <w:p w14:paraId="0A9E1912" w14:textId="77777777" w:rsidR="00221CF2" w:rsidRPr="00D261A7" w:rsidRDefault="00221CF2" w:rsidP="00221CF2">
      <w:pPr>
        <w:pStyle w:val="Itext"/>
        <w:rPr>
          <w:lang w:val="sk-SK"/>
        </w:rPr>
      </w:pPr>
    </w:p>
    <w:p w14:paraId="5634CF3E" w14:textId="77777777" w:rsidR="00AB76A0" w:rsidRPr="00D261A7" w:rsidRDefault="00FC1761" w:rsidP="00AB76A0">
      <w:pPr>
        <w:pStyle w:val="Nadpis2"/>
      </w:pPr>
      <w:bookmarkStart w:id="25" w:name="_Toc219380065"/>
      <w:bookmarkStart w:id="26" w:name="_Toc225835445"/>
      <w:r w:rsidRPr="00D261A7">
        <w:t>Existencia nástrojov, ktoré by sledovali uplatnenie absolventov stredných a vysokých škôl</w:t>
      </w:r>
      <w:bookmarkEnd w:id="25"/>
      <w:bookmarkEnd w:id="26"/>
    </w:p>
    <w:p w14:paraId="5ADB2488" w14:textId="77777777" w:rsidR="00221CF2" w:rsidRPr="00D261A7" w:rsidRDefault="00221CF2" w:rsidP="00221CF2">
      <w:pPr>
        <w:pStyle w:val="Itext"/>
        <w:rPr>
          <w:lang w:val="sk-SK"/>
        </w:rPr>
      </w:pPr>
    </w:p>
    <w:p w14:paraId="241553AB" w14:textId="5179CA02" w:rsidR="00221CF2" w:rsidRPr="00D261A7" w:rsidRDefault="00221CF2" w:rsidP="00221CF2">
      <w:pPr>
        <w:jc w:val="both"/>
      </w:pPr>
      <w:r w:rsidRPr="00D261A7">
        <w:t xml:space="preserve">V ČR </w:t>
      </w:r>
      <w:r w:rsidRPr="00D261A7">
        <w:rPr>
          <w:b/>
        </w:rPr>
        <w:t>v súčasnej dobe</w:t>
      </w:r>
      <w:r w:rsidRPr="00D261A7">
        <w:t xml:space="preserve"> </w:t>
      </w:r>
      <w:r w:rsidRPr="00D261A7">
        <w:rPr>
          <w:b/>
          <w:bCs/>
        </w:rPr>
        <w:t>neexistuje</w:t>
      </w:r>
      <w:r w:rsidRPr="00D261A7">
        <w:rPr>
          <w:b/>
        </w:rPr>
        <w:t xml:space="preserve"> centrálny národný online nástroj, ktorý by </w:t>
      </w:r>
      <w:r w:rsidRPr="00D261A7">
        <w:rPr>
          <w:b/>
          <w:bCs/>
        </w:rPr>
        <w:t xml:space="preserve">pravidelne </w:t>
      </w:r>
      <w:r w:rsidRPr="00D261A7">
        <w:rPr>
          <w:b/>
        </w:rPr>
        <w:t>sledoval uplatnenie absolventov SŠ a</w:t>
      </w:r>
      <w:r w:rsidRPr="00D261A7">
        <w:rPr>
          <w:b/>
          <w:bCs/>
        </w:rPr>
        <w:t> </w:t>
      </w:r>
      <w:r w:rsidRPr="00D261A7">
        <w:rPr>
          <w:b/>
        </w:rPr>
        <w:t>VŠ</w:t>
      </w:r>
      <w:r w:rsidRPr="00D261A7">
        <w:t xml:space="preserve">, existujú však dôležité iniciatívy a projekty, ktoré sa tejto problematike venujú a poskytujú relevantné dáta a výskumy. Z predchádzajúceho </w:t>
      </w:r>
      <w:r w:rsidR="004E549D" w:rsidRPr="00D261A7">
        <w:t>možno spomenúť</w:t>
      </w:r>
      <w:r w:rsidRPr="00D261A7">
        <w:t xml:space="preserve"> informačný systém „</w:t>
      </w:r>
      <w:proofErr w:type="spellStart"/>
      <w:r w:rsidRPr="00D261A7">
        <w:fldChar w:fldCharType="begin"/>
      </w:r>
      <w:r w:rsidRPr="00D261A7">
        <w:instrText>HYPERLINK "https://infoabsolvent.cz/Temata/ClankyAbsolventi/25"</w:instrText>
      </w:r>
      <w:r w:rsidRPr="00D261A7">
        <w:fldChar w:fldCharType="separate"/>
      </w:r>
      <w:r w:rsidRPr="00D261A7">
        <w:rPr>
          <w:rStyle w:val="Hypertextovprepojenie"/>
          <w:b/>
        </w:rPr>
        <w:t>Infoabsolvent</w:t>
      </w:r>
      <w:proofErr w:type="spellEnd"/>
      <w:r w:rsidRPr="00D261A7">
        <w:fldChar w:fldCharType="end"/>
      </w:r>
      <w:r w:rsidRPr="00D261A7">
        <w:t>“</w:t>
      </w:r>
      <w:r w:rsidRPr="00D261A7">
        <w:rPr>
          <w:rStyle w:val="Odkaznapoznmkupodiarou"/>
        </w:rPr>
        <w:footnoteReference w:id="69"/>
      </w:r>
      <w:r w:rsidRPr="00D261A7">
        <w:t>,</w:t>
      </w:r>
      <w:r w:rsidR="00F969BB" w:rsidRPr="00D261A7">
        <w:t xml:space="preserve"> ktorý </w:t>
      </w:r>
      <w:r w:rsidR="00967B5E" w:rsidRPr="00D261A7">
        <w:t>sleduje</w:t>
      </w:r>
      <w:r w:rsidR="00DC0004" w:rsidRPr="00D261A7">
        <w:t>, okrem iného,</w:t>
      </w:r>
      <w:r w:rsidR="00967B5E" w:rsidRPr="00D261A7">
        <w:t xml:space="preserve"> vývoj počtu absolventov SŠ a</w:t>
      </w:r>
      <w:r w:rsidR="00DC0004" w:rsidRPr="00D261A7">
        <w:t> </w:t>
      </w:r>
      <w:r w:rsidR="00967B5E" w:rsidRPr="00D261A7">
        <w:t>VOŠ</w:t>
      </w:r>
      <w:r w:rsidR="00DC0004" w:rsidRPr="00D261A7">
        <w:t>, alebo aj spokojnosť absolventov škôl v</w:t>
      </w:r>
      <w:r w:rsidR="00C776E3" w:rsidRPr="00D261A7">
        <w:t> </w:t>
      </w:r>
      <w:r w:rsidR="00DC0004" w:rsidRPr="00D261A7">
        <w:t>zamestnaní</w:t>
      </w:r>
      <w:r w:rsidR="00C776E3" w:rsidRPr="00D261A7">
        <w:t>.</w:t>
      </w:r>
    </w:p>
    <w:p w14:paraId="61378DED" w14:textId="08C0E5DC" w:rsidR="00221CF2" w:rsidRPr="00D261A7" w:rsidRDefault="00221CF2" w:rsidP="00221CF2">
      <w:pPr>
        <w:jc w:val="both"/>
      </w:pPr>
      <w:r w:rsidRPr="00D261A7">
        <w:t>Pre ministerstvo školstva v roku 2023 Národný vzdelávací fond spracoval dokument „</w:t>
      </w:r>
      <w:hyperlink r:id="rId67" w:history="1">
        <w:r w:rsidRPr="00D261A7">
          <w:rPr>
            <w:rStyle w:val="Hypertextovprepojenie"/>
          </w:rPr>
          <w:t>Systém sledovania absolventov /príklady zahraničnej praxe/</w:t>
        </w:r>
      </w:hyperlink>
      <w:r w:rsidRPr="00D261A7">
        <w:rPr>
          <w:rStyle w:val="Odkaznapoznmkupodiarou"/>
        </w:rPr>
        <w:footnoteReference w:id="70"/>
      </w:r>
      <w:r w:rsidRPr="00D261A7">
        <w:t xml:space="preserve">“, </w:t>
      </w:r>
      <w:r w:rsidR="00364221" w:rsidRPr="00D261A7">
        <w:t xml:space="preserve">v ktorom </w:t>
      </w:r>
      <w:r w:rsidRPr="00D261A7">
        <w:t xml:space="preserve">analyzoval systémy sledovania absolventov v krajinách ako je Poľsko, Rakúsko a Slovensko. Český štatistický úrad priebežne zbiera a zverejňuje dáta ohľadom </w:t>
      </w:r>
      <w:hyperlink r:id="rId68" w:history="1">
        <w:r w:rsidRPr="00D261A7">
          <w:rPr>
            <w:rStyle w:val="Hypertextovprepojenie"/>
          </w:rPr>
          <w:t>absolventov stredných i vysokých škôl</w:t>
        </w:r>
      </w:hyperlink>
      <w:r w:rsidRPr="00D261A7">
        <w:rPr>
          <w:rStyle w:val="Odkaznapoznmkupodiarou"/>
        </w:rPr>
        <w:footnoteReference w:id="71"/>
      </w:r>
      <w:r w:rsidRPr="00D261A7">
        <w:t>.</w:t>
      </w:r>
    </w:p>
    <w:p w14:paraId="2B4CAFE4" w14:textId="77777777" w:rsidR="00221CF2" w:rsidRPr="00D261A7" w:rsidRDefault="00221CF2" w:rsidP="00221CF2">
      <w:pPr>
        <w:jc w:val="both"/>
      </w:pPr>
      <w:r w:rsidRPr="00D261A7">
        <w:t xml:space="preserve">Aktuálnejším projektom je </w:t>
      </w:r>
      <w:hyperlink r:id="rId69" w:history="1">
        <w:r w:rsidRPr="00D261A7">
          <w:rPr>
            <w:rStyle w:val="Hypertextovprepojenie"/>
            <w:b/>
            <w:bCs/>
          </w:rPr>
          <w:t>EUROGRADUATE</w:t>
        </w:r>
      </w:hyperlink>
      <w:r w:rsidRPr="00D261A7">
        <w:rPr>
          <w:rStyle w:val="Odkaznapoznmkupodiarou"/>
        </w:rPr>
        <w:footnoteReference w:id="72"/>
      </w:r>
      <w:r w:rsidRPr="00D261A7">
        <w:t xml:space="preserve">. Je to pilotný prieskum absolventov vo vybraných európskych krajinách, ktorého cieľom je položiť základy pre udržateľný celoeurópsky prieskum absolventov. Predmetná iniciatíva mapuje vplyv skúseností európskych absolventov počas ich štúdia na </w:t>
      </w:r>
      <w:r w:rsidRPr="00D261A7">
        <w:lastRenderedPageBreak/>
        <w:t xml:space="preserve">ich profesionálny život, s cieľom porovnať rôzne systémy vysokoškolského vzdelávania v Európe a identifikovať možnosti zlepšenia prípravy mladých ľudí na trh práce a ich úlohu v spoločnosti. </w:t>
      </w:r>
    </w:p>
    <w:p w14:paraId="459A28C7" w14:textId="130135AC" w:rsidR="00C63A33" w:rsidRPr="00972D96" w:rsidRDefault="00221CF2" w:rsidP="005E3DA2">
      <w:pPr>
        <w:jc w:val="both"/>
      </w:pPr>
      <w:r w:rsidRPr="00D261A7">
        <w:t xml:space="preserve">V roku 2021 projekt inicioval </w:t>
      </w:r>
      <w:hyperlink r:id="rId70" w:history="1">
        <w:r w:rsidRPr="00D261A7">
          <w:rPr>
            <w:rStyle w:val="Hypertextovprepojenie"/>
          </w:rPr>
          <w:t>druhú fázu pilotného európskeho prieskumu</w:t>
        </w:r>
      </w:hyperlink>
      <w:r w:rsidRPr="00D261A7">
        <w:rPr>
          <w:rStyle w:val="Odkaznapoznmkupodiarou"/>
        </w:rPr>
        <w:footnoteReference w:id="73"/>
      </w:r>
      <w:r w:rsidRPr="00D261A7">
        <w:t>, pričom počet zúčastnených krajín sa zvýšil z 8 na 17. ČR bola jednou z týchto krajín a projekt prebiehal do polovice marca 2025. Cieľovou skupinou boli všetci absolventi s titulom na úrovni ISCED 6</w:t>
      </w:r>
      <w:r w:rsidRPr="00D261A7">
        <w:rPr>
          <w:rStyle w:val="Odkaznapoznmkupodiarou"/>
        </w:rPr>
        <w:footnoteReference w:id="74"/>
      </w:r>
      <w:r w:rsidRPr="00D261A7">
        <w:t xml:space="preserve"> alebo 7</w:t>
      </w:r>
      <w:r w:rsidRPr="00D261A7">
        <w:rPr>
          <w:rStyle w:val="Odkaznapoznmkupodiarou"/>
        </w:rPr>
        <w:footnoteReference w:id="75"/>
      </w:r>
      <w:r w:rsidRPr="00D261A7">
        <w:t xml:space="preserve"> z akademických rokov 2016/17 alebo 2020/21, bez ohľadu na to, či študovali denne alebo externe, vrátane medzinárodných absolventov. Zahrnutí však neboli absolventi napríklad vojenských akadémií. ČR mohla zahrnúť tituly na úrovni ISCED 5, ak programy ponúkali inštitúcie vyššieho vzdelávania, ktoré ponúkali aj úroveň ISCED 6, resp. vyššiu. Krajina tiež mohla zahrnúť aj doktorandov, ale tí sa nestali súčasťou vyhodnotenia medzinárodných údajov.</w:t>
      </w:r>
      <w:r w:rsidR="005E3DA2" w:rsidRPr="00972D96">
        <w:t xml:space="preserve"> </w:t>
      </w:r>
    </w:p>
    <w:sectPr w:rsidR="00C63A33" w:rsidRPr="00972D96" w:rsidSect="005E3DA2">
      <w:pgSz w:w="11906" w:h="16838"/>
      <w:pgMar w:top="1417" w:right="1417" w:bottom="1417" w:left="1417" w:header="708" w:footer="708" w:gutter="0"/>
      <w:pgNumType w:start="3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E69885" w14:textId="77777777" w:rsidR="00DD6F7D" w:rsidRDefault="00DD6F7D" w:rsidP="00D26A8A">
      <w:pPr>
        <w:spacing w:after="0" w:line="240" w:lineRule="auto"/>
      </w:pPr>
      <w:r>
        <w:separator/>
      </w:r>
    </w:p>
  </w:endnote>
  <w:endnote w:type="continuationSeparator" w:id="0">
    <w:p w14:paraId="2767AFF6" w14:textId="77777777" w:rsidR="00DD6F7D" w:rsidRDefault="00DD6F7D" w:rsidP="00D26A8A">
      <w:pPr>
        <w:spacing w:after="0" w:line="240" w:lineRule="auto"/>
      </w:pPr>
      <w:r>
        <w:continuationSeparator/>
      </w:r>
    </w:p>
  </w:endnote>
  <w:endnote w:type="continuationNotice" w:id="1">
    <w:p w14:paraId="6A9C086A" w14:textId="77777777" w:rsidR="00DD6F7D" w:rsidRDefault="00DD6F7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Narrow">
    <w:altName w:val="Calibri"/>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Barlow">
    <w:charset w:val="EE"/>
    <w:family w:val="auto"/>
    <w:pitch w:val="variable"/>
    <w:sig w:usb0="20000007" w:usb1="00000000"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4677479"/>
      <w:docPartObj>
        <w:docPartGallery w:val="Page Numbers (Bottom of Page)"/>
        <w:docPartUnique/>
      </w:docPartObj>
    </w:sdtPr>
    <w:sdtEndPr/>
    <w:sdtContent>
      <w:p w14:paraId="031562A9" w14:textId="77777777" w:rsidR="00221CF2" w:rsidRDefault="00221CF2">
        <w:pPr>
          <w:pStyle w:val="Pta"/>
          <w:jc w:val="center"/>
        </w:pPr>
        <w:r>
          <w:fldChar w:fldCharType="begin"/>
        </w:r>
        <w:r>
          <w:instrText>PAGE   \* MERGEFORMAT</w:instrText>
        </w:r>
        <w:r>
          <w:fldChar w:fldCharType="separate"/>
        </w:r>
        <w:r>
          <w:t>2</w:t>
        </w:r>
        <w:r>
          <w:fldChar w:fldCharType="end"/>
        </w:r>
      </w:p>
    </w:sdtContent>
  </w:sdt>
  <w:p w14:paraId="6676A5AA" w14:textId="77777777" w:rsidR="00221CF2" w:rsidRDefault="00221CF2">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039878"/>
      <w:docPartObj>
        <w:docPartGallery w:val="Page Numbers (Bottom of Page)"/>
        <w:docPartUnique/>
      </w:docPartObj>
    </w:sdtPr>
    <w:sdtEndPr/>
    <w:sdtContent>
      <w:p w14:paraId="0414C1AF" w14:textId="77777777" w:rsidR="0017745B" w:rsidRDefault="0017745B">
        <w:pPr>
          <w:pStyle w:val="Pta"/>
          <w:jc w:val="center"/>
        </w:pPr>
        <w:r>
          <w:fldChar w:fldCharType="begin"/>
        </w:r>
        <w:r>
          <w:instrText>PAGE   \* MERGEFORMAT</w:instrText>
        </w:r>
        <w:r>
          <w:fldChar w:fldCharType="separate"/>
        </w:r>
        <w:r>
          <w:t>2</w:t>
        </w:r>
        <w:r>
          <w:fldChar w:fldCharType="end"/>
        </w:r>
      </w:p>
    </w:sdtContent>
  </w:sdt>
  <w:p w14:paraId="2B56FBBE" w14:textId="77777777" w:rsidR="0017745B" w:rsidRDefault="0017745B" w:rsidP="15FE4F3E">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262CD" w14:textId="77777777" w:rsidR="00DD6F7D" w:rsidRDefault="00DD6F7D" w:rsidP="00D26A8A">
      <w:pPr>
        <w:spacing w:after="0" w:line="240" w:lineRule="auto"/>
      </w:pPr>
      <w:r>
        <w:separator/>
      </w:r>
    </w:p>
  </w:footnote>
  <w:footnote w:type="continuationSeparator" w:id="0">
    <w:p w14:paraId="750BA36B" w14:textId="77777777" w:rsidR="00DD6F7D" w:rsidRDefault="00DD6F7D" w:rsidP="00D26A8A">
      <w:pPr>
        <w:spacing w:after="0" w:line="240" w:lineRule="auto"/>
      </w:pPr>
      <w:r>
        <w:continuationSeparator/>
      </w:r>
    </w:p>
  </w:footnote>
  <w:footnote w:type="continuationNotice" w:id="1">
    <w:p w14:paraId="5A94D6E1" w14:textId="77777777" w:rsidR="00DD6F7D" w:rsidRDefault="00DD6F7D">
      <w:pPr>
        <w:spacing w:after="0" w:line="240" w:lineRule="auto"/>
      </w:pPr>
    </w:p>
  </w:footnote>
  <w:footnote w:id="2">
    <w:p w14:paraId="74DE98B9" w14:textId="77777777" w:rsidR="00221CF2" w:rsidRPr="00A52636" w:rsidRDefault="00221CF2" w:rsidP="00C14EB4">
      <w:pPr>
        <w:pStyle w:val="Ipoznamkapodciarou"/>
        <w:rPr>
          <w:sz w:val="20"/>
          <w:szCs w:val="20"/>
        </w:rPr>
      </w:pPr>
      <w:r w:rsidRPr="00A52636">
        <w:rPr>
          <w:rStyle w:val="Odkaznapoznmkupodiarou"/>
          <w:sz w:val="20"/>
          <w:szCs w:val="20"/>
        </w:rPr>
        <w:footnoteRef/>
      </w:r>
      <w:r w:rsidRPr="00A52636">
        <w:rPr>
          <w:sz w:val="20"/>
          <w:szCs w:val="20"/>
        </w:rPr>
        <w:t xml:space="preserve"> Zdroj: </w:t>
      </w:r>
      <w:hyperlink r:id="rId1" w:anchor=":~:text=Tento%20z%C3%A1kon%20upravuje%20p%C5%99ed%C5%A1koln%C3%AD%2C%20z%C3%A1kladn%C3%AD%2C%20st%C5%99edn%C3%AD%2C%20vy%C5%A1%C5%A1%C3%AD%20odborn%C3%A9,org%C3%A1n%C5%AF%20vykon%C3%A1vaj%C3%ADc%C3%ADch%20st%C3%A1tn%C3%AD%20spr%C3%A1vu%20a%20samospr%C3%A1vu%20ve%20%C5%A1kolstv%C3%AD." w:history="1">
        <w:r w:rsidRPr="00A52636">
          <w:rPr>
            <w:rStyle w:val="Hypertextovprepojenie"/>
            <w:sz w:val="20"/>
            <w:szCs w:val="20"/>
          </w:rPr>
          <w:t>https://www.zakonyprolidi.cz/cs/2004-561#:~:text=Tento%20z%C3%A1kon%20upravuje%20p%C5%99ed%C5%A1koln%C3%AD%2C%20z%C3%A1kladn%C3%AD%2C%20st%C5%99edn%C3%AD%2C%20vy%C5%A1%C5%A1%C3%AD%20odborn%C3%A9,org%C3%A1n%C5%AF%20vykon%C3%A1vaj%C3%ADc%C3%ADch%20st%C3%A1tn%C3%AD%20spr%C3%A1vu%20a%20samospr%C3%A1vu%20ve%20%C5%A1kolstv%C3%AD.</w:t>
        </w:r>
      </w:hyperlink>
    </w:p>
  </w:footnote>
  <w:footnote w:id="3">
    <w:p w14:paraId="1A95F29C" w14:textId="77777777" w:rsidR="00221CF2" w:rsidRPr="00A52636" w:rsidRDefault="00221CF2" w:rsidP="00C14EB4">
      <w:pPr>
        <w:pStyle w:val="Ipoznamkapodciarou"/>
        <w:rPr>
          <w:sz w:val="20"/>
          <w:szCs w:val="20"/>
        </w:rPr>
      </w:pPr>
      <w:r w:rsidRPr="00A52636">
        <w:rPr>
          <w:rStyle w:val="Odkaznapoznmkupodiarou"/>
          <w:sz w:val="20"/>
          <w:szCs w:val="20"/>
        </w:rPr>
        <w:footnoteRef/>
      </w:r>
      <w:r w:rsidRPr="00A52636">
        <w:rPr>
          <w:sz w:val="20"/>
          <w:szCs w:val="20"/>
        </w:rPr>
        <w:t xml:space="preserve"> </w:t>
      </w:r>
      <w:r w:rsidRPr="00A52636">
        <w:rPr>
          <w:sz w:val="20"/>
          <w:szCs w:val="20"/>
        </w:rPr>
        <w:t xml:space="preserve">Zdroj: </w:t>
      </w:r>
      <w:hyperlink r:id="rId2" w:history="1">
        <w:r w:rsidRPr="00A52636">
          <w:rPr>
            <w:rStyle w:val="Hypertextovprepojenie"/>
            <w:sz w:val="20"/>
            <w:szCs w:val="20"/>
          </w:rPr>
          <w:t>https://isv.gov.cz/ccis/detail/5509de60-4437-40ec-b680-25620321ea7b</w:t>
        </w:r>
      </w:hyperlink>
    </w:p>
  </w:footnote>
  <w:footnote w:id="4">
    <w:p w14:paraId="058918D3" w14:textId="77777777" w:rsidR="00221CF2" w:rsidRPr="00A52636" w:rsidRDefault="00221CF2" w:rsidP="00C14EB4">
      <w:pPr>
        <w:pStyle w:val="Ipoznamkapodciarou"/>
        <w:rPr>
          <w:sz w:val="20"/>
          <w:szCs w:val="20"/>
        </w:rPr>
      </w:pPr>
      <w:r w:rsidRPr="00A52636">
        <w:rPr>
          <w:rStyle w:val="Odkaznapoznmkupodiarou"/>
          <w:sz w:val="20"/>
          <w:szCs w:val="20"/>
        </w:rPr>
        <w:footnoteRef/>
      </w:r>
      <w:r w:rsidRPr="00A52636">
        <w:rPr>
          <w:sz w:val="20"/>
          <w:szCs w:val="20"/>
        </w:rPr>
        <w:t xml:space="preserve"> </w:t>
      </w:r>
      <w:r w:rsidRPr="00A52636">
        <w:rPr>
          <w:sz w:val="20"/>
          <w:szCs w:val="20"/>
        </w:rPr>
        <w:t>štátnych občanov ČR alebo iného členského štátu Európskej únie</w:t>
      </w:r>
    </w:p>
  </w:footnote>
  <w:footnote w:id="5">
    <w:p w14:paraId="778A1B6F" w14:textId="398B1783"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009B7FCE" w:rsidRPr="00A52636">
        <w:rPr>
          <w:rFonts w:ascii="Aptos Narrow" w:hAnsi="Aptos Narrow"/>
        </w:rPr>
        <w:t>i</w:t>
      </w:r>
      <w:r w:rsidRPr="00A52636">
        <w:rPr>
          <w:rFonts w:ascii="Aptos Narrow" w:hAnsi="Aptos Narrow"/>
        </w:rPr>
        <w:t xml:space="preserve">ndividuálne vzdelávacie potreby žiakov zaisťujú školské poradenské zariadenia, a to pedagogicko-psychologické poradne, pedagogické centrá, strediská výchovnej starostlivosti a ich služby môžu bezplatne využívať žiaci </w:t>
      </w:r>
      <w:r w:rsidR="009B7FCE" w:rsidRPr="00A52636">
        <w:rPr>
          <w:rFonts w:ascii="Aptos Narrow" w:hAnsi="Aptos Narrow"/>
        </w:rPr>
        <w:t>materských škôl, základných škôl a stredných škôl</w:t>
      </w:r>
    </w:p>
  </w:footnote>
  <w:footnote w:id="6">
    <w:p w14:paraId="084B67CA" w14:textId="77777777"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3" w:history="1">
        <w:r w:rsidRPr="00A52636">
          <w:rPr>
            <w:rStyle w:val="Hypertextovprepojenie"/>
            <w:rFonts w:ascii="Aptos Narrow" w:hAnsi="Aptos Narrow"/>
          </w:rPr>
          <w:t>https://www.zakonyprolidi.cz/cs/2010-211/zneni-20250901</w:t>
        </w:r>
      </w:hyperlink>
    </w:p>
  </w:footnote>
  <w:footnote w:id="7">
    <w:p w14:paraId="4FD96A9A" w14:textId="77777777"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4" w:history="1">
        <w:r w:rsidRPr="00A52636">
          <w:rPr>
            <w:rStyle w:val="Hypertextovprepojenie"/>
            <w:rFonts w:ascii="Aptos Narrow" w:hAnsi="Aptos Narrow"/>
          </w:rPr>
          <w:t>https://edu.gov.cz/wp-content/uploads/2025/08/10-2005-1.9.2025.pdf</w:t>
        </w:r>
      </w:hyperlink>
    </w:p>
  </w:footnote>
  <w:footnote w:id="8">
    <w:p w14:paraId="7CA3CE8D" w14:textId="56AE7757" w:rsidR="00703DC7" w:rsidRPr="00A52636" w:rsidRDefault="00703DC7">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Záverečná skúška na VOŠ, ktorou sa ukončuje vyššie odborné vzdelanie</w:t>
      </w:r>
      <w:r w:rsidR="008435D2" w:rsidRPr="00A52636">
        <w:rPr>
          <w:rFonts w:ascii="Aptos Narrow" w:hAnsi="Aptos Narrow"/>
        </w:rPr>
        <w:t xml:space="preserve"> – pozostáva z obhajoby absolventskej práce, skúšky z odborných predmetov a skúšky z cudzieho jazyka. </w:t>
      </w:r>
    </w:p>
  </w:footnote>
  <w:footnote w:id="9">
    <w:p w14:paraId="62DB74F4" w14:textId="77777777"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5" w:history="1">
        <w:r w:rsidRPr="00A52636">
          <w:rPr>
            <w:rStyle w:val="Hypertextovprepojenie"/>
            <w:rFonts w:ascii="Aptos Narrow" w:hAnsi="Aptos Narrow"/>
          </w:rPr>
          <w:t>https://www.zakonyprolidi.cz/cs/1998-111</w:t>
        </w:r>
      </w:hyperlink>
    </w:p>
  </w:footnote>
  <w:footnote w:id="10">
    <w:p w14:paraId="18229AC5"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6" w:history="1">
        <w:r w:rsidRPr="00A52636">
          <w:rPr>
            <w:rStyle w:val="Hypertextovprepojenie"/>
            <w:rFonts w:ascii="Aptos Narrow" w:hAnsi="Aptos Narrow"/>
          </w:rPr>
          <w:t>https://isv.gov.cz/ccis/detail/da6c1eb9-9831-40d2-a8de-550add38fe0a</w:t>
        </w:r>
      </w:hyperlink>
    </w:p>
  </w:footnote>
  <w:footnote w:id="11">
    <w:p w14:paraId="02984126" w14:textId="77777777"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7" w:history="1">
        <w:r w:rsidRPr="00A52636">
          <w:rPr>
            <w:rStyle w:val="Hypertextovprepojenie"/>
            <w:rFonts w:ascii="Aptos Narrow" w:hAnsi="Aptos Narrow"/>
          </w:rPr>
          <w:t>https://isv.gov.cz/ccis/detail/ccdfa80e-b72c-4a49-9263-2d41e3d65fc1</w:t>
        </w:r>
      </w:hyperlink>
    </w:p>
  </w:footnote>
  <w:footnote w:id="12">
    <w:p w14:paraId="26081085"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schéma vzdelávacieho systému ČR z roku 2023/2024, vypracovaná Domom zahraničnej spolupráce a Ministerstvom školstva, mládeže a telovýchovy je uvedená tu: </w:t>
      </w:r>
      <w:hyperlink r:id="rId8" w:history="1">
        <w:r w:rsidRPr="00A52636">
          <w:rPr>
            <w:rStyle w:val="Hypertextovprepojenie"/>
            <w:rFonts w:ascii="Aptos Narrow" w:hAnsi="Aptos Narrow"/>
          </w:rPr>
          <w:t>CZ_schema_2023_24.pdf</w:t>
        </w:r>
      </w:hyperlink>
    </w:p>
  </w:footnote>
  <w:footnote w:id="13">
    <w:p w14:paraId="1E6E7D43"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portál vlády ČR – grafické znázornenie „</w:t>
      </w:r>
      <w:hyperlink r:id="rId9" w:history="1">
        <w:r w:rsidRPr="00A52636">
          <w:rPr>
            <w:rStyle w:val="Hypertextovprepojenie"/>
            <w:rFonts w:ascii="Aptos Narrow" w:hAnsi="Aptos Narrow"/>
            <w:lang w:val="cs-CZ"/>
          </w:rPr>
          <w:t>Českej vzdelávacej sústavy</w:t>
        </w:r>
      </w:hyperlink>
      <w:r w:rsidRPr="00A52636">
        <w:rPr>
          <w:rFonts w:ascii="Aptos Narrow" w:hAnsi="Aptos Narrow"/>
          <w:lang w:val="cs-CZ"/>
        </w:rPr>
        <w:t>“</w:t>
      </w:r>
    </w:p>
  </w:footnote>
  <w:footnote w:id="14">
    <w:p w14:paraId="0FC82DA3" w14:textId="77777777"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10" w:history="1">
        <w:r w:rsidRPr="00A52636">
          <w:rPr>
            <w:rStyle w:val="Hypertextovprepojenie"/>
            <w:rFonts w:ascii="Aptos Narrow" w:hAnsi="Aptos Narrow"/>
          </w:rPr>
          <w:t>https://isv.gov.cz/ccis/detail/ac6208d2-4984-4b0c-88fb-56d36f1c9a76</w:t>
        </w:r>
      </w:hyperlink>
    </w:p>
  </w:footnote>
  <w:footnote w:id="15">
    <w:p w14:paraId="0D8B85D5" w14:textId="1A71DD5D"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najskôr od dvoch rokov veku</w:t>
      </w:r>
      <w:r w:rsidR="0099240A" w:rsidRPr="00A52636">
        <w:rPr>
          <w:rFonts w:ascii="Aptos Narrow" w:hAnsi="Aptos Narrow"/>
        </w:rPr>
        <w:t xml:space="preserve"> dieťaťa</w:t>
      </w:r>
    </w:p>
  </w:footnote>
  <w:footnote w:id="16">
    <w:p w14:paraId="3C99F806"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netýka sa detí s hlbokým mentálnym postihnutím. Naviac zákonný zástupca dieťaťa, pre ktoré je predškolské vzdelávanie povinné, môže pre dieťa v odôvodnených prípadoch zvoliť individuálne vzdelávanie.</w:t>
      </w:r>
    </w:p>
  </w:footnote>
  <w:footnote w:id="17">
    <w:p w14:paraId="79CCC821"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alebo v prípravnom stupni špeciálnej školy</w:t>
      </w:r>
    </w:p>
  </w:footnote>
  <w:footnote w:id="18">
    <w:p w14:paraId="4026A4E8" w14:textId="77777777" w:rsidR="00221CF2" w:rsidRPr="007E7846" w:rsidRDefault="00221CF2" w:rsidP="00221CF2">
      <w:pPr>
        <w:pStyle w:val="Textpoznmkypodiarou"/>
        <w:jc w:val="both"/>
        <w:rPr>
          <w:sz w:val="18"/>
          <w:szCs w:val="18"/>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väčšinou</w:t>
      </w:r>
    </w:p>
  </w:footnote>
  <w:footnote w:id="19">
    <w:p w14:paraId="25912921"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toto zodpovedá druhému stupňu základných škôl alebo ich časti</w:t>
      </w:r>
    </w:p>
  </w:footnote>
  <w:footnote w:id="20">
    <w:p w14:paraId="4CE3B074"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jeho podrobnosti určuje riaditeľ školy, ktorý musí predom stanoviť jeho kritériá a vymedziť ich vzájomnú váhu</w:t>
      </w:r>
    </w:p>
  </w:footnote>
  <w:footnote w:id="21">
    <w:p w14:paraId="55F52755"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realizovanú na pracoviskách fyzických alebo právnických osôb, ktoré majú oprávnenie k činnosti súvisiacej s daným odborom vzdelávania</w:t>
      </w:r>
    </w:p>
  </w:footnote>
  <w:footnote w:id="22">
    <w:p w14:paraId="38F2D5E0"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u zdravotníckych odborov v kombinovanej forma vzdelávanie trvá 3,5 roka</w:t>
      </w:r>
    </w:p>
  </w:footnote>
  <w:footnote w:id="23">
    <w:p w14:paraId="5703BEBA"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toto je však plne v kompetencii VŠ</w:t>
      </w:r>
    </w:p>
  </w:footnote>
  <w:footnote w:id="24">
    <w:p w14:paraId="45B8C2EE"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je platená</w:t>
      </w:r>
    </w:p>
  </w:footnote>
  <w:footnote w:id="25">
    <w:p w14:paraId="22182C1F" w14:textId="77777777"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11" w:history="1">
        <w:r w:rsidRPr="00A52636">
          <w:rPr>
            <w:rStyle w:val="Hypertextovprepojenie"/>
            <w:rFonts w:ascii="Aptos Narrow" w:hAnsi="Aptos Narrow"/>
          </w:rPr>
          <w:t>https://isv.gov.cz/ccis/detail/ade17e82-f541-4ae0-a9a5-9ad948d6eeb7</w:t>
        </w:r>
      </w:hyperlink>
    </w:p>
  </w:footnote>
  <w:footnote w:id="26">
    <w:p w14:paraId="14615D35"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v miestach, kde nie sú podmienky na zriadenie všetkých 9-tich ročníkov naraz, je možné zriadiť základnú školu, ktorá nemá všetky ročníky (Zdroj: </w:t>
      </w:r>
      <w:hyperlink r:id="rId12" w:history="1">
        <w:r w:rsidRPr="00A52636">
          <w:rPr>
            <w:rStyle w:val="Hypertextovprepojenie"/>
            <w:rFonts w:ascii="Aptos Narrow" w:hAnsi="Aptos Narrow"/>
          </w:rPr>
          <w:t>https://isv.gov.cz/ccis/detail/a9f0c86d-310e-43f8-b0cf-b140cffd8131</w:t>
        </w:r>
      </w:hyperlink>
      <w:r w:rsidRPr="00A52636">
        <w:rPr>
          <w:rFonts w:ascii="Aptos Narrow" w:hAnsi="Aptos Narrow"/>
        </w:rPr>
        <w:t>)</w:t>
      </w:r>
    </w:p>
  </w:footnote>
  <w:footnote w:id="27">
    <w:p w14:paraId="764179B7"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táto sa rovnako ako u SOŠ uskutočňuje formou praktického vyučovania v škole alebo formou odbornej praxe a na študentov sa vzťahujú ustanovenia zákonníka práce</w:t>
      </w:r>
    </w:p>
  </w:footnote>
  <w:footnote w:id="28">
    <w:p w14:paraId="48E75BEA"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tie sa tiež podieľajú na ďalšej starostlivosti o nadané deti / žiakov / študentov a v spolupráci s inými inštitúciami taktiež na organizáciu súťaží a prehliadok detí / žiakov / študentov</w:t>
      </w:r>
    </w:p>
  </w:footnote>
  <w:footnote w:id="29">
    <w:p w14:paraId="6EBDF25A" w14:textId="77777777" w:rsidR="00221CF2" w:rsidRPr="009A6C0D" w:rsidRDefault="00221CF2" w:rsidP="00221CF2">
      <w:pPr>
        <w:spacing w:after="0" w:line="240" w:lineRule="auto"/>
        <w:jc w:val="both"/>
        <w:rPr>
          <w:sz w:val="18"/>
          <w:szCs w:val="18"/>
        </w:rPr>
      </w:pPr>
      <w:r w:rsidRPr="00A52636">
        <w:rPr>
          <w:rStyle w:val="Odkaznapoznmkupodiarou"/>
          <w:sz w:val="20"/>
          <w:szCs w:val="20"/>
        </w:rPr>
        <w:footnoteRef/>
      </w:r>
      <w:r w:rsidRPr="00A52636">
        <w:rPr>
          <w:sz w:val="20"/>
          <w:szCs w:val="20"/>
        </w:rPr>
        <w:t xml:space="preserve"> </w:t>
      </w:r>
      <w:r w:rsidRPr="00A52636">
        <w:rPr>
          <w:sz w:val="20"/>
          <w:szCs w:val="20"/>
        </w:rPr>
        <w:t>vykonanie jednotlivých skúšok sa poskytuje za úplatu</w:t>
      </w:r>
    </w:p>
  </w:footnote>
  <w:footnote w:id="30">
    <w:p w14:paraId="3D3FD74E"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delí sa na dva polroky, pričom sa vyučovací týždeň má 5 dní</w:t>
      </w:r>
    </w:p>
  </w:footnote>
  <w:footnote w:id="31">
    <w:p w14:paraId="2A393FB1" w14:textId="77777777" w:rsidR="00221CF2" w:rsidRPr="00A52636" w:rsidRDefault="00221CF2" w:rsidP="009A6C0D">
      <w:pPr>
        <w:pStyle w:val="Ipoznamkapodciarou"/>
        <w:rPr>
          <w:sz w:val="20"/>
          <w:szCs w:val="20"/>
        </w:rPr>
      </w:pPr>
      <w:r w:rsidRPr="00A52636">
        <w:rPr>
          <w:rStyle w:val="Odkaznapoznmkupodiarou"/>
          <w:sz w:val="20"/>
          <w:szCs w:val="20"/>
        </w:rPr>
        <w:footnoteRef/>
      </w:r>
      <w:r w:rsidRPr="00A52636">
        <w:rPr>
          <w:sz w:val="20"/>
          <w:szCs w:val="20"/>
        </w:rPr>
        <w:t xml:space="preserve"> </w:t>
      </w:r>
      <w:r w:rsidRPr="00A52636">
        <w:rPr>
          <w:sz w:val="20"/>
          <w:szCs w:val="20"/>
        </w:rPr>
        <w:t xml:space="preserve">Zdroj: </w:t>
      </w:r>
      <w:hyperlink r:id="rId13" w:history="1">
        <w:r w:rsidRPr="00A52636">
          <w:rPr>
            <w:rStyle w:val="Hypertextovprepojenie"/>
            <w:sz w:val="20"/>
            <w:szCs w:val="20"/>
          </w:rPr>
          <w:t>https://www.e-sbirka.cz/sm/2005/122?odkazId=196906229&amp;zalozka=text</w:t>
        </w:r>
      </w:hyperlink>
    </w:p>
  </w:footnote>
  <w:footnote w:id="32">
    <w:p w14:paraId="714D289D" w14:textId="77777777" w:rsidR="00221CF2" w:rsidRPr="00A52636" w:rsidRDefault="00221CF2" w:rsidP="009A6C0D">
      <w:pPr>
        <w:pStyle w:val="Ipoznamkapodciarou"/>
        <w:rPr>
          <w:sz w:val="20"/>
          <w:szCs w:val="20"/>
        </w:rPr>
      </w:pPr>
      <w:r w:rsidRPr="00A52636">
        <w:rPr>
          <w:rStyle w:val="Odkaznapoznmkupodiarou"/>
          <w:sz w:val="20"/>
          <w:szCs w:val="20"/>
        </w:rPr>
        <w:footnoteRef/>
      </w:r>
      <w:r w:rsidRPr="00A52636">
        <w:rPr>
          <w:sz w:val="20"/>
          <w:szCs w:val="20"/>
        </w:rPr>
        <w:t xml:space="preserve"> </w:t>
      </w:r>
      <w:r w:rsidRPr="00A52636">
        <w:rPr>
          <w:sz w:val="20"/>
          <w:szCs w:val="20"/>
        </w:rPr>
        <w:t>takto vzdelávaný žiak sa účastní každý polrok skúšky z príslušného učiva a to v škole, do ktorej bol prijatý v rámci plnenia povinnej školskej dochádzky, resp. v náhradnom termíne najneskôr do dvoch mesiacov po ukončení polroku</w:t>
      </w:r>
    </w:p>
  </w:footnote>
  <w:footnote w:id="33">
    <w:p w14:paraId="381BFB88" w14:textId="77777777" w:rsidR="00221CF2" w:rsidRPr="00A52636" w:rsidRDefault="00221CF2" w:rsidP="009A6C0D">
      <w:pPr>
        <w:pStyle w:val="Ipoznamkapodciarou"/>
        <w:rPr>
          <w:sz w:val="20"/>
          <w:szCs w:val="20"/>
        </w:rPr>
      </w:pPr>
      <w:r w:rsidRPr="00A52636">
        <w:rPr>
          <w:rStyle w:val="Odkaznapoznmkupodiarou"/>
          <w:sz w:val="20"/>
          <w:szCs w:val="20"/>
        </w:rPr>
        <w:footnoteRef/>
      </w:r>
      <w:r w:rsidRPr="00A52636">
        <w:rPr>
          <w:sz w:val="20"/>
          <w:szCs w:val="20"/>
        </w:rPr>
        <w:t xml:space="preserve"> </w:t>
      </w:r>
      <w:r w:rsidRPr="00A52636">
        <w:rPr>
          <w:sz w:val="20"/>
          <w:szCs w:val="20"/>
        </w:rPr>
        <w:t>iba pri neplnoletom žiakovi – plnoletý žiak už je zodpovedný sám za seba</w:t>
      </w:r>
    </w:p>
  </w:footnote>
  <w:footnote w:id="34">
    <w:p w14:paraId="4C3D9037"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maturitná skúška sa skladá z písomnej a ústnej časti</w:t>
      </w:r>
    </w:p>
  </w:footnote>
  <w:footnote w:id="35">
    <w:p w14:paraId="70D2772D"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absolutóriom, pričom dokladom je vysvedčenie o absolutóriu v konzervatóriu a diplom absolventa konzervatória – diplomovaný špecialista = DiS.</w:t>
      </w:r>
    </w:p>
  </w:footnote>
  <w:footnote w:id="36">
    <w:p w14:paraId="5532FA73"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vrátane doložky o získaní príslušného stupňa vzdelania</w:t>
      </w:r>
    </w:p>
  </w:footnote>
  <w:footnote w:id="37">
    <w:p w14:paraId="1FBEE66B" w14:textId="77777777" w:rsidR="00221CF2" w:rsidRPr="00A52636" w:rsidRDefault="00221CF2" w:rsidP="00221CF2">
      <w:pPr>
        <w:pStyle w:val="Textpoznmkypodiarou"/>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 xml:space="preserve">Zdroj: </w:t>
      </w:r>
      <w:hyperlink r:id="rId14" w:history="1">
        <w:r w:rsidRPr="00A52636">
          <w:rPr>
            <w:rStyle w:val="Hypertextovprepojenie"/>
            <w:rFonts w:ascii="Aptos Narrow" w:hAnsi="Aptos Narrow"/>
          </w:rPr>
          <w:t>https://education.ec.europa.eu/sk/education-levels/higher-education/inclusive-and-connected-higher-education/european-credit-transfer-and-accumulation-system</w:t>
        </w:r>
      </w:hyperlink>
    </w:p>
  </w:footnote>
  <w:footnote w:id="38">
    <w:p w14:paraId="799A6C23"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štyri stupne (1 – výborne, 2 – veľmi dobre, 3 – dobre, 4 – nevyhovel/a) a rovnako sa hodnotí aj absolutórium</w:t>
      </w:r>
    </w:p>
  </w:footnote>
  <w:footnote w:id="39">
    <w:p w14:paraId="34336FAE" w14:textId="77777777" w:rsidR="00221CF2" w:rsidRPr="00A52636" w:rsidRDefault="00221CF2" w:rsidP="00221CF2">
      <w:pPr>
        <w:pStyle w:val="Textpoznmkypodiarou"/>
        <w:jc w:val="both"/>
        <w:rPr>
          <w:rFonts w:ascii="Aptos Narrow" w:hAnsi="Aptos Narrow"/>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dokladom je vysvedčenie o štátnej jazykovej skúške</w:t>
      </w:r>
    </w:p>
  </w:footnote>
  <w:footnote w:id="40">
    <w:p w14:paraId="34502E85" w14:textId="77777777" w:rsidR="00221CF2" w:rsidRPr="009A6C0D" w:rsidRDefault="00221CF2" w:rsidP="00221CF2">
      <w:pPr>
        <w:pStyle w:val="Textpoznmkypodiarou"/>
        <w:jc w:val="both"/>
        <w:rPr>
          <w:rFonts w:ascii="Aptos Narrow" w:hAnsi="Aptos Narrow"/>
          <w:sz w:val="18"/>
          <w:szCs w:val="18"/>
        </w:rPr>
      </w:pPr>
      <w:r w:rsidRPr="00A52636">
        <w:rPr>
          <w:rStyle w:val="Odkaznapoznmkupodiarou"/>
          <w:rFonts w:ascii="Aptos Narrow" w:hAnsi="Aptos Narrow"/>
        </w:rPr>
        <w:footnoteRef/>
      </w:r>
      <w:r w:rsidRPr="00A52636">
        <w:rPr>
          <w:rFonts w:ascii="Aptos Narrow" w:hAnsi="Aptos Narrow"/>
        </w:rPr>
        <w:t xml:space="preserve"> </w:t>
      </w:r>
      <w:r w:rsidRPr="00A52636">
        <w:rPr>
          <w:rFonts w:ascii="Aptos Narrow" w:hAnsi="Aptos Narrow"/>
        </w:rPr>
        <w:t>pri bakalárskych sa udeľuje obvykle titul Bc., pri magisterských najčastejšie Mgr. alebo Ing.</w:t>
      </w:r>
    </w:p>
  </w:footnote>
  <w:footnote w:id="41">
    <w:p w14:paraId="48B3780F"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do 31. augusta</w:t>
      </w:r>
    </w:p>
  </w:footnote>
  <w:footnote w:id="42">
    <w:p w14:paraId="2811A0E1"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ako súčasť týchto úradov</w:t>
      </w:r>
    </w:p>
  </w:footnote>
  <w:footnote w:id="43">
    <w:p w14:paraId="4755B1E0"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5" w:history="1">
        <w:r w:rsidRPr="005A7E0D">
          <w:rPr>
            <w:rStyle w:val="Hypertextovprepojenie"/>
            <w:rFonts w:ascii="Aptos Narrow" w:hAnsi="Aptos Narrow"/>
          </w:rPr>
          <w:t>https://www.e-sbirka.cz/sb/1999/306/2026-01-01?f=306%2F1999%20Sb.&amp;zalozka=text</w:t>
        </w:r>
      </w:hyperlink>
    </w:p>
  </w:footnote>
  <w:footnote w:id="44">
    <w:p w14:paraId="3D95CBEC"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od januára 2026 sa jeho znenie mení podľa zákona č. 267/2025 Sb.</w:t>
      </w:r>
    </w:p>
  </w:footnote>
  <w:footnote w:id="45">
    <w:p w14:paraId="36BCE5A4"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6" w:history="1">
        <w:r w:rsidRPr="005A7E0D">
          <w:rPr>
            <w:rStyle w:val="Hypertextovprepojenie"/>
            <w:rFonts w:ascii="Aptos Narrow" w:hAnsi="Aptos Narrow"/>
          </w:rPr>
          <w:t>https://msmt.gov.cz/dokumenty/vestniky</w:t>
        </w:r>
      </w:hyperlink>
    </w:p>
  </w:footnote>
  <w:footnote w:id="46">
    <w:p w14:paraId="07C2944E"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môžu byť univerzitné (tie môžu uskutočňovať všetky typy študijných programov a v súvislosti s tým vedeckú, výskumnú, vývojovú, inovačnú, umeleckú alebo ďalšiu tvorivú činnosť) alebo neuniverzitné (tie uskutočňujú bakalárske študijné programy a tiež môžu uskutočňovať magisterské študijné programy a v súvislosti s týmto aj tvorivú činnosť)</w:t>
      </w:r>
    </w:p>
  </w:footnote>
  <w:footnote w:id="47">
    <w:p w14:paraId="4EC03200"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7" w:history="1">
        <w:r w:rsidRPr="005A7E0D">
          <w:rPr>
            <w:rStyle w:val="Hypertextovprepojenie"/>
            <w:rFonts w:ascii="Aptos Narrow" w:hAnsi="Aptos Narrow"/>
          </w:rPr>
          <w:t>https://isv.gov.cz/ccis/detail/69961f92-c69b-4763-98cc-14ddc0a6999c</w:t>
        </w:r>
      </w:hyperlink>
    </w:p>
  </w:footnote>
  <w:footnote w:id="48">
    <w:p w14:paraId="6AF41752"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8" w:history="1">
        <w:r w:rsidRPr="005A7E0D">
          <w:rPr>
            <w:rStyle w:val="Hypertextovprepojenie"/>
            <w:rFonts w:ascii="Aptos Narrow" w:hAnsi="Aptos Narrow"/>
          </w:rPr>
          <w:t>https://msmt.gov.cz/</w:t>
        </w:r>
      </w:hyperlink>
    </w:p>
  </w:footnote>
  <w:footnote w:id="49">
    <w:p w14:paraId="312F939C"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9" w:history="1">
        <w:r w:rsidRPr="005A7E0D">
          <w:rPr>
            <w:rStyle w:val="Hypertextovprepojenie"/>
            <w:rFonts w:ascii="Aptos Narrow" w:hAnsi="Aptos Narrow"/>
          </w:rPr>
          <w:t>https://isv.gov.cz/rssz/prehled</w:t>
        </w:r>
      </w:hyperlink>
    </w:p>
  </w:footnote>
  <w:footnote w:id="50">
    <w:p w14:paraId="093E9407"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0" w:history="1">
        <w:r w:rsidRPr="005A7E0D">
          <w:rPr>
            <w:rStyle w:val="Hypertextovprepojenie"/>
            <w:rFonts w:ascii="Aptos Narrow" w:hAnsi="Aptos Narrow"/>
          </w:rPr>
          <w:t>https://isv.gov.cz/rspo/prehled</w:t>
        </w:r>
      </w:hyperlink>
    </w:p>
  </w:footnote>
  <w:footnote w:id="51">
    <w:p w14:paraId="40C1878A"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1" w:history="1">
        <w:r w:rsidRPr="005A7E0D">
          <w:rPr>
            <w:rStyle w:val="Hypertextovprepojenie"/>
            <w:rFonts w:ascii="Aptos Narrow" w:hAnsi="Aptos Narrow"/>
          </w:rPr>
          <w:t>https://regvssp.msmt.cz/registrvssp/</w:t>
        </w:r>
      </w:hyperlink>
    </w:p>
  </w:footnote>
  <w:footnote w:id="52">
    <w:p w14:paraId="5B799F69"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2" w:history="1">
        <w:r w:rsidRPr="005A7E0D">
          <w:rPr>
            <w:rStyle w:val="Hypertextovprepojenie"/>
            <w:rFonts w:ascii="Aptos Narrow" w:hAnsi="Aptos Narrow"/>
          </w:rPr>
          <w:t>https://sims.msmt.cz/Default.aspx?pozadovanaStranka=Default.aspx&amp;parametry=AspxAutoDetectCookieSupport%3d1&amp;AspxAutoDetectCookieSupport=1</w:t>
        </w:r>
      </w:hyperlink>
    </w:p>
  </w:footnote>
  <w:footnote w:id="53">
    <w:p w14:paraId="63E556A9"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3" w:history="1">
        <w:r w:rsidRPr="005A7E0D">
          <w:rPr>
            <w:rStyle w:val="Hypertextovprepojenie"/>
            <w:rFonts w:ascii="Aptos Narrow" w:hAnsi="Aptos Narrow"/>
          </w:rPr>
          <w:t>https://msmt.gov.cz/file/62337/</w:t>
        </w:r>
      </w:hyperlink>
      <w:r w:rsidRPr="005A7E0D">
        <w:rPr>
          <w:rFonts w:ascii="Aptos Narrow" w:hAnsi="Aptos Narrow"/>
        </w:rPr>
        <w:t>. Dokument rozpracoval hlavné tézy v tejto oblasti ukotvené v „</w:t>
      </w:r>
      <w:hyperlink r:id="rId24" w:history="1">
        <w:r w:rsidRPr="005A7E0D">
          <w:rPr>
            <w:rStyle w:val="Hypertextovprepojenie"/>
            <w:rFonts w:ascii="Aptos Narrow" w:hAnsi="Aptos Narrow"/>
          </w:rPr>
          <w:t>Dlhodobom zámere rozvoja vzdelávania a vzdelávacej sústavy Českej republiky na obdobie 2023 – 2027</w:t>
        </w:r>
      </w:hyperlink>
      <w:r w:rsidRPr="005A7E0D">
        <w:rPr>
          <w:rFonts w:ascii="Aptos Narrow" w:hAnsi="Aptos Narrow"/>
        </w:rPr>
        <w:t>“</w:t>
      </w:r>
    </w:p>
  </w:footnote>
  <w:footnote w:id="54">
    <w:p w14:paraId="703A713A"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5" w:history="1">
        <w:r w:rsidRPr="005A7E0D">
          <w:rPr>
            <w:rStyle w:val="Hypertextovprepojenie"/>
            <w:rFonts w:ascii="Aptos Narrow" w:hAnsi="Aptos Narrow"/>
          </w:rPr>
          <w:t>https://www.csicr.cz/cz/Aktuality/Metodicke-doporuceni-%E2%80%93-Aktivni-skola-%E2%80%93-Inspirace-p</w:t>
        </w:r>
      </w:hyperlink>
    </w:p>
  </w:footnote>
  <w:footnote w:id="55">
    <w:p w14:paraId="0D16A420"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6" w:history="1">
        <w:r w:rsidRPr="005A7E0D">
          <w:rPr>
            <w:rStyle w:val="Hypertextovprepojenie"/>
            <w:rFonts w:ascii="Aptos Narrow" w:hAnsi="Aptos Narrow"/>
          </w:rPr>
          <w:t>https://www.kvalitniskola.cz/Namety-a-inspirace/Informacni-systemy-Ceske-skolni-inspekce/InspIS-FITPA</w:t>
        </w:r>
      </w:hyperlink>
    </w:p>
  </w:footnote>
  <w:footnote w:id="56">
    <w:p w14:paraId="38A32263"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7" w:history="1">
        <w:r w:rsidRPr="005A7E0D">
          <w:rPr>
            <w:rStyle w:val="Hypertextovprepojenie"/>
            <w:rFonts w:ascii="Aptos Narrow" w:hAnsi="Aptos Narrow"/>
          </w:rPr>
          <w:t>https://opjak.cz/</w:t>
        </w:r>
      </w:hyperlink>
    </w:p>
  </w:footnote>
  <w:footnote w:id="57">
    <w:p w14:paraId="05468195"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8" w:history="1">
        <w:r w:rsidRPr="005A7E0D">
          <w:rPr>
            <w:rStyle w:val="Hypertextovprepojenie"/>
            <w:rFonts w:ascii="Aptos Narrow" w:hAnsi="Aptos Narrow"/>
          </w:rPr>
          <w:t>https://csu.gov.cz/docs/107508/299702e7-bc0a-1dc2-87db-600d0303f2f4/23004225.pdf?version=1.1</w:t>
        </w:r>
      </w:hyperlink>
    </w:p>
  </w:footnote>
  <w:footnote w:id="58">
    <w:p w14:paraId="7CE5E4E7"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prepočítané na plný úväzok</w:t>
      </w:r>
    </w:p>
  </w:footnote>
  <w:footnote w:id="59">
    <w:p w14:paraId="1A8B5F77"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prvý a druhý stupeň spolu</w:t>
      </w:r>
    </w:p>
  </w:footnote>
  <w:footnote w:id="60">
    <w:p w14:paraId="6FDA2148" w14:textId="77777777" w:rsidR="00221CF2" w:rsidRPr="009A6C0D" w:rsidRDefault="00221CF2" w:rsidP="00221CF2">
      <w:pPr>
        <w:pStyle w:val="Textpoznmkypodiarou"/>
        <w:rPr>
          <w:rFonts w:ascii="Aptos Narrow" w:hAnsi="Aptos Narrow"/>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9" w:history="1">
        <w:r w:rsidRPr="005A7E0D">
          <w:rPr>
            <w:rStyle w:val="Hypertextovprepojenie"/>
            <w:rFonts w:ascii="Aptos Narrow" w:hAnsi="Aptos Narrow"/>
          </w:rPr>
          <w:t>https://csu.gov.cz/vzdelavani</w:t>
        </w:r>
      </w:hyperlink>
    </w:p>
  </w:footnote>
  <w:footnote w:id="61">
    <w:p w14:paraId="1E3BCB2F"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z nich malo 49,5% diagnostikovanú závažnú vadu reči, pričom do bežných tried MŠ bolo integrovaných 53,3 % detí so zdravotným postihnutím</w:t>
      </w:r>
    </w:p>
  </w:footnote>
  <w:footnote w:id="62">
    <w:p w14:paraId="76EE7FA5"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Čo predstavuje 12,9% všetkých žiakov navštevujúcich ZŠ, pričom do bežných tried ZŠ bolo integrovaných 77,4% žiakov. U týchto žiakov prevažujú závažné vývojové poruchy učenia, ktoré sa vyskytujú u 41,8% žiakov so zdravotným postihnutím.</w:t>
      </w:r>
    </w:p>
  </w:footnote>
  <w:footnote w:id="63">
    <w:p w14:paraId="36A3D846"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čo predstavuje 6,7% žiakov všetkých stredných škôl v dennej forme vzdelávania, pričom do bežných tried SŠ bolo integrovaných 72,9% žiakov a najviac sa pri nich vyskytovali vývojové poruchy učenia (50,4%)</w:t>
      </w:r>
    </w:p>
  </w:footnote>
  <w:footnote w:id="64">
    <w:p w14:paraId="46ACCEAB"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čo predstavuje 2,5% žiakov všetkých konzervatórií v dennej forme vzdelávania, pričom najmä išlo o žiakov so závažnými vývojovými poruchami učenia (66,7%)</w:t>
      </w:r>
    </w:p>
  </w:footnote>
  <w:footnote w:id="65">
    <w:p w14:paraId="6E815CC5" w14:textId="77777777" w:rsidR="00221CF2" w:rsidRPr="005A7E0D" w:rsidRDefault="00221CF2" w:rsidP="00221CF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s normovanou finančnou náročnosťou</w:t>
      </w:r>
    </w:p>
  </w:footnote>
  <w:footnote w:id="66">
    <w:p w14:paraId="40E241DE"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prvý a druhý stupeň spolu</w:t>
      </w:r>
    </w:p>
  </w:footnote>
  <w:footnote w:id="67">
    <w:p w14:paraId="4305C4C7"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0" w:anchor="data-a-casove-rady" w:history="1">
        <w:r w:rsidRPr="005A7E0D">
          <w:rPr>
            <w:rStyle w:val="Hypertextovprepojenie"/>
            <w:rFonts w:ascii="Aptos Narrow" w:hAnsi="Aptos Narrow"/>
          </w:rPr>
          <w:t>https://csu.gov.cz/materske-zakladni-a-stredni-skoly?pocet=10&amp;start=0&amp;podskupiny=231&amp;razeni=-datumVydani#data-a-casove-rady</w:t>
        </w:r>
      </w:hyperlink>
    </w:p>
  </w:footnote>
  <w:footnote w:id="68">
    <w:p w14:paraId="4F5AEC0C"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1" w:history="1">
        <w:r w:rsidRPr="005A7E0D">
          <w:rPr>
            <w:rStyle w:val="Hypertextovprepojenie"/>
            <w:rFonts w:ascii="Aptos Narrow" w:hAnsi="Aptos Narrow"/>
          </w:rPr>
          <w:t>https://csu.gov.cz/vysoke-a-vyssi-odborne-skoly?pocet=10&amp;start=0&amp;podskupiny=232&amp;razeni=-datumVydani</w:t>
        </w:r>
      </w:hyperlink>
    </w:p>
  </w:footnote>
  <w:footnote w:id="69">
    <w:p w14:paraId="1F0DFCE8"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2" w:history="1">
        <w:r w:rsidRPr="005A7E0D">
          <w:rPr>
            <w:rStyle w:val="Hypertextovprepojenie"/>
            <w:rFonts w:ascii="Aptos Narrow" w:hAnsi="Aptos Narrow"/>
          </w:rPr>
          <w:t>https://infoabsolvent.cz/Temata/ClankyAbsolventi/25</w:t>
        </w:r>
      </w:hyperlink>
    </w:p>
  </w:footnote>
  <w:footnote w:id="70">
    <w:p w14:paraId="76AC01CE"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3" w:history="1">
        <w:r w:rsidRPr="005A7E0D">
          <w:rPr>
            <w:rStyle w:val="Hypertextovprepojenie"/>
            <w:rFonts w:ascii="Aptos Narrow" w:hAnsi="Aptos Narrow"/>
          </w:rPr>
          <w:t>https://stratin.tc.cas.cz/vystupy/2023/M3/Graduate%20tracking%20-%20p%C5%99%C3%ADklady%20zahrani%C4%8Dn%C3%AD%20praxe.pdf</w:t>
        </w:r>
      </w:hyperlink>
    </w:p>
  </w:footnote>
  <w:footnote w:id="71">
    <w:p w14:paraId="3FCE3E83"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4" w:history="1">
        <w:r w:rsidRPr="005A7E0D">
          <w:rPr>
            <w:rStyle w:val="Hypertextovprepojenie"/>
            <w:rFonts w:ascii="Aptos Narrow" w:hAnsi="Aptos Narrow"/>
          </w:rPr>
          <w:t>https://csu.gov.cz/vysledky-vyhledavani?searchText=absolventi</w:t>
        </w:r>
      </w:hyperlink>
    </w:p>
  </w:footnote>
  <w:footnote w:id="72">
    <w:p w14:paraId="6640F909"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5" w:history="1">
        <w:r w:rsidRPr="005A7E0D">
          <w:rPr>
            <w:rStyle w:val="Hypertextovprepojenie"/>
            <w:rFonts w:ascii="Aptos Narrow" w:hAnsi="Aptos Narrow"/>
          </w:rPr>
          <w:t>https://www.eurograduate.eu/</w:t>
        </w:r>
      </w:hyperlink>
    </w:p>
  </w:footnote>
  <w:footnote w:id="73">
    <w:p w14:paraId="659EB91E"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6" w:history="1">
        <w:r w:rsidRPr="005A7E0D">
          <w:rPr>
            <w:rStyle w:val="Hypertextovprepojenie"/>
            <w:rFonts w:ascii="Aptos Narrow" w:hAnsi="Aptos Narrow"/>
          </w:rPr>
          <w:t>https://metadata.fdz.dzhw.eu/en/data-packages/stu-egr2022?page=1&amp;size=10&amp;type=surveys&amp;access-way=remote-desktop-suf&amp;version=1.0.0</w:t>
        </w:r>
      </w:hyperlink>
    </w:p>
  </w:footnote>
  <w:footnote w:id="74">
    <w:p w14:paraId="15308E7D" w14:textId="549078CF"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006F4781" w:rsidRPr="005A7E0D">
        <w:rPr>
          <w:rFonts w:ascii="Aptos Narrow" w:hAnsi="Aptos Narrow"/>
        </w:rPr>
        <w:t xml:space="preserve">medzinárodná norma vzdelávania – </w:t>
      </w:r>
      <w:r w:rsidRPr="005A7E0D">
        <w:rPr>
          <w:rFonts w:ascii="Aptos Narrow" w:hAnsi="Aptos Narrow"/>
        </w:rPr>
        <w:t>bakalársk</w:t>
      </w:r>
      <w:r w:rsidR="006F4781" w:rsidRPr="005A7E0D">
        <w:rPr>
          <w:rFonts w:ascii="Aptos Narrow" w:hAnsi="Aptos Narrow"/>
        </w:rPr>
        <w:t>a úroveň</w:t>
      </w:r>
    </w:p>
  </w:footnote>
  <w:footnote w:id="75">
    <w:p w14:paraId="02D71C0B" w14:textId="72C9C515"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006F4781" w:rsidRPr="005A7E0D">
        <w:rPr>
          <w:rFonts w:ascii="Aptos Narrow" w:hAnsi="Aptos Narrow"/>
        </w:rPr>
        <w:t xml:space="preserve">medzinárodná norma vzdelávania – </w:t>
      </w:r>
      <w:r w:rsidRPr="005A7E0D">
        <w:rPr>
          <w:rFonts w:ascii="Aptos Narrow" w:hAnsi="Aptos Narrow"/>
        </w:rPr>
        <w:t>magistersk</w:t>
      </w:r>
      <w:r w:rsidR="006F4781" w:rsidRPr="005A7E0D">
        <w:rPr>
          <w:rFonts w:ascii="Aptos Narrow" w:hAnsi="Aptos Narrow"/>
        </w:rPr>
        <w:t>á úroveň</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70331" w14:textId="77777777" w:rsidR="0017745B" w:rsidRDefault="0017745B" w:rsidP="15FE4F3E">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decimal"/>
      <w:lvlText w:val="%1."/>
      <w:lvlJc w:val="left"/>
      <w:pPr>
        <w:tabs>
          <w:tab w:val="num" w:pos="0"/>
        </w:tabs>
        <w:ind w:left="720" w:hanging="360"/>
      </w:pPr>
      <w:rPr>
        <w:rFonts w:cs="Times New Roman"/>
        <w:b/>
      </w:rPr>
    </w:lvl>
  </w:abstractNum>
  <w:abstractNum w:abstractNumId="1" w15:restartNumberingAfterBreak="0">
    <w:nsid w:val="00000012"/>
    <w:multiLevelType w:val="singleLevel"/>
    <w:tmpl w:val="0A582FCE"/>
    <w:name w:val="WW8Num21"/>
    <w:lvl w:ilvl="0">
      <w:start w:val="1"/>
      <w:numFmt w:val="lowerLetter"/>
      <w:lvlText w:val="%1)"/>
      <w:lvlJc w:val="left"/>
      <w:pPr>
        <w:tabs>
          <w:tab w:val="num" w:pos="794"/>
        </w:tabs>
        <w:ind w:left="1134" w:hanging="454"/>
      </w:pPr>
      <w:rPr>
        <w:rFonts w:hint="default"/>
        <w:b w:val="0"/>
      </w:rPr>
    </w:lvl>
  </w:abstractNum>
  <w:abstractNum w:abstractNumId="2" w15:restartNumberingAfterBreak="0">
    <w:nsid w:val="014571FB"/>
    <w:multiLevelType w:val="hybridMultilevel"/>
    <w:tmpl w:val="9A008E58"/>
    <w:lvl w:ilvl="0" w:tplc="444EE814">
      <w:start w:val="1"/>
      <w:numFmt w:val="decimal"/>
      <w:pStyle w:val="Icislovanietext"/>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02E244E0"/>
    <w:multiLevelType w:val="multilevel"/>
    <w:tmpl w:val="AF7A5E50"/>
    <w:lvl w:ilvl="0">
      <w:start w:val="1"/>
      <w:numFmt w:val="decimal"/>
      <w:pStyle w:val="Nadpis1"/>
      <w:lvlText w:val="%1."/>
      <w:lvlJc w:val="left"/>
      <w:pPr>
        <w:ind w:left="851" w:hanging="851"/>
      </w:pPr>
      <w:rPr>
        <w:rFonts w:hint="default"/>
      </w:rPr>
    </w:lvl>
    <w:lvl w:ilvl="1">
      <w:start w:val="1"/>
      <w:numFmt w:val="decimal"/>
      <w:pStyle w:val="Nadpis2"/>
      <w:lvlText w:val="%1.%2"/>
      <w:lvlJc w:val="left"/>
      <w:pPr>
        <w:ind w:left="1144"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4" w15:restartNumberingAfterBreak="0">
    <w:nsid w:val="03300523"/>
    <w:multiLevelType w:val="multilevel"/>
    <w:tmpl w:val="8FE0F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722611"/>
    <w:multiLevelType w:val="multilevel"/>
    <w:tmpl w:val="29D64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5660E7"/>
    <w:multiLevelType w:val="hybridMultilevel"/>
    <w:tmpl w:val="7C5C50B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05B06BB6"/>
    <w:multiLevelType w:val="hybridMultilevel"/>
    <w:tmpl w:val="CE287D72"/>
    <w:lvl w:ilvl="0" w:tplc="E34C7616">
      <w:start w:val="4"/>
      <w:numFmt w:val="bullet"/>
      <w:lvlText w:val="-"/>
      <w:lvlJc w:val="left"/>
      <w:pPr>
        <w:ind w:left="720" w:hanging="360"/>
      </w:pPr>
      <w:rPr>
        <w:rFonts w:ascii="Aptos Narrow" w:eastAsiaTheme="minorHAnsi" w:hAnsi="Aptos Narrow"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06B6114F"/>
    <w:multiLevelType w:val="multilevel"/>
    <w:tmpl w:val="8DEC3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EE1417"/>
    <w:multiLevelType w:val="hybridMultilevel"/>
    <w:tmpl w:val="9DFC660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0770128A"/>
    <w:multiLevelType w:val="multilevel"/>
    <w:tmpl w:val="B79EA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FE3E96"/>
    <w:multiLevelType w:val="multilevel"/>
    <w:tmpl w:val="7982C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89C68B6"/>
    <w:multiLevelType w:val="multilevel"/>
    <w:tmpl w:val="CA84C4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D04C22"/>
    <w:multiLevelType w:val="hybridMultilevel"/>
    <w:tmpl w:val="E29C2326"/>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0A1B632A"/>
    <w:multiLevelType w:val="multilevel"/>
    <w:tmpl w:val="0FA22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DDE31C7"/>
    <w:multiLevelType w:val="multilevel"/>
    <w:tmpl w:val="C9AA19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E778A9"/>
    <w:multiLevelType w:val="hybridMultilevel"/>
    <w:tmpl w:val="C4A22530"/>
    <w:lvl w:ilvl="0" w:tplc="041B0003">
      <w:start w:val="1"/>
      <w:numFmt w:val="bullet"/>
      <w:lvlText w:val="o"/>
      <w:lvlJc w:val="left"/>
      <w:pPr>
        <w:ind w:left="1440" w:hanging="360"/>
      </w:pPr>
      <w:rPr>
        <w:rFonts w:ascii="Courier New" w:hAnsi="Courier New" w:cs="Courier New"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7" w15:restartNumberingAfterBreak="0">
    <w:nsid w:val="0FAB36C0"/>
    <w:multiLevelType w:val="multilevel"/>
    <w:tmpl w:val="1ED2A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0791D72"/>
    <w:multiLevelType w:val="multilevel"/>
    <w:tmpl w:val="BAC0C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1C267FF"/>
    <w:multiLevelType w:val="hybridMultilevel"/>
    <w:tmpl w:val="4C26C8C8"/>
    <w:lvl w:ilvl="0" w:tplc="7E54E990">
      <w:start w:val="1"/>
      <w:numFmt w:val="decimal"/>
      <w:lvlText w:val="%1."/>
      <w:lvlJc w:val="left"/>
      <w:pPr>
        <w:ind w:left="720" w:hanging="360"/>
      </w:pPr>
      <w:rPr>
        <w:rFonts w:asciiTheme="minorHAnsi" w:eastAsiaTheme="minorHAnsi" w:hAnsiTheme="minorHAnsi" w:cstheme="minorBidi"/>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12643F85"/>
    <w:multiLevelType w:val="multilevel"/>
    <w:tmpl w:val="028E5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6A60DB"/>
    <w:multiLevelType w:val="hybridMultilevel"/>
    <w:tmpl w:val="0B44959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168943CC"/>
    <w:multiLevelType w:val="multilevel"/>
    <w:tmpl w:val="B99667D4"/>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74A294D"/>
    <w:multiLevelType w:val="multilevel"/>
    <w:tmpl w:val="3B687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B0837E5"/>
    <w:multiLevelType w:val="hybridMultilevel"/>
    <w:tmpl w:val="D78EF52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1BF95E75"/>
    <w:multiLevelType w:val="multilevel"/>
    <w:tmpl w:val="0682E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C6A510D"/>
    <w:multiLevelType w:val="multilevel"/>
    <w:tmpl w:val="2E283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DD0691"/>
    <w:multiLevelType w:val="hybridMultilevel"/>
    <w:tmpl w:val="0C3EEFAC"/>
    <w:lvl w:ilvl="0" w:tplc="0405000B">
      <w:start w:val="1"/>
      <w:numFmt w:val="bullet"/>
      <w:lvlText w:val=""/>
      <w:lvlJc w:val="left"/>
      <w:pPr>
        <w:ind w:left="765" w:hanging="360"/>
      </w:pPr>
      <w:rPr>
        <w:rFonts w:ascii="Wingdings" w:hAnsi="Wingdings" w:hint="default"/>
      </w:rPr>
    </w:lvl>
    <w:lvl w:ilvl="1" w:tplc="04050003" w:tentative="1">
      <w:start w:val="1"/>
      <w:numFmt w:val="bullet"/>
      <w:lvlText w:val="o"/>
      <w:lvlJc w:val="left"/>
      <w:pPr>
        <w:ind w:left="1485" w:hanging="360"/>
      </w:pPr>
      <w:rPr>
        <w:rFonts w:ascii="Courier New" w:hAnsi="Courier New" w:cs="Courier New" w:hint="default"/>
      </w:rPr>
    </w:lvl>
    <w:lvl w:ilvl="2" w:tplc="04050005" w:tentative="1">
      <w:start w:val="1"/>
      <w:numFmt w:val="bullet"/>
      <w:lvlText w:val=""/>
      <w:lvlJc w:val="left"/>
      <w:pPr>
        <w:ind w:left="2205" w:hanging="360"/>
      </w:pPr>
      <w:rPr>
        <w:rFonts w:ascii="Wingdings" w:hAnsi="Wingdings" w:hint="default"/>
      </w:rPr>
    </w:lvl>
    <w:lvl w:ilvl="3" w:tplc="04050001" w:tentative="1">
      <w:start w:val="1"/>
      <w:numFmt w:val="bullet"/>
      <w:lvlText w:val=""/>
      <w:lvlJc w:val="left"/>
      <w:pPr>
        <w:ind w:left="2925" w:hanging="360"/>
      </w:pPr>
      <w:rPr>
        <w:rFonts w:ascii="Symbol" w:hAnsi="Symbol" w:hint="default"/>
      </w:rPr>
    </w:lvl>
    <w:lvl w:ilvl="4" w:tplc="04050003" w:tentative="1">
      <w:start w:val="1"/>
      <w:numFmt w:val="bullet"/>
      <w:lvlText w:val="o"/>
      <w:lvlJc w:val="left"/>
      <w:pPr>
        <w:ind w:left="3645" w:hanging="360"/>
      </w:pPr>
      <w:rPr>
        <w:rFonts w:ascii="Courier New" w:hAnsi="Courier New" w:cs="Courier New" w:hint="default"/>
      </w:rPr>
    </w:lvl>
    <w:lvl w:ilvl="5" w:tplc="04050005" w:tentative="1">
      <w:start w:val="1"/>
      <w:numFmt w:val="bullet"/>
      <w:lvlText w:val=""/>
      <w:lvlJc w:val="left"/>
      <w:pPr>
        <w:ind w:left="4365" w:hanging="360"/>
      </w:pPr>
      <w:rPr>
        <w:rFonts w:ascii="Wingdings" w:hAnsi="Wingdings" w:hint="default"/>
      </w:rPr>
    </w:lvl>
    <w:lvl w:ilvl="6" w:tplc="04050001" w:tentative="1">
      <w:start w:val="1"/>
      <w:numFmt w:val="bullet"/>
      <w:lvlText w:val=""/>
      <w:lvlJc w:val="left"/>
      <w:pPr>
        <w:ind w:left="5085" w:hanging="360"/>
      </w:pPr>
      <w:rPr>
        <w:rFonts w:ascii="Symbol" w:hAnsi="Symbol" w:hint="default"/>
      </w:rPr>
    </w:lvl>
    <w:lvl w:ilvl="7" w:tplc="04050003" w:tentative="1">
      <w:start w:val="1"/>
      <w:numFmt w:val="bullet"/>
      <w:lvlText w:val="o"/>
      <w:lvlJc w:val="left"/>
      <w:pPr>
        <w:ind w:left="5805" w:hanging="360"/>
      </w:pPr>
      <w:rPr>
        <w:rFonts w:ascii="Courier New" w:hAnsi="Courier New" w:cs="Courier New" w:hint="default"/>
      </w:rPr>
    </w:lvl>
    <w:lvl w:ilvl="8" w:tplc="04050005" w:tentative="1">
      <w:start w:val="1"/>
      <w:numFmt w:val="bullet"/>
      <w:lvlText w:val=""/>
      <w:lvlJc w:val="left"/>
      <w:pPr>
        <w:ind w:left="6525" w:hanging="360"/>
      </w:pPr>
      <w:rPr>
        <w:rFonts w:ascii="Wingdings" w:hAnsi="Wingdings" w:hint="default"/>
      </w:rPr>
    </w:lvl>
  </w:abstractNum>
  <w:abstractNum w:abstractNumId="28" w15:restartNumberingAfterBreak="0">
    <w:nsid w:val="1FFD56BD"/>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06F059F"/>
    <w:multiLevelType w:val="multilevel"/>
    <w:tmpl w:val="577A7D28"/>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14336E7"/>
    <w:multiLevelType w:val="hybridMultilevel"/>
    <w:tmpl w:val="A15AA59E"/>
    <w:lvl w:ilvl="0" w:tplc="1114AD84">
      <w:start w:val="1"/>
      <w:numFmt w:val="decimal"/>
      <w:pStyle w:val="Ischemaoznacenie"/>
      <w:lvlText w:val="Schéma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233A2367"/>
    <w:multiLevelType w:val="multilevel"/>
    <w:tmpl w:val="D8C47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43D6B01"/>
    <w:multiLevelType w:val="hybridMultilevel"/>
    <w:tmpl w:val="A2AAD9FA"/>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258A4FA0"/>
    <w:multiLevelType w:val="hybridMultilevel"/>
    <w:tmpl w:val="0BAE889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2610600B"/>
    <w:multiLevelType w:val="multilevel"/>
    <w:tmpl w:val="ACACD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64F4DE7"/>
    <w:multiLevelType w:val="multilevel"/>
    <w:tmpl w:val="BF68A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7813E7B"/>
    <w:multiLevelType w:val="hybridMultilevel"/>
    <w:tmpl w:val="544E880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27DC6173"/>
    <w:multiLevelType w:val="hybridMultilevel"/>
    <w:tmpl w:val="241CB65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2A2D41F4"/>
    <w:multiLevelType w:val="hybridMultilevel"/>
    <w:tmpl w:val="E37A4D9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15:restartNumberingAfterBreak="0">
    <w:nsid w:val="329F41B4"/>
    <w:multiLevelType w:val="hybridMultilevel"/>
    <w:tmpl w:val="A0E88EEA"/>
    <w:lvl w:ilvl="0" w:tplc="211A496E">
      <w:start w:val="4"/>
      <w:numFmt w:val="decimal"/>
      <w:pStyle w:val="Itextpodcislovanie"/>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32A76FA6"/>
    <w:multiLevelType w:val="hybridMultilevel"/>
    <w:tmpl w:val="3A3096BC"/>
    <w:lvl w:ilvl="0" w:tplc="FD46F418">
      <w:start w:val="1"/>
      <w:numFmt w:val="decimal"/>
      <w:pStyle w:val="Iobrazokoznacenie"/>
      <w:lvlText w:val="Obrázok č. %1"/>
      <w:lvlJc w:val="left"/>
      <w:pPr>
        <w:ind w:left="36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15:restartNumberingAfterBreak="0">
    <w:nsid w:val="34B705DB"/>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6AD5690"/>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E91E8E"/>
    <w:multiLevelType w:val="hybridMultilevel"/>
    <w:tmpl w:val="3116612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 w15:restartNumberingAfterBreak="0">
    <w:nsid w:val="381C383B"/>
    <w:multiLevelType w:val="multilevel"/>
    <w:tmpl w:val="C2BC3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97A4E10"/>
    <w:multiLevelType w:val="multilevel"/>
    <w:tmpl w:val="EC1A2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BDE02EA"/>
    <w:multiLevelType w:val="multilevel"/>
    <w:tmpl w:val="40623C44"/>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D6B0325"/>
    <w:multiLevelType w:val="hybridMultilevel"/>
    <w:tmpl w:val="94D09012"/>
    <w:lvl w:ilvl="0" w:tplc="041B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3DF174D1"/>
    <w:multiLevelType w:val="multilevel"/>
    <w:tmpl w:val="A5B0E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E0211FA"/>
    <w:multiLevelType w:val="hybridMultilevel"/>
    <w:tmpl w:val="95462D8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3E503F79"/>
    <w:multiLevelType w:val="multilevel"/>
    <w:tmpl w:val="8FF2D1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F850EC2"/>
    <w:multiLevelType w:val="multilevel"/>
    <w:tmpl w:val="DB3E60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02E5B1B"/>
    <w:multiLevelType w:val="hybridMultilevel"/>
    <w:tmpl w:val="1A56D898"/>
    <w:lvl w:ilvl="0" w:tplc="E4424C18">
      <w:start w:val="1"/>
      <w:numFmt w:val="decimal"/>
      <w:pStyle w:val="Itabulkaoznacenie"/>
      <w:lvlText w:val="Tabuľka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 w15:restartNumberingAfterBreak="0">
    <w:nsid w:val="405D0063"/>
    <w:multiLevelType w:val="hybridMultilevel"/>
    <w:tmpl w:val="0B447EC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4" w15:restartNumberingAfterBreak="0">
    <w:nsid w:val="4106386A"/>
    <w:multiLevelType w:val="multilevel"/>
    <w:tmpl w:val="CE820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10B1792"/>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17A1486"/>
    <w:multiLevelType w:val="multilevel"/>
    <w:tmpl w:val="F77E5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180139F"/>
    <w:multiLevelType w:val="hybridMultilevel"/>
    <w:tmpl w:val="4EF8F61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15:restartNumberingAfterBreak="0">
    <w:nsid w:val="43265C00"/>
    <w:multiLevelType w:val="hybridMultilevel"/>
    <w:tmpl w:val="911A36A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15:restartNumberingAfterBreak="0">
    <w:nsid w:val="43D741FA"/>
    <w:multiLevelType w:val="multilevel"/>
    <w:tmpl w:val="C232B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41F16AF"/>
    <w:multiLevelType w:val="hybridMultilevel"/>
    <w:tmpl w:val="46F6D40C"/>
    <w:lvl w:ilvl="0" w:tplc="041B0019">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1" w15:restartNumberingAfterBreak="0">
    <w:nsid w:val="44541DCF"/>
    <w:multiLevelType w:val="multilevel"/>
    <w:tmpl w:val="A20E7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64B7029"/>
    <w:multiLevelType w:val="multilevel"/>
    <w:tmpl w:val="4D66D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77504E6"/>
    <w:multiLevelType w:val="hybridMultilevel"/>
    <w:tmpl w:val="31CA60AE"/>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4" w15:restartNumberingAfterBreak="0">
    <w:nsid w:val="47EA2911"/>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490916C9"/>
    <w:multiLevelType w:val="hybridMultilevel"/>
    <w:tmpl w:val="6BF8A43E"/>
    <w:lvl w:ilvl="0" w:tplc="4FAC1054">
      <w:start w:val="1"/>
      <w:numFmt w:val="decimal"/>
      <w:pStyle w:val="Igrafoznacenie"/>
      <w:lvlText w:val="Graf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6" w15:restartNumberingAfterBreak="0">
    <w:nsid w:val="49923270"/>
    <w:multiLevelType w:val="hybridMultilevel"/>
    <w:tmpl w:val="75A257B4"/>
    <w:lvl w:ilvl="0" w:tplc="E670F644">
      <w:start w:val="1"/>
      <w:numFmt w:val="bullet"/>
      <w:pStyle w:val="Iodrazkatex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15:restartNumberingAfterBreak="0">
    <w:nsid w:val="50DE1BD0"/>
    <w:multiLevelType w:val="hybridMultilevel"/>
    <w:tmpl w:val="C1EC1E0A"/>
    <w:lvl w:ilvl="0" w:tplc="B03A25A6">
      <w:start w:val="3"/>
      <w:numFmt w:val="bullet"/>
      <w:lvlText w:val="-"/>
      <w:lvlJc w:val="left"/>
      <w:pPr>
        <w:ind w:left="720" w:hanging="360"/>
      </w:pPr>
      <w:rPr>
        <w:rFonts w:ascii="Calibri" w:eastAsiaTheme="minorHAnsi"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15:restartNumberingAfterBreak="0">
    <w:nsid w:val="510E3F0F"/>
    <w:multiLevelType w:val="hybridMultilevel"/>
    <w:tmpl w:val="FD3A48AE"/>
    <w:lvl w:ilvl="0" w:tplc="FFFFFFFF">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041B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51130217"/>
    <w:multiLevelType w:val="hybridMultilevel"/>
    <w:tmpl w:val="E2A428BA"/>
    <w:lvl w:ilvl="0" w:tplc="041B000F">
      <w:start w:val="1"/>
      <w:numFmt w:val="decimal"/>
      <w:lvlText w:val="%1."/>
      <w:lvlJc w:val="left"/>
      <w:pPr>
        <w:ind w:left="720" w:hanging="360"/>
      </w:pPr>
      <w:rPr>
        <w:rFonts w:hint="default"/>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0" w15:restartNumberingAfterBreak="0">
    <w:nsid w:val="512120E7"/>
    <w:multiLevelType w:val="hybridMultilevel"/>
    <w:tmpl w:val="FD2869D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15:restartNumberingAfterBreak="0">
    <w:nsid w:val="51986961"/>
    <w:multiLevelType w:val="hybridMultilevel"/>
    <w:tmpl w:val="6AC470D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53A76F20"/>
    <w:multiLevelType w:val="multilevel"/>
    <w:tmpl w:val="CF3CD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4730E96"/>
    <w:multiLevelType w:val="multilevel"/>
    <w:tmpl w:val="71AC6AD2"/>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4F32D28"/>
    <w:multiLevelType w:val="hybridMultilevel"/>
    <w:tmpl w:val="0CC8C1BA"/>
    <w:lvl w:ilvl="0" w:tplc="041B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6FF4F9A"/>
    <w:multiLevelType w:val="multilevel"/>
    <w:tmpl w:val="FBDA6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75B16DB"/>
    <w:multiLevelType w:val="hybridMultilevel"/>
    <w:tmpl w:val="F3BAC5A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15:restartNumberingAfterBreak="0">
    <w:nsid w:val="5771560C"/>
    <w:multiLevelType w:val="multilevel"/>
    <w:tmpl w:val="84563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7D711D9"/>
    <w:multiLevelType w:val="hybridMultilevel"/>
    <w:tmpl w:val="29E810D8"/>
    <w:lvl w:ilvl="0" w:tplc="041B000F">
      <w:start w:val="1"/>
      <w:numFmt w:val="decimal"/>
      <w:lvlText w:val="%1."/>
      <w:lvlJc w:val="left"/>
      <w:pPr>
        <w:ind w:left="720" w:hanging="360"/>
      </w:pPr>
      <w:rPr>
        <w:rFonts w:hint="default"/>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9" w15:restartNumberingAfterBreak="0">
    <w:nsid w:val="57DA185C"/>
    <w:multiLevelType w:val="multilevel"/>
    <w:tmpl w:val="0BCA9FE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863295B"/>
    <w:multiLevelType w:val="multilevel"/>
    <w:tmpl w:val="5F9EB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9BE114B"/>
    <w:multiLevelType w:val="hybridMultilevel"/>
    <w:tmpl w:val="B1824E7C"/>
    <w:lvl w:ilvl="0" w:tplc="041B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5A0A6E6B"/>
    <w:multiLevelType w:val="hybridMultilevel"/>
    <w:tmpl w:val="A0D8094A"/>
    <w:lvl w:ilvl="0" w:tplc="AA446238">
      <w:start w:val="12"/>
      <w:numFmt w:val="bullet"/>
      <w:pStyle w:val="Ipododrazkatext"/>
      <w:lvlText w:val="-"/>
      <w:lvlJc w:val="left"/>
      <w:pPr>
        <w:ind w:left="720" w:hanging="360"/>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15:restartNumberingAfterBreak="0">
    <w:nsid w:val="5D1E0B47"/>
    <w:multiLevelType w:val="hybridMultilevel"/>
    <w:tmpl w:val="F11E972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4" w15:restartNumberingAfterBreak="0">
    <w:nsid w:val="5F0E6F69"/>
    <w:multiLevelType w:val="hybridMultilevel"/>
    <w:tmpl w:val="BE566F34"/>
    <w:lvl w:ilvl="0" w:tplc="8B2EF97C">
      <w:start w:val="1"/>
      <w:numFmt w:val="bullet"/>
      <w:lvlText w:val=""/>
      <w:lvlJc w:val="left"/>
      <w:pPr>
        <w:ind w:left="1080" w:hanging="360"/>
      </w:pPr>
      <w:rPr>
        <w:rFonts w:ascii="Symbol" w:hAnsi="Symbol"/>
      </w:rPr>
    </w:lvl>
    <w:lvl w:ilvl="1" w:tplc="BF162F68">
      <w:start w:val="1"/>
      <w:numFmt w:val="bullet"/>
      <w:lvlText w:val=""/>
      <w:lvlJc w:val="left"/>
      <w:pPr>
        <w:ind w:left="1080" w:hanging="360"/>
      </w:pPr>
      <w:rPr>
        <w:rFonts w:ascii="Symbol" w:hAnsi="Symbol"/>
      </w:rPr>
    </w:lvl>
    <w:lvl w:ilvl="2" w:tplc="F948034C">
      <w:start w:val="1"/>
      <w:numFmt w:val="bullet"/>
      <w:lvlText w:val=""/>
      <w:lvlJc w:val="left"/>
      <w:pPr>
        <w:ind w:left="1080" w:hanging="360"/>
      </w:pPr>
      <w:rPr>
        <w:rFonts w:ascii="Symbol" w:hAnsi="Symbol"/>
      </w:rPr>
    </w:lvl>
    <w:lvl w:ilvl="3" w:tplc="CFBCD62C">
      <w:start w:val="1"/>
      <w:numFmt w:val="bullet"/>
      <w:lvlText w:val=""/>
      <w:lvlJc w:val="left"/>
      <w:pPr>
        <w:ind w:left="1080" w:hanging="360"/>
      </w:pPr>
      <w:rPr>
        <w:rFonts w:ascii="Symbol" w:hAnsi="Symbol"/>
      </w:rPr>
    </w:lvl>
    <w:lvl w:ilvl="4" w:tplc="D722BF28">
      <w:start w:val="1"/>
      <w:numFmt w:val="bullet"/>
      <w:lvlText w:val=""/>
      <w:lvlJc w:val="left"/>
      <w:pPr>
        <w:ind w:left="1080" w:hanging="360"/>
      </w:pPr>
      <w:rPr>
        <w:rFonts w:ascii="Symbol" w:hAnsi="Symbol"/>
      </w:rPr>
    </w:lvl>
    <w:lvl w:ilvl="5" w:tplc="EFC4B218">
      <w:start w:val="1"/>
      <w:numFmt w:val="bullet"/>
      <w:lvlText w:val=""/>
      <w:lvlJc w:val="left"/>
      <w:pPr>
        <w:ind w:left="1080" w:hanging="360"/>
      </w:pPr>
      <w:rPr>
        <w:rFonts w:ascii="Symbol" w:hAnsi="Symbol"/>
      </w:rPr>
    </w:lvl>
    <w:lvl w:ilvl="6" w:tplc="C582B470">
      <w:start w:val="1"/>
      <w:numFmt w:val="bullet"/>
      <w:lvlText w:val=""/>
      <w:lvlJc w:val="left"/>
      <w:pPr>
        <w:ind w:left="1080" w:hanging="360"/>
      </w:pPr>
      <w:rPr>
        <w:rFonts w:ascii="Symbol" w:hAnsi="Symbol"/>
      </w:rPr>
    </w:lvl>
    <w:lvl w:ilvl="7" w:tplc="BCFED15C">
      <w:start w:val="1"/>
      <w:numFmt w:val="bullet"/>
      <w:lvlText w:val=""/>
      <w:lvlJc w:val="left"/>
      <w:pPr>
        <w:ind w:left="1080" w:hanging="360"/>
      </w:pPr>
      <w:rPr>
        <w:rFonts w:ascii="Symbol" w:hAnsi="Symbol"/>
      </w:rPr>
    </w:lvl>
    <w:lvl w:ilvl="8" w:tplc="4138661C">
      <w:start w:val="1"/>
      <w:numFmt w:val="bullet"/>
      <w:lvlText w:val=""/>
      <w:lvlJc w:val="left"/>
      <w:pPr>
        <w:ind w:left="1080" w:hanging="360"/>
      </w:pPr>
      <w:rPr>
        <w:rFonts w:ascii="Symbol" w:hAnsi="Symbol"/>
      </w:rPr>
    </w:lvl>
  </w:abstractNum>
  <w:abstractNum w:abstractNumId="85" w15:restartNumberingAfterBreak="0">
    <w:nsid w:val="624E0D9A"/>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3B73E79"/>
    <w:multiLevelType w:val="hybridMultilevel"/>
    <w:tmpl w:val="35882380"/>
    <w:lvl w:ilvl="0" w:tplc="8E0019CE">
      <w:start w:val="1"/>
      <w:numFmt w:val="decimal"/>
      <w:pStyle w:val="SRItextcislovanie"/>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7" w15:restartNumberingAfterBreak="0">
    <w:nsid w:val="64C05678"/>
    <w:multiLevelType w:val="hybridMultilevel"/>
    <w:tmpl w:val="04884B4E"/>
    <w:lvl w:ilvl="0" w:tplc="A3C651E8">
      <w:start w:val="1"/>
      <w:numFmt w:val="bullet"/>
      <w:lvlText w:val=""/>
      <w:lvlJc w:val="left"/>
      <w:pPr>
        <w:ind w:left="720" w:hanging="360"/>
      </w:pPr>
      <w:rPr>
        <w:rFonts w:ascii="Symbol" w:hAnsi="Symbol" w:hint="default"/>
      </w:rPr>
    </w:lvl>
    <w:lvl w:ilvl="1" w:tplc="AFB66BA2" w:tentative="1">
      <w:start w:val="1"/>
      <w:numFmt w:val="bullet"/>
      <w:lvlText w:val="o"/>
      <w:lvlJc w:val="left"/>
      <w:pPr>
        <w:ind w:left="1440" w:hanging="360"/>
      </w:pPr>
      <w:rPr>
        <w:rFonts w:ascii="Courier New" w:hAnsi="Courier New" w:cs="Courier New" w:hint="default"/>
      </w:rPr>
    </w:lvl>
    <w:lvl w:ilvl="2" w:tplc="C6E86798" w:tentative="1">
      <w:start w:val="1"/>
      <w:numFmt w:val="bullet"/>
      <w:lvlText w:val=""/>
      <w:lvlJc w:val="left"/>
      <w:pPr>
        <w:ind w:left="2160" w:hanging="360"/>
      </w:pPr>
      <w:rPr>
        <w:rFonts w:ascii="Wingdings" w:hAnsi="Wingdings" w:hint="default"/>
      </w:rPr>
    </w:lvl>
    <w:lvl w:ilvl="3" w:tplc="A1E08C4E" w:tentative="1">
      <w:start w:val="1"/>
      <w:numFmt w:val="bullet"/>
      <w:lvlText w:val=""/>
      <w:lvlJc w:val="left"/>
      <w:pPr>
        <w:ind w:left="2880" w:hanging="360"/>
      </w:pPr>
      <w:rPr>
        <w:rFonts w:ascii="Symbol" w:hAnsi="Symbol" w:hint="default"/>
      </w:rPr>
    </w:lvl>
    <w:lvl w:ilvl="4" w:tplc="1F9CFD82" w:tentative="1">
      <w:start w:val="1"/>
      <w:numFmt w:val="bullet"/>
      <w:lvlText w:val="o"/>
      <w:lvlJc w:val="left"/>
      <w:pPr>
        <w:ind w:left="3600" w:hanging="360"/>
      </w:pPr>
      <w:rPr>
        <w:rFonts w:ascii="Courier New" w:hAnsi="Courier New" w:cs="Courier New" w:hint="default"/>
      </w:rPr>
    </w:lvl>
    <w:lvl w:ilvl="5" w:tplc="30FA6B46" w:tentative="1">
      <w:start w:val="1"/>
      <w:numFmt w:val="bullet"/>
      <w:lvlText w:val=""/>
      <w:lvlJc w:val="left"/>
      <w:pPr>
        <w:ind w:left="4320" w:hanging="360"/>
      </w:pPr>
      <w:rPr>
        <w:rFonts w:ascii="Wingdings" w:hAnsi="Wingdings" w:hint="default"/>
      </w:rPr>
    </w:lvl>
    <w:lvl w:ilvl="6" w:tplc="C12EAF34" w:tentative="1">
      <w:start w:val="1"/>
      <w:numFmt w:val="bullet"/>
      <w:lvlText w:val=""/>
      <w:lvlJc w:val="left"/>
      <w:pPr>
        <w:ind w:left="5040" w:hanging="360"/>
      </w:pPr>
      <w:rPr>
        <w:rFonts w:ascii="Symbol" w:hAnsi="Symbol" w:hint="default"/>
      </w:rPr>
    </w:lvl>
    <w:lvl w:ilvl="7" w:tplc="1158D6C6" w:tentative="1">
      <w:start w:val="1"/>
      <w:numFmt w:val="bullet"/>
      <w:lvlText w:val="o"/>
      <w:lvlJc w:val="left"/>
      <w:pPr>
        <w:ind w:left="5760" w:hanging="360"/>
      </w:pPr>
      <w:rPr>
        <w:rFonts w:ascii="Courier New" w:hAnsi="Courier New" w:cs="Courier New" w:hint="default"/>
      </w:rPr>
    </w:lvl>
    <w:lvl w:ilvl="8" w:tplc="E2C40678" w:tentative="1">
      <w:start w:val="1"/>
      <w:numFmt w:val="bullet"/>
      <w:lvlText w:val=""/>
      <w:lvlJc w:val="left"/>
      <w:pPr>
        <w:ind w:left="6480" w:hanging="360"/>
      </w:pPr>
      <w:rPr>
        <w:rFonts w:ascii="Wingdings" w:hAnsi="Wingdings" w:hint="default"/>
      </w:rPr>
    </w:lvl>
  </w:abstractNum>
  <w:abstractNum w:abstractNumId="88" w15:restartNumberingAfterBreak="0">
    <w:nsid w:val="661614C6"/>
    <w:multiLevelType w:val="multilevel"/>
    <w:tmpl w:val="2E2A7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6440258"/>
    <w:multiLevelType w:val="hybridMultilevel"/>
    <w:tmpl w:val="71DC9C0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0" w15:restartNumberingAfterBreak="0">
    <w:nsid w:val="6766005F"/>
    <w:multiLevelType w:val="hybridMultilevel"/>
    <w:tmpl w:val="7AB61858"/>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1" w15:restartNumberingAfterBreak="0">
    <w:nsid w:val="691D52FE"/>
    <w:multiLevelType w:val="multilevel"/>
    <w:tmpl w:val="4A1C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B304F3C"/>
    <w:multiLevelType w:val="multilevel"/>
    <w:tmpl w:val="E8024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DBD2B80"/>
    <w:multiLevelType w:val="multilevel"/>
    <w:tmpl w:val="EEA27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DC4448C"/>
    <w:multiLevelType w:val="multilevel"/>
    <w:tmpl w:val="00146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E6732C2"/>
    <w:multiLevelType w:val="hybridMultilevel"/>
    <w:tmpl w:val="A99691B0"/>
    <w:lvl w:ilvl="0" w:tplc="041B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6FA30C55"/>
    <w:multiLevelType w:val="hybridMultilevel"/>
    <w:tmpl w:val="776E3C8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15:restartNumberingAfterBreak="0">
    <w:nsid w:val="705D5DEE"/>
    <w:multiLevelType w:val="multilevel"/>
    <w:tmpl w:val="7B90C7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70C9117E"/>
    <w:multiLevelType w:val="multilevel"/>
    <w:tmpl w:val="A5A29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5A47803"/>
    <w:multiLevelType w:val="hybridMultilevel"/>
    <w:tmpl w:val="A23EB974"/>
    <w:lvl w:ilvl="0" w:tplc="21E49D68">
      <w:start w:val="1"/>
      <w:numFmt w:val="bullet"/>
      <w:lvlText w:val=""/>
      <w:lvlJc w:val="left"/>
      <w:pPr>
        <w:ind w:left="1440" w:hanging="360"/>
      </w:pPr>
      <w:rPr>
        <w:rFonts w:ascii="Symbol" w:hAnsi="Symbol"/>
      </w:rPr>
    </w:lvl>
    <w:lvl w:ilvl="1" w:tplc="19FADC82">
      <w:start w:val="1"/>
      <w:numFmt w:val="bullet"/>
      <w:lvlText w:val=""/>
      <w:lvlJc w:val="left"/>
      <w:pPr>
        <w:ind w:left="1440" w:hanging="360"/>
      </w:pPr>
      <w:rPr>
        <w:rFonts w:ascii="Symbol" w:hAnsi="Symbol"/>
      </w:rPr>
    </w:lvl>
    <w:lvl w:ilvl="2" w:tplc="E538263E">
      <w:start w:val="1"/>
      <w:numFmt w:val="bullet"/>
      <w:lvlText w:val=""/>
      <w:lvlJc w:val="left"/>
      <w:pPr>
        <w:ind w:left="1440" w:hanging="360"/>
      </w:pPr>
      <w:rPr>
        <w:rFonts w:ascii="Symbol" w:hAnsi="Symbol"/>
      </w:rPr>
    </w:lvl>
    <w:lvl w:ilvl="3" w:tplc="686EC7EE">
      <w:start w:val="1"/>
      <w:numFmt w:val="bullet"/>
      <w:lvlText w:val=""/>
      <w:lvlJc w:val="left"/>
      <w:pPr>
        <w:ind w:left="1440" w:hanging="360"/>
      </w:pPr>
      <w:rPr>
        <w:rFonts w:ascii="Symbol" w:hAnsi="Symbol"/>
      </w:rPr>
    </w:lvl>
    <w:lvl w:ilvl="4" w:tplc="708049AA">
      <w:start w:val="1"/>
      <w:numFmt w:val="bullet"/>
      <w:lvlText w:val=""/>
      <w:lvlJc w:val="left"/>
      <w:pPr>
        <w:ind w:left="1440" w:hanging="360"/>
      </w:pPr>
      <w:rPr>
        <w:rFonts w:ascii="Symbol" w:hAnsi="Symbol"/>
      </w:rPr>
    </w:lvl>
    <w:lvl w:ilvl="5" w:tplc="80887D2E">
      <w:start w:val="1"/>
      <w:numFmt w:val="bullet"/>
      <w:lvlText w:val=""/>
      <w:lvlJc w:val="left"/>
      <w:pPr>
        <w:ind w:left="1440" w:hanging="360"/>
      </w:pPr>
      <w:rPr>
        <w:rFonts w:ascii="Symbol" w:hAnsi="Symbol"/>
      </w:rPr>
    </w:lvl>
    <w:lvl w:ilvl="6" w:tplc="C3DEAD54">
      <w:start w:val="1"/>
      <w:numFmt w:val="bullet"/>
      <w:lvlText w:val=""/>
      <w:lvlJc w:val="left"/>
      <w:pPr>
        <w:ind w:left="1440" w:hanging="360"/>
      </w:pPr>
      <w:rPr>
        <w:rFonts w:ascii="Symbol" w:hAnsi="Symbol"/>
      </w:rPr>
    </w:lvl>
    <w:lvl w:ilvl="7" w:tplc="0E7E7B78">
      <w:start w:val="1"/>
      <w:numFmt w:val="bullet"/>
      <w:lvlText w:val=""/>
      <w:lvlJc w:val="left"/>
      <w:pPr>
        <w:ind w:left="1440" w:hanging="360"/>
      </w:pPr>
      <w:rPr>
        <w:rFonts w:ascii="Symbol" w:hAnsi="Symbol"/>
      </w:rPr>
    </w:lvl>
    <w:lvl w:ilvl="8" w:tplc="358EF7B6">
      <w:start w:val="1"/>
      <w:numFmt w:val="bullet"/>
      <w:lvlText w:val=""/>
      <w:lvlJc w:val="left"/>
      <w:pPr>
        <w:ind w:left="1440" w:hanging="360"/>
      </w:pPr>
      <w:rPr>
        <w:rFonts w:ascii="Symbol" w:hAnsi="Symbol"/>
      </w:rPr>
    </w:lvl>
  </w:abstractNum>
  <w:abstractNum w:abstractNumId="100" w15:restartNumberingAfterBreak="0">
    <w:nsid w:val="7894109C"/>
    <w:multiLevelType w:val="hybridMultilevel"/>
    <w:tmpl w:val="7894109C"/>
    <w:lvl w:ilvl="0" w:tplc="A70285C2">
      <w:start w:val="1"/>
      <w:numFmt w:val="bullet"/>
      <w:lvlText w:val="o"/>
      <w:lvlJc w:val="left"/>
      <w:pPr>
        <w:tabs>
          <w:tab w:val="num" w:pos="720"/>
        </w:tabs>
        <w:ind w:left="720" w:hanging="360"/>
      </w:pPr>
      <w:rPr>
        <w:rFonts w:ascii="Courier New" w:hAnsi="Courier New"/>
      </w:rPr>
    </w:lvl>
    <w:lvl w:ilvl="1" w:tplc="CC6E22F2">
      <w:start w:val="1"/>
      <w:numFmt w:val="bullet"/>
      <w:lvlText w:val="o"/>
      <w:lvlJc w:val="left"/>
      <w:pPr>
        <w:tabs>
          <w:tab w:val="num" w:pos="1440"/>
        </w:tabs>
        <w:ind w:left="1440" w:hanging="360"/>
      </w:pPr>
      <w:rPr>
        <w:rFonts w:ascii="Courier New" w:hAnsi="Courier New"/>
      </w:rPr>
    </w:lvl>
    <w:lvl w:ilvl="2" w:tplc="001EC2EE">
      <w:start w:val="1"/>
      <w:numFmt w:val="bullet"/>
      <w:lvlText w:val=""/>
      <w:lvlJc w:val="left"/>
      <w:pPr>
        <w:tabs>
          <w:tab w:val="num" w:pos="2160"/>
        </w:tabs>
        <w:ind w:left="2160" w:hanging="360"/>
      </w:pPr>
      <w:rPr>
        <w:rFonts w:ascii="Wingdings" w:hAnsi="Wingdings"/>
      </w:rPr>
    </w:lvl>
    <w:lvl w:ilvl="3" w:tplc="B526126C">
      <w:start w:val="1"/>
      <w:numFmt w:val="bullet"/>
      <w:lvlText w:val=""/>
      <w:lvlJc w:val="left"/>
      <w:pPr>
        <w:tabs>
          <w:tab w:val="num" w:pos="2880"/>
        </w:tabs>
        <w:ind w:left="2880" w:hanging="360"/>
      </w:pPr>
      <w:rPr>
        <w:rFonts w:ascii="Symbol" w:hAnsi="Symbol"/>
      </w:rPr>
    </w:lvl>
    <w:lvl w:ilvl="4" w:tplc="02A82786">
      <w:start w:val="1"/>
      <w:numFmt w:val="bullet"/>
      <w:lvlText w:val="o"/>
      <w:lvlJc w:val="left"/>
      <w:pPr>
        <w:tabs>
          <w:tab w:val="num" w:pos="3600"/>
        </w:tabs>
        <w:ind w:left="3600" w:hanging="360"/>
      </w:pPr>
      <w:rPr>
        <w:rFonts w:ascii="Courier New" w:hAnsi="Courier New"/>
      </w:rPr>
    </w:lvl>
    <w:lvl w:ilvl="5" w:tplc="B85667A0">
      <w:start w:val="1"/>
      <w:numFmt w:val="bullet"/>
      <w:lvlText w:val=""/>
      <w:lvlJc w:val="left"/>
      <w:pPr>
        <w:tabs>
          <w:tab w:val="num" w:pos="4320"/>
        </w:tabs>
        <w:ind w:left="4320" w:hanging="360"/>
      </w:pPr>
      <w:rPr>
        <w:rFonts w:ascii="Wingdings" w:hAnsi="Wingdings"/>
      </w:rPr>
    </w:lvl>
    <w:lvl w:ilvl="6" w:tplc="DDCC8CA0">
      <w:start w:val="1"/>
      <w:numFmt w:val="bullet"/>
      <w:lvlText w:val=""/>
      <w:lvlJc w:val="left"/>
      <w:pPr>
        <w:tabs>
          <w:tab w:val="num" w:pos="5040"/>
        </w:tabs>
        <w:ind w:left="5040" w:hanging="360"/>
      </w:pPr>
      <w:rPr>
        <w:rFonts w:ascii="Symbol" w:hAnsi="Symbol"/>
      </w:rPr>
    </w:lvl>
    <w:lvl w:ilvl="7" w:tplc="7FB60FC6">
      <w:start w:val="1"/>
      <w:numFmt w:val="bullet"/>
      <w:lvlText w:val="o"/>
      <w:lvlJc w:val="left"/>
      <w:pPr>
        <w:tabs>
          <w:tab w:val="num" w:pos="5760"/>
        </w:tabs>
        <w:ind w:left="5760" w:hanging="360"/>
      </w:pPr>
      <w:rPr>
        <w:rFonts w:ascii="Courier New" w:hAnsi="Courier New"/>
      </w:rPr>
    </w:lvl>
    <w:lvl w:ilvl="8" w:tplc="9B766CA8">
      <w:start w:val="1"/>
      <w:numFmt w:val="bullet"/>
      <w:lvlText w:val=""/>
      <w:lvlJc w:val="left"/>
      <w:pPr>
        <w:tabs>
          <w:tab w:val="num" w:pos="6480"/>
        </w:tabs>
        <w:ind w:left="6480" w:hanging="360"/>
      </w:pPr>
      <w:rPr>
        <w:rFonts w:ascii="Wingdings" w:hAnsi="Wingdings"/>
      </w:rPr>
    </w:lvl>
  </w:abstractNum>
  <w:abstractNum w:abstractNumId="101" w15:restartNumberingAfterBreak="0">
    <w:nsid w:val="7B2B620C"/>
    <w:multiLevelType w:val="hybridMultilevel"/>
    <w:tmpl w:val="499EA922"/>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2" w15:restartNumberingAfterBreak="0">
    <w:nsid w:val="7BE37B6B"/>
    <w:multiLevelType w:val="hybridMultilevel"/>
    <w:tmpl w:val="4D948BD8"/>
    <w:lvl w:ilvl="0" w:tplc="6E1A749E">
      <w:start w:val="1"/>
      <w:numFmt w:val="decimal"/>
      <w:pStyle w:val="Ipriloha"/>
      <w:lvlText w:val="Príloha č. %1"/>
      <w:lvlJc w:val="left"/>
      <w:pPr>
        <w:ind w:left="4260" w:hanging="360"/>
      </w:pPr>
      <w:rPr>
        <w:rFonts w:hint="default"/>
      </w:rPr>
    </w:lvl>
    <w:lvl w:ilvl="1" w:tplc="041B0019" w:tentative="1">
      <w:start w:val="1"/>
      <w:numFmt w:val="lowerLetter"/>
      <w:lvlText w:val="%2."/>
      <w:lvlJc w:val="left"/>
      <w:pPr>
        <w:ind w:left="4980" w:hanging="360"/>
      </w:pPr>
    </w:lvl>
    <w:lvl w:ilvl="2" w:tplc="041B001B" w:tentative="1">
      <w:start w:val="1"/>
      <w:numFmt w:val="lowerRoman"/>
      <w:lvlText w:val="%3."/>
      <w:lvlJc w:val="right"/>
      <w:pPr>
        <w:ind w:left="5700" w:hanging="180"/>
      </w:pPr>
    </w:lvl>
    <w:lvl w:ilvl="3" w:tplc="041B000F" w:tentative="1">
      <w:start w:val="1"/>
      <w:numFmt w:val="decimal"/>
      <w:lvlText w:val="%4."/>
      <w:lvlJc w:val="left"/>
      <w:pPr>
        <w:ind w:left="6420" w:hanging="360"/>
      </w:pPr>
    </w:lvl>
    <w:lvl w:ilvl="4" w:tplc="041B0019" w:tentative="1">
      <w:start w:val="1"/>
      <w:numFmt w:val="lowerLetter"/>
      <w:lvlText w:val="%5."/>
      <w:lvlJc w:val="left"/>
      <w:pPr>
        <w:ind w:left="7140" w:hanging="360"/>
      </w:pPr>
    </w:lvl>
    <w:lvl w:ilvl="5" w:tplc="041B001B" w:tentative="1">
      <w:start w:val="1"/>
      <w:numFmt w:val="lowerRoman"/>
      <w:lvlText w:val="%6."/>
      <w:lvlJc w:val="right"/>
      <w:pPr>
        <w:ind w:left="7860" w:hanging="180"/>
      </w:pPr>
    </w:lvl>
    <w:lvl w:ilvl="6" w:tplc="041B000F" w:tentative="1">
      <w:start w:val="1"/>
      <w:numFmt w:val="decimal"/>
      <w:lvlText w:val="%7."/>
      <w:lvlJc w:val="left"/>
      <w:pPr>
        <w:ind w:left="8580" w:hanging="360"/>
      </w:pPr>
    </w:lvl>
    <w:lvl w:ilvl="7" w:tplc="041B0019" w:tentative="1">
      <w:start w:val="1"/>
      <w:numFmt w:val="lowerLetter"/>
      <w:lvlText w:val="%8."/>
      <w:lvlJc w:val="left"/>
      <w:pPr>
        <w:ind w:left="9300" w:hanging="360"/>
      </w:pPr>
    </w:lvl>
    <w:lvl w:ilvl="8" w:tplc="041B001B" w:tentative="1">
      <w:start w:val="1"/>
      <w:numFmt w:val="lowerRoman"/>
      <w:lvlText w:val="%9."/>
      <w:lvlJc w:val="right"/>
      <w:pPr>
        <w:ind w:left="10020" w:hanging="180"/>
      </w:pPr>
    </w:lvl>
  </w:abstractNum>
  <w:abstractNum w:abstractNumId="103" w15:restartNumberingAfterBreak="0">
    <w:nsid w:val="7CB73A11"/>
    <w:multiLevelType w:val="hybridMultilevel"/>
    <w:tmpl w:val="DA523892"/>
    <w:lvl w:ilvl="0" w:tplc="041B0019">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4" w15:restartNumberingAfterBreak="0">
    <w:nsid w:val="7D050CA2"/>
    <w:multiLevelType w:val="multilevel"/>
    <w:tmpl w:val="B20AB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1492330">
    <w:abstractNumId w:val="66"/>
  </w:num>
  <w:num w:numId="2" w16cid:durableId="1394699363">
    <w:abstractNumId w:val="86"/>
  </w:num>
  <w:num w:numId="3" w16cid:durableId="690105840">
    <w:abstractNumId w:val="52"/>
  </w:num>
  <w:num w:numId="4" w16cid:durableId="2128114070">
    <w:abstractNumId w:val="65"/>
  </w:num>
  <w:num w:numId="5" w16cid:durableId="753091132">
    <w:abstractNumId w:val="82"/>
  </w:num>
  <w:num w:numId="6" w16cid:durableId="2146268255">
    <w:abstractNumId w:val="39"/>
  </w:num>
  <w:num w:numId="7" w16cid:durableId="1252088334">
    <w:abstractNumId w:val="40"/>
  </w:num>
  <w:num w:numId="8" w16cid:durableId="816651051">
    <w:abstractNumId w:val="30"/>
  </w:num>
  <w:num w:numId="9" w16cid:durableId="44524640">
    <w:abstractNumId w:val="3"/>
  </w:num>
  <w:num w:numId="10" w16cid:durableId="1842350741">
    <w:abstractNumId w:val="3"/>
    <w:lvlOverride w:ilvl="0">
      <w:startOverride w:val="1"/>
      <w:lvl w:ilvl="0">
        <w:start w:val="1"/>
        <w:numFmt w:val="decimal"/>
        <w:pStyle w:val="Nadpis1"/>
        <w:lvlText w:val="%1."/>
        <w:lvlJc w:val="left"/>
        <w:pPr>
          <w:ind w:left="851" w:hanging="851"/>
        </w:pPr>
        <w:rPr>
          <w:rFonts w:hint="default"/>
        </w:rPr>
      </w:lvl>
    </w:lvlOverride>
    <w:lvlOverride w:ilvl="1">
      <w:startOverride w:val="1"/>
      <w:lvl w:ilvl="1">
        <w:start w:val="1"/>
        <w:numFmt w:val="decimal"/>
        <w:pStyle w:val="Nadpis2"/>
        <w:lvlText w:val="%1.%2"/>
        <w:lvlJc w:val="left"/>
        <w:pPr>
          <w:ind w:left="576" w:hanging="576"/>
        </w:pPr>
        <w:rPr>
          <w:rFonts w:hint="default"/>
        </w:rPr>
      </w:lvl>
    </w:lvlOverride>
    <w:lvlOverride w:ilvl="2">
      <w:startOverride w:val="1"/>
      <w:lvl w:ilvl="2">
        <w:start w:val="1"/>
        <w:numFmt w:val="decimal"/>
        <w:pStyle w:val="Nadpis3"/>
        <w:lvlText w:val="%1.%2.%3"/>
        <w:lvlJc w:val="left"/>
        <w:pPr>
          <w:ind w:left="720" w:hanging="720"/>
        </w:pPr>
        <w:rPr>
          <w:rFonts w:hint="default"/>
        </w:rPr>
      </w:lvl>
    </w:lvlOverride>
    <w:lvlOverride w:ilvl="3">
      <w:startOverride w:val="1"/>
      <w:lvl w:ilvl="3">
        <w:start w:val="1"/>
        <w:numFmt w:val="decimal"/>
        <w:pStyle w:val="Nadpis4"/>
        <w:lvlText w:val="%1.%2.%3.%4"/>
        <w:lvlJc w:val="left"/>
        <w:pPr>
          <w:ind w:left="864" w:hanging="864"/>
        </w:pPr>
        <w:rPr>
          <w:rFonts w:hint="default"/>
        </w:rPr>
      </w:lvl>
    </w:lvlOverride>
    <w:lvlOverride w:ilvl="4">
      <w:startOverride w:val="1"/>
      <w:lvl w:ilvl="4">
        <w:start w:val="1"/>
        <w:numFmt w:val="decimal"/>
        <w:pStyle w:val="Nadpis5"/>
        <w:lvlText w:val="%1.%2.%3.%4.%5"/>
        <w:lvlJc w:val="left"/>
        <w:pPr>
          <w:ind w:left="1008" w:hanging="1008"/>
        </w:pPr>
        <w:rPr>
          <w:rFonts w:hint="default"/>
        </w:rPr>
      </w:lvl>
    </w:lvlOverride>
    <w:lvlOverride w:ilvl="5">
      <w:startOverride w:val="1"/>
      <w:lvl w:ilvl="5">
        <w:start w:val="1"/>
        <w:numFmt w:val="decimal"/>
        <w:pStyle w:val="Nadpis6"/>
        <w:lvlText w:val="%1.%2.%3.%4.%5.%6"/>
        <w:lvlJc w:val="left"/>
        <w:pPr>
          <w:ind w:left="1152" w:hanging="1152"/>
        </w:pPr>
        <w:rPr>
          <w:rFonts w:hint="default"/>
        </w:rPr>
      </w:lvl>
    </w:lvlOverride>
    <w:lvlOverride w:ilvl="6">
      <w:startOverride w:val="1"/>
      <w:lvl w:ilvl="6">
        <w:start w:val="1"/>
        <w:numFmt w:val="decimal"/>
        <w:pStyle w:val="Nadpis7"/>
        <w:lvlText w:val="%1.%2.%3.%4.%5.%6.%7"/>
        <w:lvlJc w:val="left"/>
        <w:pPr>
          <w:ind w:left="1296" w:hanging="1296"/>
        </w:pPr>
        <w:rPr>
          <w:rFonts w:hint="default"/>
        </w:rPr>
      </w:lvl>
    </w:lvlOverride>
    <w:lvlOverride w:ilvl="7">
      <w:startOverride w:val="1"/>
      <w:lvl w:ilvl="7">
        <w:start w:val="1"/>
        <w:numFmt w:val="decimal"/>
        <w:pStyle w:val="Nadpis8"/>
        <w:lvlText w:val="%1.%2.%3.%4.%5.%6.%7.%8"/>
        <w:lvlJc w:val="left"/>
        <w:pPr>
          <w:ind w:left="1440" w:hanging="1440"/>
        </w:pPr>
        <w:rPr>
          <w:rFonts w:hint="default"/>
        </w:rPr>
      </w:lvl>
    </w:lvlOverride>
    <w:lvlOverride w:ilvl="8">
      <w:startOverride w:val="1"/>
      <w:lvl w:ilvl="8">
        <w:start w:val="1"/>
        <w:numFmt w:val="decimal"/>
        <w:pStyle w:val="Nadpis9"/>
        <w:lvlText w:val="%1.%2.%3.%4.%5.%6.%7.%8.%9"/>
        <w:lvlJc w:val="left"/>
        <w:pPr>
          <w:ind w:left="1584" w:hanging="1584"/>
        </w:pPr>
        <w:rPr>
          <w:rFonts w:hint="default"/>
        </w:rPr>
      </w:lvl>
    </w:lvlOverride>
  </w:num>
  <w:num w:numId="11" w16cid:durableId="1430588008">
    <w:abstractNumId w:val="102"/>
  </w:num>
  <w:num w:numId="12" w16cid:durableId="1521814281">
    <w:abstractNumId w:val="2"/>
  </w:num>
  <w:num w:numId="13" w16cid:durableId="1370759407">
    <w:abstractNumId w:val="60"/>
  </w:num>
  <w:num w:numId="14" w16cid:durableId="536745536">
    <w:abstractNumId w:val="19"/>
  </w:num>
  <w:num w:numId="15" w16cid:durableId="451291594">
    <w:abstractNumId w:val="67"/>
  </w:num>
  <w:num w:numId="16" w16cid:durableId="30425691">
    <w:abstractNumId w:val="24"/>
  </w:num>
  <w:num w:numId="17" w16cid:durableId="1055618008">
    <w:abstractNumId w:val="79"/>
  </w:num>
  <w:num w:numId="18" w16cid:durableId="163860469">
    <w:abstractNumId w:val="57"/>
  </w:num>
  <w:num w:numId="19" w16cid:durableId="747654066">
    <w:abstractNumId w:val="90"/>
  </w:num>
  <w:num w:numId="20" w16cid:durableId="27994258">
    <w:abstractNumId w:val="71"/>
  </w:num>
  <w:num w:numId="21" w16cid:durableId="1007246073">
    <w:abstractNumId w:val="9"/>
  </w:num>
  <w:num w:numId="22" w16cid:durableId="625087374">
    <w:abstractNumId w:val="69"/>
  </w:num>
  <w:num w:numId="23" w16cid:durableId="1299915658">
    <w:abstractNumId w:val="78"/>
  </w:num>
  <w:num w:numId="24" w16cid:durableId="893126875">
    <w:abstractNumId w:val="103"/>
  </w:num>
  <w:num w:numId="25" w16cid:durableId="2080471211">
    <w:abstractNumId w:val="83"/>
  </w:num>
  <w:num w:numId="26" w16cid:durableId="444420908">
    <w:abstractNumId w:val="33"/>
  </w:num>
  <w:num w:numId="27" w16cid:durableId="1959683049">
    <w:abstractNumId w:val="89"/>
  </w:num>
  <w:num w:numId="28" w16cid:durableId="658508270">
    <w:abstractNumId w:val="43"/>
  </w:num>
  <w:num w:numId="29" w16cid:durableId="837312234">
    <w:abstractNumId w:val="38"/>
  </w:num>
  <w:num w:numId="30" w16cid:durableId="1267537988">
    <w:abstractNumId w:val="37"/>
  </w:num>
  <w:num w:numId="31" w16cid:durableId="829101146">
    <w:abstractNumId w:val="53"/>
  </w:num>
  <w:num w:numId="32" w16cid:durableId="677074236">
    <w:abstractNumId w:val="36"/>
  </w:num>
  <w:num w:numId="33" w16cid:durableId="1311977306">
    <w:abstractNumId w:val="99"/>
  </w:num>
  <w:num w:numId="34" w16cid:durableId="1666470197">
    <w:abstractNumId w:val="84"/>
  </w:num>
  <w:num w:numId="35" w16cid:durableId="1967738166">
    <w:abstractNumId w:val="95"/>
  </w:num>
  <w:num w:numId="36" w16cid:durableId="833760348">
    <w:abstractNumId w:val="2"/>
    <w:lvlOverride w:ilvl="0">
      <w:startOverride w:val="1"/>
    </w:lvlOverride>
  </w:num>
  <w:num w:numId="37" w16cid:durableId="741219654">
    <w:abstractNumId w:val="85"/>
  </w:num>
  <w:num w:numId="38" w16cid:durableId="1187593889">
    <w:abstractNumId w:val="16"/>
  </w:num>
  <w:num w:numId="39" w16cid:durableId="1464926509">
    <w:abstractNumId w:val="47"/>
  </w:num>
  <w:num w:numId="40" w16cid:durableId="435176070">
    <w:abstractNumId w:val="81"/>
  </w:num>
  <w:num w:numId="41" w16cid:durableId="386299103">
    <w:abstractNumId w:val="96"/>
  </w:num>
  <w:num w:numId="42" w16cid:durableId="925916346">
    <w:abstractNumId w:val="21"/>
  </w:num>
  <w:num w:numId="43" w16cid:durableId="535586904">
    <w:abstractNumId w:val="76"/>
  </w:num>
  <w:num w:numId="44" w16cid:durableId="1052160">
    <w:abstractNumId w:val="63"/>
  </w:num>
  <w:num w:numId="45" w16cid:durableId="833833573">
    <w:abstractNumId w:val="70"/>
  </w:num>
  <w:num w:numId="46" w16cid:durableId="455147687">
    <w:abstractNumId w:val="32"/>
  </w:num>
  <w:num w:numId="47" w16cid:durableId="1671986103">
    <w:abstractNumId w:val="101"/>
  </w:num>
  <w:num w:numId="48" w16cid:durableId="1606843775">
    <w:abstractNumId w:val="58"/>
  </w:num>
  <w:num w:numId="49" w16cid:durableId="471408554">
    <w:abstractNumId w:val="6"/>
  </w:num>
  <w:num w:numId="50" w16cid:durableId="224731154">
    <w:abstractNumId w:val="74"/>
  </w:num>
  <w:num w:numId="51" w16cid:durableId="1007487172">
    <w:abstractNumId w:val="7"/>
  </w:num>
  <w:num w:numId="52" w16cid:durableId="1505171148">
    <w:abstractNumId w:val="49"/>
  </w:num>
  <w:num w:numId="53" w16cid:durableId="1663729607">
    <w:abstractNumId w:val="80"/>
  </w:num>
  <w:num w:numId="54" w16cid:durableId="1468279505">
    <w:abstractNumId w:val="61"/>
  </w:num>
  <w:num w:numId="55" w16cid:durableId="483349867">
    <w:abstractNumId w:val="54"/>
  </w:num>
  <w:num w:numId="56" w16cid:durableId="855578194">
    <w:abstractNumId w:val="59"/>
  </w:num>
  <w:num w:numId="57" w16cid:durableId="1499230941">
    <w:abstractNumId w:val="94"/>
  </w:num>
  <w:num w:numId="58" w16cid:durableId="496917191">
    <w:abstractNumId w:val="92"/>
  </w:num>
  <w:num w:numId="59" w16cid:durableId="864563723">
    <w:abstractNumId w:val="56"/>
  </w:num>
  <w:num w:numId="60" w16cid:durableId="1399093236">
    <w:abstractNumId w:val="11"/>
  </w:num>
  <w:num w:numId="61" w16cid:durableId="722604213">
    <w:abstractNumId w:val="75"/>
  </w:num>
  <w:num w:numId="62" w16cid:durableId="843252454">
    <w:abstractNumId w:val="93"/>
  </w:num>
  <w:num w:numId="63" w16cid:durableId="1897081834">
    <w:abstractNumId w:val="77"/>
  </w:num>
  <w:num w:numId="64" w16cid:durableId="17397369">
    <w:abstractNumId w:val="55"/>
  </w:num>
  <w:num w:numId="65" w16cid:durableId="410203191">
    <w:abstractNumId w:val="42"/>
  </w:num>
  <w:num w:numId="66" w16cid:durableId="1589847442">
    <w:abstractNumId w:val="41"/>
  </w:num>
  <w:num w:numId="67" w16cid:durableId="1541358906">
    <w:abstractNumId w:val="28"/>
  </w:num>
  <w:num w:numId="68" w16cid:durableId="2082944142">
    <w:abstractNumId w:val="45"/>
  </w:num>
  <w:num w:numId="69" w16cid:durableId="169610571">
    <w:abstractNumId w:val="52"/>
    <w:lvlOverride w:ilvl="0">
      <w:startOverride w:val="1"/>
    </w:lvlOverride>
  </w:num>
  <w:num w:numId="70" w16cid:durableId="709767676">
    <w:abstractNumId w:val="40"/>
    <w:lvlOverride w:ilvl="0">
      <w:startOverride w:val="11"/>
    </w:lvlOverride>
  </w:num>
  <w:num w:numId="71" w16cid:durableId="1864394090">
    <w:abstractNumId w:val="87"/>
  </w:num>
  <w:num w:numId="72" w16cid:durableId="1155683854">
    <w:abstractNumId w:val="100"/>
  </w:num>
  <w:num w:numId="73" w16cid:durableId="411319538">
    <w:abstractNumId w:val="22"/>
  </w:num>
  <w:num w:numId="74" w16cid:durableId="1815564720">
    <w:abstractNumId w:val="46"/>
  </w:num>
  <w:num w:numId="75" w16cid:durableId="1223561204">
    <w:abstractNumId w:val="29"/>
  </w:num>
  <w:num w:numId="76" w16cid:durableId="1397390065">
    <w:abstractNumId w:val="73"/>
  </w:num>
  <w:num w:numId="77" w16cid:durableId="1114712087">
    <w:abstractNumId w:val="64"/>
  </w:num>
  <w:num w:numId="78" w16cid:durableId="959334836">
    <w:abstractNumId w:val="13"/>
  </w:num>
  <w:num w:numId="79" w16cid:durableId="1437021085">
    <w:abstractNumId w:val="68"/>
  </w:num>
  <w:num w:numId="80" w16cid:durableId="8607223">
    <w:abstractNumId w:val="20"/>
  </w:num>
  <w:num w:numId="81" w16cid:durableId="222450356">
    <w:abstractNumId w:val="48"/>
  </w:num>
  <w:num w:numId="82" w16cid:durableId="1613828134">
    <w:abstractNumId w:val="25"/>
  </w:num>
  <w:num w:numId="83" w16cid:durableId="1219048797">
    <w:abstractNumId w:val="35"/>
  </w:num>
  <w:num w:numId="84" w16cid:durableId="242228395">
    <w:abstractNumId w:val="104"/>
  </w:num>
  <w:num w:numId="85" w16cid:durableId="837383526">
    <w:abstractNumId w:val="4"/>
  </w:num>
  <w:num w:numId="86" w16cid:durableId="1614248729">
    <w:abstractNumId w:val="34"/>
  </w:num>
  <w:num w:numId="87" w16cid:durableId="1660884621">
    <w:abstractNumId w:val="72"/>
  </w:num>
  <w:num w:numId="88" w16cid:durableId="1639994046">
    <w:abstractNumId w:val="98"/>
  </w:num>
  <w:num w:numId="89" w16cid:durableId="129519701">
    <w:abstractNumId w:val="23"/>
  </w:num>
  <w:num w:numId="90" w16cid:durableId="697465654">
    <w:abstractNumId w:val="26"/>
  </w:num>
  <w:num w:numId="91" w16cid:durableId="924262148">
    <w:abstractNumId w:val="12"/>
  </w:num>
  <w:num w:numId="92" w16cid:durableId="1601522477">
    <w:abstractNumId w:val="18"/>
  </w:num>
  <w:num w:numId="93" w16cid:durableId="620696360">
    <w:abstractNumId w:val="51"/>
  </w:num>
  <w:num w:numId="94" w16cid:durableId="18431223">
    <w:abstractNumId w:val="17"/>
  </w:num>
  <w:num w:numId="95" w16cid:durableId="674310252">
    <w:abstractNumId w:val="88"/>
  </w:num>
  <w:num w:numId="96" w16cid:durableId="1696270038">
    <w:abstractNumId w:val="1"/>
  </w:num>
  <w:num w:numId="97" w16cid:durableId="1983387625">
    <w:abstractNumId w:val="15"/>
  </w:num>
  <w:num w:numId="98" w16cid:durableId="1354570241">
    <w:abstractNumId w:val="5"/>
  </w:num>
  <w:num w:numId="99" w16cid:durableId="221331115">
    <w:abstractNumId w:val="10"/>
  </w:num>
  <w:num w:numId="100" w16cid:durableId="1652521748">
    <w:abstractNumId w:val="44"/>
  </w:num>
  <w:num w:numId="101" w16cid:durableId="493421350">
    <w:abstractNumId w:val="8"/>
  </w:num>
  <w:num w:numId="102" w16cid:durableId="1715235184">
    <w:abstractNumId w:val="14"/>
  </w:num>
  <w:num w:numId="103" w16cid:durableId="2035694284">
    <w:abstractNumId w:val="50"/>
  </w:num>
  <w:num w:numId="104" w16cid:durableId="1670061343">
    <w:abstractNumId w:val="62"/>
  </w:num>
  <w:num w:numId="105" w16cid:durableId="1174035468">
    <w:abstractNumId w:val="31"/>
  </w:num>
  <w:num w:numId="106" w16cid:durableId="1626502980">
    <w:abstractNumId w:val="97"/>
  </w:num>
  <w:num w:numId="107" w16cid:durableId="623737367">
    <w:abstractNumId w:val="91"/>
  </w:num>
  <w:num w:numId="108" w16cid:durableId="911355924">
    <w:abstractNumId w:val="2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11D5"/>
    <w:rsid w:val="000006A4"/>
    <w:rsid w:val="000012FC"/>
    <w:rsid w:val="000024C0"/>
    <w:rsid w:val="00002E60"/>
    <w:rsid w:val="0000306E"/>
    <w:rsid w:val="00004999"/>
    <w:rsid w:val="00004F4C"/>
    <w:rsid w:val="00004FBA"/>
    <w:rsid w:val="0000554F"/>
    <w:rsid w:val="000058F5"/>
    <w:rsid w:val="000064D6"/>
    <w:rsid w:val="000074AA"/>
    <w:rsid w:val="00010C80"/>
    <w:rsid w:val="000118AD"/>
    <w:rsid w:val="00012547"/>
    <w:rsid w:val="000140DF"/>
    <w:rsid w:val="00015312"/>
    <w:rsid w:val="00015F94"/>
    <w:rsid w:val="00016A64"/>
    <w:rsid w:val="00017130"/>
    <w:rsid w:val="00020F7C"/>
    <w:rsid w:val="000240EB"/>
    <w:rsid w:val="00024568"/>
    <w:rsid w:val="000262A3"/>
    <w:rsid w:val="000269DC"/>
    <w:rsid w:val="00030C8E"/>
    <w:rsid w:val="000324F2"/>
    <w:rsid w:val="00032BC4"/>
    <w:rsid w:val="000333FA"/>
    <w:rsid w:val="00033F2D"/>
    <w:rsid w:val="0003477E"/>
    <w:rsid w:val="00037AC8"/>
    <w:rsid w:val="00040D94"/>
    <w:rsid w:val="00041715"/>
    <w:rsid w:val="00044594"/>
    <w:rsid w:val="000447CD"/>
    <w:rsid w:val="0004736E"/>
    <w:rsid w:val="00050674"/>
    <w:rsid w:val="0005275B"/>
    <w:rsid w:val="000528E4"/>
    <w:rsid w:val="00053076"/>
    <w:rsid w:val="00054100"/>
    <w:rsid w:val="00055762"/>
    <w:rsid w:val="00056334"/>
    <w:rsid w:val="00056B66"/>
    <w:rsid w:val="0005701F"/>
    <w:rsid w:val="00060768"/>
    <w:rsid w:val="00060AE6"/>
    <w:rsid w:val="00061097"/>
    <w:rsid w:val="0006143D"/>
    <w:rsid w:val="00062283"/>
    <w:rsid w:val="00062448"/>
    <w:rsid w:val="00062A28"/>
    <w:rsid w:val="00063AA4"/>
    <w:rsid w:val="00073C32"/>
    <w:rsid w:val="00073E93"/>
    <w:rsid w:val="00075BE5"/>
    <w:rsid w:val="00080DD2"/>
    <w:rsid w:val="000813AE"/>
    <w:rsid w:val="00081DB5"/>
    <w:rsid w:val="00082495"/>
    <w:rsid w:val="00083505"/>
    <w:rsid w:val="000858A5"/>
    <w:rsid w:val="0008761E"/>
    <w:rsid w:val="0009013A"/>
    <w:rsid w:val="00090417"/>
    <w:rsid w:val="000923D9"/>
    <w:rsid w:val="00092F4D"/>
    <w:rsid w:val="0009361D"/>
    <w:rsid w:val="00093DA8"/>
    <w:rsid w:val="00093DD0"/>
    <w:rsid w:val="0009692C"/>
    <w:rsid w:val="000A0425"/>
    <w:rsid w:val="000A09F2"/>
    <w:rsid w:val="000A0F30"/>
    <w:rsid w:val="000A0F84"/>
    <w:rsid w:val="000A25EC"/>
    <w:rsid w:val="000A36D7"/>
    <w:rsid w:val="000A4FBE"/>
    <w:rsid w:val="000A51E9"/>
    <w:rsid w:val="000A5519"/>
    <w:rsid w:val="000A62DD"/>
    <w:rsid w:val="000A64EF"/>
    <w:rsid w:val="000B0C46"/>
    <w:rsid w:val="000B125C"/>
    <w:rsid w:val="000B212D"/>
    <w:rsid w:val="000B33BE"/>
    <w:rsid w:val="000B35AB"/>
    <w:rsid w:val="000B3817"/>
    <w:rsid w:val="000B5443"/>
    <w:rsid w:val="000B5736"/>
    <w:rsid w:val="000B77E8"/>
    <w:rsid w:val="000C3ABC"/>
    <w:rsid w:val="000C430F"/>
    <w:rsid w:val="000C5C32"/>
    <w:rsid w:val="000C6325"/>
    <w:rsid w:val="000C6B42"/>
    <w:rsid w:val="000C7FA4"/>
    <w:rsid w:val="000D0967"/>
    <w:rsid w:val="000D0971"/>
    <w:rsid w:val="000D16EC"/>
    <w:rsid w:val="000D1F68"/>
    <w:rsid w:val="000D281A"/>
    <w:rsid w:val="000D43E6"/>
    <w:rsid w:val="000D5787"/>
    <w:rsid w:val="000D66D8"/>
    <w:rsid w:val="000E1EE6"/>
    <w:rsid w:val="000E1FFC"/>
    <w:rsid w:val="000E339B"/>
    <w:rsid w:val="000E5EC7"/>
    <w:rsid w:val="000E608D"/>
    <w:rsid w:val="000E7329"/>
    <w:rsid w:val="000E73C7"/>
    <w:rsid w:val="000E754D"/>
    <w:rsid w:val="000E7611"/>
    <w:rsid w:val="000F0973"/>
    <w:rsid w:val="000F19E6"/>
    <w:rsid w:val="000F1B0F"/>
    <w:rsid w:val="000F1D82"/>
    <w:rsid w:val="000F2346"/>
    <w:rsid w:val="000F320B"/>
    <w:rsid w:val="000F3822"/>
    <w:rsid w:val="000F4FF3"/>
    <w:rsid w:val="000F5247"/>
    <w:rsid w:val="000F556B"/>
    <w:rsid w:val="000F656C"/>
    <w:rsid w:val="000F7C82"/>
    <w:rsid w:val="00100548"/>
    <w:rsid w:val="001010A0"/>
    <w:rsid w:val="001011A0"/>
    <w:rsid w:val="00102791"/>
    <w:rsid w:val="00103818"/>
    <w:rsid w:val="00104345"/>
    <w:rsid w:val="001049E5"/>
    <w:rsid w:val="001056BF"/>
    <w:rsid w:val="001056D1"/>
    <w:rsid w:val="0010573B"/>
    <w:rsid w:val="001066B5"/>
    <w:rsid w:val="00107E0D"/>
    <w:rsid w:val="00110C08"/>
    <w:rsid w:val="00112B40"/>
    <w:rsid w:val="00112FBE"/>
    <w:rsid w:val="00114096"/>
    <w:rsid w:val="00114436"/>
    <w:rsid w:val="0011563F"/>
    <w:rsid w:val="00115684"/>
    <w:rsid w:val="00115992"/>
    <w:rsid w:val="00116012"/>
    <w:rsid w:val="00125160"/>
    <w:rsid w:val="0012662F"/>
    <w:rsid w:val="0012740F"/>
    <w:rsid w:val="00127430"/>
    <w:rsid w:val="00127A59"/>
    <w:rsid w:val="00127C89"/>
    <w:rsid w:val="0013067B"/>
    <w:rsid w:val="00132856"/>
    <w:rsid w:val="001340D1"/>
    <w:rsid w:val="00134332"/>
    <w:rsid w:val="001351CB"/>
    <w:rsid w:val="001352F6"/>
    <w:rsid w:val="00136436"/>
    <w:rsid w:val="00136F6A"/>
    <w:rsid w:val="00137750"/>
    <w:rsid w:val="001418D1"/>
    <w:rsid w:val="0014228D"/>
    <w:rsid w:val="001423E9"/>
    <w:rsid w:val="00142F28"/>
    <w:rsid w:val="00142F9D"/>
    <w:rsid w:val="00144509"/>
    <w:rsid w:val="0014584C"/>
    <w:rsid w:val="00145DA1"/>
    <w:rsid w:val="00147D88"/>
    <w:rsid w:val="00147E88"/>
    <w:rsid w:val="00151922"/>
    <w:rsid w:val="00151DD8"/>
    <w:rsid w:val="00153595"/>
    <w:rsid w:val="001556DE"/>
    <w:rsid w:val="0015577F"/>
    <w:rsid w:val="001563E6"/>
    <w:rsid w:val="001567A3"/>
    <w:rsid w:val="0015704E"/>
    <w:rsid w:val="00160303"/>
    <w:rsid w:val="0016072B"/>
    <w:rsid w:val="0016139B"/>
    <w:rsid w:val="00161EBC"/>
    <w:rsid w:val="00161F1E"/>
    <w:rsid w:val="00163727"/>
    <w:rsid w:val="0016384C"/>
    <w:rsid w:val="00164143"/>
    <w:rsid w:val="0016490D"/>
    <w:rsid w:val="00167C6B"/>
    <w:rsid w:val="001739C6"/>
    <w:rsid w:val="001752C0"/>
    <w:rsid w:val="00176154"/>
    <w:rsid w:val="0017745B"/>
    <w:rsid w:val="00177483"/>
    <w:rsid w:val="00177685"/>
    <w:rsid w:val="00177B55"/>
    <w:rsid w:val="001806D9"/>
    <w:rsid w:val="001811F9"/>
    <w:rsid w:val="00183259"/>
    <w:rsid w:val="0018515E"/>
    <w:rsid w:val="00185B73"/>
    <w:rsid w:val="00185DC1"/>
    <w:rsid w:val="00186CC3"/>
    <w:rsid w:val="00186EE8"/>
    <w:rsid w:val="00187100"/>
    <w:rsid w:val="0018724C"/>
    <w:rsid w:val="00187C1E"/>
    <w:rsid w:val="0019119F"/>
    <w:rsid w:val="00191931"/>
    <w:rsid w:val="00191DB2"/>
    <w:rsid w:val="00192240"/>
    <w:rsid w:val="001925D0"/>
    <w:rsid w:val="001927DF"/>
    <w:rsid w:val="00192D23"/>
    <w:rsid w:val="0019410D"/>
    <w:rsid w:val="0019484D"/>
    <w:rsid w:val="00194865"/>
    <w:rsid w:val="00194E5E"/>
    <w:rsid w:val="00194E9C"/>
    <w:rsid w:val="00195A92"/>
    <w:rsid w:val="00196C33"/>
    <w:rsid w:val="00196DA2"/>
    <w:rsid w:val="001A08B6"/>
    <w:rsid w:val="001A1704"/>
    <w:rsid w:val="001A3274"/>
    <w:rsid w:val="001A4FD8"/>
    <w:rsid w:val="001A5273"/>
    <w:rsid w:val="001A55B6"/>
    <w:rsid w:val="001A6070"/>
    <w:rsid w:val="001A61E4"/>
    <w:rsid w:val="001A63DF"/>
    <w:rsid w:val="001A7818"/>
    <w:rsid w:val="001A7FB3"/>
    <w:rsid w:val="001B356A"/>
    <w:rsid w:val="001B3BC0"/>
    <w:rsid w:val="001B42DC"/>
    <w:rsid w:val="001B50B0"/>
    <w:rsid w:val="001B5363"/>
    <w:rsid w:val="001B55D9"/>
    <w:rsid w:val="001B64F3"/>
    <w:rsid w:val="001C02F8"/>
    <w:rsid w:val="001C1621"/>
    <w:rsid w:val="001C213A"/>
    <w:rsid w:val="001C5678"/>
    <w:rsid w:val="001C5CC7"/>
    <w:rsid w:val="001C5DD1"/>
    <w:rsid w:val="001C604A"/>
    <w:rsid w:val="001C6D63"/>
    <w:rsid w:val="001C7899"/>
    <w:rsid w:val="001D1E07"/>
    <w:rsid w:val="001D2788"/>
    <w:rsid w:val="001D35C6"/>
    <w:rsid w:val="001D4125"/>
    <w:rsid w:val="001D536E"/>
    <w:rsid w:val="001D7BD3"/>
    <w:rsid w:val="001E11F3"/>
    <w:rsid w:val="001E13DF"/>
    <w:rsid w:val="001E1FC1"/>
    <w:rsid w:val="001E393F"/>
    <w:rsid w:val="001E4509"/>
    <w:rsid w:val="001E4CFA"/>
    <w:rsid w:val="001E5138"/>
    <w:rsid w:val="001E5284"/>
    <w:rsid w:val="001E6797"/>
    <w:rsid w:val="001F0535"/>
    <w:rsid w:val="001F1339"/>
    <w:rsid w:val="001F228B"/>
    <w:rsid w:val="001F24B3"/>
    <w:rsid w:val="001F3162"/>
    <w:rsid w:val="001F321A"/>
    <w:rsid w:val="001F36AD"/>
    <w:rsid w:val="001F3843"/>
    <w:rsid w:val="001F5532"/>
    <w:rsid w:val="001F6928"/>
    <w:rsid w:val="001F6B8C"/>
    <w:rsid w:val="001F7349"/>
    <w:rsid w:val="0020581A"/>
    <w:rsid w:val="00210390"/>
    <w:rsid w:val="00210952"/>
    <w:rsid w:val="00211DBE"/>
    <w:rsid w:val="002141D7"/>
    <w:rsid w:val="00214646"/>
    <w:rsid w:val="00214F9A"/>
    <w:rsid w:val="00215082"/>
    <w:rsid w:val="0021585C"/>
    <w:rsid w:val="00216950"/>
    <w:rsid w:val="00216FEA"/>
    <w:rsid w:val="00217B5F"/>
    <w:rsid w:val="00221080"/>
    <w:rsid w:val="002215DB"/>
    <w:rsid w:val="00221CF2"/>
    <w:rsid w:val="002243FA"/>
    <w:rsid w:val="002250B6"/>
    <w:rsid w:val="002260D5"/>
    <w:rsid w:val="00226624"/>
    <w:rsid w:val="00230338"/>
    <w:rsid w:val="002325A9"/>
    <w:rsid w:val="002330D8"/>
    <w:rsid w:val="00236586"/>
    <w:rsid w:val="0023741F"/>
    <w:rsid w:val="0024175A"/>
    <w:rsid w:val="00242BA0"/>
    <w:rsid w:val="00242E24"/>
    <w:rsid w:val="0024398F"/>
    <w:rsid w:val="002458DF"/>
    <w:rsid w:val="00246DB3"/>
    <w:rsid w:val="002513D5"/>
    <w:rsid w:val="00252B21"/>
    <w:rsid w:val="0025442D"/>
    <w:rsid w:val="002548E8"/>
    <w:rsid w:val="00254DA3"/>
    <w:rsid w:val="002550E1"/>
    <w:rsid w:val="0025652B"/>
    <w:rsid w:val="0026056A"/>
    <w:rsid w:val="002624D3"/>
    <w:rsid w:val="00263607"/>
    <w:rsid w:val="00263F34"/>
    <w:rsid w:val="0026464F"/>
    <w:rsid w:val="00266E3D"/>
    <w:rsid w:val="00267BEE"/>
    <w:rsid w:val="0027047A"/>
    <w:rsid w:val="00271111"/>
    <w:rsid w:val="00271BD7"/>
    <w:rsid w:val="00271BE1"/>
    <w:rsid w:val="00272399"/>
    <w:rsid w:val="00273151"/>
    <w:rsid w:val="0027435C"/>
    <w:rsid w:val="00275063"/>
    <w:rsid w:val="00275429"/>
    <w:rsid w:val="00275FD1"/>
    <w:rsid w:val="00276313"/>
    <w:rsid w:val="002768AC"/>
    <w:rsid w:val="002773D1"/>
    <w:rsid w:val="0027755F"/>
    <w:rsid w:val="00277D5D"/>
    <w:rsid w:val="00280585"/>
    <w:rsid w:val="00280F13"/>
    <w:rsid w:val="0028116B"/>
    <w:rsid w:val="00284AA6"/>
    <w:rsid w:val="002861D9"/>
    <w:rsid w:val="002864EC"/>
    <w:rsid w:val="00286A48"/>
    <w:rsid w:val="00287A46"/>
    <w:rsid w:val="00290FBB"/>
    <w:rsid w:val="0029163E"/>
    <w:rsid w:val="002925BF"/>
    <w:rsid w:val="00294046"/>
    <w:rsid w:val="002942E5"/>
    <w:rsid w:val="002948FA"/>
    <w:rsid w:val="002A0EFD"/>
    <w:rsid w:val="002A30B4"/>
    <w:rsid w:val="002A30C0"/>
    <w:rsid w:val="002A3741"/>
    <w:rsid w:val="002A3FB4"/>
    <w:rsid w:val="002A6CBA"/>
    <w:rsid w:val="002B0C73"/>
    <w:rsid w:val="002B2024"/>
    <w:rsid w:val="002B23E4"/>
    <w:rsid w:val="002B3134"/>
    <w:rsid w:val="002B5EEA"/>
    <w:rsid w:val="002B6A20"/>
    <w:rsid w:val="002C08F4"/>
    <w:rsid w:val="002C3280"/>
    <w:rsid w:val="002C32ED"/>
    <w:rsid w:val="002C3AF1"/>
    <w:rsid w:val="002C3E2B"/>
    <w:rsid w:val="002C3F9A"/>
    <w:rsid w:val="002C4729"/>
    <w:rsid w:val="002C637A"/>
    <w:rsid w:val="002C7720"/>
    <w:rsid w:val="002C7F75"/>
    <w:rsid w:val="002D01CB"/>
    <w:rsid w:val="002D0765"/>
    <w:rsid w:val="002D0BA2"/>
    <w:rsid w:val="002D10E0"/>
    <w:rsid w:val="002D1269"/>
    <w:rsid w:val="002D3428"/>
    <w:rsid w:val="002D3837"/>
    <w:rsid w:val="002D5ED7"/>
    <w:rsid w:val="002D630D"/>
    <w:rsid w:val="002D6FF5"/>
    <w:rsid w:val="002E0CD7"/>
    <w:rsid w:val="002E19BC"/>
    <w:rsid w:val="002E1DC8"/>
    <w:rsid w:val="002E42EF"/>
    <w:rsid w:val="002E4729"/>
    <w:rsid w:val="002E4D17"/>
    <w:rsid w:val="002F0B75"/>
    <w:rsid w:val="002F26FE"/>
    <w:rsid w:val="002F28B9"/>
    <w:rsid w:val="002F29A8"/>
    <w:rsid w:val="002F3648"/>
    <w:rsid w:val="002F61C1"/>
    <w:rsid w:val="002F6CB9"/>
    <w:rsid w:val="002F7D61"/>
    <w:rsid w:val="003007E1"/>
    <w:rsid w:val="0030150A"/>
    <w:rsid w:val="00301BD3"/>
    <w:rsid w:val="00302FE7"/>
    <w:rsid w:val="00303964"/>
    <w:rsid w:val="00303AB7"/>
    <w:rsid w:val="0030728E"/>
    <w:rsid w:val="00311031"/>
    <w:rsid w:val="00311985"/>
    <w:rsid w:val="00311AA5"/>
    <w:rsid w:val="003128C5"/>
    <w:rsid w:val="00313C73"/>
    <w:rsid w:val="0031505D"/>
    <w:rsid w:val="00316390"/>
    <w:rsid w:val="00316CFA"/>
    <w:rsid w:val="00317DEE"/>
    <w:rsid w:val="0032315E"/>
    <w:rsid w:val="00323F91"/>
    <w:rsid w:val="003305FE"/>
    <w:rsid w:val="0033105C"/>
    <w:rsid w:val="00331A52"/>
    <w:rsid w:val="0033579D"/>
    <w:rsid w:val="0033583C"/>
    <w:rsid w:val="00335D73"/>
    <w:rsid w:val="003366E7"/>
    <w:rsid w:val="00337195"/>
    <w:rsid w:val="00340A92"/>
    <w:rsid w:val="003415DF"/>
    <w:rsid w:val="00342F3A"/>
    <w:rsid w:val="00343D07"/>
    <w:rsid w:val="00344051"/>
    <w:rsid w:val="00344C60"/>
    <w:rsid w:val="00345107"/>
    <w:rsid w:val="0034568B"/>
    <w:rsid w:val="003465CB"/>
    <w:rsid w:val="00346855"/>
    <w:rsid w:val="00350A69"/>
    <w:rsid w:val="00351AE9"/>
    <w:rsid w:val="00352820"/>
    <w:rsid w:val="00353188"/>
    <w:rsid w:val="0035393A"/>
    <w:rsid w:val="0035553D"/>
    <w:rsid w:val="0035779C"/>
    <w:rsid w:val="003601C0"/>
    <w:rsid w:val="003604BA"/>
    <w:rsid w:val="003607B3"/>
    <w:rsid w:val="00363483"/>
    <w:rsid w:val="00363F3D"/>
    <w:rsid w:val="00364221"/>
    <w:rsid w:val="00364B8E"/>
    <w:rsid w:val="00365CEF"/>
    <w:rsid w:val="003670AB"/>
    <w:rsid w:val="00370D04"/>
    <w:rsid w:val="0037102A"/>
    <w:rsid w:val="00371457"/>
    <w:rsid w:val="0037194A"/>
    <w:rsid w:val="00372D22"/>
    <w:rsid w:val="003732D6"/>
    <w:rsid w:val="00373C1A"/>
    <w:rsid w:val="003748D3"/>
    <w:rsid w:val="003766AF"/>
    <w:rsid w:val="003818E0"/>
    <w:rsid w:val="00382646"/>
    <w:rsid w:val="00383D64"/>
    <w:rsid w:val="003862B7"/>
    <w:rsid w:val="00386E58"/>
    <w:rsid w:val="003871CE"/>
    <w:rsid w:val="003873F8"/>
    <w:rsid w:val="00390B46"/>
    <w:rsid w:val="00391353"/>
    <w:rsid w:val="0039311B"/>
    <w:rsid w:val="00393194"/>
    <w:rsid w:val="00395F98"/>
    <w:rsid w:val="003960D2"/>
    <w:rsid w:val="00396D2A"/>
    <w:rsid w:val="00397316"/>
    <w:rsid w:val="00397A3B"/>
    <w:rsid w:val="003A068D"/>
    <w:rsid w:val="003A1958"/>
    <w:rsid w:val="003A2515"/>
    <w:rsid w:val="003A2BF9"/>
    <w:rsid w:val="003A2F7B"/>
    <w:rsid w:val="003A31A5"/>
    <w:rsid w:val="003A4C64"/>
    <w:rsid w:val="003A4CE2"/>
    <w:rsid w:val="003A5375"/>
    <w:rsid w:val="003A55AC"/>
    <w:rsid w:val="003A5A21"/>
    <w:rsid w:val="003A65EF"/>
    <w:rsid w:val="003A7307"/>
    <w:rsid w:val="003B0D84"/>
    <w:rsid w:val="003B52D6"/>
    <w:rsid w:val="003B58A5"/>
    <w:rsid w:val="003B5FDC"/>
    <w:rsid w:val="003B60BB"/>
    <w:rsid w:val="003B616E"/>
    <w:rsid w:val="003B694E"/>
    <w:rsid w:val="003C0DD2"/>
    <w:rsid w:val="003C4375"/>
    <w:rsid w:val="003C5EFB"/>
    <w:rsid w:val="003C66BF"/>
    <w:rsid w:val="003C7405"/>
    <w:rsid w:val="003C74F7"/>
    <w:rsid w:val="003C7A3C"/>
    <w:rsid w:val="003D10F8"/>
    <w:rsid w:val="003D14F0"/>
    <w:rsid w:val="003D2C16"/>
    <w:rsid w:val="003D3C5A"/>
    <w:rsid w:val="003D3D9B"/>
    <w:rsid w:val="003D65D9"/>
    <w:rsid w:val="003D6794"/>
    <w:rsid w:val="003D6923"/>
    <w:rsid w:val="003D6F92"/>
    <w:rsid w:val="003D7448"/>
    <w:rsid w:val="003E035B"/>
    <w:rsid w:val="003E1AD7"/>
    <w:rsid w:val="003E22DF"/>
    <w:rsid w:val="003E3C14"/>
    <w:rsid w:val="003E54C6"/>
    <w:rsid w:val="003E78CA"/>
    <w:rsid w:val="003F134F"/>
    <w:rsid w:val="003F24F0"/>
    <w:rsid w:val="003F2CBA"/>
    <w:rsid w:val="003F3ABA"/>
    <w:rsid w:val="003F5632"/>
    <w:rsid w:val="003F57C5"/>
    <w:rsid w:val="003F7137"/>
    <w:rsid w:val="004014C1"/>
    <w:rsid w:val="0040211D"/>
    <w:rsid w:val="00402896"/>
    <w:rsid w:val="0040371C"/>
    <w:rsid w:val="0040454E"/>
    <w:rsid w:val="0040779A"/>
    <w:rsid w:val="00407D0C"/>
    <w:rsid w:val="00411303"/>
    <w:rsid w:val="004118A5"/>
    <w:rsid w:val="00415559"/>
    <w:rsid w:val="00417054"/>
    <w:rsid w:val="0041766F"/>
    <w:rsid w:val="00421A20"/>
    <w:rsid w:val="00421E1F"/>
    <w:rsid w:val="0042257A"/>
    <w:rsid w:val="00424B3C"/>
    <w:rsid w:val="00425344"/>
    <w:rsid w:val="00425E26"/>
    <w:rsid w:val="004264E3"/>
    <w:rsid w:val="0042727F"/>
    <w:rsid w:val="0043031D"/>
    <w:rsid w:val="00430838"/>
    <w:rsid w:val="0043085F"/>
    <w:rsid w:val="00431FBC"/>
    <w:rsid w:val="004323E5"/>
    <w:rsid w:val="00432BFE"/>
    <w:rsid w:val="004334DE"/>
    <w:rsid w:val="00434427"/>
    <w:rsid w:val="00436743"/>
    <w:rsid w:val="004371D6"/>
    <w:rsid w:val="0044052B"/>
    <w:rsid w:val="0044127C"/>
    <w:rsid w:val="004412FB"/>
    <w:rsid w:val="004423BF"/>
    <w:rsid w:val="0044311E"/>
    <w:rsid w:val="00444FA3"/>
    <w:rsid w:val="004452AC"/>
    <w:rsid w:val="0044627F"/>
    <w:rsid w:val="004507C8"/>
    <w:rsid w:val="0045204D"/>
    <w:rsid w:val="004524E1"/>
    <w:rsid w:val="00454002"/>
    <w:rsid w:val="00455205"/>
    <w:rsid w:val="00456498"/>
    <w:rsid w:val="00456E7B"/>
    <w:rsid w:val="00457883"/>
    <w:rsid w:val="00460268"/>
    <w:rsid w:val="00461B9F"/>
    <w:rsid w:val="00461CFE"/>
    <w:rsid w:val="00462FE7"/>
    <w:rsid w:val="00464A2E"/>
    <w:rsid w:val="0046708F"/>
    <w:rsid w:val="00467B24"/>
    <w:rsid w:val="00470257"/>
    <w:rsid w:val="00470417"/>
    <w:rsid w:val="00471350"/>
    <w:rsid w:val="00471975"/>
    <w:rsid w:val="0047202C"/>
    <w:rsid w:val="004743CF"/>
    <w:rsid w:val="0047460E"/>
    <w:rsid w:val="00475155"/>
    <w:rsid w:val="00475BE2"/>
    <w:rsid w:val="00476102"/>
    <w:rsid w:val="004802CD"/>
    <w:rsid w:val="00480575"/>
    <w:rsid w:val="00481173"/>
    <w:rsid w:val="00481F9C"/>
    <w:rsid w:val="00483FED"/>
    <w:rsid w:val="00484577"/>
    <w:rsid w:val="004845AE"/>
    <w:rsid w:val="00486E25"/>
    <w:rsid w:val="0049191A"/>
    <w:rsid w:val="004926A1"/>
    <w:rsid w:val="00493946"/>
    <w:rsid w:val="00493D24"/>
    <w:rsid w:val="00494CB2"/>
    <w:rsid w:val="00494F3F"/>
    <w:rsid w:val="00496763"/>
    <w:rsid w:val="004977D5"/>
    <w:rsid w:val="004A0513"/>
    <w:rsid w:val="004A0E08"/>
    <w:rsid w:val="004A269C"/>
    <w:rsid w:val="004A2ABE"/>
    <w:rsid w:val="004A3D41"/>
    <w:rsid w:val="004A54C2"/>
    <w:rsid w:val="004A57D2"/>
    <w:rsid w:val="004B0C82"/>
    <w:rsid w:val="004B2466"/>
    <w:rsid w:val="004B2BF8"/>
    <w:rsid w:val="004B3402"/>
    <w:rsid w:val="004B3FFC"/>
    <w:rsid w:val="004B500A"/>
    <w:rsid w:val="004B5F09"/>
    <w:rsid w:val="004C1932"/>
    <w:rsid w:val="004C1CBD"/>
    <w:rsid w:val="004C2983"/>
    <w:rsid w:val="004C5F02"/>
    <w:rsid w:val="004C65A2"/>
    <w:rsid w:val="004D089D"/>
    <w:rsid w:val="004D25F8"/>
    <w:rsid w:val="004D335B"/>
    <w:rsid w:val="004D390D"/>
    <w:rsid w:val="004D39B1"/>
    <w:rsid w:val="004D64F8"/>
    <w:rsid w:val="004D6560"/>
    <w:rsid w:val="004D692A"/>
    <w:rsid w:val="004D6F09"/>
    <w:rsid w:val="004D7044"/>
    <w:rsid w:val="004D7962"/>
    <w:rsid w:val="004E0024"/>
    <w:rsid w:val="004E38AE"/>
    <w:rsid w:val="004E3A4D"/>
    <w:rsid w:val="004E4010"/>
    <w:rsid w:val="004E4D12"/>
    <w:rsid w:val="004E549D"/>
    <w:rsid w:val="004E67C5"/>
    <w:rsid w:val="004E6F8A"/>
    <w:rsid w:val="004E7936"/>
    <w:rsid w:val="004E7E7D"/>
    <w:rsid w:val="004F15D4"/>
    <w:rsid w:val="004F2970"/>
    <w:rsid w:val="004F448F"/>
    <w:rsid w:val="004F596B"/>
    <w:rsid w:val="004F68DC"/>
    <w:rsid w:val="004F76AD"/>
    <w:rsid w:val="005005C8"/>
    <w:rsid w:val="005010BA"/>
    <w:rsid w:val="0050127D"/>
    <w:rsid w:val="005023D6"/>
    <w:rsid w:val="005026FE"/>
    <w:rsid w:val="005036AE"/>
    <w:rsid w:val="00505622"/>
    <w:rsid w:val="00506ED0"/>
    <w:rsid w:val="00507F0B"/>
    <w:rsid w:val="00511786"/>
    <w:rsid w:val="00512262"/>
    <w:rsid w:val="00513162"/>
    <w:rsid w:val="00513341"/>
    <w:rsid w:val="00514CCB"/>
    <w:rsid w:val="005154DF"/>
    <w:rsid w:val="005154F7"/>
    <w:rsid w:val="005155C5"/>
    <w:rsid w:val="00515998"/>
    <w:rsid w:val="0051692E"/>
    <w:rsid w:val="005228DD"/>
    <w:rsid w:val="0052303E"/>
    <w:rsid w:val="00523C65"/>
    <w:rsid w:val="00525372"/>
    <w:rsid w:val="0052580D"/>
    <w:rsid w:val="00525BF5"/>
    <w:rsid w:val="00525FA0"/>
    <w:rsid w:val="00527690"/>
    <w:rsid w:val="00530CC3"/>
    <w:rsid w:val="005336E2"/>
    <w:rsid w:val="00533D4C"/>
    <w:rsid w:val="00533EA3"/>
    <w:rsid w:val="00534E92"/>
    <w:rsid w:val="00536477"/>
    <w:rsid w:val="005367B9"/>
    <w:rsid w:val="00542DC2"/>
    <w:rsid w:val="00542F2D"/>
    <w:rsid w:val="00542FE8"/>
    <w:rsid w:val="00543475"/>
    <w:rsid w:val="005458AF"/>
    <w:rsid w:val="005468DC"/>
    <w:rsid w:val="005521EB"/>
    <w:rsid w:val="005525B2"/>
    <w:rsid w:val="00554883"/>
    <w:rsid w:val="00554FD5"/>
    <w:rsid w:val="005553FC"/>
    <w:rsid w:val="005559BF"/>
    <w:rsid w:val="0055728C"/>
    <w:rsid w:val="005577E4"/>
    <w:rsid w:val="005604AA"/>
    <w:rsid w:val="0056054A"/>
    <w:rsid w:val="00561720"/>
    <w:rsid w:val="00563A87"/>
    <w:rsid w:val="00564310"/>
    <w:rsid w:val="00564B2D"/>
    <w:rsid w:val="00565F07"/>
    <w:rsid w:val="00566885"/>
    <w:rsid w:val="00566A0F"/>
    <w:rsid w:val="00566E9C"/>
    <w:rsid w:val="005677A9"/>
    <w:rsid w:val="00570E3F"/>
    <w:rsid w:val="0057237A"/>
    <w:rsid w:val="00574A67"/>
    <w:rsid w:val="00577418"/>
    <w:rsid w:val="005802CB"/>
    <w:rsid w:val="00581AA3"/>
    <w:rsid w:val="005838AF"/>
    <w:rsid w:val="00585198"/>
    <w:rsid w:val="00585BEE"/>
    <w:rsid w:val="005901C4"/>
    <w:rsid w:val="0059094C"/>
    <w:rsid w:val="00594117"/>
    <w:rsid w:val="005963C1"/>
    <w:rsid w:val="005A0E72"/>
    <w:rsid w:val="005A1873"/>
    <w:rsid w:val="005A1B75"/>
    <w:rsid w:val="005A23DD"/>
    <w:rsid w:val="005A3099"/>
    <w:rsid w:val="005A7E0D"/>
    <w:rsid w:val="005B09EB"/>
    <w:rsid w:val="005B1343"/>
    <w:rsid w:val="005B35CE"/>
    <w:rsid w:val="005B3F4A"/>
    <w:rsid w:val="005B5997"/>
    <w:rsid w:val="005B665B"/>
    <w:rsid w:val="005B737F"/>
    <w:rsid w:val="005B76CE"/>
    <w:rsid w:val="005C3011"/>
    <w:rsid w:val="005C380A"/>
    <w:rsid w:val="005C5455"/>
    <w:rsid w:val="005C6DC3"/>
    <w:rsid w:val="005C739B"/>
    <w:rsid w:val="005D0019"/>
    <w:rsid w:val="005D0916"/>
    <w:rsid w:val="005D0BE3"/>
    <w:rsid w:val="005D2D6C"/>
    <w:rsid w:val="005D47F3"/>
    <w:rsid w:val="005D4A10"/>
    <w:rsid w:val="005D50A7"/>
    <w:rsid w:val="005D5528"/>
    <w:rsid w:val="005D6B98"/>
    <w:rsid w:val="005D6C0D"/>
    <w:rsid w:val="005D6E57"/>
    <w:rsid w:val="005D7B81"/>
    <w:rsid w:val="005E0573"/>
    <w:rsid w:val="005E1CBF"/>
    <w:rsid w:val="005E2438"/>
    <w:rsid w:val="005E3634"/>
    <w:rsid w:val="005E3DA2"/>
    <w:rsid w:val="005E3F53"/>
    <w:rsid w:val="005E4B32"/>
    <w:rsid w:val="005E4C5E"/>
    <w:rsid w:val="005E5BEE"/>
    <w:rsid w:val="005E5F55"/>
    <w:rsid w:val="005E67E7"/>
    <w:rsid w:val="005E7537"/>
    <w:rsid w:val="005F31A0"/>
    <w:rsid w:val="005F57A7"/>
    <w:rsid w:val="005F58CF"/>
    <w:rsid w:val="005F5D13"/>
    <w:rsid w:val="006033D9"/>
    <w:rsid w:val="00603912"/>
    <w:rsid w:val="00604D94"/>
    <w:rsid w:val="00605952"/>
    <w:rsid w:val="006063BC"/>
    <w:rsid w:val="006124AB"/>
    <w:rsid w:val="00612DA5"/>
    <w:rsid w:val="00612EED"/>
    <w:rsid w:val="00613E47"/>
    <w:rsid w:val="006141ED"/>
    <w:rsid w:val="00614203"/>
    <w:rsid w:val="00614D2A"/>
    <w:rsid w:val="00614D45"/>
    <w:rsid w:val="0061593B"/>
    <w:rsid w:val="006161BF"/>
    <w:rsid w:val="00616498"/>
    <w:rsid w:val="00617D16"/>
    <w:rsid w:val="0062022D"/>
    <w:rsid w:val="006214FC"/>
    <w:rsid w:val="00621542"/>
    <w:rsid w:val="00621713"/>
    <w:rsid w:val="00625804"/>
    <w:rsid w:val="0062777B"/>
    <w:rsid w:val="006311CD"/>
    <w:rsid w:val="006316BD"/>
    <w:rsid w:val="006327A6"/>
    <w:rsid w:val="00632C84"/>
    <w:rsid w:val="00633C3B"/>
    <w:rsid w:val="00633CD2"/>
    <w:rsid w:val="00633E68"/>
    <w:rsid w:val="00633F0D"/>
    <w:rsid w:val="00634108"/>
    <w:rsid w:val="00634ADB"/>
    <w:rsid w:val="00634B56"/>
    <w:rsid w:val="00635720"/>
    <w:rsid w:val="00635B46"/>
    <w:rsid w:val="00636DA6"/>
    <w:rsid w:val="00636E9B"/>
    <w:rsid w:val="006414A0"/>
    <w:rsid w:val="00641502"/>
    <w:rsid w:val="006420B3"/>
    <w:rsid w:val="00644877"/>
    <w:rsid w:val="00646B0E"/>
    <w:rsid w:val="00650397"/>
    <w:rsid w:val="00652B40"/>
    <w:rsid w:val="00653176"/>
    <w:rsid w:val="006531FD"/>
    <w:rsid w:val="006537C3"/>
    <w:rsid w:val="00653AC0"/>
    <w:rsid w:val="006556DA"/>
    <w:rsid w:val="00655B77"/>
    <w:rsid w:val="00657A45"/>
    <w:rsid w:val="00657D64"/>
    <w:rsid w:val="00660AB5"/>
    <w:rsid w:val="00661C7A"/>
    <w:rsid w:val="0066225F"/>
    <w:rsid w:val="00662376"/>
    <w:rsid w:val="006634E2"/>
    <w:rsid w:val="006640F3"/>
    <w:rsid w:val="00665522"/>
    <w:rsid w:val="00666E4D"/>
    <w:rsid w:val="0066727C"/>
    <w:rsid w:val="0067008E"/>
    <w:rsid w:val="00671556"/>
    <w:rsid w:val="006728CF"/>
    <w:rsid w:val="00674F64"/>
    <w:rsid w:val="006757A6"/>
    <w:rsid w:val="00676804"/>
    <w:rsid w:val="006772DD"/>
    <w:rsid w:val="00680B66"/>
    <w:rsid w:val="00681BCA"/>
    <w:rsid w:val="00681E45"/>
    <w:rsid w:val="00682F49"/>
    <w:rsid w:val="00683163"/>
    <w:rsid w:val="00683506"/>
    <w:rsid w:val="006862FA"/>
    <w:rsid w:val="006866FE"/>
    <w:rsid w:val="00687042"/>
    <w:rsid w:val="00687CFC"/>
    <w:rsid w:val="00691276"/>
    <w:rsid w:val="00691F1A"/>
    <w:rsid w:val="00692BD9"/>
    <w:rsid w:val="00692CC0"/>
    <w:rsid w:val="00694252"/>
    <w:rsid w:val="00694A0A"/>
    <w:rsid w:val="00694C2D"/>
    <w:rsid w:val="00695877"/>
    <w:rsid w:val="00696B14"/>
    <w:rsid w:val="0069739B"/>
    <w:rsid w:val="006A0EAC"/>
    <w:rsid w:val="006A10F8"/>
    <w:rsid w:val="006A2B9E"/>
    <w:rsid w:val="006A2BEE"/>
    <w:rsid w:val="006A496B"/>
    <w:rsid w:val="006A6DC9"/>
    <w:rsid w:val="006A730F"/>
    <w:rsid w:val="006B06DC"/>
    <w:rsid w:val="006B11BC"/>
    <w:rsid w:val="006B1BAE"/>
    <w:rsid w:val="006B2777"/>
    <w:rsid w:val="006B51C0"/>
    <w:rsid w:val="006B649F"/>
    <w:rsid w:val="006B66C4"/>
    <w:rsid w:val="006C0832"/>
    <w:rsid w:val="006C0BA1"/>
    <w:rsid w:val="006C192D"/>
    <w:rsid w:val="006C19E8"/>
    <w:rsid w:val="006C20F6"/>
    <w:rsid w:val="006C21F3"/>
    <w:rsid w:val="006C2593"/>
    <w:rsid w:val="006C2A26"/>
    <w:rsid w:val="006C352C"/>
    <w:rsid w:val="006C4194"/>
    <w:rsid w:val="006C42EB"/>
    <w:rsid w:val="006C472F"/>
    <w:rsid w:val="006C4783"/>
    <w:rsid w:val="006C6749"/>
    <w:rsid w:val="006C6A2A"/>
    <w:rsid w:val="006C6F52"/>
    <w:rsid w:val="006D1159"/>
    <w:rsid w:val="006D1CC2"/>
    <w:rsid w:val="006D2C28"/>
    <w:rsid w:val="006D32CD"/>
    <w:rsid w:val="006D413B"/>
    <w:rsid w:val="006D44FF"/>
    <w:rsid w:val="006D4BA7"/>
    <w:rsid w:val="006D60AD"/>
    <w:rsid w:val="006D7D14"/>
    <w:rsid w:val="006E0536"/>
    <w:rsid w:val="006E057B"/>
    <w:rsid w:val="006E11CB"/>
    <w:rsid w:val="006E2891"/>
    <w:rsid w:val="006E2961"/>
    <w:rsid w:val="006E2ED3"/>
    <w:rsid w:val="006E30C1"/>
    <w:rsid w:val="006E5B75"/>
    <w:rsid w:val="006E5FC7"/>
    <w:rsid w:val="006E62C3"/>
    <w:rsid w:val="006E7B3B"/>
    <w:rsid w:val="006E7FBD"/>
    <w:rsid w:val="006F055F"/>
    <w:rsid w:val="006F1A39"/>
    <w:rsid w:val="006F1C09"/>
    <w:rsid w:val="006F23AF"/>
    <w:rsid w:val="006F2C3F"/>
    <w:rsid w:val="006F2D95"/>
    <w:rsid w:val="006F4781"/>
    <w:rsid w:val="006F62F6"/>
    <w:rsid w:val="006F7AD4"/>
    <w:rsid w:val="007007AD"/>
    <w:rsid w:val="00700C2B"/>
    <w:rsid w:val="007011F4"/>
    <w:rsid w:val="007024B6"/>
    <w:rsid w:val="007034B5"/>
    <w:rsid w:val="0070366F"/>
    <w:rsid w:val="00703DC7"/>
    <w:rsid w:val="0070427A"/>
    <w:rsid w:val="0070563A"/>
    <w:rsid w:val="0070602B"/>
    <w:rsid w:val="00706EFF"/>
    <w:rsid w:val="007072D9"/>
    <w:rsid w:val="00710EE0"/>
    <w:rsid w:val="00711880"/>
    <w:rsid w:val="0071293C"/>
    <w:rsid w:val="007132B8"/>
    <w:rsid w:val="007134CF"/>
    <w:rsid w:val="0071508E"/>
    <w:rsid w:val="00716E81"/>
    <w:rsid w:val="00717A5B"/>
    <w:rsid w:val="007229A7"/>
    <w:rsid w:val="00723F79"/>
    <w:rsid w:val="00725A8A"/>
    <w:rsid w:val="007261F7"/>
    <w:rsid w:val="007269A5"/>
    <w:rsid w:val="00727139"/>
    <w:rsid w:val="00727444"/>
    <w:rsid w:val="0073188F"/>
    <w:rsid w:val="007333A6"/>
    <w:rsid w:val="007353F3"/>
    <w:rsid w:val="00735CCC"/>
    <w:rsid w:val="007366E9"/>
    <w:rsid w:val="00737BC7"/>
    <w:rsid w:val="00737EA9"/>
    <w:rsid w:val="00740DE6"/>
    <w:rsid w:val="00741445"/>
    <w:rsid w:val="007423B6"/>
    <w:rsid w:val="007430B9"/>
    <w:rsid w:val="00743C8A"/>
    <w:rsid w:val="0074484B"/>
    <w:rsid w:val="00744AAC"/>
    <w:rsid w:val="00744B8A"/>
    <w:rsid w:val="007453C4"/>
    <w:rsid w:val="00745CB0"/>
    <w:rsid w:val="00745F34"/>
    <w:rsid w:val="00746278"/>
    <w:rsid w:val="00747922"/>
    <w:rsid w:val="00751C1F"/>
    <w:rsid w:val="00752DC0"/>
    <w:rsid w:val="00753BEE"/>
    <w:rsid w:val="00755C18"/>
    <w:rsid w:val="00756299"/>
    <w:rsid w:val="007607F3"/>
    <w:rsid w:val="00761139"/>
    <w:rsid w:val="007618BE"/>
    <w:rsid w:val="00762962"/>
    <w:rsid w:val="00763BDA"/>
    <w:rsid w:val="0076562F"/>
    <w:rsid w:val="00770C41"/>
    <w:rsid w:val="00770E3C"/>
    <w:rsid w:val="0077152B"/>
    <w:rsid w:val="007718D7"/>
    <w:rsid w:val="00772333"/>
    <w:rsid w:val="0077315F"/>
    <w:rsid w:val="007748E1"/>
    <w:rsid w:val="00776A7F"/>
    <w:rsid w:val="007777E3"/>
    <w:rsid w:val="00782D34"/>
    <w:rsid w:val="007838C0"/>
    <w:rsid w:val="00783FD4"/>
    <w:rsid w:val="0078519A"/>
    <w:rsid w:val="00785360"/>
    <w:rsid w:val="00785716"/>
    <w:rsid w:val="007857C7"/>
    <w:rsid w:val="00790D46"/>
    <w:rsid w:val="007919D5"/>
    <w:rsid w:val="0079244F"/>
    <w:rsid w:val="00792BA5"/>
    <w:rsid w:val="00794439"/>
    <w:rsid w:val="0079474B"/>
    <w:rsid w:val="00794B84"/>
    <w:rsid w:val="007955D5"/>
    <w:rsid w:val="00795FC4"/>
    <w:rsid w:val="00797102"/>
    <w:rsid w:val="0079714A"/>
    <w:rsid w:val="00797958"/>
    <w:rsid w:val="007A04E5"/>
    <w:rsid w:val="007A099F"/>
    <w:rsid w:val="007A1146"/>
    <w:rsid w:val="007A4156"/>
    <w:rsid w:val="007A4A13"/>
    <w:rsid w:val="007A5E59"/>
    <w:rsid w:val="007A6102"/>
    <w:rsid w:val="007B1176"/>
    <w:rsid w:val="007B2EEB"/>
    <w:rsid w:val="007B30A2"/>
    <w:rsid w:val="007B4538"/>
    <w:rsid w:val="007B48DD"/>
    <w:rsid w:val="007B61C9"/>
    <w:rsid w:val="007B6652"/>
    <w:rsid w:val="007B6B23"/>
    <w:rsid w:val="007B6E08"/>
    <w:rsid w:val="007C3D2A"/>
    <w:rsid w:val="007C609F"/>
    <w:rsid w:val="007C666A"/>
    <w:rsid w:val="007C71D0"/>
    <w:rsid w:val="007C7666"/>
    <w:rsid w:val="007D097A"/>
    <w:rsid w:val="007D2640"/>
    <w:rsid w:val="007D29AB"/>
    <w:rsid w:val="007D3BE2"/>
    <w:rsid w:val="007D44F9"/>
    <w:rsid w:val="007D4781"/>
    <w:rsid w:val="007D5884"/>
    <w:rsid w:val="007D6020"/>
    <w:rsid w:val="007D6E8A"/>
    <w:rsid w:val="007D757D"/>
    <w:rsid w:val="007E1660"/>
    <w:rsid w:val="007E1B19"/>
    <w:rsid w:val="007E43C9"/>
    <w:rsid w:val="007E4A9B"/>
    <w:rsid w:val="007E632F"/>
    <w:rsid w:val="007E773E"/>
    <w:rsid w:val="007E7855"/>
    <w:rsid w:val="007F2200"/>
    <w:rsid w:val="007F28FF"/>
    <w:rsid w:val="007F53A4"/>
    <w:rsid w:val="007F6E64"/>
    <w:rsid w:val="007F752B"/>
    <w:rsid w:val="007F7CF7"/>
    <w:rsid w:val="0080125C"/>
    <w:rsid w:val="0080131C"/>
    <w:rsid w:val="008018A8"/>
    <w:rsid w:val="00803417"/>
    <w:rsid w:val="00804D6C"/>
    <w:rsid w:val="00804FAF"/>
    <w:rsid w:val="00807A86"/>
    <w:rsid w:val="00810494"/>
    <w:rsid w:val="0081162F"/>
    <w:rsid w:val="008168FD"/>
    <w:rsid w:val="0082057F"/>
    <w:rsid w:val="00820CDF"/>
    <w:rsid w:val="0082137E"/>
    <w:rsid w:val="00821D27"/>
    <w:rsid w:val="00822EAE"/>
    <w:rsid w:val="00823DFB"/>
    <w:rsid w:val="00824501"/>
    <w:rsid w:val="00825CD7"/>
    <w:rsid w:val="00825D6A"/>
    <w:rsid w:val="00827D20"/>
    <w:rsid w:val="00830654"/>
    <w:rsid w:val="008309BE"/>
    <w:rsid w:val="00830AA0"/>
    <w:rsid w:val="00830D49"/>
    <w:rsid w:val="00830D9D"/>
    <w:rsid w:val="0083115D"/>
    <w:rsid w:val="0083270E"/>
    <w:rsid w:val="00832D04"/>
    <w:rsid w:val="00833B78"/>
    <w:rsid w:val="00834970"/>
    <w:rsid w:val="00837B3C"/>
    <w:rsid w:val="00840011"/>
    <w:rsid w:val="00841716"/>
    <w:rsid w:val="00842455"/>
    <w:rsid w:val="008435D2"/>
    <w:rsid w:val="00845ADC"/>
    <w:rsid w:val="00845E5B"/>
    <w:rsid w:val="00850066"/>
    <w:rsid w:val="008512CE"/>
    <w:rsid w:val="00851C0D"/>
    <w:rsid w:val="008521E7"/>
    <w:rsid w:val="00852FA4"/>
    <w:rsid w:val="00853505"/>
    <w:rsid w:val="00854A60"/>
    <w:rsid w:val="008560BB"/>
    <w:rsid w:val="0086119D"/>
    <w:rsid w:val="008620DB"/>
    <w:rsid w:val="008626F2"/>
    <w:rsid w:val="008629F0"/>
    <w:rsid w:val="008636A6"/>
    <w:rsid w:val="008638C6"/>
    <w:rsid w:val="008657A3"/>
    <w:rsid w:val="008670CD"/>
    <w:rsid w:val="00867696"/>
    <w:rsid w:val="00870EC4"/>
    <w:rsid w:val="00871AF4"/>
    <w:rsid w:val="008743CF"/>
    <w:rsid w:val="00874639"/>
    <w:rsid w:val="00874B25"/>
    <w:rsid w:val="00876654"/>
    <w:rsid w:val="00877E11"/>
    <w:rsid w:val="0088024F"/>
    <w:rsid w:val="008811BF"/>
    <w:rsid w:val="0088176A"/>
    <w:rsid w:val="00881987"/>
    <w:rsid w:val="00884BDF"/>
    <w:rsid w:val="00884C90"/>
    <w:rsid w:val="00884F4B"/>
    <w:rsid w:val="008866E6"/>
    <w:rsid w:val="00887064"/>
    <w:rsid w:val="00891ECA"/>
    <w:rsid w:val="00892A10"/>
    <w:rsid w:val="00893743"/>
    <w:rsid w:val="00893877"/>
    <w:rsid w:val="008969A7"/>
    <w:rsid w:val="008971F6"/>
    <w:rsid w:val="00897698"/>
    <w:rsid w:val="00897990"/>
    <w:rsid w:val="008A32FE"/>
    <w:rsid w:val="008A34A7"/>
    <w:rsid w:val="008A422F"/>
    <w:rsid w:val="008A55E3"/>
    <w:rsid w:val="008A5DA8"/>
    <w:rsid w:val="008A655E"/>
    <w:rsid w:val="008B06CE"/>
    <w:rsid w:val="008B1F30"/>
    <w:rsid w:val="008B3DBD"/>
    <w:rsid w:val="008B487E"/>
    <w:rsid w:val="008B5B92"/>
    <w:rsid w:val="008B6E94"/>
    <w:rsid w:val="008C140E"/>
    <w:rsid w:val="008C1B07"/>
    <w:rsid w:val="008C1D5D"/>
    <w:rsid w:val="008C26B7"/>
    <w:rsid w:val="008C275A"/>
    <w:rsid w:val="008C304C"/>
    <w:rsid w:val="008C3C17"/>
    <w:rsid w:val="008C3CB3"/>
    <w:rsid w:val="008C3F46"/>
    <w:rsid w:val="008C483F"/>
    <w:rsid w:val="008C5E6F"/>
    <w:rsid w:val="008D0F8C"/>
    <w:rsid w:val="008D0FEF"/>
    <w:rsid w:val="008D1DDC"/>
    <w:rsid w:val="008D49C1"/>
    <w:rsid w:val="008D5208"/>
    <w:rsid w:val="008D53B8"/>
    <w:rsid w:val="008D59D2"/>
    <w:rsid w:val="008D5D43"/>
    <w:rsid w:val="008D79BD"/>
    <w:rsid w:val="008E17C1"/>
    <w:rsid w:val="008E1C95"/>
    <w:rsid w:val="008E3665"/>
    <w:rsid w:val="008E3EDA"/>
    <w:rsid w:val="008E41AE"/>
    <w:rsid w:val="008E55D1"/>
    <w:rsid w:val="008E55FD"/>
    <w:rsid w:val="008E5A48"/>
    <w:rsid w:val="008E6EEF"/>
    <w:rsid w:val="008F278E"/>
    <w:rsid w:val="008F3B22"/>
    <w:rsid w:val="008F400A"/>
    <w:rsid w:val="008F42E9"/>
    <w:rsid w:val="008F5446"/>
    <w:rsid w:val="008F5788"/>
    <w:rsid w:val="008F6568"/>
    <w:rsid w:val="008F7330"/>
    <w:rsid w:val="0090154C"/>
    <w:rsid w:val="00901EC6"/>
    <w:rsid w:val="00902A22"/>
    <w:rsid w:val="00902B62"/>
    <w:rsid w:val="00902EE0"/>
    <w:rsid w:val="00903433"/>
    <w:rsid w:val="009035B6"/>
    <w:rsid w:val="00903D47"/>
    <w:rsid w:val="009046FD"/>
    <w:rsid w:val="009055FF"/>
    <w:rsid w:val="00905CF2"/>
    <w:rsid w:val="00906086"/>
    <w:rsid w:val="00907ABB"/>
    <w:rsid w:val="0091129A"/>
    <w:rsid w:val="009114B3"/>
    <w:rsid w:val="00911F8E"/>
    <w:rsid w:val="00912CA0"/>
    <w:rsid w:val="009132BD"/>
    <w:rsid w:val="0091378F"/>
    <w:rsid w:val="009145F3"/>
    <w:rsid w:val="009172B3"/>
    <w:rsid w:val="00920700"/>
    <w:rsid w:val="009209E6"/>
    <w:rsid w:val="009216A7"/>
    <w:rsid w:val="009217E6"/>
    <w:rsid w:val="00922337"/>
    <w:rsid w:val="0092242B"/>
    <w:rsid w:val="00922E91"/>
    <w:rsid w:val="00923A5D"/>
    <w:rsid w:val="00926BED"/>
    <w:rsid w:val="00927977"/>
    <w:rsid w:val="00930BC5"/>
    <w:rsid w:val="00931563"/>
    <w:rsid w:val="00931D66"/>
    <w:rsid w:val="009323ED"/>
    <w:rsid w:val="00932490"/>
    <w:rsid w:val="0093390A"/>
    <w:rsid w:val="00934519"/>
    <w:rsid w:val="00934766"/>
    <w:rsid w:val="00934A17"/>
    <w:rsid w:val="00935F9E"/>
    <w:rsid w:val="00937687"/>
    <w:rsid w:val="00937F9A"/>
    <w:rsid w:val="00941EDF"/>
    <w:rsid w:val="00942043"/>
    <w:rsid w:val="00942875"/>
    <w:rsid w:val="00943FE9"/>
    <w:rsid w:val="00945A0E"/>
    <w:rsid w:val="009463AE"/>
    <w:rsid w:val="00946570"/>
    <w:rsid w:val="00947335"/>
    <w:rsid w:val="0094739F"/>
    <w:rsid w:val="00947CEA"/>
    <w:rsid w:val="0095040E"/>
    <w:rsid w:val="00951C59"/>
    <w:rsid w:val="009528BE"/>
    <w:rsid w:val="0095302E"/>
    <w:rsid w:val="00953046"/>
    <w:rsid w:val="0095311D"/>
    <w:rsid w:val="00954E8B"/>
    <w:rsid w:val="00955CE1"/>
    <w:rsid w:val="00956A23"/>
    <w:rsid w:val="0096069B"/>
    <w:rsid w:val="00960BA3"/>
    <w:rsid w:val="00960CF5"/>
    <w:rsid w:val="00961070"/>
    <w:rsid w:val="009613E8"/>
    <w:rsid w:val="00963686"/>
    <w:rsid w:val="00964270"/>
    <w:rsid w:val="00966BDE"/>
    <w:rsid w:val="00967B5E"/>
    <w:rsid w:val="00970100"/>
    <w:rsid w:val="00970CC6"/>
    <w:rsid w:val="00971496"/>
    <w:rsid w:val="00971A8C"/>
    <w:rsid w:val="00971BF2"/>
    <w:rsid w:val="00972953"/>
    <w:rsid w:val="00972D96"/>
    <w:rsid w:val="00973CA6"/>
    <w:rsid w:val="00973D63"/>
    <w:rsid w:val="00974CA0"/>
    <w:rsid w:val="00975520"/>
    <w:rsid w:val="00976AA8"/>
    <w:rsid w:val="00982726"/>
    <w:rsid w:val="0098291D"/>
    <w:rsid w:val="00983EB4"/>
    <w:rsid w:val="0098424A"/>
    <w:rsid w:val="00984FC8"/>
    <w:rsid w:val="00986032"/>
    <w:rsid w:val="00986D26"/>
    <w:rsid w:val="00987304"/>
    <w:rsid w:val="00991096"/>
    <w:rsid w:val="0099240A"/>
    <w:rsid w:val="00993BEC"/>
    <w:rsid w:val="00993C56"/>
    <w:rsid w:val="00995A39"/>
    <w:rsid w:val="0099678A"/>
    <w:rsid w:val="00996970"/>
    <w:rsid w:val="00996BCC"/>
    <w:rsid w:val="00997D51"/>
    <w:rsid w:val="009A03FB"/>
    <w:rsid w:val="009A0E57"/>
    <w:rsid w:val="009A38E0"/>
    <w:rsid w:val="009A3E9E"/>
    <w:rsid w:val="009A4B86"/>
    <w:rsid w:val="009A50EE"/>
    <w:rsid w:val="009A58F2"/>
    <w:rsid w:val="009A6C0D"/>
    <w:rsid w:val="009A6CA8"/>
    <w:rsid w:val="009B0AC1"/>
    <w:rsid w:val="009B0E0C"/>
    <w:rsid w:val="009B244A"/>
    <w:rsid w:val="009B2BF0"/>
    <w:rsid w:val="009B41B6"/>
    <w:rsid w:val="009B5227"/>
    <w:rsid w:val="009B60D4"/>
    <w:rsid w:val="009B7AA5"/>
    <w:rsid w:val="009B7DAE"/>
    <w:rsid w:val="009B7FCE"/>
    <w:rsid w:val="009C17B5"/>
    <w:rsid w:val="009C22C4"/>
    <w:rsid w:val="009C2A55"/>
    <w:rsid w:val="009C4253"/>
    <w:rsid w:val="009C639A"/>
    <w:rsid w:val="009C6EF8"/>
    <w:rsid w:val="009C7744"/>
    <w:rsid w:val="009C7935"/>
    <w:rsid w:val="009D047A"/>
    <w:rsid w:val="009D07EA"/>
    <w:rsid w:val="009D1718"/>
    <w:rsid w:val="009D1BD5"/>
    <w:rsid w:val="009D219F"/>
    <w:rsid w:val="009D2724"/>
    <w:rsid w:val="009D2A20"/>
    <w:rsid w:val="009D2C95"/>
    <w:rsid w:val="009D3038"/>
    <w:rsid w:val="009D45BD"/>
    <w:rsid w:val="009D4E06"/>
    <w:rsid w:val="009E1C50"/>
    <w:rsid w:val="009E4388"/>
    <w:rsid w:val="009E54B5"/>
    <w:rsid w:val="009E735C"/>
    <w:rsid w:val="009F0E4C"/>
    <w:rsid w:val="009F292A"/>
    <w:rsid w:val="009F388C"/>
    <w:rsid w:val="009F472A"/>
    <w:rsid w:val="009F761F"/>
    <w:rsid w:val="00A01266"/>
    <w:rsid w:val="00A01A6D"/>
    <w:rsid w:val="00A01E29"/>
    <w:rsid w:val="00A0433C"/>
    <w:rsid w:val="00A050DA"/>
    <w:rsid w:val="00A0639F"/>
    <w:rsid w:val="00A07164"/>
    <w:rsid w:val="00A0765E"/>
    <w:rsid w:val="00A14974"/>
    <w:rsid w:val="00A15C82"/>
    <w:rsid w:val="00A162C9"/>
    <w:rsid w:val="00A162FB"/>
    <w:rsid w:val="00A20755"/>
    <w:rsid w:val="00A20AC6"/>
    <w:rsid w:val="00A20C2A"/>
    <w:rsid w:val="00A2103F"/>
    <w:rsid w:val="00A24A70"/>
    <w:rsid w:val="00A25029"/>
    <w:rsid w:val="00A25D7A"/>
    <w:rsid w:val="00A26F03"/>
    <w:rsid w:val="00A27D78"/>
    <w:rsid w:val="00A27F14"/>
    <w:rsid w:val="00A30C43"/>
    <w:rsid w:val="00A31ADC"/>
    <w:rsid w:val="00A323D4"/>
    <w:rsid w:val="00A33B84"/>
    <w:rsid w:val="00A34B90"/>
    <w:rsid w:val="00A35965"/>
    <w:rsid w:val="00A35A6B"/>
    <w:rsid w:val="00A376D9"/>
    <w:rsid w:val="00A37CC9"/>
    <w:rsid w:val="00A41825"/>
    <w:rsid w:val="00A41DB1"/>
    <w:rsid w:val="00A42877"/>
    <w:rsid w:val="00A438CA"/>
    <w:rsid w:val="00A43E04"/>
    <w:rsid w:val="00A46B6B"/>
    <w:rsid w:val="00A46C1D"/>
    <w:rsid w:val="00A47DB3"/>
    <w:rsid w:val="00A47FF6"/>
    <w:rsid w:val="00A52636"/>
    <w:rsid w:val="00A52E09"/>
    <w:rsid w:val="00A540E3"/>
    <w:rsid w:val="00A5564F"/>
    <w:rsid w:val="00A560B4"/>
    <w:rsid w:val="00A5788D"/>
    <w:rsid w:val="00A5798E"/>
    <w:rsid w:val="00A57B6A"/>
    <w:rsid w:val="00A60870"/>
    <w:rsid w:val="00A61D33"/>
    <w:rsid w:val="00A63539"/>
    <w:rsid w:val="00A63687"/>
    <w:rsid w:val="00A63E4B"/>
    <w:rsid w:val="00A64C36"/>
    <w:rsid w:val="00A64FAC"/>
    <w:rsid w:val="00A65508"/>
    <w:rsid w:val="00A6654C"/>
    <w:rsid w:val="00A667E6"/>
    <w:rsid w:val="00A6786B"/>
    <w:rsid w:val="00A67F23"/>
    <w:rsid w:val="00A700DA"/>
    <w:rsid w:val="00A73C77"/>
    <w:rsid w:val="00A73CE3"/>
    <w:rsid w:val="00A7473A"/>
    <w:rsid w:val="00A74A3E"/>
    <w:rsid w:val="00A75AFD"/>
    <w:rsid w:val="00A76F87"/>
    <w:rsid w:val="00A80251"/>
    <w:rsid w:val="00A803E0"/>
    <w:rsid w:val="00A809F6"/>
    <w:rsid w:val="00A816B9"/>
    <w:rsid w:val="00A852FD"/>
    <w:rsid w:val="00A854FA"/>
    <w:rsid w:val="00A85ADB"/>
    <w:rsid w:val="00A8671D"/>
    <w:rsid w:val="00A867A8"/>
    <w:rsid w:val="00A8687B"/>
    <w:rsid w:val="00A872A7"/>
    <w:rsid w:val="00A904CC"/>
    <w:rsid w:val="00A91A74"/>
    <w:rsid w:val="00A93019"/>
    <w:rsid w:val="00A9314B"/>
    <w:rsid w:val="00A93AD3"/>
    <w:rsid w:val="00A94341"/>
    <w:rsid w:val="00A94F8C"/>
    <w:rsid w:val="00A96002"/>
    <w:rsid w:val="00A96DFC"/>
    <w:rsid w:val="00A96F15"/>
    <w:rsid w:val="00A97CC9"/>
    <w:rsid w:val="00AA004A"/>
    <w:rsid w:val="00AA0ABA"/>
    <w:rsid w:val="00AA0B4E"/>
    <w:rsid w:val="00AA15D3"/>
    <w:rsid w:val="00AA20B6"/>
    <w:rsid w:val="00AA2E83"/>
    <w:rsid w:val="00AA2EFA"/>
    <w:rsid w:val="00AA309B"/>
    <w:rsid w:val="00AA4A56"/>
    <w:rsid w:val="00AA525D"/>
    <w:rsid w:val="00AA5765"/>
    <w:rsid w:val="00AA61CA"/>
    <w:rsid w:val="00AA70E0"/>
    <w:rsid w:val="00AB177B"/>
    <w:rsid w:val="00AB3651"/>
    <w:rsid w:val="00AB4957"/>
    <w:rsid w:val="00AB4AA3"/>
    <w:rsid w:val="00AB5443"/>
    <w:rsid w:val="00AB574E"/>
    <w:rsid w:val="00AB666F"/>
    <w:rsid w:val="00AB76A0"/>
    <w:rsid w:val="00AC1477"/>
    <w:rsid w:val="00AC21DF"/>
    <w:rsid w:val="00AC369E"/>
    <w:rsid w:val="00AC4626"/>
    <w:rsid w:val="00AC49BC"/>
    <w:rsid w:val="00AC5B4E"/>
    <w:rsid w:val="00AC6354"/>
    <w:rsid w:val="00AC790B"/>
    <w:rsid w:val="00AD1E55"/>
    <w:rsid w:val="00AD3FE0"/>
    <w:rsid w:val="00AD6FE9"/>
    <w:rsid w:val="00AE0047"/>
    <w:rsid w:val="00AE09FE"/>
    <w:rsid w:val="00AE2353"/>
    <w:rsid w:val="00AE235A"/>
    <w:rsid w:val="00AE36CE"/>
    <w:rsid w:val="00AE39D1"/>
    <w:rsid w:val="00AE3E2A"/>
    <w:rsid w:val="00AE78E0"/>
    <w:rsid w:val="00AE7908"/>
    <w:rsid w:val="00AE7E1C"/>
    <w:rsid w:val="00AF1052"/>
    <w:rsid w:val="00AF12DC"/>
    <w:rsid w:val="00AF2622"/>
    <w:rsid w:val="00AF28F5"/>
    <w:rsid w:val="00AF55FF"/>
    <w:rsid w:val="00AF5813"/>
    <w:rsid w:val="00AF5CC8"/>
    <w:rsid w:val="00AF6C94"/>
    <w:rsid w:val="00AF7C65"/>
    <w:rsid w:val="00B0033A"/>
    <w:rsid w:val="00B018BA"/>
    <w:rsid w:val="00B02F47"/>
    <w:rsid w:val="00B038F6"/>
    <w:rsid w:val="00B050F8"/>
    <w:rsid w:val="00B07B52"/>
    <w:rsid w:val="00B11321"/>
    <w:rsid w:val="00B11C5E"/>
    <w:rsid w:val="00B128A1"/>
    <w:rsid w:val="00B12BF9"/>
    <w:rsid w:val="00B1456E"/>
    <w:rsid w:val="00B15626"/>
    <w:rsid w:val="00B1592D"/>
    <w:rsid w:val="00B17669"/>
    <w:rsid w:val="00B2079E"/>
    <w:rsid w:val="00B21D33"/>
    <w:rsid w:val="00B228B9"/>
    <w:rsid w:val="00B2339E"/>
    <w:rsid w:val="00B23F06"/>
    <w:rsid w:val="00B244FD"/>
    <w:rsid w:val="00B24561"/>
    <w:rsid w:val="00B264C2"/>
    <w:rsid w:val="00B266CA"/>
    <w:rsid w:val="00B26E08"/>
    <w:rsid w:val="00B27091"/>
    <w:rsid w:val="00B27D13"/>
    <w:rsid w:val="00B27FDE"/>
    <w:rsid w:val="00B310E4"/>
    <w:rsid w:val="00B33348"/>
    <w:rsid w:val="00B34C64"/>
    <w:rsid w:val="00B36BAD"/>
    <w:rsid w:val="00B37AC1"/>
    <w:rsid w:val="00B37D95"/>
    <w:rsid w:val="00B4123C"/>
    <w:rsid w:val="00B41B36"/>
    <w:rsid w:val="00B41F40"/>
    <w:rsid w:val="00B41F69"/>
    <w:rsid w:val="00B42515"/>
    <w:rsid w:val="00B43165"/>
    <w:rsid w:val="00B432CD"/>
    <w:rsid w:val="00B43728"/>
    <w:rsid w:val="00B4383C"/>
    <w:rsid w:val="00B451E7"/>
    <w:rsid w:val="00B45978"/>
    <w:rsid w:val="00B45CA3"/>
    <w:rsid w:val="00B46904"/>
    <w:rsid w:val="00B477CB"/>
    <w:rsid w:val="00B47994"/>
    <w:rsid w:val="00B5080A"/>
    <w:rsid w:val="00B51556"/>
    <w:rsid w:val="00B51B30"/>
    <w:rsid w:val="00B51B43"/>
    <w:rsid w:val="00B532E9"/>
    <w:rsid w:val="00B532F8"/>
    <w:rsid w:val="00B53D8C"/>
    <w:rsid w:val="00B614F8"/>
    <w:rsid w:val="00B61834"/>
    <w:rsid w:val="00B61CFF"/>
    <w:rsid w:val="00B61ED3"/>
    <w:rsid w:val="00B62E22"/>
    <w:rsid w:val="00B62FBE"/>
    <w:rsid w:val="00B65089"/>
    <w:rsid w:val="00B65CA1"/>
    <w:rsid w:val="00B66BF8"/>
    <w:rsid w:val="00B679A4"/>
    <w:rsid w:val="00B70E55"/>
    <w:rsid w:val="00B7155D"/>
    <w:rsid w:val="00B71B12"/>
    <w:rsid w:val="00B72DC4"/>
    <w:rsid w:val="00B73851"/>
    <w:rsid w:val="00B74125"/>
    <w:rsid w:val="00B74751"/>
    <w:rsid w:val="00B74D54"/>
    <w:rsid w:val="00B75D3A"/>
    <w:rsid w:val="00B77DE9"/>
    <w:rsid w:val="00B811CB"/>
    <w:rsid w:val="00B8236A"/>
    <w:rsid w:val="00B82F57"/>
    <w:rsid w:val="00B830B6"/>
    <w:rsid w:val="00B85022"/>
    <w:rsid w:val="00B86661"/>
    <w:rsid w:val="00B90F6D"/>
    <w:rsid w:val="00B91434"/>
    <w:rsid w:val="00B91D56"/>
    <w:rsid w:val="00B94205"/>
    <w:rsid w:val="00B9533E"/>
    <w:rsid w:val="00B954B7"/>
    <w:rsid w:val="00B96DAB"/>
    <w:rsid w:val="00B9713D"/>
    <w:rsid w:val="00BA1342"/>
    <w:rsid w:val="00BA1550"/>
    <w:rsid w:val="00BA16C2"/>
    <w:rsid w:val="00BA41FB"/>
    <w:rsid w:val="00BA457F"/>
    <w:rsid w:val="00BA6390"/>
    <w:rsid w:val="00BA6BEF"/>
    <w:rsid w:val="00BB2C5E"/>
    <w:rsid w:val="00BB53FC"/>
    <w:rsid w:val="00BB7376"/>
    <w:rsid w:val="00BC0CD5"/>
    <w:rsid w:val="00BC1803"/>
    <w:rsid w:val="00BC239B"/>
    <w:rsid w:val="00BC3195"/>
    <w:rsid w:val="00BC3A49"/>
    <w:rsid w:val="00BC3CDB"/>
    <w:rsid w:val="00BC3FA4"/>
    <w:rsid w:val="00BC4717"/>
    <w:rsid w:val="00BC7745"/>
    <w:rsid w:val="00BC7B92"/>
    <w:rsid w:val="00BD0FB9"/>
    <w:rsid w:val="00BD1290"/>
    <w:rsid w:val="00BD1381"/>
    <w:rsid w:val="00BD17CB"/>
    <w:rsid w:val="00BD2322"/>
    <w:rsid w:val="00BD4068"/>
    <w:rsid w:val="00BD4A5E"/>
    <w:rsid w:val="00BD53C7"/>
    <w:rsid w:val="00BD6AD8"/>
    <w:rsid w:val="00BD7F28"/>
    <w:rsid w:val="00BE00B6"/>
    <w:rsid w:val="00BE1696"/>
    <w:rsid w:val="00BE1AA8"/>
    <w:rsid w:val="00BE2561"/>
    <w:rsid w:val="00BE2F20"/>
    <w:rsid w:val="00BE2F52"/>
    <w:rsid w:val="00BE3C16"/>
    <w:rsid w:val="00BE45A8"/>
    <w:rsid w:val="00BE7000"/>
    <w:rsid w:val="00BE7A17"/>
    <w:rsid w:val="00BF0D11"/>
    <w:rsid w:val="00BF1659"/>
    <w:rsid w:val="00BF17CE"/>
    <w:rsid w:val="00BF24E2"/>
    <w:rsid w:val="00BF3027"/>
    <w:rsid w:val="00BF3FA1"/>
    <w:rsid w:val="00BF52CC"/>
    <w:rsid w:val="00BF6216"/>
    <w:rsid w:val="00BF684D"/>
    <w:rsid w:val="00BF7459"/>
    <w:rsid w:val="00BF7D21"/>
    <w:rsid w:val="00C01C06"/>
    <w:rsid w:val="00C02AAB"/>
    <w:rsid w:val="00C04848"/>
    <w:rsid w:val="00C0696D"/>
    <w:rsid w:val="00C10BD9"/>
    <w:rsid w:val="00C145C3"/>
    <w:rsid w:val="00C149DF"/>
    <w:rsid w:val="00C14A96"/>
    <w:rsid w:val="00C14DD8"/>
    <w:rsid w:val="00C14EB4"/>
    <w:rsid w:val="00C15DE7"/>
    <w:rsid w:val="00C15EBF"/>
    <w:rsid w:val="00C17677"/>
    <w:rsid w:val="00C177FD"/>
    <w:rsid w:val="00C2086A"/>
    <w:rsid w:val="00C20CB4"/>
    <w:rsid w:val="00C214F2"/>
    <w:rsid w:val="00C2329E"/>
    <w:rsid w:val="00C23884"/>
    <w:rsid w:val="00C24F59"/>
    <w:rsid w:val="00C252B5"/>
    <w:rsid w:val="00C253F3"/>
    <w:rsid w:val="00C25834"/>
    <w:rsid w:val="00C25E5B"/>
    <w:rsid w:val="00C273F7"/>
    <w:rsid w:val="00C30BE9"/>
    <w:rsid w:val="00C3374A"/>
    <w:rsid w:val="00C33B2C"/>
    <w:rsid w:val="00C34BB4"/>
    <w:rsid w:val="00C355A7"/>
    <w:rsid w:val="00C37482"/>
    <w:rsid w:val="00C402D3"/>
    <w:rsid w:val="00C4051B"/>
    <w:rsid w:val="00C40937"/>
    <w:rsid w:val="00C40CEF"/>
    <w:rsid w:val="00C40EAB"/>
    <w:rsid w:val="00C42108"/>
    <w:rsid w:val="00C42F8D"/>
    <w:rsid w:val="00C43EB0"/>
    <w:rsid w:val="00C45521"/>
    <w:rsid w:val="00C464B2"/>
    <w:rsid w:val="00C47D5E"/>
    <w:rsid w:val="00C51B87"/>
    <w:rsid w:val="00C52899"/>
    <w:rsid w:val="00C53128"/>
    <w:rsid w:val="00C53BBC"/>
    <w:rsid w:val="00C53C03"/>
    <w:rsid w:val="00C54230"/>
    <w:rsid w:val="00C5436B"/>
    <w:rsid w:val="00C55447"/>
    <w:rsid w:val="00C561CA"/>
    <w:rsid w:val="00C56288"/>
    <w:rsid w:val="00C571AB"/>
    <w:rsid w:val="00C5765D"/>
    <w:rsid w:val="00C57C24"/>
    <w:rsid w:val="00C60FBC"/>
    <w:rsid w:val="00C61B75"/>
    <w:rsid w:val="00C63A33"/>
    <w:rsid w:val="00C6503B"/>
    <w:rsid w:val="00C6531F"/>
    <w:rsid w:val="00C676C3"/>
    <w:rsid w:val="00C67F30"/>
    <w:rsid w:val="00C70E21"/>
    <w:rsid w:val="00C71035"/>
    <w:rsid w:val="00C71309"/>
    <w:rsid w:val="00C7218D"/>
    <w:rsid w:val="00C72C19"/>
    <w:rsid w:val="00C752BD"/>
    <w:rsid w:val="00C75CC1"/>
    <w:rsid w:val="00C75FF6"/>
    <w:rsid w:val="00C76987"/>
    <w:rsid w:val="00C76E7C"/>
    <w:rsid w:val="00C76F8D"/>
    <w:rsid w:val="00C776E3"/>
    <w:rsid w:val="00C8028B"/>
    <w:rsid w:val="00C8078A"/>
    <w:rsid w:val="00C81A78"/>
    <w:rsid w:val="00C824F0"/>
    <w:rsid w:val="00C83D60"/>
    <w:rsid w:val="00C8553E"/>
    <w:rsid w:val="00C85735"/>
    <w:rsid w:val="00C865F3"/>
    <w:rsid w:val="00C8704A"/>
    <w:rsid w:val="00C9023A"/>
    <w:rsid w:val="00C90388"/>
    <w:rsid w:val="00C90EB4"/>
    <w:rsid w:val="00C93390"/>
    <w:rsid w:val="00C93DBB"/>
    <w:rsid w:val="00C942B9"/>
    <w:rsid w:val="00C95770"/>
    <w:rsid w:val="00CA0684"/>
    <w:rsid w:val="00CA0DA0"/>
    <w:rsid w:val="00CA139F"/>
    <w:rsid w:val="00CA2D14"/>
    <w:rsid w:val="00CA349D"/>
    <w:rsid w:val="00CA603F"/>
    <w:rsid w:val="00CA62A0"/>
    <w:rsid w:val="00CA68E3"/>
    <w:rsid w:val="00CA74FE"/>
    <w:rsid w:val="00CA7589"/>
    <w:rsid w:val="00CA7D4F"/>
    <w:rsid w:val="00CB0A6C"/>
    <w:rsid w:val="00CB0FEA"/>
    <w:rsid w:val="00CB1B55"/>
    <w:rsid w:val="00CB2B58"/>
    <w:rsid w:val="00CB41E5"/>
    <w:rsid w:val="00CB4675"/>
    <w:rsid w:val="00CB4E2E"/>
    <w:rsid w:val="00CB6C0A"/>
    <w:rsid w:val="00CB6EB8"/>
    <w:rsid w:val="00CB7764"/>
    <w:rsid w:val="00CC28C5"/>
    <w:rsid w:val="00CC2E5E"/>
    <w:rsid w:val="00CC3723"/>
    <w:rsid w:val="00CC6C35"/>
    <w:rsid w:val="00CC732E"/>
    <w:rsid w:val="00CC7470"/>
    <w:rsid w:val="00CD0841"/>
    <w:rsid w:val="00CD212E"/>
    <w:rsid w:val="00CD23D2"/>
    <w:rsid w:val="00CD31B3"/>
    <w:rsid w:val="00CD3A42"/>
    <w:rsid w:val="00CD4ABB"/>
    <w:rsid w:val="00CD6DD5"/>
    <w:rsid w:val="00CD7156"/>
    <w:rsid w:val="00CE122B"/>
    <w:rsid w:val="00CE145A"/>
    <w:rsid w:val="00CE3284"/>
    <w:rsid w:val="00CE330A"/>
    <w:rsid w:val="00CE376E"/>
    <w:rsid w:val="00CE3A7A"/>
    <w:rsid w:val="00CE405E"/>
    <w:rsid w:val="00CE536D"/>
    <w:rsid w:val="00CE53F4"/>
    <w:rsid w:val="00CE604C"/>
    <w:rsid w:val="00CE6D4E"/>
    <w:rsid w:val="00CF0453"/>
    <w:rsid w:val="00CF0E0C"/>
    <w:rsid w:val="00CF108D"/>
    <w:rsid w:val="00CF1DA7"/>
    <w:rsid w:val="00CF1FF2"/>
    <w:rsid w:val="00CF2782"/>
    <w:rsid w:val="00CF2F76"/>
    <w:rsid w:val="00CF3966"/>
    <w:rsid w:val="00CF4116"/>
    <w:rsid w:val="00CF438D"/>
    <w:rsid w:val="00CF662D"/>
    <w:rsid w:val="00CF71A7"/>
    <w:rsid w:val="00D00201"/>
    <w:rsid w:val="00D01048"/>
    <w:rsid w:val="00D01BB0"/>
    <w:rsid w:val="00D0217B"/>
    <w:rsid w:val="00D037E3"/>
    <w:rsid w:val="00D03F27"/>
    <w:rsid w:val="00D07579"/>
    <w:rsid w:val="00D101FA"/>
    <w:rsid w:val="00D106CE"/>
    <w:rsid w:val="00D128EB"/>
    <w:rsid w:val="00D12D64"/>
    <w:rsid w:val="00D14F05"/>
    <w:rsid w:val="00D15573"/>
    <w:rsid w:val="00D15D53"/>
    <w:rsid w:val="00D162C0"/>
    <w:rsid w:val="00D16437"/>
    <w:rsid w:val="00D17BC4"/>
    <w:rsid w:val="00D20540"/>
    <w:rsid w:val="00D215AD"/>
    <w:rsid w:val="00D23C24"/>
    <w:rsid w:val="00D24253"/>
    <w:rsid w:val="00D24A3B"/>
    <w:rsid w:val="00D24C0F"/>
    <w:rsid w:val="00D2508E"/>
    <w:rsid w:val="00D25897"/>
    <w:rsid w:val="00D261A7"/>
    <w:rsid w:val="00D26A8A"/>
    <w:rsid w:val="00D26AD7"/>
    <w:rsid w:val="00D306EE"/>
    <w:rsid w:val="00D31989"/>
    <w:rsid w:val="00D32AA1"/>
    <w:rsid w:val="00D32C40"/>
    <w:rsid w:val="00D3369E"/>
    <w:rsid w:val="00D33F3B"/>
    <w:rsid w:val="00D34C4E"/>
    <w:rsid w:val="00D377E0"/>
    <w:rsid w:val="00D405C3"/>
    <w:rsid w:val="00D42379"/>
    <w:rsid w:val="00D4396C"/>
    <w:rsid w:val="00D5108F"/>
    <w:rsid w:val="00D5138E"/>
    <w:rsid w:val="00D514A0"/>
    <w:rsid w:val="00D514DE"/>
    <w:rsid w:val="00D518DC"/>
    <w:rsid w:val="00D51B9C"/>
    <w:rsid w:val="00D52F36"/>
    <w:rsid w:val="00D5388B"/>
    <w:rsid w:val="00D573AA"/>
    <w:rsid w:val="00D57A61"/>
    <w:rsid w:val="00D60A7D"/>
    <w:rsid w:val="00D6141A"/>
    <w:rsid w:val="00D62B93"/>
    <w:rsid w:val="00D62FF9"/>
    <w:rsid w:val="00D64AC5"/>
    <w:rsid w:val="00D65B22"/>
    <w:rsid w:val="00D65D6A"/>
    <w:rsid w:val="00D667B6"/>
    <w:rsid w:val="00D6693F"/>
    <w:rsid w:val="00D66A09"/>
    <w:rsid w:val="00D66E05"/>
    <w:rsid w:val="00D67077"/>
    <w:rsid w:val="00D67950"/>
    <w:rsid w:val="00D6798C"/>
    <w:rsid w:val="00D71074"/>
    <w:rsid w:val="00D71A93"/>
    <w:rsid w:val="00D72241"/>
    <w:rsid w:val="00D73754"/>
    <w:rsid w:val="00D73FB3"/>
    <w:rsid w:val="00D74756"/>
    <w:rsid w:val="00D74E5F"/>
    <w:rsid w:val="00D7658E"/>
    <w:rsid w:val="00D803A3"/>
    <w:rsid w:val="00D8059B"/>
    <w:rsid w:val="00D80649"/>
    <w:rsid w:val="00D81053"/>
    <w:rsid w:val="00D81FDF"/>
    <w:rsid w:val="00D821DF"/>
    <w:rsid w:val="00D8264C"/>
    <w:rsid w:val="00D83A70"/>
    <w:rsid w:val="00D844BE"/>
    <w:rsid w:val="00D85460"/>
    <w:rsid w:val="00D867FB"/>
    <w:rsid w:val="00D86D4B"/>
    <w:rsid w:val="00D871A1"/>
    <w:rsid w:val="00D87201"/>
    <w:rsid w:val="00D873F0"/>
    <w:rsid w:val="00D90965"/>
    <w:rsid w:val="00D955F9"/>
    <w:rsid w:val="00D97688"/>
    <w:rsid w:val="00D979C7"/>
    <w:rsid w:val="00D97FC7"/>
    <w:rsid w:val="00DA10C4"/>
    <w:rsid w:val="00DA26F3"/>
    <w:rsid w:val="00DA2EFF"/>
    <w:rsid w:val="00DA3DFA"/>
    <w:rsid w:val="00DA702D"/>
    <w:rsid w:val="00DB2253"/>
    <w:rsid w:val="00DB239C"/>
    <w:rsid w:val="00DB264C"/>
    <w:rsid w:val="00DB3785"/>
    <w:rsid w:val="00DB63A5"/>
    <w:rsid w:val="00DC0004"/>
    <w:rsid w:val="00DC1016"/>
    <w:rsid w:val="00DC14BF"/>
    <w:rsid w:val="00DC3C9F"/>
    <w:rsid w:val="00DC546A"/>
    <w:rsid w:val="00DC694B"/>
    <w:rsid w:val="00DC7E9E"/>
    <w:rsid w:val="00DD13A9"/>
    <w:rsid w:val="00DD1C24"/>
    <w:rsid w:val="00DD21A2"/>
    <w:rsid w:val="00DD2CC3"/>
    <w:rsid w:val="00DD4160"/>
    <w:rsid w:val="00DD449A"/>
    <w:rsid w:val="00DD472E"/>
    <w:rsid w:val="00DD477E"/>
    <w:rsid w:val="00DD6750"/>
    <w:rsid w:val="00DD6F7D"/>
    <w:rsid w:val="00DD7BE3"/>
    <w:rsid w:val="00DE0FEB"/>
    <w:rsid w:val="00DE17CD"/>
    <w:rsid w:val="00DE1E0B"/>
    <w:rsid w:val="00DE1EA2"/>
    <w:rsid w:val="00DE2642"/>
    <w:rsid w:val="00DE4B61"/>
    <w:rsid w:val="00DE4D88"/>
    <w:rsid w:val="00DE5C7E"/>
    <w:rsid w:val="00DE6A2C"/>
    <w:rsid w:val="00DF00C7"/>
    <w:rsid w:val="00DF231A"/>
    <w:rsid w:val="00DF343D"/>
    <w:rsid w:val="00DF3EDA"/>
    <w:rsid w:val="00DF42FB"/>
    <w:rsid w:val="00DF480E"/>
    <w:rsid w:val="00DF63E8"/>
    <w:rsid w:val="00DF6C75"/>
    <w:rsid w:val="00E018DB"/>
    <w:rsid w:val="00E023A7"/>
    <w:rsid w:val="00E02529"/>
    <w:rsid w:val="00E03BF3"/>
    <w:rsid w:val="00E04433"/>
    <w:rsid w:val="00E04940"/>
    <w:rsid w:val="00E05D09"/>
    <w:rsid w:val="00E06F49"/>
    <w:rsid w:val="00E070A9"/>
    <w:rsid w:val="00E074D7"/>
    <w:rsid w:val="00E076CE"/>
    <w:rsid w:val="00E1028E"/>
    <w:rsid w:val="00E13328"/>
    <w:rsid w:val="00E13501"/>
    <w:rsid w:val="00E1368D"/>
    <w:rsid w:val="00E13C87"/>
    <w:rsid w:val="00E14AE7"/>
    <w:rsid w:val="00E1615C"/>
    <w:rsid w:val="00E17D34"/>
    <w:rsid w:val="00E17D5F"/>
    <w:rsid w:val="00E207DD"/>
    <w:rsid w:val="00E208A6"/>
    <w:rsid w:val="00E22647"/>
    <w:rsid w:val="00E22F9F"/>
    <w:rsid w:val="00E24328"/>
    <w:rsid w:val="00E251E1"/>
    <w:rsid w:val="00E25505"/>
    <w:rsid w:val="00E264C0"/>
    <w:rsid w:val="00E27815"/>
    <w:rsid w:val="00E322AF"/>
    <w:rsid w:val="00E32550"/>
    <w:rsid w:val="00E33206"/>
    <w:rsid w:val="00E34264"/>
    <w:rsid w:val="00E347FC"/>
    <w:rsid w:val="00E35E08"/>
    <w:rsid w:val="00E3635E"/>
    <w:rsid w:val="00E36A63"/>
    <w:rsid w:val="00E371A0"/>
    <w:rsid w:val="00E371AA"/>
    <w:rsid w:val="00E40DAA"/>
    <w:rsid w:val="00E42C52"/>
    <w:rsid w:val="00E4548B"/>
    <w:rsid w:val="00E45B86"/>
    <w:rsid w:val="00E46169"/>
    <w:rsid w:val="00E473C5"/>
    <w:rsid w:val="00E4760D"/>
    <w:rsid w:val="00E5044E"/>
    <w:rsid w:val="00E54F50"/>
    <w:rsid w:val="00E55754"/>
    <w:rsid w:val="00E559B0"/>
    <w:rsid w:val="00E5638C"/>
    <w:rsid w:val="00E60A78"/>
    <w:rsid w:val="00E62659"/>
    <w:rsid w:val="00E64B8D"/>
    <w:rsid w:val="00E662D9"/>
    <w:rsid w:val="00E679AE"/>
    <w:rsid w:val="00E67B29"/>
    <w:rsid w:val="00E67CF1"/>
    <w:rsid w:val="00E7056D"/>
    <w:rsid w:val="00E71CA7"/>
    <w:rsid w:val="00E721D3"/>
    <w:rsid w:val="00E75CAC"/>
    <w:rsid w:val="00E77CA5"/>
    <w:rsid w:val="00E83FEF"/>
    <w:rsid w:val="00E8401A"/>
    <w:rsid w:val="00E84721"/>
    <w:rsid w:val="00E84D10"/>
    <w:rsid w:val="00E85666"/>
    <w:rsid w:val="00E8634B"/>
    <w:rsid w:val="00E90CE0"/>
    <w:rsid w:val="00E90D30"/>
    <w:rsid w:val="00E91151"/>
    <w:rsid w:val="00E913BF"/>
    <w:rsid w:val="00E91E9A"/>
    <w:rsid w:val="00E92A36"/>
    <w:rsid w:val="00E93252"/>
    <w:rsid w:val="00E93FB3"/>
    <w:rsid w:val="00E93FE1"/>
    <w:rsid w:val="00E94D8F"/>
    <w:rsid w:val="00E94F04"/>
    <w:rsid w:val="00E95E43"/>
    <w:rsid w:val="00E9615B"/>
    <w:rsid w:val="00E970DF"/>
    <w:rsid w:val="00E972CD"/>
    <w:rsid w:val="00E97FE7"/>
    <w:rsid w:val="00EA0A26"/>
    <w:rsid w:val="00EA0B8F"/>
    <w:rsid w:val="00EA10EE"/>
    <w:rsid w:val="00EA2395"/>
    <w:rsid w:val="00EA268E"/>
    <w:rsid w:val="00EA2AC8"/>
    <w:rsid w:val="00EA40C8"/>
    <w:rsid w:val="00EA4783"/>
    <w:rsid w:val="00EA4A22"/>
    <w:rsid w:val="00EA4DCB"/>
    <w:rsid w:val="00EA5B08"/>
    <w:rsid w:val="00EA6A66"/>
    <w:rsid w:val="00EA7873"/>
    <w:rsid w:val="00EB0612"/>
    <w:rsid w:val="00EB2610"/>
    <w:rsid w:val="00EB2C8E"/>
    <w:rsid w:val="00EB38B8"/>
    <w:rsid w:val="00EB3A28"/>
    <w:rsid w:val="00EB4161"/>
    <w:rsid w:val="00EB5406"/>
    <w:rsid w:val="00EB6364"/>
    <w:rsid w:val="00EB72BB"/>
    <w:rsid w:val="00EB74B9"/>
    <w:rsid w:val="00EC36F2"/>
    <w:rsid w:val="00EC6187"/>
    <w:rsid w:val="00EC6EF8"/>
    <w:rsid w:val="00EC6F81"/>
    <w:rsid w:val="00ED05D8"/>
    <w:rsid w:val="00ED085B"/>
    <w:rsid w:val="00ED097C"/>
    <w:rsid w:val="00ED11D1"/>
    <w:rsid w:val="00ED266E"/>
    <w:rsid w:val="00ED377A"/>
    <w:rsid w:val="00ED3DEF"/>
    <w:rsid w:val="00ED464A"/>
    <w:rsid w:val="00ED53A9"/>
    <w:rsid w:val="00ED53EA"/>
    <w:rsid w:val="00ED6A1C"/>
    <w:rsid w:val="00ED7F8E"/>
    <w:rsid w:val="00EE1114"/>
    <w:rsid w:val="00EE1393"/>
    <w:rsid w:val="00EE1AF7"/>
    <w:rsid w:val="00EE344A"/>
    <w:rsid w:val="00EE3A32"/>
    <w:rsid w:val="00EE3DC3"/>
    <w:rsid w:val="00EE4CC4"/>
    <w:rsid w:val="00EE4FE8"/>
    <w:rsid w:val="00EE5097"/>
    <w:rsid w:val="00EE5247"/>
    <w:rsid w:val="00EE57F4"/>
    <w:rsid w:val="00EE580B"/>
    <w:rsid w:val="00EE5845"/>
    <w:rsid w:val="00EE72CA"/>
    <w:rsid w:val="00EE7C86"/>
    <w:rsid w:val="00EF09D0"/>
    <w:rsid w:val="00EF18D0"/>
    <w:rsid w:val="00EF2158"/>
    <w:rsid w:val="00EF51C1"/>
    <w:rsid w:val="00EF59D3"/>
    <w:rsid w:val="00EF7AA3"/>
    <w:rsid w:val="00F013FB"/>
    <w:rsid w:val="00F0147E"/>
    <w:rsid w:val="00F01B2C"/>
    <w:rsid w:val="00F01F9D"/>
    <w:rsid w:val="00F03271"/>
    <w:rsid w:val="00F03359"/>
    <w:rsid w:val="00F03C23"/>
    <w:rsid w:val="00F0415C"/>
    <w:rsid w:val="00F0467A"/>
    <w:rsid w:val="00F0478B"/>
    <w:rsid w:val="00F04D4C"/>
    <w:rsid w:val="00F07FC8"/>
    <w:rsid w:val="00F10752"/>
    <w:rsid w:val="00F14011"/>
    <w:rsid w:val="00F1455E"/>
    <w:rsid w:val="00F15CFA"/>
    <w:rsid w:val="00F1600D"/>
    <w:rsid w:val="00F16CD1"/>
    <w:rsid w:val="00F17FEF"/>
    <w:rsid w:val="00F21C4C"/>
    <w:rsid w:val="00F22038"/>
    <w:rsid w:val="00F22190"/>
    <w:rsid w:val="00F223F7"/>
    <w:rsid w:val="00F22CB2"/>
    <w:rsid w:val="00F27400"/>
    <w:rsid w:val="00F279A3"/>
    <w:rsid w:val="00F302D8"/>
    <w:rsid w:val="00F30AFB"/>
    <w:rsid w:val="00F30BF1"/>
    <w:rsid w:val="00F311FB"/>
    <w:rsid w:val="00F32CBE"/>
    <w:rsid w:val="00F336F2"/>
    <w:rsid w:val="00F3475A"/>
    <w:rsid w:val="00F35175"/>
    <w:rsid w:val="00F3578B"/>
    <w:rsid w:val="00F3578E"/>
    <w:rsid w:val="00F366EF"/>
    <w:rsid w:val="00F36763"/>
    <w:rsid w:val="00F415BB"/>
    <w:rsid w:val="00F41B6D"/>
    <w:rsid w:val="00F426AA"/>
    <w:rsid w:val="00F426E2"/>
    <w:rsid w:val="00F43221"/>
    <w:rsid w:val="00F43838"/>
    <w:rsid w:val="00F442AC"/>
    <w:rsid w:val="00F445B3"/>
    <w:rsid w:val="00F452E4"/>
    <w:rsid w:val="00F45BC1"/>
    <w:rsid w:val="00F462B1"/>
    <w:rsid w:val="00F46912"/>
    <w:rsid w:val="00F47036"/>
    <w:rsid w:val="00F510D8"/>
    <w:rsid w:val="00F5155F"/>
    <w:rsid w:val="00F51C93"/>
    <w:rsid w:val="00F52DCB"/>
    <w:rsid w:val="00F53306"/>
    <w:rsid w:val="00F54DE9"/>
    <w:rsid w:val="00F555FC"/>
    <w:rsid w:val="00F56368"/>
    <w:rsid w:val="00F563D8"/>
    <w:rsid w:val="00F6045C"/>
    <w:rsid w:val="00F6097C"/>
    <w:rsid w:val="00F6098B"/>
    <w:rsid w:val="00F60B49"/>
    <w:rsid w:val="00F62921"/>
    <w:rsid w:val="00F62E98"/>
    <w:rsid w:val="00F64380"/>
    <w:rsid w:val="00F64B43"/>
    <w:rsid w:val="00F64E0E"/>
    <w:rsid w:val="00F65282"/>
    <w:rsid w:val="00F6601B"/>
    <w:rsid w:val="00F66027"/>
    <w:rsid w:val="00F66AE8"/>
    <w:rsid w:val="00F66F74"/>
    <w:rsid w:val="00F70F2C"/>
    <w:rsid w:val="00F713BB"/>
    <w:rsid w:val="00F7142D"/>
    <w:rsid w:val="00F71945"/>
    <w:rsid w:val="00F733E9"/>
    <w:rsid w:val="00F746CB"/>
    <w:rsid w:val="00F758D0"/>
    <w:rsid w:val="00F75E7B"/>
    <w:rsid w:val="00F7697F"/>
    <w:rsid w:val="00F769A7"/>
    <w:rsid w:val="00F811D5"/>
    <w:rsid w:val="00F81B7E"/>
    <w:rsid w:val="00F82CE6"/>
    <w:rsid w:val="00F82EC8"/>
    <w:rsid w:val="00F8512F"/>
    <w:rsid w:val="00F871E3"/>
    <w:rsid w:val="00F8758F"/>
    <w:rsid w:val="00F90357"/>
    <w:rsid w:val="00F90878"/>
    <w:rsid w:val="00F90E6D"/>
    <w:rsid w:val="00F910AA"/>
    <w:rsid w:val="00F91948"/>
    <w:rsid w:val="00F942AC"/>
    <w:rsid w:val="00F9467B"/>
    <w:rsid w:val="00F9522E"/>
    <w:rsid w:val="00F969BB"/>
    <w:rsid w:val="00F96C78"/>
    <w:rsid w:val="00F97137"/>
    <w:rsid w:val="00FA042E"/>
    <w:rsid w:val="00FA0844"/>
    <w:rsid w:val="00FA0C0B"/>
    <w:rsid w:val="00FA20CB"/>
    <w:rsid w:val="00FA22A8"/>
    <w:rsid w:val="00FA236B"/>
    <w:rsid w:val="00FA26BA"/>
    <w:rsid w:val="00FA29CB"/>
    <w:rsid w:val="00FA3346"/>
    <w:rsid w:val="00FA5D52"/>
    <w:rsid w:val="00FA6B24"/>
    <w:rsid w:val="00FA6B5B"/>
    <w:rsid w:val="00FA6BBC"/>
    <w:rsid w:val="00FA7187"/>
    <w:rsid w:val="00FA71A2"/>
    <w:rsid w:val="00FA7450"/>
    <w:rsid w:val="00FB04F2"/>
    <w:rsid w:val="00FB32B7"/>
    <w:rsid w:val="00FB444A"/>
    <w:rsid w:val="00FB4692"/>
    <w:rsid w:val="00FB5B61"/>
    <w:rsid w:val="00FC1761"/>
    <w:rsid w:val="00FC2F25"/>
    <w:rsid w:val="00FC5D19"/>
    <w:rsid w:val="00FC61AA"/>
    <w:rsid w:val="00FC769B"/>
    <w:rsid w:val="00FD01EC"/>
    <w:rsid w:val="00FD2F53"/>
    <w:rsid w:val="00FD3FD6"/>
    <w:rsid w:val="00FD45DB"/>
    <w:rsid w:val="00FD46BC"/>
    <w:rsid w:val="00FD5F1B"/>
    <w:rsid w:val="00FD70A1"/>
    <w:rsid w:val="00FE06DF"/>
    <w:rsid w:val="00FE16B8"/>
    <w:rsid w:val="00FE3CC0"/>
    <w:rsid w:val="00FE3CFB"/>
    <w:rsid w:val="00FE3D2D"/>
    <w:rsid w:val="00FE5966"/>
    <w:rsid w:val="00FF3D33"/>
    <w:rsid w:val="00FF4D49"/>
    <w:rsid w:val="00FF7557"/>
    <w:rsid w:val="00FF7BB6"/>
    <w:rsid w:val="00FF7CD7"/>
    <w:rsid w:val="01EF1A80"/>
    <w:rsid w:val="15FE4F3E"/>
    <w:rsid w:val="2D403082"/>
    <w:rsid w:val="37E58B8F"/>
    <w:rsid w:val="39F74D88"/>
    <w:rsid w:val="79BCA3C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0B37"/>
  <w15:chartTrackingRefBased/>
  <w15:docId w15:val="{9FFCD242-4A31-43E3-8CF8-163EF2BA5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850066"/>
    <w:rPr>
      <w:rFonts w:ascii="Aptos Narrow" w:hAnsi="Aptos Narrow"/>
    </w:rPr>
  </w:style>
  <w:style w:type="paragraph" w:styleId="Nadpis1">
    <w:name w:val="heading 1"/>
    <w:aliases w:val="SRI_nadpis1"/>
    <w:basedOn w:val="Normlny"/>
    <w:next w:val="Itext"/>
    <w:link w:val="Nadpis1Char"/>
    <w:uiPriority w:val="9"/>
    <w:qFormat/>
    <w:rsid w:val="009A58F2"/>
    <w:pPr>
      <w:keepNext/>
      <w:keepLines/>
      <w:numPr>
        <w:numId w:val="9"/>
      </w:numPr>
      <w:spacing w:before="240" w:after="0" w:line="360" w:lineRule="auto"/>
      <w:jc w:val="both"/>
      <w:outlineLvl w:val="0"/>
    </w:pPr>
    <w:rPr>
      <w:rFonts w:eastAsiaTheme="majorEastAsia" w:cstheme="majorBidi"/>
      <w:b/>
      <w:caps/>
      <w:sz w:val="36"/>
      <w:szCs w:val="36"/>
    </w:rPr>
  </w:style>
  <w:style w:type="paragraph" w:styleId="Nadpis2">
    <w:name w:val="heading 2"/>
    <w:aliases w:val="SRI_nadpis2"/>
    <w:basedOn w:val="Normlny"/>
    <w:next w:val="Itext"/>
    <w:link w:val="Nadpis2Char"/>
    <w:uiPriority w:val="9"/>
    <w:unhideWhenUsed/>
    <w:qFormat/>
    <w:rsid w:val="00AB76A0"/>
    <w:pPr>
      <w:keepNext/>
      <w:keepLines/>
      <w:numPr>
        <w:ilvl w:val="1"/>
        <w:numId w:val="9"/>
      </w:numPr>
      <w:spacing w:before="40" w:after="0" w:line="360" w:lineRule="auto"/>
      <w:ind w:left="709"/>
      <w:jc w:val="both"/>
      <w:outlineLvl w:val="1"/>
    </w:pPr>
    <w:rPr>
      <w:rFonts w:eastAsiaTheme="majorEastAsia" w:cstheme="majorBidi"/>
      <w:b/>
      <w:sz w:val="28"/>
      <w:szCs w:val="36"/>
    </w:rPr>
  </w:style>
  <w:style w:type="paragraph" w:styleId="Nadpis3">
    <w:name w:val="heading 3"/>
    <w:aliases w:val="SRI_nadpis3"/>
    <w:basedOn w:val="Normlny"/>
    <w:next w:val="Itext"/>
    <w:link w:val="Nadpis3Char"/>
    <w:uiPriority w:val="9"/>
    <w:unhideWhenUsed/>
    <w:qFormat/>
    <w:rsid w:val="004A3D41"/>
    <w:pPr>
      <w:keepNext/>
      <w:keepLines/>
      <w:numPr>
        <w:ilvl w:val="2"/>
        <w:numId w:val="9"/>
      </w:numPr>
      <w:spacing w:before="40" w:after="0" w:line="360" w:lineRule="auto"/>
      <w:ind w:left="993" w:hanging="709"/>
      <w:jc w:val="both"/>
      <w:outlineLvl w:val="2"/>
    </w:pPr>
    <w:rPr>
      <w:rFonts w:eastAsiaTheme="majorEastAsia" w:cstheme="majorBidi"/>
      <w:bCs/>
      <w:sz w:val="24"/>
      <w:szCs w:val="24"/>
    </w:rPr>
  </w:style>
  <w:style w:type="paragraph" w:styleId="Nadpis4">
    <w:name w:val="heading 4"/>
    <w:aliases w:val="SRI_nadpis4"/>
    <w:basedOn w:val="Normlny"/>
    <w:next w:val="Itext"/>
    <w:link w:val="Nadpis4Char"/>
    <w:uiPriority w:val="9"/>
    <w:unhideWhenUsed/>
    <w:qFormat/>
    <w:rsid w:val="00850066"/>
    <w:pPr>
      <w:keepNext/>
      <w:keepLines/>
      <w:numPr>
        <w:ilvl w:val="3"/>
        <w:numId w:val="9"/>
      </w:numPr>
      <w:spacing w:before="40" w:after="0" w:line="360" w:lineRule="auto"/>
      <w:jc w:val="both"/>
      <w:outlineLvl w:val="3"/>
    </w:pPr>
    <w:rPr>
      <w:rFonts w:eastAsiaTheme="majorEastAsia" w:cstheme="majorBidi"/>
      <w:i/>
      <w:iCs/>
      <w:sz w:val="24"/>
      <w:szCs w:val="24"/>
    </w:rPr>
  </w:style>
  <w:style w:type="paragraph" w:styleId="Nadpis5">
    <w:name w:val="heading 5"/>
    <w:basedOn w:val="Normlny"/>
    <w:next w:val="Normlny"/>
    <w:link w:val="Nadpis5Char"/>
    <w:uiPriority w:val="9"/>
    <w:unhideWhenUsed/>
    <w:qFormat/>
    <w:rsid w:val="004D6F09"/>
    <w:pPr>
      <w:keepNext/>
      <w:keepLines/>
      <w:numPr>
        <w:ilvl w:val="4"/>
        <w:numId w:val="9"/>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uiPriority w:val="9"/>
    <w:unhideWhenUsed/>
    <w:qFormat/>
    <w:rsid w:val="00850066"/>
    <w:pPr>
      <w:keepNext/>
      <w:keepLines/>
      <w:numPr>
        <w:ilvl w:val="5"/>
        <w:numId w:val="9"/>
      </w:numPr>
      <w:spacing w:before="40" w:after="0"/>
      <w:outlineLvl w:val="5"/>
    </w:pPr>
    <w:rPr>
      <w:rFonts w:eastAsiaTheme="majorEastAsia" w:cstheme="majorBidi"/>
      <w:color w:val="1F3763" w:themeColor="accent1" w:themeShade="7F"/>
    </w:rPr>
  </w:style>
  <w:style w:type="paragraph" w:styleId="Nadpis7">
    <w:name w:val="heading 7"/>
    <w:basedOn w:val="Normlny"/>
    <w:next w:val="Normlny"/>
    <w:link w:val="Nadpis7Char"/>
    <w:uiPriority w:val="9"/>
    <w:semiHidden/>
    <w:unhideWhenUsed/>
    <w:qFormat/>
    <w:rsid w:val="004D6F09"/>
    <w:pPr>
      <w:keepNext/>
      <w:keepLines/>
      <w:numPr>
        <w:ilvl w:val="6"/>
        <w:numId w:val="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4D6F09"/>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4D6F09"/>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Bezriadkovania">
    <w:name w:val="No Spacing"/>
    <w:link w:val="BezriadkovaniaChar"/>
    <w:uiPriority w:val="1"/>
    <w:qFormat/>
    <w:rsid w:val="00850066"/>
    <w:pPr>
      <w:spacing w:after="0" w:line="240" w:lineRule="auto"/>
    </w:pPr>
    <w:rPr>
      <w:rFonts w:ascii="Aptos Narrow" w:hAnsi="Aptos Narrow"/>
      <w:lang w:val="en-GB"/>
    </w:rPr>
  </w:style>
  <w:style w:type="paragraph" w:customStyle="1" w:styleId="Itext">
    <w:name w:val="ŠŠI_text"/>
    <w:basedOn w:val="Bezriadkovania"/>
    <w:link w:val="ItextChar"/>
    <w:qFormat/>
    <w:rsid w:val="00BF1659"/>
    <w:pPr>
      <w:spacing w:before="120" w:after="120"/>
      <w:jc w:val="both"/>
    </w:pPr>
    <w:rPr>
      <w:rFonts w:cs="Times New Roman"/>
      <w:bCs/>
      <w:noProof/>
      <w:color w:val="000000"/>
    </w:rPr>
  </w:style>
  <w:style w:type="paragraph" w:styleId="Normlnywebov">
    <w:name w:val="Normal (Web)"/>
    <w:basedOn w:val="Normlny"/>
    <w:uiPriority w:val="99"/>
    <w:unhideWhenUsed/>
    <w:rsid w:val="009C22C4"/>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BezriadkovaniaChar">
    <w:name w:val="Bez riadkovania Char"/>
    <w:basedOn w:val="Predvolenpsmoodseku"/>
    <w:link w:val="Bezriadkovania"/>
    <w:uiPriority w:val="1"/>
    <w:rsid w:val="00850066"/>
    <w:rPr>
      <w:rFonts w:ascii="Aptos Narrow" w:hAnsi="Aptos Narrow"/>
      <w:lang w:val="en-GB"/>
    </w:rPr>
  </w:style>
  <w:style w:type="character" w:customStyle="1" w:styleId="ItextChar">
    <w:name w:val="ŠŠI_text Char"/>
    <w:basedOn w:val="BezriadkovaniaChar"/>
    <w:link w:val="Itext"/>
    <w:rsid w:val="00BF1659"/>
    <w:rPr>
      <w:rFonts w:ascii="Aptos Narrow" w:hAnsi="Aptos Narrow" w:cs="Times New Roman"/>
      <w:bCs/>
      <w:noProof/>
      <w:color w:val="000000"/>
      <w:lang w:val="en-GB"/>
    </w:rPr>
  </w:style>
  <w:style w:type="paragraph" w:styleId="Nzov">
    <w:name w:val="Title"/>
    <w:aliases w:val="SRI_nazov"/>
    <w:basedOn w:val="Normlny"/>
    <w:next w:val="Itext"/>
    <w:link w:val="NzovChar"/>
    <w:uiPriority w:val="10"/>
    <w:qFormat/>
    <w:rsid w:val="00850066"/>
    <w:pPr>
      <w:spacing w:after="0" w:line="240" w:lineRule="auto"/>
      <w:contextualSpacing/>
    </w:pPr>
    <w:rPr>
      <w:rFonts w:eastAsiaTheme="majorEastAsia" w:cstheme="majorBidi"/>
      <w:b/>
      <w:caps/>
      <w:spacing w:val="-10"/>
      <w:kern w:val="28"/>
      <w:sz w:val="96"/>
      <w:szCs w:val="96"/>
    </w:rPr>
  </w:style>
  <w:style w:type="character" w:customStyle="1" w:styleId="NzovChar">
    <w:name w:val="Názov Char"/>
    <w:aliases w:val="SRI_nazov Char"/>
    <w:basedOn w:val="Predvolenpsmoodseku"/>
    <w:link w:val="Nzov"/>
    <w:uiPriority w:val="10"/>
    <w:rsid w:val="00850066"/>
    <w:rPr>
      <w:rFonts w:ascii="Aptos Narrow" w:eastAsiaTheme="majorEastAsia" w:hAnsi="Aptos Narrow" w:cstheme="majorBidi"/>
      <w:b/>
      <w:caps/>
      <w:spacing w:val="-10"/>
      <w:kern w:val="28"/>
      <w:sz w:val="96"/>
      <w:szCs w:val="96"/>
    </w:rPr>
  </w:style>
  <w:style w:type="character" w:customStyle="1" w:styleId="Nadpis1Char">
    <w:name w:val="Nadpis 1 Char"/>
    <w:aliases w:val="SRI_nadpis1 Char"/>
    <w:basedOn w:val="Predvolenpsmoodseku"/>
    <w:link w:val="Nadpis1"/>
    <w:uiPriority w:val="9"/>
    <w:rsid w:val="009A58F2"/>
    <w:rPr>
      <w:rFonts w:ascii="Aptos Narrow" w:eastAsiaTheme="majorEastAsia" w:hAnsi="Aptos Narrow" w:cstheme="majorBidi"/>
      <w:b/>
      <w:caps/>
      <w:sz w:val="36"/>
      <w:szCs w:val="36"/>
    </w:rPr>
  </w:style>
  <w:style w:type="character" w:customStyle="1" w:styleId="Nadpis2Char">
    <w:name w:val="Nadpis 2 Char"/>
    <w:aliases w:val="SRI_nadpis2 Char"/>
    <w:basedOn w:val="Predvolenpsmoodseku"/>
    <w:link w:val="Nadpis2"/>
    <w:uiPriority w:val="9"/>
    <w:rsid w:val="00AB76A0"/>
    <w:rPr>
      <w:rFonts w:ascii="Aptos Narrow" w:eastAsiaTheme="majorEastAsia" w:hAnsi="Aptos Narrow" w:cstheme="majorBidi"/>
      <w:b/>
      <w:sz w:val="28"/>
      <w:szCs w:val="36"/>
    </w:rPr>
  </w:style>
  <w:style w:type="character" w:customStyle="1" w:styleId="Nadpis3Char">
    <w:name w:val="Nadpis 3 Char"/>
    <w:aliases w:val="SRI_nadpis3 Char"/>
    <w:basedOn w:val="Predvolenpsmoodseku"/>
    <w:link w:val="Nadpis3"/>
    <w:uiPriority w:val="9"/>
    <w:rsid w:val="004A3D41"/>
    <w:rPr>
      <w:rFonts w:ascii="Aptos Narrow" w:eastAsiaTheme="majorEastAsia" w:hAnsi="Aptos Narrow" w:cstheme="majorBidi"/>
      <w:bCs/>
      <w:sz w:val="24"/>
      <w:szCs w:val="24"/>
    </w:rPr>
  </w:style>
  <w:style w:type="character" w:customStyle="1" w:styleId="Nadpis4Char">
    <w:name w:val="Nadpis 4 Char"/>
    <w:aliases w:val="SRI_nadpis4 Char"/>
    <w:basedOn w:val="Predvolenpsmoodseku"/>
    <w:link w:val="Nadpis4"/>
    <w:uiPriority w:val="9"/>
    <w:rsid w:val="00850066"/>
    <w:rPr>
      <w:rFonts w:ascii="Aptos Narrow" w:eastAsiaTheme="majorEastAsia" w:hAnsi="Aptos Narrow" w:cstheme="majorBidi"/>
      <w:i/>
      <w:iCs/>
      <w:sz w:val="24"/>
      <w:szCs w:val="24"/>
    </w:rPr>
  </w:style>
  <w:style w:type="paragraph" w:styleId="Odsekzoznamu">
    <w:name w:val="List Paragraph"/>
    <w:basedOn w:val="Normlny"/>
    <w:link w:val="OdsekzoznamuChar"/>
    <w:uiPriority w:val="34"/>
    <w:qFormat/>
    <w:rsid w:val="00850066"/>
    <w:pPr>
      <w:ind w:left="720"/>
      <w:contextualSpacing/>
    </w:pPr>
  </w:style>
  <w:style w:type="paragraph" w:customStyle="1" w:styleId="Iodrazkatext">
    <w:name w:val="ŠŠI_odrazka_text"/>
    <w:basedOn w:val="Odsekzoznamu"/>
    <w:link w:val="IodrazkatextChar"/>
    <w:qFormat/>
    <w:rsid w:val="00BF1659"/>
    <w:pPr>
      <w:numPr>
        <w:numId w:val="1"/>
      </w:numPr>
      <w:spacing w:after="120" w:line="240" w:lineRule="auto"/>
      <w:jc w:val="both"/>
    </w:pPr>
  </w:style>
  <w:style w:type="paragraph" w:customStyle="1" w:styleId="Iskratkyznackypojmy">
    <w:name w:val="ŠŠI_skratky znacky pojmy"/>
    <w:basedOn w:val="Normlny"/>
    <w:link w:val="IskratkyznackypojmyChar"/>
    <w:qFormat/>
    <w:rsid w:val="00850066"/>
    <w:pPr>
      <w:ind w:left="1701" w:hanging="1701"/>
    </w:pPr>
    <w:rPr>
      <w:b/>
    </w:rPr>
  </w:style>
  <w:style w:type="character" w:customStyle="1" w:styleId="OdsekzoznamuChar">
    <w:name w:val="Odsek zoznamu Char"/>
    <w:basedOn w:val="Predvolenpsmoodseku"/>
    <w:link w:val="Odsekzoznamu"/>
    <w:uiPriority w:val="34"/>
    <w:rsid w:val="00850066"/>
    <w:rPr>
      <w:rFonts w:ascii="Aptos Narrow" w:hAnsi="Aptos Narrow"/>
    </w:rPr>
  </w:style>
  <w:style w:type="character" w:customStyle="1" w:styleId="IodrazkatextChar">
    <w:name w:val="ŠŠI_odrazka_text Char"/>
    <w:basedOn w:val="OdsekzoznamuChar"/>
    <w:link w:val="Iodrazkatext"/>
    <w:rsid w:val="00BF1659"/>
    <w:rPr>
      <w:rFonts w:ascii="Aptos Narrow" w:hAnsi="Aptos Narrow"/>
    </w:rPr>
  </w:style>
  <w:style w:type="paragraph" w:customStyle="1" w:styleId="Icislovanietext">
    <w:name w:val="ŠŠI_cislovanie_text"/>
    <w:basedOn w:val="Normlny"/>
    <w:link w:val="IcislovanietextChar"/>
    <w:qFormat/>
    <w:rsid w:val="00D62FF9"/>
    <w:pPr>
      <w:numPr>
        <w:numId w:val="12"/>
      </w:numPr>
      <w:spacing w:after="0" w:line="240" w:lineRule="auto"/>
      <w:ind w:left="567" w:hanging="567"/>
    </w:pPr>
  </w:style>
  <w:style w:type="character" w:customStyle="1" w:styleId="IskratkyznackypojmyChar">
    <w:name w:val="ŠŠI_skratky znacky pojmy Char"/>
    <w:basedOn w:val="Predvolenpsmoodseku"/>
    <w:link w:val="Iskratkyznackypojmy"/>
    <w:rsid w:val="00850066"/>
    <w:rPr>
      <w:rFonts w:ascii="Aptos Narrow" w:hAnsi="Aptos Narrow"/>
      <w:b/>
    </w:rPr>
  </w:style>
  <w:style w:type="paragraph" w:customStyle="1" w:styleId="SRItextcislovanie">
    <w:name w:val="SRI_text_cislovanie"/>
    <w:basedOn w:val="Bezriadkovania"/>
    <w:link w:val="SRItextcislovanieChar"/>
    <w:rsid w:val="00850066"/>
    <w:pPr>
      <w:numPr>
        <w:numId w:val="2"/>
      </w:numPr>
      <w:spacing w:line="360" w:lineRule="auto"/>
      <w:ind w:left="714" w:hanging="357"/>
      <w:jc w:val="both"/>
    </w:pPr>
  </w:style>
  <w:style w:type="character" w:customStyle="1" w:styleId="IcislovanietextChar">
    <w:name w:val="ŠŠI_cislovanie_text Char"/>
    <w:basedOn w:val="Predvolenpsmoodseku"/>
    <w:link w:val="Icislovanietext"/>
    <w:rsid w:val="00D62FF9"/>
    <w:rPr>
      <w:rFonts w:ascii="Aptos Narrow" w:hAnsi="Aptos Narrow"/>
    </w:rPr>
  </w:style>
  <w:style w:type="paragraph" w:styleId="Hlavika">
    <w:name w:val="header"/>
    <w:basedOn w:val="Normlny"/>
    <w:link w:val="HlavikaChar"/>
    <w:uiPriority w:val="99"/>
    <w:unhideWhenUsed/>
    <w:rsid w:val="00D26A8A"/>
    <w:pPr>
      <w:tabs>
        <w:tab w:val="center" w:pos="4536"/>
        <w:tab w:val="right" w:pos="9072"/>
      </w:tabs>
      <w:spacing w:after="0" w:line="240" w:lineRule="auto"/>
    </w:pPr>
  </w:style>
  <w:style w:type="character" w:customStyle="1" w:styleId="SRItextcislovanieChar">
    <w:name w:val="SRI_text_cislovanie Char"/>
    <w:basedOn w:val="BezriadkovaniaChar"/>
    <w:link w:val="SRItextcislovanie"/>
    <w:rsid w:val="00850066"/>
    <w:rPr>
      <w:rFonts w:ascii="Aptos Narrow" w:hAnsi="Aptos Narrow"/>
      <w:lang w:val="en-GB"/>
    </w:rPr>
  </w:style>
  <w:style w:type="paragraph" w:customStyle="1" w:styleId="Itabulkaoznacenie">
    <w:name w:val="ŠŠI_tabulka_oznacenie"/>
    <w:basedOn w:val="Bezriadkovania"/>
    <w:next w:val="Bezriadkovania"/>
    <w:link w:val="ItabulkaoznacenieChar"/>
    <w:qFormat/>
    <w:rsid w:val="00850066"/>
    <w:pPr>
      <w:numPr>
        <w:numId w:val="3"/>
      </w:numPr>
      <w:ind w:left="1418" w:hanging="1418"/>
      <w:jc w:val="both"/>
    </w:pPr>
    <w:rPr>
      <w:b/>
    </w:rPr>
  </w:style>
  <w:style w:type="character" w:customStyle="1" w:styleId="HlavikaChar">
    <w:name w:val="Hlavička Char"/>
    <w:basedOn w:val="Predvolenpsmoodseku"/>
    <w:link w:val="Hlavika"/>
    <w:uiPriority w:val="99"/>
    <w:rsid w:val="00D26A8A"/>
  </w:style>
  <w:style w:type="table" w:styleId="Mriekatabuky">
    <w:name w:val="Table Grid"/>
    <w:basedOn w:val="Normlnatabuka"/>
    <w:uiPriority w:val="39"/>
    <w:rsid w:val="00CE40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abulkaoznacenieChar">
    <w:name w:val="ŠŠI_tabulka_oznacenie Char"/>
    <w:basedOn w:val="BezriadkovaniaChar"/>
    <w:link w:val="Itabulkaoznacenie"/>
    <w:rsid w:val="00850066"/>
    <w:rPr>
      <w:rFonts w:ascii="Aptos Narrow" w:hAnsi="Aptos Narrow"/>
      <w:b/>
      <w:lang w:val="en-GB"/>
    </w:rPr>
  </w:style>
  <w:style w:type="paragraph" w:customStyle="1" w:styleId="Izdrojtabulka">
    <w:name w:val="ŠŠI_zdroj_tabulka"/>
    <w:basedOn w:val="Bezriadkovania"/>
    <w:next w:val="Itext"/>
    <w:link w:val="IzdrojtabulkaChar"/>
    <w:qFormat/>
    <w:rsid w:val="00850066"/>
    <w:pPr>
      <w:jc w:val="both"/>
    </w:pPr>
    <w:rPr>
      <w:i/>
      <w:sz w:val="20"/>
      <w:szCs w:val="20"/>
    </w:rPr>
  </w:style>
  <w:style w:type="paragraph" w:customStyle="1" w:styleId="Igrafoznacenie">
    <w:name w:val="ŠŠI_graf_oznacenie"/>
    <w:basedOn w:val="Bezriadkovania"/>
    <w:next w:val="Bezriadkovania"/>
    <w:link w:val="IgrafoznacenieChar"/>
    <w:qFormat/>
    <w:rsid w:val="00850066"/>
    <w:pPr>
      <w:numPr>
        <w:numId w:val="4"/>
      </w:numPr>
      <w:ind w:left="1418" w:hanging="1418"/>
      <w:jc w:val="both"/>
    </w:pPr>
    <w:rPr>
      <w:b/>
    </w:rPr>
  </w:style>
  <w:style w:type="character" w:customStyle="1" w:styleId="IzdrojtabulkaChar">
    <w:name w:val="ŠŠI_zdroj_tabulka Char"/>
    <w:basedOn w:val="BezriadkovaniaChar"/>
    <w:link w:val="Izdrojtabulka"/>
    <w:rsid w:val="00850066"/>
    <w:rPr>
      <w:rFonts w:ascii="Aptos Narrow" w:hAnsi="Aptos Narrow"/>
      <w:i/>
      <w:sz w:val="20"/>
      <w:szCs w:val="20"/>
      <w:lang w:val="en-GB"/>
    </w:rPr>
  </w:style>
  <w:style w:type="paragraph" w:customStyle="1" w:styleId="Ipododrazkatext">
    <w:name w:val="ŠŠI_pod_odrazka_text"/>
    <w:basedOn w:val="Bezriadkovania"/>
    <w:link w:val="IpododrazkatextChar"/>
    <w:qFormat/>
    <w:rsid w:val="00850066"/>
    <w:pPr>
      <w:numPr>
        <w:numId w:val="5"/>
      </w:numPr>
      <w:spacing w:after="100" w:afterAutospacing="1" w:line="360" w:lineRule="auto"/>
      <w:ind w:left="851" w:hanging="284"/>
      <w:jc w:val="both"/>
    </w:pPr>
  </w:style>
  <w:style w:type="character" w:customStyle="1" w:styleId="IgrafoznacenieChar">
    <w:name w:val="ŠŠI_graf_oznacenie Char"/>
    <w:basedOn w:val="BezriadkovaniaChar"/>
    <w:link w:val="Igrafoznacenie"/>
    <w:rsid w:val="00850066"/>
    <w:rPr>
      <w:rFonts w:ascii="Aptos Narrow" w:hAnsi="Aptos Narrow"/>
      <w:b/>
      <w:lang w:val="en-GB"/>
    </w:rPr>
  </w:style>
  <w:style w:type="paragraph" w:customStyle="1" w:styleId="Itextpodcislovanie">
    <w:name w:val="ŠŠI_text_pod_cislovanie"/>
    <w:basedOn w:val="Bezriadkovania"/>
    <w:link w:val="ItextpodcislovanieChar"/>
    <w:autoRedefine/>
    <w:qFormat/>
    <w:rsid w:val="00850066"/>
    <w:pPr>
      <w:numPr>
        <w:numId w:val="6"/>
      </w:numPr>
      <w:spacing w:line="360" w:lineRule="auto"/>
      <w:jc w:val="both"/>
    </w:pPr>
  </w:style>
  <w:style w:type="character" w:customStyle="1" w:styleId="IpododrazkatextChar">
    <w:name w:val="ŠŠI_pod_odrazka_text Char"/>
    <w:basedOn w:val="BezriadkovaniaChar"/>
    <w:link w:val="Ipododrazkatext"/>
    <w:rsid w:val="00850066"/>
    <w:rPr>
      <w:rFonts w:ascii="Aptos Narrow" w:hAnsi="Aptos Narrow"/>
      <w:lang w:val="en-GB"/>
    </w:rPr>
  </w:style>
  <w:style w:type="paragraph" w:styleId="Textbubliny">
    <w:name w:val="Balloon Text"/>
    <w:basedOn w:val="Normlny"/>
    <w:link w:val="TextbublinyChar"/>
    <w:uiPriority w:val="99"/>
    <w:semiHidden/>
    <w:unhideWhenUsed/>
    <w:rsid w:val="00A35965"/>
    <w:pPr>
      <w:spacing w:after="0" w:line="240" w:lineRule="auto"/>
    </w:pPr>
    <w:rPr>
      <w:rFonts w:ascii="Segoe UI" w:hAnsi="Segoe UI" w:cs="Segoe UI"/>
      <w:sz w:val="18"/>
      <w:szCs w:val="18"/>
    </w:rPr>
  </w:style>
  <w:style w:type="character" w:customStyle="1" w:styleId="ItextpodcislovanieChar">
    <w:name w:val="ŠŠI_text_pod_cislovanie Char"/>
    <w:basedOn w:val="BezriadkovaniaChar"/>
    <w:link w:val="Itextpodcislovanie"/>
    <w:rsid w:val="00850066"/>
    <w:rPr>
      <w:rFonts w:ascii="Aptos Narrow" w:hAnsi="Aptos Narrow"/>
      <w:lang w:val="en-GB"/>
    </w:rPr>
  </w:style>
  <w:style w:type="character" w:customStyle="1" w:styleId="TextbublinyChar">
    <w:name w:val="Text bubliny Char"/>
    <w:basedOn w:val="Predvolenpsmoodseku"/>
    <w:link w:val="Textbubliny"/>
    <w:uiPriority w:val="99"/>
    <w:semiHidden/>
    <w:rsid w:val="00A35965"/>
    <w:rPr>
      <w:rFonts w:ascii="Segoe UI" w:hAnsi="Segoe UI" w:cs="Segoe UI"/>
      <w:sz w:val="18"/>
      <w:szCs w:val="18"/>
    </w:rPr>
  </w:style>
  <w:style w:type="paragraph" w:customStyle="1" w:styleId="Izdrojgraf">
    <w:name w:val="ŠŠI_zdroj_graf"/>
    <w:basedOn w:val="Bezriadkovania"/>
    <w:next w:val="Itext"/>
    <w:link w:val="IzdrojgrafChar"/>
    <w:qFormat/>
    <w:rsid w:val="00850066"/>
    <w:pPr>
      <w:jc w:val="both"/>
    </w:pPr>
    <w:rPr>
      <w:i/>
      <w:sz w:val="20"/>
    </w:rPr>
  </w:style>
  <w:style w:type="paragraph" w:customStyle="1" w:styleId="Iobrazokoznacenie">
    <w:name w:val="ŠŠI_obrazok_oznacenie"/>
    <w:basedOn w:val="Bezriadkovania"/>
    <w:next w:val="Bezriadkovania"/>
    <w:link w:val="IobrazokoznacenieChar"/>
    <w:qFormat/>
    <w:rsid w:val="00CD3A42"/>
    <w:pPr>
      <w:numPr>
        <w:numId w:val="7"/>
      </w:numPr>
      <w:jc w:val="both"/>
    </w:pPr>
    <w:rPr>
      <w:b/>
    </w:rPr>
  </w:style>
  <w:style w:type="character" w:customStyle="1" w:styleId="IzdrojgrafChar">
    <w:name w:val="ŠŠI_zdroj_graf Char"/>
    <w:basedOn w:val="BezriadkovaniaChar"/>
    <w:link w:val="Izdrojgraf"/>
    <w:rsid w:val="00850066"/>
    <w:rPr>
      <w:rFonts w:ascii="Aptos Narrow" w:hAnsi="Aptos Narrow"/>
      <w:i/>
      <w:sz w:val="20"/>
      <w:lang w:val="en-GB"/>
    </w:rPr>
  </w:style>
  <w:style w:type="paragraph" w:customStyle="1" w:styleId="Izdrojobrazok">
    <w:name w:val="ŠŠI_zdroj_obrazok"/>
    <w:basedOn w:val="Bezriadkovania"/>
    <w:next w:val="Itext"/>
    <w:link w:val="IzdrojobrazokChar"/>
    <w:qFormat/>
    <w:rsid w:val="00850066"/>
    <w:pPr>
      <w:jc w:val="both"/>
    </w:pPr>
    <w:rPr>
      <w:i/>
      <w:sz w:val="20"/>
    </w:rPr>
  </w:style>
  <w:style w:type="character" w:customStyle="1" w:styleId="IobrazokoznacenieChar">
    <w:name w:val="ŠŠI_obrazok_oznacenie Char"/>
    <w:basedOn w:val="BezriadkovaniaChar"/>
    <w:link w:val="Iobrazokoznacenie"/>
    <w:rsid w:val="00CD3A42"/>
    <w:rPr>
      <w:rFonts w:ascii="Aptos Narrow" w:hAnsi="Aptos Narrow"/>
      <w:b/>
      <w:lang w:val="en-GB"/>
    </w:rPr>
  </w:style>
  <w:style w:type="paragraph" w:customStyle="1" w:styleId="Ischemaoznacenie">
    <w:name w:val="ŠŠI_schema_oznacenie"/>
    <w:basedOn w:val="Bezriadkovania"/>
    <w:next w:val="Bezriadkovania"/>
    <w:link w:val="IschemaoznacenieChar"/>
    <w:qFormat/>
    <w:rsid w:val="00850066"/>
    <w:pPr>
      <w:numPr>
        <w:numId w:val="8"/>
      </w:numPr>
      <w:ind w:left="1418" w:hanging="1418"/>
      <w:jc w:val="both"/>
    </w:pPr>
    <w:rPr>
      <w:b/>
    </w:rPr>
  </w:style>
  <w:style w:type="character" w:customStyle="1" w:styleId="IzdrojobrazokChar">
    <w:name w:val="ŠŠI_zdroj_obrazok Char"/>
    <w:basedOn w:val="BezriadkovaniaChar"/>
    <w:link w:val="Izdrojobrazok"/>
    <w:rsid w:val="00850066"/>
    <w:rPr>
      <w:rFonts w:ascii="Aptos Narrow" w:hAnsi="Aptos Narrow"/>
      <w:i/>
      <w:sz w:val="20"/>
      <w:lang w:val="en-GB"/>
    </w:rPr>
  </w:style>
  <w:style w:type="paragraph" w:customStyle="1" w:styleId="Izdrojschema">
    <w:name w:val="ŠŠI_zdroj_schema"/>
    <w:basedOn w:val="Bezriadkovania"/>
    <w:next w:val="Itext"/>
    <w:link w:val="IzdrojschemaChar"/>
    <w:qFormat/>
    <w:rsid w:val="00850066"/>
    <w:pPr>
      <w:jc w:val="both"/>
    </w:pPr>
    <w:rPr>
      <w:i/>
      <w:sz w:val="20"/>
    </w:rPr>
  </w:style>
  <w:style w:type="character" w:customStyle="1" w:styleId="IschemaoznacenieChar">
    <w:name w:val="ŠŠI_schema_oznacenie Char"/>
    <w:basedOn w:val="BezriadkovaniaChar"/>
    <w:link w:val="Ischemaoznacenie"/>
    <w:rsid w:val="00850066"/>
    <w:rPr>
      <w:rFonts w:ascii="Aptos Narrow" w:hAnsi="Aptos Narrow"/>
      <w:b/>
      <w:lang w:val="en-GB"/>
    </w:rPr>
  </w:style>
  <w:style w:type="character" w:customStyle="1" w:styleId="Nadpis5Char">
    <w:name w:val="Nadpis 5 Char"/>
    <w:basedOn w:val="Predvolenpsmoodseku"/>
    <w:link w:val="Nadpis5"/>
    <w:uiPriority w:val="9"/>
    <w:rsid w:val="004D6F09"/>
    <w:rPr>
      <w:rFonts w:asciiTheme="majorHAnsi" w:eastAsiaTheme="majorEastAsia" w:hAnsiTheme="majorHAnsi" w:cstheme="majorBidi"/>
      <w:color w:val="2F5496" w:themeColor="accent1" w:themeShade="BF"/>
    </w:rPr>
  </w:style>
  <w:style w:type="character" w:customStyle="1" w:styleId="IzdrojschemaChar">
    <w:name w:val="ŠŠI_zdroj_schema Char"/>
    <w:basedOn w:val="BezriadkovaniaChar"/>
    <w:link w:val="Izdrojschema"/>
    <w:rsid w:val="00850066"/>
    <w:rPr>
      <w:rFonts w:ascii="Aptos Narrow" w:hAnsi="Aptos Narrow"/>
      <w:i/>
      <w:sz w:val="20"/>
      <w:lang w:val="en-GB"/>
    </w:rPr>
  </w:style>
  <w:style w:type="character" w:customStyle="1" w:styleId="Nadpis6Char">
    <w:name w:val="Nadpis 6 Char"/>
    <w:basedOn w:val="Predvolenpsmoodseku"/>
    <w:link w:val="Nadpis6"/>
    <w:uiPriority w:val="9"/>
    <w:rsid w:val="00850066"/>
    <w:rPr>
      <w:rFonts w:ascii="Aptos Narrow" w:eastAsiaTheme="majorEastAsia" w:hAnsi="Aptos Narrow" w:cstheme="majorBidi"/>
      <w:color w:val="1F3763" w:themeColor="accent1" w:themeShade="7F"/>
    </w:rPr>
  </w:style>
  <w:style w:type="character" w:customStyle="1" w:styleId="Nadpis7Char">
    <w:name w:val="Nadpis 7 Char"/>
    <w:basedOn w:val="Predvolenpsmoodseku"/>
    <w:link w:val="Nadpis7"/>
    <w:uiPriority w:val="9"/>
    <w:semiHidden/>
    <w:rsid w:val="004D6F09"/>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4D6F09"/>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4D6F09"/>
    <w:rPr>
      <w:rFonts w:asciiTheme="majorHAnsi" w:eastAsiaTheme="majorEastAsia" w:hAnsiTheme="majorHAnsi" w:cstheme="majorBidi"/>
      <w:i/>
      <w:iCs/>
      <w:color w:val="272727" w:themeColor="text1" w:themeTint="D8"/>
      <w:sz w:val="21"/>
      <w:szCs w:val="21"/>
    </w:rPr>
  </w:style>
  <w:style w:type="paragraph" w:styleId="Podtitul">
    <w:name w:val="Subtitle"/>
    <w:aliases w:val="SRI_Nadpis0"/>
    <w:basedOn w:val="Normlny"/>
    <w:next w:val="Normlny"/>
    <w:link w:val="PodtitulChar"/>
    <w:autoRedefine/>
    <w:uiPriority w:val="11"/>
    <w:qFormat/>
    <w:rsid w:val="00850066"/>
    <w:pPr>
      <w:numPr>
        <w:ilvl w:val="1"/>
      </w:numPr>
      <w:spacing w:line="360" w:lineRule="auto"/>
    </w:pPr>
    <w:rPr>
      <w:rFonts w:eastAsiaTheme="minorEastAsia"/>
      <w:b/>
      <w:spacing w:val="15"/>
      <w:sz w:val="36"/>
    </w:rPr>
  </w:style>
  <w:style w:type="character" w:customStyle="1" w:styleId="PodtitulChar">
    <w:name w:val="Podtitul Char"/>
    <w:aliases w:val="SRI_Nadpis0 Char"/>
    <w:basedOn w:val="Predvolenpsmoodseku"/>
    <w:link w:val="Podtitul"/>
    <w:uiPriority w:val="11"/>
    <w:rsid w:val="00850066"/>
    <w:rPr>
      <w:rFonts w:ascii="Aptos Narrow" w:eastAsiaTheme="minorEastAsia" w:hAnsi="Aptos Narrow"/>
      <w:b/>
      <w:spacing w:val="15"/>
      <w:sz w:val="36"/>
    </w:rPr>
  </w:style>
  <w:style w:type="paragraph" w:customStyle="1" w:styleId="Inadpis0">
    <w:name w:val="ŠŠI_nadpis0"/>
    <w:basedOn w:val="Nadpis1"/>
    <w:next w:val="Itext"/>
    <w:link w:val="Inadpis0Char"/>
    <w:qFormat/>
    <w:rsid w:val="00850066"/>
    <w:pPr>
      <w:numPr>
        <w:numId w:val="0"/>
      </w:numPr>
    </w:pPr>
  </w:style>
  <w:style w:type="paragraph" w:styleId="Pta">
    <w:name w:val="footer"/>
    <w:basedOn w:val="Normlny"/>
    <w:link w:val="PtaChar"/>
    <w:uiPriority w:val="99"/>
    <w:unhideWhenUsed/>
    <w:rsid w:val="00D26A8A"/>
    <w:pPr>
      <w:tabs>
        <w:tab w:val="center" w:pos="4536"/>
        <w:tab w:val="right" w:pos="9072"/>
      </w:tabs>
      <w:spacing w:after="0" w:line="240" w:lineRule="auto"/>
    </w:pPr>
  </w:style>
  <w:style w:type="character" w:customStyle="1" w:styleId="Inadpis0Char">
    <w:name w:val="ŠŠI_nadpis0 Char"/>
    <w:basedOn w:val="Predvolenpsmoodseku"/>
    <w:link w:val="Inadpis0"/>
    <w:rsid w:val="00850066"/>
    <w:rPr>
      <w:rFonts w:ascii="Aptos Narrow" w:eastAsiaTheme="majorEastAsia" w:hAnsi="Aptos Narrow" w:cstheme="majorBidi"/>
      <w:b/>
      <w:caps/>
      <w:sz w:val="36"/>
      <w:szCs w:val="36"/>
    </w:rPr>
  </w:style>
  <w:style w:type="character" w:customStyle="1" w:styleId="PtaChar">
    <w:name w:val="Päta Char"/>
    <w:basedOn w:val="Predvolenpsmoodseku"/>
    <w:link w:val="Pta"/>
    <w:uiPriority w:val="99"/>
    <w:rsid w:val="00D26A8A"/>
  </w:style>
  <w:style w:type="paragraph" w:styleId="Obsah1">
    <w:name w:val="toc 1"/>
    <w:aliases w:val="SRI_hlavny obsah"/>
    <w:basedOn w:val="Normlny"/>
    <w:next w:val="Normlny"/>
    <w:link w:val="Obsah1Char"/>
    <w:uiPriority w:val="39"/>
    <w:unhideWhenUsed/>
    <w:qFormat/>
    <w:rsid w:val="009B0E0C"/>
    <w:pPr>
      <w:tabs>
        <w:tab w:val="right" w:leader="dot" w:pos="9062"/>
      </w:tabs>
      <w:spacing w:before="240" w:after="0" w:line="240" w:lineRule="auto"/>
    </w:pPr>
    <w:rPr>
      <w:rFonts w:cstheme="minorHAnsi"/>
      <w:b/>
      <w:bCs/>
      <w:caps/>
      <w:noProof/>
      <w:sz w:val="24"/>
      <w:szCs w:val="24"/>
    </w:rPr>
  </w:style>
  <w:style w:type="paragraph" w:styleId="Obsah2">
    <w:name w:val="toc 2"/>
    <w:aliases w:val="SRI_obsah nadpis1"/>
    <w:basedOn w:val="Normlny"/>
    <w:next w:val="Normlny"/>
    <w:uiPriority w:val="39"/>
    <w:unhideWhenUsed/>
    <w:qFormat/>
    <w:rsid w:val="00850066"/>
    <w:pPr>
      <w:tabs>
        <w:tab w:val="left" w:pos="1701"/>
        <w:tab w:val="right" w:leader="dot" w:pos="9062"/>
      </w:tabs>
      <w:spacing w:before="240" w:after="240" w:line="240" w:lineRule="auto"/>
      <w:ind w:left="1701" w:hanging="1701"/>
    </w:pPr>
    <w:rPr>
      <w:rFonts w:cstheme="minorHAnsi"/>
      <w:b/>
      <w:bCs/>
      <w:caps/>
      <w:noProof/>
      <w:sz w:val="24"/>
      <w:szCs w:val="24"/>
    </w:rPr>
  </w:style>
  <w:style w:type="paragraph" w:styleId="Obsah3">
    <w:name w:val="toc 3"/>
    <w:aliases w:val="SRI_obsah nadpis2"/>
    <w:basedOn w:val="Normlny"/>
    <w:next w:val="Normlny"/>
    <w:autoRedefine/>
    <w:uiPriority w:val="39"/>
    <w:unhideWhenUsed/>
    <w:qFormat/>
    <w:rsid w:val="00850066"/>
    <w:pPr>
      <w:tabs>
        <w:tab w:val="left" w:pos="851"/>
        <w:tab w:val="right" w:leader="dot" w:pos="9062"/>
      </w:tabs>
      <w:spacing w:after="120" w:line="240" w:lineRule="auto"/>
      <w:ind w:left="851" w:hanging="851"/>
    </w:pPr>
    <w:rPr>
      <w:rFonts w:cstheme="minorHAnsi"/>
      <w:b/>
      <w:noProof/>
      <w:sz w:val="24"/>
      <w:szCs w:val="24"/>
    </w:rPr>
  </w:style>
  <w:style w:type="paragraph" w:styleId="Obsah4">
    <w:name w:val="toc 4"/>
    <w:aliases w:val="SRI_obsah nadpis3"/>
    <w:basedOn w:val="Normlny"/>
    <w:next w:val="Normlny"/>
    <w:autoRedefine/>
    <w:uiPriority w:val="39"/>
    <w:unhideWhenUsed/>
    <w:qFormat/>
    <w:rsid w:val="00850066"/>
    <w:pPr>
      <w:tabs>
        <w:tab w:val="left" w:pos="0"/>
        <w:tab w:val="right" w:leader="dot" w:pos="9062"/>
      </w:tabs>
      <w:spacing w:after="60" w:line="240" w:lineRule="auto"/>
      <w:ind w:left="851" w:hanging="851"/>
    </w:pPr>
    <w:rPr>
      <w:rFonts w:cstheme="minorHAnsi"/>
      <w:noProof/>
      <w:sz w:val="24"/>
    </w:rPr>
  </w:style>
  <w:style w:type="paragraph" w:styleId="Obsah5">
    <w:name w:val="toc 5"/>
    <w:aliases w:val="SRI_obsah nadpis4"/>
    <w:basedOn w:val="Normlny"/>
    <w:next w:val="Normlny"/>
    <w:autoRedefine/>
    <w:uiPriority w:val="39"/>
    <w:unhideWhenUsed/>
    <w:rsid w:val="00850066"/>
    <w:pPr>
      <w:tabs>
        <w:tab w:val="left" w:pos="851"/>
        <w:tab w:val="right" w:leader="dot" w:pos="9062"/>
      </w:tabs>
      <w:spacing w:after="0" w:line="240" w:lineRule="auto"/>
      <w:ind w:left="851" w:hanging="851"/>
    </w:pPr>
    <w:rPr>
      <w:rFonts w:cstheme="minorHAnsi"/>
      <w:i/>
      <w:noProof/>
    </w:rPr>
  </w:style>
  <w:style w:type="paragraph" w:styleId="Obsah6">
    <w:name w:val="toc 6"/>
    <w:aliases w:val="SRI_obsah tabulky"/>
    <w:basedOn w:val="Obsah1"/>
    <w:next w:val="Normlny"/>
    <w:uiPriority w:val="39"/>
    <w:unhideWhenUsed/>
    <w:qFormat/>
    <w:rsid w:val="00850066"/>
    <w:pPr>
      <w:ind w:left="1701" w:hanging="1701"/>
    </w:pPr>
    <w:rPr>
      <w:sz w:val="20"/>
      <w:szCs w:val="20"/>
    </w:rPr>
  </w:style>
  <w:style w:type="paragraph" w:styleId="Obsah7">
    <w:name w:val="toc 7"/>
    <w:basedOn w:val="Normlny"/>
    <w:next w:val="Normlny"/>
    <w:autoRedefine/>
    <w:uiPriority w:val="39"/>
    <w:unhideWhenUsed/>
    <w:rsid w:val="006D4BA7"/>
    <w:pPr>
      <w:spacing w:after="0"/>
      <w:ind w:left="1100"/>
    </w:pPr>
    <w:rPr>
      <w:rFonts w:cstheme="minorHAnsi"/>
      <w:sz w:val="20"/>
      <w:szCs w:val="20"/>
    </w:rPr>
  </w:style>
  <w:style w:type="paragraph" w:styleId="Obsah8">
    <w:name w:val="toc 8"/>
    <w:basedOn w:val="Normlny"/>
    <w:next w:val="Normlny"/>
    <w:autoRedefine/>
    <w:uiPriority w:val="39"/>
    <w:unhideWhenUsed/>
    <w:rsid w:val="006D4BA7"/>
    <w:pPr>
      <w:spacing w:after="0"/>
      <w:ind w:left="1320"/>
    </w:pPr>
    <w:rPr>
      <w:rFonts w:cstheme="minorHAnsi"/>
      <w:sz w:val="20"/>
      <w:szCs w:val="20"/>
    </w:rPr>
  </w:style>
  <w:style w:type="paragraph" w:styleId="Obsah9">
    <w:name w:val="toc 9"/>
    <w:basedOn w:val="Normlny"/>
    <w:next w:val="Normlny"/>
    <w:autoRedefine/>
    <w:uiPriority w:val="39"/>
    <w:unhideWhenUsed/>
    <w:rsid w:val="006D4BA7"/>
    <w:pPr>
      <w:spacing w:after="0"/>
      <w:ind w:left="1540"/>
    </w:pPr>
    <w:rPr>
      <w:rFonts w:cstheme="minorHAnsi"/>
      <w:sz w:val="20"/>
      <w:szCs w:val="20"/>
    </w:rPr>
  </w:style>
  <w:style w:type="character" w:styleId="Hypertextovprepojenie">
    <w:name w:val="Hyperlink"/>
    <w:basedOn w:val="Predvolenpsmoodseku"/>
    <w:uiPriority w:val="99"/>
    <w:unhideWhenUsed/>
    <w:rsid w:val="006D4BA7"/>
    <w:rPr>
      <w:color w:val="0563C1" w:themeColor="hyperlink"/>
      <w:u w:val="single"/>
    </w:rPr>
  </w:style>
  <w:style w:type="paragraph" w:customStyle="1" w:styleId="Ipriloha">
    <w:name w:val="ŠŠI_priloha"/>
    <w:basedOn w:val="Normlny"/>
    <w:next w:val="Itext"/>
    <w:link w:val="IprilohaChar"/>
    <w:qFormat/>
    <w:rsid w:val="00850066"/>
    <w:pPr>
      <w:numPr>
        <w:numId w:val="11"/>
      </w:numPr>
      <w:spacing w:line="240" w:lineRule="auto"/>
      <w:ind w:left="1701" w:hanging="1701"/>
      <w:jc w:val="both"/>
    </w:pPr>
    <w:rPr>
      <w:b/>
      <w:sz w:val="24"/>
      <w:szCs w:val="24"/>
    </w:rPr>
  </w:style>
  <w:style w:type="character" w:customStyle="1" w:styleId="IprilohaChar">
    <w:name w:val="ŠŠI_priloha Char"/>
    <w:basedOn w:val="Predvolenpsmoodseku"/>
    <w:link w:val="Ipriloha"/>
    <w:rsid w:val="00850066"/>
    <w:rPr>
      <w:rFonts w:ascii="Aptos Narrow" w:hAnsi="Aptos Narrow"/>
      <w:b/>
      <w:sz w:val="24"/>
      <w:szCs w:val="24"/>
    </w:rPr>
  </w:style>
  <w:style w:type="paragraph" w:styleId="Textpoznmkypodiarou">
    <w:name w:val="footnote text"/>
    <w:basedOn w:val="Normlny"/>
    <w:link w:val="TextpoznmkypodiarouChar"/>
    <w:uiPriority w:val="99"/>
    <w:unhideWhenUsed/>
    <w:rsid w:val="00BF3FA1"/>
    <w:pPr>
      <w:suppressAutoHyphens/>
      <w:spacing w:after="0" w:line="240" w:lineRule="auto"/>
    </w:pPr>
    <w:rPr>
      <w:rFonts w:ascii="Times New Roman" w:eastAsia="Times New Roman" w:hAnsi="Times New Roman" w:cs="Times New Roman"/>
      <w:sz w:val="20"/>
      <w:szCs w:val="20"/>
      <w:lang w:eastAsia="zh-CN"/>
    </w:rPr>
  </w:style>
  <w:style w:type="character" w:customStyle="1" w:styleId="TextpoznmkypodiarouChar">
    <w:name w:val="Text poznámky pod čiarou Char"/>
    <w:basedOn w:val="Predvolenpsmoodseku"/>
    <w:link w:val="Textpoznmkypodiarou"/>
    <w:uiPriority w:val="99"/>
    <w:rsid w:val="00BF3FA1"/>
    <w:rPr>
      <w:rFonts w:ascii="Times New Roman" w:eastAsia="Times New Roman" w:hAnsi="Times New Roman" w:cs="Times New Roman"/>
      <w:sz w:val="20"/>
      <w:szCs w:val="20"/>
      <w:lang w:eastAsia="zh-CN"/>
    </w:rPr>
  </w:style>
  <w:style w:type="character" w:styleId="Odkaznapoznmkupodiarou">
    <w:name w:val="footnote reference"/>
    <w:uiPriority w:val="99"/>
    <w:semiHidden/>
    <w:unhideWhenUsed/>
    <w:rsid w:val="00BF3FA1"/>
    <w:rPr>
      <w:vertAlign w:val="superscript"/>
    </w:rPr>
  </w:style>
  <w:style w:type="character" w:styleId="Odkaznakomentr">
    <w:name w:val="annotation reference"/>
    <w:basedOn w:val="Predvolenpsmoodseku"/>
    <w:uiPriority w:val="99"/>
    <w:semiHidden/>
    <w:unhideWhenUsed/>
    <w:rsid w:val="00D5108F"/>
    <w:rPr>
      <w:sz w:val="16"/>
      <w:szCs w:val="16"/>
    </w:rPr>
  </w:style>
  <w:style w:type="paragraph" w:styleId="Textkomentra">
    <w:name w:val="annotation text"/>
    <w:basedOn w:val="Normlny"/>
    <w:link w:val="TextkomentraChar"/>
    <w:uiPriority w:val="99"/>
    <w:unhideWhenUsed/>
    <w:rsid w:val="00D5108F"/>
    <w:pPr>
      <w:spacing w:line="240" w:lineRule="auto"/>
    </w:pPr>
    <w:rPr>
      <w:sz w:val="20"/>
      <w:szCs w:val="20"/>
    </w:rPr>
  </w:style>
  <w:style w:type="character" w:customStyle="1" w:styleId="TextkomentraChar">
    <w:name w:val="Text komentára Char"/>
    <w:basedOn w:val="Predvolenpsmoodseku"/>
    <w:link w:val="Textkomentra"/>
    <w:uiPriority w:val="99"/>
    <w:rsid w:val="00D5108F"/>
    <w:rPr>
      <w:sz w:val="20"/>
      <w:szCs w:val="20"/>
    </w:rPr>
  </w:style>
  <w:style w:type="paragraph" w:styleId="Predmetkomentra">
    <w:name w:val="annotation subject"/>
    <w:basedOn w:val="Textkomentra"/>
    <w:next w:val="Textkomentra"/>
    <w:link w:val="PredmetkomentraChar"/>
    <w:uiPriority w:val="99"/>
    <w:semiHidden/>
    <w:unhideWhenUsed/>
    <w:rsid w:val="00D5108F"/>
    <w:rPr>
      <w:b/>
      <w:bCs/>
    </w:rPr>
  </w:style>
  <w:style w:type="character" w:customStyle="1" w:styleId="PredmetkomentraChar">
    <w:name w:val="Predmet komentára Char"/>
    <w:basedOn w:val="TextkomentraChar"/>
    <w:link w:val="Predmetkomentra"/>
    <w:uiPriority w:val="99"/>
    <w:semiHidden/>
    <w:rsid w:val="00D5108F"/>
    <w:rPr>
      <w:b/>
      <w:bCs/>
      <w:sz w:val="20"/>
      <w:szCs w:val="20"/>
    </w:rPr>
  </w:style>
  <w:style w:type="paragraph" w:customStyle="1" w:styleId="Ipoznamkapodciarou">
    <w:name w:val="ŠŠI_poznamka pod ciarou"/>
    <w:basedOn w:val="Textpoznmkypodiarou"/>
    <w:link w:val="IpoznamkapodciarouChar"/>
    <w:autoRedefine/>
    <w:qFormat/>
    <w:rsid w:val="00C14EB4"/>
    <w:pPr>
      <w:tabs>
        <w:tab w:val="left" w:pos="0"/>
      </w:tabs>
    </w:pPr>
    <w:rPr>
      <w:rFonts w:ascii="Aptos Narrow" w:hAnsi="Aptos Narrow"/>
      <w:sz w:val="18"/>
      <w:szCs w:val="18"/>
    </w:rPr>
  </w:style>
  <w:style w:type="paragraph" w:customStyle="1" w:styleId="Ibibliografiazoznam">
    <w:name w:val="ŠŠI_bibliografia_zoznam"/>
    <w:basedOn w:val="Bezriadkovania"/>
    <w:link w:val="IbibliografiazoznamChar"/>
    <w:qFormat/>
    <w:rsid w:val="00850066"/>
    <w:pPr>
      <w:spacing w:before="240" w:after="240"/>
    </w:pPr>
  </w:style>
  <w:style w:type="character" w:customStyle="1" w:styleId="IpoznamkapodciarouChar">
    <w:name w:val="ŠŠI_poznamka pod ciarou Char"/>
    <w:basedOn w:val="TextpoznmkypodiarouChar"/>
    <w:link w:val="Ipoznamkapodciarou"/>
    <w:rsid w:val="00C14EB4"/>
    <w:rPr>
      <w:rFonts w:ascii="Aptos Narrow" w:eastAsia="Times New Roman" w:hAnsi="Aptos Narrow" w:cs="Times New Roman"/>
      <w:sz w:val="18"/>
      <w:szCs w:val="18"/>
      <w:lang w:eastAsia="zh-CN"/>
    </w:rPr>
  </w:style>
  <w:style w:type="paragraph" w:customStyle="1" w:styleId="Default">
    <w:name w:val="Default"/>
    <w:rsid w:val="002548E8"/>
    <w:pPr>
      <w:autoSpaceDE w:val="0"/>
      <w:autoSpaceDN w:val="0"/>
      <w:adjustRightInd w:val="0"/>
      <w:spacing w:after="0" w:line="240" w:lineRule="auto"/>
    </w:pPr>
    <w:rPr>
      <w:rFonts w:ascii="Arial" w:hAnsi="Arial" w:cs="Arial"/>
      <w:color w:val="000000"/>
      <w:sz w:val="24"/>
      <w:szCs w:val="24"/>
    </w:rPr>
  </w:style>
  <w:style w:type="character" w:customStyle="1" w:styleId="IbibliografiazoznamChar">
    <w:name w:val="ŠŠI_bibliografia_zoznam Char"/>
    <w:basedOn w:val="BezriadkovaniaChar"/>
    <w:link w:val="Ibibliografiazoznam"/>
    <w:rsid w:val="00850066"/>
    <w:rPr>
      <w:rFonts w:ascii="Aptos Narrow" w:hAnsi="Aptos Narrow"/>
      <w:lang w:val="en-GB"/>
    </w:rPr>
  </w:style>
  <w:style w:type="paragraph" w:customStyle="1" w:styleId="Iobsah">
    <w:name w:val="ŠŠI_obsah"/>
    <w:basedOn w:val="Inadpis0"/>
    <w:link w:val="IobsahChar"/>
    <w:qFormat/>
    <w:rsid w:val="00850066"/>
  </w:style>
  <w:style w:type="paragraph" w:customStyle="1" w:styleId="Iobsahhlavny">
    <w:name w:val="ŠŠI_obsah hlavny"/>
    <w:basedOn w:val="Obsah1"/>
    <w:link w:val="IobsahhlavnyChar"/>
    <w:autoRedefine/>
    <w:qFormat/>
    <w:rsid w:val="00850066"/>
    <w:pPr>
      <w:spacing w:before="0"/>
      <w:ind w:left="1559" w:hanging="1559"/>
    </w:pPr>
  </w:style>
  <w:style w:type="character" w:customStyle="1" w:styleId="IobsahChar">
    <w:name w:val="ŠŠI_obsah Char"/>
    <w:basedOn w:val="Inadpis0Char"/>
    <w:link w:val="Iobsah"/>
    <w:rsid w:val="00850066"/>
    <w:rPr>
      <w:rFonts w:ascii="Aptos Narrow" w:eastAsiaTheme="majorEastAsia" w:hAnsi="Aptos Narrow" w:cstheme="majorBidi"/>
      <w:b/>
      <w:caps/>
      <w:sz w:val="36"/>
      <w:szCs w:val="36"/>
    </w:rPr>
  </w:style>
  <w:style w:type="character" w:customStyle="1" w:styleId="Obsah1Char">
    <w:name w:val="Obsah 1 Char"/>
    <w:aliases w:val="SRI_hlavny obsah Char"/>
    <w:basedOn w:val="Predvolenpsmoodseku"/>
    <w:link w:val="Obsah1"/>
    <w:uiPriority w:val="39"/>
    <w:rsid w:val="009B0E0C"/>
    <w:rPr>
      <w:rFonts w:cstheme="minorHAnsi"/>
      <w:b/>
      <w:bCs/>
      <w:caps/>
      <w:noProof/>
      <w:sz w:val="24"/>
      <w:szCs w:val="24"/>
    </w:rPr>
  </w:style>
  <w:style w:type="character" w:customStyle="1" w:styleId="IobsahhlavnyChar">
    <w:name w:val="ŠŠI_obsah hlavny Char"/>
    <w:basedOn w:val="Obsah1Char"/>
    <w:link w:val="Iobsahhlavny"/>
    <w:rsid w:val="00850066"/>
    <w:rPr>
      <w:rFonts w:ascii="Aptos Narrow" w:hAnsi="Aptos Narrow" w:cstheme="minorHAnsi"/>
      <w:b/>
      <w:bCs/>
      <w:caps/>
      <w:noProof/>
      <w:sz w:val="24"/>
      <w:szCs w:val="24"/>
    </w:rPr>
  </w:style>
  <w:style w:type="character" w:styleId="Jemnzvraznenie">
    <w:name w:val="Subtle Emphasis"/>
    <w:basedOn w:val="Predvolenpsmoodseku"/>
    <w:uiPriority w:val="19"/>
    <w:qFormat/>
    <w:rsid w:val="00850066"/>
    <w:rPr>
      <w:rFonts w:ascii="Aptos Narrow" w:hAnsi="Aptos Narrow"/>
      <w:i/>
      <w:iCs/>
      <w:color w:val="404040" w:themeColor="text1" w:themeTint="BF"/>
    </w:rPr>
  </w:style>
  <w:style w:type="character" w:styleId="Zvraznenie">
    <w:name w:val="Emphasis"/>
    <w:basedOn w:val="Predvolenpsmoodseku"/>
    <w:uiPriority w:val="20"/>
    <w:qFormat/>
    <w:rsid w:val="00850066"/>
    <w:rPr>
      <w:rFonts w:ascii="Aptos Narrow" w:hAnsi="Aptos Narrow"/>
      <w:i/>
      <w:iCs/>
    </w:rPr>
  </w:style>
  <w:style w:type="character" w:styleId="Vrazn">
    <w:name w:val="Strong"/>
    <w:basedOn w:val="Predvolenpsmoodseku"/>
    <w:uiPriority w:val="22"/>
    <w:qFormat/>
    <w:rsid w:val="00F71945"/>
    <w:rPr>
      <w:b/>
      <w:bCs/>
    </w:rPr>
  </w:style>
  <w:style w:type="character" w:styleId="Jemnodkaz">
    <w:name w:val="Subtle Reference"/>
    <w:basedOn w:val="Predvolenpsmoodseku"/>
    <w:uiPriority w:val="31"/>
    <w:qFormat/>
    <w:rsid w:val="000F1B0F"/>
    <w:rPr>
      <w:smallCaps/>
      <w:color w:val="5A5A5A" w:themeColor="text1" w:themeTint="A5"/>
    </w:rPr>
  </w:style>
  <w:style w:type="paragraph" w:customStyle="1" w:styleId="Iabctext">
    <w:name w:val="ŠŠI_a)b)c).._text"/>
    <w:basedOn w:val="Normlny"/>
    <w:next w:val="Itext"/>
    <w:qFormat/>
    <w:rsid w:val="00850066"/>
    <w:rPr>
      <w:noProof/>
    </w:rPr>
  </w:style>
  <w:style w:type="character" w:styleId="Intenzvnezvraznenie">
    <w:name w:val="Intense Emphasis"/>
    <w:basedOn w:val="Predvolenpsmoodseku"/>
    <w:uiPriority w:val="21"/>
    <w:qFormat/>
    <w:rsid w:val="00850066"/>
    <w:rPr>
      <w:rFonts w:ascii="Aptos Narrow" w:hAnsi="Aptos Narrow"/>
      <w:i/>
      <w:iCs/>
      <w:color w:val="4472C4" w:themeColor="accent1"/>
    </w:rPr>
  </w:style>
  <w:style w:type="paragraph" w:styleId="Revzia">
    <w:name w:val="Revision"/>
    <w:hidden/>
    <w:uiPriority w:val="99"/>
    <w:semiHidden/>
    <w:rsid w:val="00B37AC1"/>
    <w:pPr>
      <w:spacing w:after="0" w:line="240" w:lineRule="auto"/>
    </w:pPr>
    <w:rPr>
      <w:rFonts w:ascii="Aptos Narrow" w:hAnsi="Aptos Narrow"/>
    </w:rPr>
  </w:style>
  <w:style w:type="paragraph" w:styleId="Zvraznencitcia">
    <w:name w:val="Intense Quote"/>
    <w:basedOn w:val="Normlny"/>
    <w:next w:val="Normlny"/>
    <w:link w:val="ZvraznencitciaChar"/>
    <w:uiPriority w:val="30"/>
    <w:qFormat/>
    <w:rsid w:val="00221CF2"/>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hAnsiTheme="minorHAnsi"/>
      <w:i/>
      <w:iCs/>
      <w:color w:val="2F5496" w:themeColor="accent1" w:themeShade="BF"/>
      <w:kern w:val="2"/>
      <w14:ligatures w14:val="standardContextual"/>
    </w:rPr>
  </w:style>
  <w:style w:type="character" w:customStyle="1" w:styleId="ZvraznencitciaChar">
    <w:name w:val="Zvýraznená citácia Char"/>
    <w:basedOn w:val="Predvolenpsmoodseku"/>
    <w:link w:val="Zvraznencitcia"/>
    <w:uiPriority w:val="30"/>
    <w:rsid w:val="00221CF2"/>
    <w:rPr>
      <w:i/>
      <w:iCs/>
      <w:color w:val="2F5496" w:themeColor="accent1" w:themeShade="BF"/>
      <w:kern w:val="2"/>
      <w14:ligatures w14:val="standardContextual"/>
    </w:rPr>
  </w:style>
  <w:style w:type="paragraph" w:customStyle="1" w:styleId="Obrzok">
    <w:name w:val="Obrázok č."/>
    <w:basedOn w:val="Normlny"/>
    <w:next w:val="Normlny"/>
    <w:link w:val="ObrzokChar"/>
    <w:autoRedefine/>
    <w:qFormat/>
    <w:rsid w:val="001F3162"/>
    <w:pPr>
      <w:jc w:val="both"/>
    </w:pPr>
    <w:rPr>
      <w:rFonts w:asciiTheme="minorHAnsi" w:hAnsiTheme="minorHAnsi"/>
      <w:i/>
      <w:kern w:val="2"/>
      <w:sz w:val="20"/>
      <w14:ligatures w14:val="standardContextual"/>
    </w:rPr>
  </w:style>
  <w:style w:type="character" w:customStyle="1" w:styleId="ObrzokChar">
    <w:name w:val="Obrázok č. Char"/>
    <w:basedOn w:val="Predvolenpsmoodseku"/>
    <w:link w:val="Obrzok"/>
    <w:rsid w:val="001F3162"/>
    <w:rPr>
      <w:i/>
      <w:kern w:val="2"/>
      <w:sz w:val="20"/>
      <w14:ligatures w14:val="standardContextual"/>
    </w:rPr>
  </w:style>
  <w:style w:type="table" w:styleId="Tabukasmriekou4">
    <w:name w:val="Grid Table 4"/>
    <w:basedOn w:val="Normlnatabuka"/>
    <w:uiPriority w:val="49"/>
    <w:rsid w:val="00221CF2"/>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Citcia">
    <w:name w:val="Quote"/>
    <w:basedOn w:val="Normlny"/>
    <w:next w:val="Normlny"/>
    <w:link w:val="CitciaChar"/>
    <w:uiPriority w:val="29"/>
    <w:qFormat/>
    <w:rsid w:val="00363483"/>
    <w:pPr>
      <w:spacing w:before="160"/>
      <w:jc w:val="center"/>
    </w:pPr>
    <w:rPr>
      <w:rFonts w:asciiTheme="minorHAnsi" w:hAnsiTheme="minorHAnsi"/>
      <w:i/>
      <w:iCs/>
      <w:color w:val="404040" w:themeColor="text1" w:themeTint="BF"/>
      <w:kern w:val="2"/>
      <w14:ligatures w14:val="standardContextual"/>
    </w:rPr>
  </w:style>
  <w:style w:type="character" w:customStyle="1" w:styleId="CitciaChar">
    <w:name w:val="Citácia Char"/>
    <w:basedOn w:val="Predvolenpsmoodseku"/>
    <w:link w:val="Citcia"/>
    <w:uiPriority w:val="29"/>
    <w:rsid w:val="00363483"/>
    <w:rPr>
      <w:i/>
      <w:iCs/>
      <w:color w:val="404040" w:themeColor="text1" w:themeTint="BF"/>
      <w:kern w:val="2"/>
      <w14:ligatures w14:val="standardContextual"/>
    </w:rPr>
  </w:style>
  <w:style w:type="character" w:styleId="Zvraznenodkaz">
    <w:name w:val="Intense Reference"/>
    <w:basedOn w:val="Predvolenpsmoodseku"/>
    <w:uiPriority w:val="32"/>
    <w:qFormat/>
    <w:rsid w:val="00363483"/>
    <w:rPr>
      <w:b/>
      <w:bCs/>
      <w:smallCaps/>
      <w:color w:val="2F5496" w:themeColor="accent1" w:themeShade="BF"/>
      <w:spacing w:val="5"/>
    </w:rPr>
  </w:style>
  <w:style w:type="paragraph" w:customStyle="1" w:styleId="IPodnadpis2">
    <w:name w:val="ŠŠI Podnadpis 2"/>
    <w:basedOn w:val="Normlny"/>
    <w:link w:val="IPodnadpis2Char"/>
    <w:qFormat/>
    <w:rsid w:val="00363483"/>
    <w:pPr>
      <w:keepNext/>
      <w:keepLines/>
      <w:spacing w:before="240" w:after="240" w:line="288" w:lineRule="auto"/>
      <w:jc w:val="both"/>
      <w:outlineLvl w:val="1"/>
    </w:pPr>
    <w:rPr>
      <w:rFonts w:ascii="Barlow" w:eastAsiaTheme="majorEastAsia" w:hAnsi="Barlow" w:cstheme="majorBidi"/>
      <w:b/>
      <w14:ligatures w14:val="standardContextual"/>
    </w:rPr>
  </w:style>
  <w:style w:type="character" w:customStyle="1" w:styleId="IPodnadpis2Char">
    <w:name w:val="ŠŠI Podnadpis 2 Char"/>
    <w:basedOn w:val="Predvolenpsmoodseku"/>
    <w:link w:val="IPodnadpis2"/>
    <w:rsid w:val="00363483"/>
    <w:rPr>
      <w:rFonts w:ascii="Barlow" w:eastAsiaTheme="majorEastAsia" w:hAnsi="Barlow" w:cstheme="majorBidi"/>
      <w:b/>
      <w14:ligatures w14:val="standardContextual"/>
    </w:rPr>
  </w:style>
  <w:style w:type="character" w:styleId="Nevyrieenzmienka">
    <w:name w:val="Unresolved Mention"/>
    <w:basedOn w:val="Predvolenpsmoodseku"/>
    <w:uiPriority w:val="99"/>
    <w:semiHidden/>
    <w:unhideWhenUsed/>
    <w:rsid w:val="00363483"/>
    <w:rPr>
      <w:color w:val="605E5C"/>
      <w:shd w:val="clear" w:color="auto" w:fill="E1DFDD"/>
    </w:rPr>
  </w:style>
  <w:style w:type="character" w:styleId="PouitHypertextovPrepojenie">
    <w:name w:val="FollowedHyperlink"/>
    <w:basedOn w:val="Predvolenpsmoodseku"/>
    <w:uiPriority w:val="99"/>
    <w:semiHidden/>
    <w:unhideWhenUsed/>
    <w:rsid w:val="00363483"/>
    <w:rPr>
      <w:color w:val="954F72" w:themeColor="followedHyperlink"/>
      <w:u w:val="single"/>
    </w:rPr>
  </w:style>
  <w:style w:type="table" w:styleId="Mriekatabukysvetl">
    <w:name w:val="Grid Table Light"/>
    <w:basedOn w:val="Normlnatabuka"/>
    <w:uiPriority w:val="40"/>
    <w:rsid w:val="00363483"/>
    <w:pPr>
      <w:spacing w:after="0" w:line="240" w:lineRule="auto"/>
    </w:pPr>
    <w:rPr>
      <w:kern w:val="2"/>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lavikaobsahu">
    <w:name w:val="TOC Heading"/>
    <w:basedOn w:val="Nadpis1"/>
    <w:next w:val="Normlny"/>
    <w:uiPriority w:val="39"/>
    <w:unhideWhenUsed/>
    <w:qFormat/>
    <w:rsid w:val="00363483"/>
    <w:pPr>
      <w:numPr>
        <w:numId w:val="0"/>
      </w:numPr>
      <w:spacing w:line="259" w:lineRule="auto"/>
      <w:jc w:val="left"/>
      <w:outlineLvl w:val="9"/>
    </w:pPr>
    <w:rPr>
      <w:rFonts w:asciiTheme="majorHAnsi" w:hAnsiTheme="majorHAnsi"/>
      <w:b w:val="0"/>
      <w:caps w:val="0"/>
      <w:color w:val="2F5496" w:themeColor="accent1" w:themeShade="BF"/>
      <w:sz w:val="32"/>
      <w:szCs w:val="32"/>
      <w:lang w:eastAsia="sk-SK"/>
    </w:rPr>
  </w:style>
  <w:style w:type="table" w:styleId="Tabukasmriekou1svetl">
    <w:name w:val="Grid Table 1 Light"/>
    <w:basedOn w:val="Normlnatabuka"/>
    <w:uiPriority w:val="46"/>
    <w:rsid w:val="00363483"/>
    <w:pPr>
      <w:spacing w:after="0" w:line="240" w:lineRule="auto"/>
    </w:pPr>
    <w:rPr>
      <w:kern w:val="2"/>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ukasozoznamom4">
    <w:name w:val="List Table 4"/>
    <w:basedOn w:val="Normlnatabuka"/>
    <w:uiPriority w:val="49"/>
    <w:rsid w:val="00363483"/>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ukasmriekou5tmav">
    <w:name w:val="Grid Table 5 Dark"/>
    <w:basedOn w:val="Normlnatabuka"/>
    <w:uiPriority w:val="50"/>
    <w:rsid w:val="00363483"/>
    <w:pPr>
      <w:spacing w:after="0" w:line="240" w:lineRule="auto"/>
    </w:pPr>
    <w:rPr>
      <w:kern w:val="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ukasmriekou2">
    <w:name w:val="Grid Table 2"/>
    <w:basedOn w:val="Normlnatabuka"/>
    <w:uiPriority w:val="47"/>
    <w:rsid w:val="00363483"/>
    <w:pPr>
      <w:spacing w:after="0" w:line="240" w:lineRule="auto"/>
    </w:pPr>
    <w:rPr>
      <w:kern w:val="2"/>
      <w14:ligatures w14:val="standardContextua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ukasmriekou3">
    <w:name w:val="Grid Table 3"/>
    <w:basedOn w:val="Normlnatabuka"/>
    <w:uiPriority w:val="48"/>
    <w:rsid w:val="00363483"/>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ukasmriekou5tmavzvraznenie3">
    <w:name w:val="Grid Table 5 Dark Accent 3"/>
    <w:basedOn w:val="Normlnatabuka"/>
    <w:uiPriority w:val="50"/>
    <w:rsid w:val="00363483"/>
    <w:pPr>
      <w:spacing w:after="0" w:line="240" w:lineRule="auto"/>
    </w:pPr>
    <w:rPr>
      <w:kern w:val="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ukasmriekou4zvraznenie3">
    <w:name w:val="Grid Table 4 Accent 3"/>
    <w:basedOn w:val="Normlnatabuka"/>
    <w:uiPriority w:val="49"/>
    <w:rsid w:val="00363483"/>
    <w:pPr>
      <w:spacing w:after="0" w:line="240" w:lineRule="auto"/>
    </w:pPr>
    <w:rPr>
      <w:kern w:val="2"/>
      <w14:ligatures w14:val="standardContextua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Zmienka">
    <w:name w:val="Mention"/>
    <w:basedOn w:val="Predvolenpsmoodseku"/>
    <w:uiPriority w:val="99"/>
    <w:unhideWhenUsed/>
    <w:rsid w:val="002D0765"/>
    <w:rPr>
      <w:color w:val="2B579A"/>
      <w:shd w:val="clear" w:color="auto" w:fill="E1DFDD"/>
    </w:rPr>
  </w:style>
  <w:style w:type="paragraph" w:styleId="Popis">
    <w:name w:val="caption"/>
    <w:basedOn w:val="Normlny"/>
    <w:next w:val="Normlny"/>
    <w:uiPriority w:val="35"/>
    <w:semiHidden/>
    <w:unhideWhenUsed/>
    <w:qFormat/>
    <w:rsid w:val="0040371C"/>
    <w:pPr>
      <w:spacing w:after="200" w:line="240" w:lineRule="auto"/>
    </w:pPr>
    <w:rPr>
      <w:i/>
      <w:iCs/>
      <w:color w:val="44546A" w:themeColor="text2"/>
      <w:sz w:val="18"/>
      <w:szCs w:val="18"/>
    </w:rPr>
  </w:style>
  <w:style w:type="character" w:customStyle="1" w:styleId="SupportingText">
    <w:name w:val="SupportingText"/>
    <w:basedOn w:val="Predvolenpsmoodseku"/>
    <w:uiPriority w:val="1"/>
    <w:qFormat/>
    <w:rsid w:val="00ED6A1C"/>
    <w:rPr>
      <w:rFonts w:ascii="Arial" w:hAnsi="Arial"/>
      <w:sz w:val="16"/>
    </w:rPr>
  </w:style>
  <w:style w:type="character" w:customStyle="1" w:styleId="TableHeader">
    <w:name w:val="TableHeader"/>
    <w:uiPriority w:val="1"/>
    <w:qFormat/>
    <w:rsid w:val="00ED6A1C"/>
    <w:rPr>
      <w:rFonts w:ascii="Arial" w:hAnsi="Arial"/>
      <w:b w:val="0"/>
      <w:sz w:val="16"/>
    </w:rPr>
  </w:style>
  <w:style w:type="paragraph" w:customStyle="1" w:styleId="QuestionName">
    <w:name w:val="QuestionName"/>
    <w:basedOn w:val="Normlny"/>
    <w:link w:val="QuestionNameChar"/>
    <w:qFormat/>
    <w:rsid w:val="002768AC"/>
    <w:pPr>
      <w:pBdr>
        <w:bottom w:val="single" w:sz="4" w:space="1" w:color="auto"/>
      </w:pBdr>
      <w:spacing w:before="120" w:after="120" w:line="240" w:lineRule="auto"/>
      <w:jc w:val="both"/>
    </w:pPr>
    <w:rPr>
      <w:rFonts w:ascii="Times New Roman" w:hAnsi="Times New Roman"/>
      <w:sz w:val="28"/>
      <w:szCs w:val="28"/>
      <w:lang w:val="cs-CZ"/>
    </w:rPr>
  </w:style>
  <w:style w:type="character" w:customStyle="1" w:styleId="QuestionNameChar">
    <w:name w:val="QuestionName Char"/>
    <w:basedOn w:val="Predvolenpsmoodseku"/>
    <w:link w:val="QuestionName"/>
    <w:rsid w:val="002768AC"/>
    <w:rPr>
      <w:rFonts w:ascii="Times New Roman" w:hAnsi="Times New Roman"/>
      <w:sz w:val="28"/>
      <w:szCs w:val="28"/>
      <w:lang w:val="cs-CZ"/>
    </w:rPr>
  </w:style>
  <w:style w:type="paragraph" w:customStyle="1" w:styleId="AnswerHint">
    <w:name w:val="AnswerHint"/>
    <w:link w:val="AnswerHintChar"/>
    <w:qFormat/>
    <w:rsid w:val="002768AC"/>
    <w:pPr>
      <w:spacing w:after="200" w:line="276" w:lineRule="auto"/>
    </w:pPr>
    <w:rPr>
      <w:rFonts w:ascii="Arial" w:hAnsi="Arial" w:cs="Arial"/>
      <w:i/>
      <w:color w:val="BFBFBF" w:themeColor="background1" w:themeShade="BF"/>
      <w:sz w:val="16"/>
      <w:szCs w:val="16"/>
      <w:lang w:val="cs-CZ"/>
    </w:rPr>
  </w:style>
  <w:style w:type="paragraph" w:customStyle="1" w:styleId="Comment">
    <w:name w:val="Comment"/>
    <w:link w:val="CommentChar"/>
    <w:qFormat/>
    <w:rsid w:val="002768AC"/>
    <w:pPr>
      <w:spacing w:after="200" w:line="276" w:lineRule="auto"/>
    </w:pPr>
    <w:rPr>
      <w:rFonts w:ascii="Arial" w:hAnsi="Arial" w:cs="Arial"/>
      <w:i/>
      <w:color w:val="BFBFBF" w:themeColor="background1" w:themeShade="BF"/>
      <w:sz w:val="16"/>
      <w:szCs w:val="16"/>
      <w:lang w:val="cs-CZ"/>
    </w:rPr>
  </w:style>
  <w:style w:type="character" w:customStyle="1" w:styleId="AnswerHintChar">
    <w:name w:val="AnswerHint Char"/>
    <w:basedOn w:val="Predvolenpsmoodseku"/>
    <w:link w:val="AnswerHint"/>
    <w:rsid w:val="002768AC"/>
    <w:rPr>
      <w:rFonts w:ascii="Arial" w:hAnsi="Arial" w:cs="Arial"/>
      <w:i/>
      <w:color w:val="BFBFBF" w:themeColor="background1" w:themeShade="BF"/>
      <w:sz w:val="16"/>
      <w:szCs w:val="16"/>
      <w:lang w:val="cs-CZ"/>
    </w:rPr>
  </w:style>
  <w:style w:type="character" w:customStyle="1" w:styleId="CommentChar">
    <w:name w:val="Comment Char"/>
    <w:basedOn w:val="Predvolenpsmoodseku"/>
    <w:link w:val="Comment"/>
    <w:rsid w:val="002768AC"/>
    <w:rPr>
      <w:rFonts w:ascii="Arial" w:hAnsi="Arial" w:cs="Arial"/>
      <w:i/>
      <w:color w:val="BFBFBF" w:themeColor="background1" w:themeShade="BF"/>
      <w:sz w:val="16"/>
      <w:szCs w:val="16"/>
      <w:lang w:val="cs-CZ"/>
    </w:rPr>
  </w:style>
  <w:style w:type="paragraph" w:customStyle="1" w:styleId="SegmentTitle">
    <w:name w:val="SegmentTitle"/>
    <w:link w:val="SegmentTitleChar"/>
    <w:qFormat/>
    <w:rsid w:val="002768AC"/>
    <w:pPr>
      <w:spacing w:after="200" w:line="276" w:lineRule="auto"/>
    </w:pPr>
    <w:rPr>
      <w:rFonts w:ascii="Arial" w:eastAsiaTheme="majorEastAsia" w:hAnsi="Arial" w:cstheme="majorBidi"/>
      <w:color w:val="323E4F" w:themeColor="text2" w:themeShade="BF"/>
      <w:spacing w:val="5"/>
      <w:kern w:val="28"/>
      <w:sz w:val="52"/>
      <w:szCs w:val="52"/>
      <w:lang w:val="cs-CZ"/>
    </w:rPr>
  </w:style>
  <w:style w:type="character" w:customStyle="1" w:styleId="SegmentTitleChar">
    <w:name w:val="SegmentTitle Char"/>
    <w:basedOn w:val="Predvolenpsmoodseku"/>
    <w:link w:val="SegmentTitle"/>
    <w:rsid w:val="002768AC"/>
    <w:rPr>
      <w:rFonts w:ascii="Arial" w:eastAsiaTheme="majorEastAsia" w:hAnsi="Arial" w:cstheme="majorBidi"/>
      <w:color w:val="323E4F" w:themeColor="text2" w:themeShade="BF"/>
      <w:spacing w:val="5"/>
      <w:kern w:val="28"/>
      <w:sz w:val="52"/>
      <w:szCs w:val="52"/>
      <w:lang w:val="cs-CZ"/>
    </w:rPr>
  </w:style>
  <w:style w:type="paragraph" w:customStyle="1" w:styleId="SegmentText">
    <w:name w:val="SegmentText"/>
    <w:link w:val="SegmentTextChar"/>
    <w:qFormat/>
    <w:rsid w:val="00D261A7"/>
    <w:pPr>
      <w:spacing w:after="200" w:line="276" w:lineRule="auto"/>
    </w:pPr>
    <w:rPr>
      <w:rFonts w:ascii="Arial" w:hAnsi="Arial" w:cs="Arial"/>
      <w:sz w:val="20"/>
      <w:szCs w:val="16"/>
      <w:lang w:val="cs-CZ"/>
    </w:rPr>
  </w:style>
  <w:style w:type="character" w:customStyle="1" w:styleId="SegmentTextChar">
    <w:name w:val="SegmentText Char"/>
    <w:basedOn w:val="Predvolenpsmoodseku"/>
    <w:link w:val="SegmentText"/>
    <w:rsid w:val="00D261A7"/>
    <w:rPr>
      <w:rFonts w:ascii="Arial" w:hAnsi="Arial" w:cs="Arial"/>
      <w:sz w:val="20"/>
      <w:szCs w:val="16"/>
      <w:lang w:val="cs-CZ"/>
    </w:rPr>
  </w:style>
  <w:style w:type="character" w:customStyle="1" w:styleId="Nevyeenzmnka1">
    <w:name w:val="Nevyřešená zmínka1"/>
    <w:basedOn w:val="Predvolenpsmoodseku"/>
    <w:uiPriority w:val="99"/>
    <w:semiHidden/>
    <w:unhideWhenUsed/>
    <w:rsid w:val="00C8028B"/>
    <w:rPr>
      <w:color w:val="605E5C"/>
      <w:shd w:val="clear" w:color="auto" w:fill="E1DFDD"/>
    </w:rPr>
  </w:style>
  <w:style w:type="paragraph" w:customStyle="1" w:styleId="pf0">
    <w:name w:val="pf0"/>
    <w:basedOn w:val="Normlny"/>
    <w:rsid w:val="00C8028B"/>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cf01">
    <w:name w:val="cf01"/>
    <w:basedOn w:val="Predvolenpsmoodseku"/>
    <w:rsid w:val="00C8028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448628">
      <w:bodyDiv w:val="1"/>
      <w:marLeft w:val="0"/>
      <w:marRight w:val="0"/>
      <w:marTop w:val="0"/>
      <w:marBottom w:val="0"/>
      <w:divBdr>
        <w:top w:val="none" w:sz="0" w:space="0" w:color="auto"/>
        <w:left w:val="none" w:sz="0" w:space="0" w:color="auto"/>
        <w:bottom w:val="none" w:sz="0" w:space="0" w:color="auto"/>
        <w:right w:val="none" w:sz="0" w:space="0" w:color="auto"/>
      </w:divBdr>
    </w:div>
    <w:div w:id="1582523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2.xml"/><Relationship Id="rId21" Type="http://schemas.openxmlformats.org/officeDocument/2006/relationships/hyperlink" Target="https://isv.gov.cz/ccis/detail/da6c1eb9-9831-40d2-a8de-550add38fe0a" TargetMode="External"/><Relationship Id="rId42" Type="http://schemas.openxmlformats.org/officeDocument/2006/relationships/diagramData" Target="diagrams/data4.xml"/><Relationship Id="rId47" Type="http://schemas.openxmlformats.org/officeDocument/2006/relationships/hyperlink" Target="https://education.ec.europa.eu/sk/education-levels/higher-education/inclusive-and-connected-higher-education/european-credit-transfer-and-accumulation-system" TargetMode="External"/><Relationship Id="rId63" Type="http://schemas.openxmlformats.org/officeDocument/2006/relationships/hyperlink" Target="https://opjak.cz/" TargetMode="External"/><Relationship Id="rId68" Type="http://schemas.openxmlformats.org/officeDocument/2006/relationships/hyperlink" Target="https://csu.gov.cz/vysledky-vyhledavani?searchText=absolventi" TargetMode="Externa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zakonyprolidi.cz/cs/2004-561" TargetMode="External"/><Relationship Id="rId29" Type="http://schemas.openxmlformats.org/officeDocument/2006/relationships/hyperlink" Target="https://portal.gov.cz/rozcestniky/ceska-vzdelavaci-soustava-RZC-40" TargetMode="External"/><Relationship Id="rId11" Type="http://schemas.openxmlformats.org/officeDocument/2006/relationships/diagramData" Target="diagrams/data1.xml"/><Relationship Id="rId24" Type="http://schemas.openxmlformats.org/officeDocument/2006/relationships/diagramData" Target="diagrams/data2.xml"/><Relationship Id="rId32" Type="http://schemas.openxmlformats.org/officeDocument/2006/relationships/diagramData" Target="diagrams/data3.xml"/><Relationship Id="rId37" Type="http://schemas.openxmlformats.org/officeDocument/2006/relationships/hyperlink" Target="https://www.lewik.org/tree/?node=10962" TargetMode="External"/><Relationship Id="rId40" Type="http://schemas.openxmlformats.org/officeDocument/2006/relationships/header" Target="header1.xml"/><Relationship Id="rId45" Type="http://schemas.openxmlformats.org/officeDocument/2006/relationships/diagramColors" Target="diagrams/colors4.xml"/><Relationship Id="rId53" Type="http://schemas.openxmlformats.org/officeDocument/2006/relationships/hyperlink" Target="https://www.e-sbirka.cz/sb/1999/306/2026-01-01?f=306%2F1999%20Sb.&amp;zalozka=text" TargetMode="External"/><Relationship Id="rId58" Type="http://schemas.openxmlformats.org/officeDocument/2006/relationships/hyperlink" Target="https://isv.gov.cz/rspo/prehled" TargetMode="External"/><Relationship Id="rId66" Type="http://schemas.openxmlformats.org/officeDocument/2006/relationships/hyperlink" Target="https://csu.gov.cz/vysoke-a-vyssi-odborne-skoly?pocet=10&amp;start=0&amp;podskupiny=232&amp;razeni=-datumVydani" TargetMode="External"/><Relationship Id="rId5" Type="http://schemas.openxmlformats.org/officeDocument/2006/relationships/numbering" Target="numbering.xml"/><Relationship Id="rId61" Type="http://schemas.openxmlformats.org/officeDocument/2006/relationships/hyperlink" Target="https://msmt.gov.cz/file/62337/" TargetMode="External"/><Relationship Id="rId19" Type="http://schemas.openxmlformats.org/officeDocument/2006/relationships/hyperlink" Target="https://edu.gov.cz/wp-content/uploads/2025/08/10-2005-1.9.2025.pdf" TargetMode="External"/><Relationship Id="rId14" Type="http://schemas.openxmlformats.org/officeDocument/2006/relationships/diagramColors" Target="diagrams/colors1.xml"/><Relationship Id="rId22" Type="http://schemas.openxmlformats.org/officeDocument/2006/relationships/hyperlink" Target="https://isv.gov.cz/ccis/detail/ccdfa80e-b72c-4a49-9263-2d41e3d65fc1" TargetMode="External"/><Relationship Id="rId27" Type="http://schemas.openxmlformats.org/officeDocument/2006/relationships/diagramColors" Target="diagrams/colors2.xml"/><Relationship Id="rId30" Type="http://schemas.openxmlformats.org/officeDocument/2006/relationships/hyperlink" Target="https://msmt.gov.cz/mladez/neformalni-vzdelavani-1" TargetMode="External"/><Relationship Id="rId35" Type="http://schemas.openxmlformats.org/officeDocument/2006/relationships/diagramColors" Target="diagrams/colors3.xml"/><Relationship Id="rId43" Type="http://schemas.openxmlformats.org/officeDocument/2006/relationships/diagramLayout" Target="diagrams/layout4.xml"/><Relationship Id="rId48" Type="http://schemas.openxmlformats.org/officeDocument/2006/relationships/diagramData" Target="diagrams/data5.xml"/><Relationship Id="rId56" Type="http://schemas.openxmlformats.org/officeDocument/2006/relationships/hyperlink" Target="https://msmt.gov.cz/vzdelavani/skolstvi-v-cr/statistika-skolstvi/vyrocni-zpravy-o-stavu-a-rozvoji-vzdelavani-v-ceske-1" TargetMode="External"/><Relationship Id="rId64" Type="http://schemas.openxmlformats.org/officeDocument/2006/relationships/hyperlink" Target="https://csu.gov.cz/vzdelavani" TargetMode="External"/><Relationship Id="rId69" Type="http://schemas.openxmlformats.org/officeDocument/2006/relationships/hyperlink" Target="https://www.eurograduate.eu/" TargetMode="External"/><Relationship Id="rId8" Type="http://schemas.openxmlformats.org/officeDocument/2006/relationships/webSettings" Target="webSettings.xml"/><Relationship Id="rId51" Type="http://schemas.openxmlformats.org/officeDocument/2006/relationships/diagramColors" Target="diagrams/colors5.xm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diagramLayout" Target="diagrams/layout1.xml"/><Relationship Id="rId17" Type="http://schemas.openxmlformats.org/officeDocument/2006/relationships/hyperlink" Target="https://isv.gov.cz/ccis/detail/5509de60-4437-40ec-b680-25620321ea7b" TargetMode="External"/><Relationship Id="rId25" Type="http://schemas.openxmlformats.org/officeDocument/2006/relationships/diagramLayout" Target="diagrams/layout2.xml"/><Relationship Id="rId33" Type="http://schemas.openxmlformats.org/officeDocument/2006/relationships/diagramLayout" Target="diagrams/layout3.xml"/><Relationship Id="rId38" Type="http://schemas.openxmlformats.org/officeDocument/2006/relationships/hyperlink" Target="https://www.e-sbirka.cz/sm/2005/122?odkazId=196906229&amp;zalozka=text" TargetMode="External"/><Relationship Id="rId46" Type="http://schemas.microsoft.com/office/2007/relationships/diagramDrawing" Target="diagrams/drawing4.xml"/><Relationship Id="rId59" Type="http://schemas.openxmlformats.org/officeDocument/2006/relationships/hyperlink" Target="https://regvssp.msmt.cz/registrvssp/" TargetMode="External"/><Relationship Id="rId67" Type="http://schemas.openxmlformats.org/officeDocument/2006/relationships/hyperlink" Target="https://stratin.tc.cas.cz/vystupy/2023/M3/Graduate%20tracking%20-%20p%C5%99%C3%ADklady%20zahrani%C4%8Dn%C3%AD%20praxe.pdf?utm_source=chatgpt.com" TargetMode="External"/><Relationship Id="rId20" Type="http://schemas.openxmlformats.org/officeDocument/2006/relationships/hyperlink" Target="https://www.zakonyprolidi.cz/cs/1998-111" TargetMode="External"/><Relationship Id="rId41" Type="http://schemas.openxmlformats.org/officeDocument/2006/relationships/footer" Target="footer2.xml"/><Relationship Id="rId54" Type="http://schemas.openxmlformats.org/officeDocument/2006/relationships/hyperlink" Target="https://msmt.gov.cz/dokumenty/vestniky" TargetMode="External"/><Relationship Id="rId62" Type="http://schemas.openxmlformats.org/officeDocument/2006/relationships/hyperlink" Target="https://www.csicr.cz/cz/Aktuality/Metodicke-doporuceni-%E2%80%93-Aktivni-skola-%E2%80%93-Inspirace-p" TargetMode="External"/><Relationship Id="rId70" Type="http://schemas.openxmlformats.org/officeDocument/2006/relationships/hyperlink" Target="https://metadata.fdz.dzhw.eu/en/data-packages/stu-egr2022?page=1&amp;size=10&amp;type=surveys&amp;access-way=remote-desktop-suf&amp;version=1.0.0" TargetMode="External"/><Relationship Id="rId1" Type="http://schemas.openxmlformats.org/officeDocument/2006/relationships/customXml" Target="../customXml/item1.xml"/><Relationship Id="rId6" Type="http://schemas.openxmlformats.org/officeDocument/2006/relationships/styles" Target="styles.xml"/><Relationship Id="rId15" Type="http://schemas.microsoft.com/office/2007/relationships/diagramDrawing" Target="diagrams/drawing1.xml"/><Relationship Id="rId23" Type="http://schemas.openxmlformats.org/officeDocument/2006/relationships/hyperlink" Target="https://isv.gov.cz/ccis/detail/ac6208d2-4984-4b0c-88fb-56d36f1c9a76" TargetMode="External"/><Relationship Id="rId28" Type="http://schemas.microsoft.com/office/2007/relationships/diagramDrawing" Target="diagrams/drawing2.xml"/><Relationship Id="rId36" Type="http://schemas.microsoft.com/office/2007/relationships/diagramDrawing" Target="diagrams/drawing3.xml"/><Relationship Id="rId49" Type="http://schemas.openxmlformats.org/officeDocument/2006/relationships/diagramLayout" Target="diagrams/layout5.xml"/><Relationship Id="rId57" Type="http://schemas.openxmlformats.org/officeDocument/2006/relationships/hyperlink" Target="https://isv.gov.cz/rssz/prehled" TargetMode="External"/><Relationship Id="rId10" Type="http://schemas.openxmlformats.org/officeDocument/2006/relationships/endnotes" Target="endnotes.xml"/><Relationship Id="rId31" Type="http://schemas.openxmlformats.org/officeDocument/2006/relationships/hyperlink" Target="https://isv.gov.cz/ccis/detail/ade17e82-f541-4ae0-a9a5-9ad948d6eeb7" TargetMode="External"/><Relationship Id="rId44" Type="http://schemas.openxmlformats.org/officeDocument/2006/relationships/diagramQuickStyle" Target="diagrams/quickStyle4.xml"/><Relationship Id="rId52" Type="http://schemas.microsoft.com/office/2007/relationships/diagramDrawing" Target="diagrams/drawing5.xml"/><Relationship Id="rId60" Type="http://schemas.openxmlformats.org/officeDocument/2006/relationships/hyperlink" Target="https://sims.msmt.cz/Default.aspx?pozadovanaStranka=Default.aspx&amp;parametry=AspxAutoDetectCookieSupport%3d1" TargetMode="External"/><Relationship Id="rId65" Type="http://schemas.openxmlformats.org/officeDocument/2006/relationships/hyperlink" Target="https://csu.gov.cz/materske-zakladni-a-stredni-skoly?pocet=10&amp;start=0&amp;podskupiny=231&amp;razeni=-datumVydani"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diagramQuickStyle" Target="diagrams/quickStyle1.xml"/><Relationship Id="rId18" Type="http://schemas.openxmlformats.org/officeDocument/2006/relationships/hyperlink" Target="https://www.zakonyprolidi.cz/cs/2010-211/zneni-20250901" TargetMode="External"/><Relationship Id="rId39" Type="http://schemas.openxmlformats.org/officeDocument/2006/relationships/footer" Target="footer1.xml"/><Relationship Id="rId34" Type="http://schemas.openxmlformats.org/officeDocument/2006/relationships/diagramQuickStyle" Target="diagrams/quickStyle3.xml"/><Relationship Id="rId50" Type="http://schemas.openxmlformats.org/officeDocument/2006/relationships/diagramQuickStyle" Target="diagrams/quickStyle5.xml"/><Relationship Id="rId55" Type="http://schemas.openxmlformats.org/officeDocument/2006/relationships/hyperlink" Target="https://msmt.gov.cz/"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e-sbirka.cz/sm/2005/122?odkazId=196906229&amp;zalozka=text" TargetMode="External"/><Relationship Id="rId18" Type="http://schemas.openxmlformats.org/officeDocument/2006/relationships/hyperlink" Target="https://msmt.gov.cz/" TargetMode="External"/><Relationship Id="rId26" Type="http://schemas.openxmlformats.org/officeDocument/2006/relationships/hyperlink" Target="https://www.kvalitniskola.cz/Namety-a-inspirace/Informacni-systemy-Ceske-skolni-inspekce/InspIS-FITPA" TargetMode="External"/><Relationship Id="rId3" Type="http://schemas.openxmlformats.org/officeDocument/2006/relationships/hyperlink" Target="https://www.zakonyprolidi.cz/cs/2010-211/zneni-20250901" TargetMode="External"/><Relationship Id="rId21" Type="http://schemas.openxmlformats.org/officeDocument/2006/relationships/hyperlink" Target="https://regvssp.msmt.cz/registrvssp/" TargetMode="External"/><Relationship Id="rId34" Type="http://schemas.openxmlformats.org/officeDocument/2006/relationships/hyperlink" Target="https://csu.gov.cz/vysledky-vyhledavani?searchText=absolventi" TargetMode="External"/><Relationship Id="rId7" Type="http://schemas.openxmlformats.org/officeDocument/2006/relationships/hyperlink" Target="https://isv.gov.cz/ccis/detail/ccdfa80e-b72c-4a49-9263-2d41e3d65fc1" TargetMode="External"/><Relationship Id="rId12" Type="http://schemas.openxmlformats.org/officeDocument/2006/relationships/hyperlink" Target="https://isv.gov.cz/ccis/detail/a9f0c86d-310e-43f8-b0cf-b140cffd8131" TargetMode="External"/><Relationship Id="rId17" Type="http://schemas.openxmlformats.org/officeDocument/2006/relationships/hyperlink" Target="https://isv.gov.cz/ccis/detail/69961f92-c69b-4763-98cc-14ddc0a6999c" TargetMode="External"/><Relationship Id="rId25" Type="http://schemas.openxmlformats.org/officeDocument/2006/relationships/hyperlink" Target="https://www.csicr.cz/cz/Aktuality/Metodicke-doporuceni-%E2%80%93-Aktivni-skola-%E2%80%93-Inspirace-p" TargetMode="External"/><Relationship Id="rId33" Type="http://schemas.openxmlformats.org/officeDocument/2006/relationships/hyperlink" Target="https://stratin.tc.cas.cz/vystupy/2023/M3/Graduate%20tracking%20-%20p%C5%99%C3%ADklady%20zahrani%C4%8Dn%C3%AD%20praxe.pdf?utm_source=chatgpt.com" TargetMode="External"/><Relationship Id="rId2" Type="http://schemas.openxmlformats.org/officeDocument/2006/relationships/hyperlink" Target="https://isv.gov.cz/ccis/detail/5509de60-4437-40ec-b680-25620321ea7b" TargetMode="External"/><Relationship Id="rId16" Type="http://schemas.openxmlformats.org/officeDocument/2006/relationships/hyperlink" Target="https://msmt.gov.cz/dokumenty/vestniky" TargetMode="External"/><Relationship Id="rId20" Type="http://schemas.openxmlformats.org/officeDocument/2006/relationships/hyperlink" Target="https://isv.gov.cz/rspo/prehled" TargetMode="External"/><Relationship Id="rId29" Type="http://schemas.openxmlformats.org/officeDocument/2006/relationships/hyperlink" Target="https://csu.gov.cz/vzdelavani" TargetMode="External"/><Relationship Id="rId1" Type="http://schemas.openxmlformats.org/officeDocument/2006/relationships/hyperlink" Target="https://www.zakonyprolidi.cz/cs/2004-561" TargetMode="External"/><Relationship Id="rId6" Type="http://schemas.openxmlformats.org/officeDocument/2006/relationships/hyperlink" Target="https://isv.gov.cz/ccis/detail/da6c1eb9-9831-40d2-a8de-550add38fe0a" TargetMode="External"/><Relationship Id="rId11" Type="http://schemas.openxmlformats.org/officeDocument/2006/relationships/hyperlink" Target="https://isv.gov.cz/ccis/detail/ade17e82-f541-4ae0-a9a5-9ad948d6eeb7" TargetMode="External"/><Relationship Id="rId24" Type="http://schemas.openxmlformats.org/officeDocument/2006/relationships/hyperlink" Target="https://edu.gov.cz/dokumenty/strategie-msmt/dlouhodobe-zamery-cr-a-kraju/dz-cr-2023-2027/" TargetMode="External"/><Relationship Id="rId32" Type="http://schemas.openxmlformats.org/officeDocument/2006/relationships/hyperlink" Target="https://infoabsolvent.cz/Temata/ClankyAbsolventi/25" TargetMode="External"/><Relationship Id="rId5" Type="http://schemas.openxmlformats.org/officeDocument/2006/relationships/hyperlink" Target="https://www.zakonyprolidi.cz/cs/1998-111" TargetMode="External"/><Relationship Id="rId15" Type="http://schemas.openxmlformats.org/officeDocument/2006/relationships/hyperlink" Target="https://www.e-sbirka.cz/sb/1999/306/2026-01-01?f=306%2F1999%20Sb.&amp;zalozka=text" TargetMode="External"/><Relationship Id="rId23" Type="http://schemas.openxmlformats.org/officeDocument/2006/relationships/hyperlink" Target="https://msmt.gov.cz/file/62337/" TargetMode="External"/><Relationship Id="rId28" Type="http://schemas.openxmlformats.org/officeDocument/2006/relationships/hyperlink" Target="https://csu.gov.cz/docs/107508/299702e7-bc0a-1dc2-87db-600d0303f2f4/23004225.pdf?version=1.1" TargetMode="External"/><Relationship Id="rId36" Type="http://schemas.openxmlformats.org/officeDocument/2006/relationships/hyperlink" Target="https://metadata.fdz.dzhw.eu/en/data-packages/stu-egr2022?page=1&amp;size=10&amp;type=surveys&amp;access-way=remote-desktop-suf&amp;version=1.0.0" TargetMode="External"/><Relationship Id="rId10" Type="http://schemas.openxmlformats.org/officeDocument/2006/relationships/hyperlink" Target="https://isv.gov.cz/ccis/detail/ac6208d2-4984-4b0c-88fb-56d36f1c9a76" TargetMode="External"/><Relationship Id="rId19" Type="http://schemas.openxmlformats.org/officeDocument/2006/relationships/hyperlink" Target="https://isv.gov.cz/rssz/prehled" TargetMode="External"/><Relationship Id="rId31" Type="http://schemas.openxmlformats.org/officeDocument/2006/relationships/hyperlink" Target="https://csu.gov.cz/vysoke-a-vyssi-odborne-skoly?pocet=10&amp;start=0&amp;podskupiny=232&amp;razeni=-datumVydani" TargetMode="External"/><Relationship Id="rId4" Type="http://schemas.openxmlformats.org/officeDocument/2006/relationships/hyperlink" Target="https://edu.gov.cz/wp-content/uploads/2025/08/10-2005-1.9.2025.pdf" TargetMode="External"/><Relationship Id="rId9" Type="http://schemas.openxmlformats.org/officeDocument/2006/relationships/hyperlink" Target="https://portal.gov.cz/rozcestniky/ceska-vzdelavaci-soustava-RZC-40" TargetMode="External"/><Relationship Id="rId14" Type="http://schemas.openxmlformats.org/officeDocument/2006/relationships/hyperlink" Target="https://education.ec.europa.eu/sk/education-levels/higher-education/inclusive-and-connected-higher-education/european-credit-transfer-and-accumulation-system" TargetMode="External"/><Relationship Id="rId22" Type="http://schemas.openxmlformats.org/officeDocument/2006/relationships/hyperlink" Target="https://sims.msmt.cz/Default.aspx?pozadovanaStranka=Default.aspx&amp;parametry=AspxAutoDetectCookieSupport%3d1&amp;AspxAutoDetectCookieSupport=1" TargetMode="External"/><Relationship Id="rId27" Type="http://schemas.openxmlformats.org/officeDocument/2006/relationships/hyperlink" Target="https://opjak.cz/" TargetMode="External"/><Relationship Id="rId30" Type="http://schemas.openxmlformats.org/officeDocument/2006/relationships/hyperlink" Target="https://csu.gov.cz/materske-zakladni-a-stredni-skoly?pocet=10&amp;start=0&amp;podskupiny=231&amp;razeni=-datumVydani" TargetMode="External"/><Relationship Id="rId35" Type="http://schemas.openxmlformats.org/officeDocument/2006/relationships/hyperlink" Target="https://www.eurograduate.eu/" TargetMode="External"/><Relationship Id="rId8" Type="http://schemas.openxmlformats.org/officeDocument/2006/relationships/hyperlink" Target="https://www.dzs.cz/sites/default/files/2023-11/CZ_schema_2023_24.pdf" TargetMode="External"/></Relationships>
</file>

<file path=word/diagrams/_rels/data4.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g"/><Relationship Id="rId1" Type="http://schemas.openxmlformats.org/officeDocument/2006/relationships/image" Target="../media/image1.jpg"/></Relationships>
</file>

<file path=word/diagrams/_rels/drawing4.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g"/><Relationship Id="rId1" Type="http://schemas.openxmlformats.org/officeDocument/2006/relationships/image" Target="../media/image1.jp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F7F7E8F-FB89-48DA-BAE1-14C3571602AE}" type="doc">
      <dgm:prSet loTypeId="urn:microsoft.com/office/officeart/2005/8/layout/chevron2" loCatId="list" qsTypeId="urn:microsoft.com/office/officeart/2005/8/quickstyle/3d2" qsCatId="3D" csTypeId="urn:microsoft.com/office/officeart/2005/8/colors/colorful3" csCatId="colorful" phldr="1"/>
      <dgm:spPr/>
      <dgm:t>
        <a:bodyPr/>
        <a:lstStyle/>
        <a:p>
          <a:endParaRPr lang="sk-SK"/>
        </a:p>
      </dgm:t>
    </dgm:pt>
    <dgm:pt modelId="{663C2833-C9B6-45A5-B92C-01E31E6E869F}">
      <dgm:prSet phldrT="[Text]" custT="1"/>
      <dgm:spPr/>
      <dgm:t>
        <a:bodyPr/>
        <a:lstStyle/>
        <a:p>
          <a:r>
            <a:rPr lang="sk-SK" sz="1100" b="1">
              <a:latin typeface="Aptos Narrow" panose="020B0004020202020204" pitchFamily="34" charset="0"/>
            </a:rPr>
            <a:t>1.</a:t>
          </a:r>
        </a:p>
      </dgm:t>
    </dgm:pt>
    <dgm:pt modelId="{1D6D4CBB-6518-49E7-B26E-7ACEEBF857D6}" type="parTrans" cxnId="{ED2B54DB-4C4A-4DD2-9187-FD5F1069D5A1}">
      <dgm:prSet/>
      <dgm:spPr/>
      <dgm:t>
        <a:bodyPr/>
        <a:lstStyle/>
        <a:p>
          <a:endParaRPr lang="sk-SK" sz="1100">
            <a:latin typeface="Aptos Narrow" panose="020B0004020202020204" pitchFamily="34" charset="0"/>
          </a:endParaRPr>
        </a:p>
      </dgm:t>
    </dgm:pt>
    <dgm:pt modelId="{FE36CFB4-24D5-434A-AF43-2509DA40A46E}" type="sibTrans" cxnId="{ED2B54DB-4C4A-4DD2-9187-FD5F1069D5A1}">
      <dgm:prSet/>
      <dgm:spPr/>
      <dgm:t>
        <a:bodyPr/>
        <a:lstStyle/>
        <a:p>
          <a:endParaRPr lang="sk-SK" sz="1100">
            <a:latin typeface="Aptos Narrow" panose="020B0004020202020204" pitchFamily="34" charset="0"/>
          </a:endParaRPr>
        </a:p>
      </dgm:t>
    </dgm:pt>
    <dgm:pt modelId="{3CD206FB-E35F-4AF4-B6AE-BB252427A693}">
      <dgm:prSet phldrT="[Text]" custT="1"/>
      <dgm:spPr/>
      <dgm:t>
        <a:bodyPr/>
        <a:lstStyle/>
        <a:p>
          <a:pPr>
            <a:buFont typeface="+mj-lt"/>
            <a:buNone/>
          </a:pPr>
          <a:r>
            <a:rPr lang="sk-SK" sz="1100">
              <a:latin typeface="Aptos Narrow" panose="020B0004020202020204" pitchFamily="34" charset="0"/>
            </a:rPr>
            <a:t>  Zákon č. 561/2004 Sb. o predškolskom, základnom, strednom, vyššom odbornom a inom vzdelávaní v znení neskorších predpisov (ďalej len „školský zákon“), ktorý sa od 1. januára 2026 mení zákonom č. 267/2025 Sb.</a:t>
          </a:r>
        </a:p>
      </dgm:t>
    </dgm:pt>
    <dgm:pt modelId="{74AC8A38-9E51-4AF1-83DD-78C7BB166E5B}" type="parTrans" cxnId="{E3D89514-919F-4D1C-975C-32B031BD06B2}">
      <dgm:prSet/>
      <dgm:spPr/>
      <dgm:t>
        <a:bodyPr/>
        <a:lstStyle/>
        <a:p>
          <a:endParaRPr lang="sk-SK" sz="1100">
            <a:latin typeface="Aptos Narrow" panose="020B0004020202020204" pitchFamily="34" charset="0"/>
          </a:endParaRPr>
        </a:p>
      </dgm:t>
    </dgm:pt>
    <dgm:pt modelId="{A933991A-7888-4CC3-BF51-04C8B5235E92}" type="sibTrans" cxnId="{E3D89514-919F-4D1C-975C-32B031BD06B2}">
      <dgm:prSet/>
      <dgm:spPr/>
      <dgm:t>
        <a:bodyPr/>
        <a:lstStyle/>
        <a:p>
          <a:endParaRPr lang="sk-SK" sz="1100">
            <a:latin typeface="Aptos Narrow" panose="020B0004020202020204" pitchFamily="34" charset="0"/>
          </a:endParaRPr>
        </a:p>
      </dgm:t>
    </dgm:pt>
    <dgm:pt modelId="{2E1888F1-86E0-4E26-9B80-CEA8089EA7FA}">
      <dgm:prSet phldrT="[Text]" custT="1"/>
      <dgm:spPr/>
      <dgm:t>
        <a:bodyPr/>
        <a:lstStyle/>
        <a:p>
          <a:r>
            <a:rPr lang="sk-SK" sz="1100" b="1">
              <a:latin typeface="Aptos Narrow" panose="020B0004020202020204" pitchFamily="34" charset="0"/>
            </a:rPr>
            <a:t>2.</a:t>
          </a:r>
        </a:p>
      </dgm:t>
    </dgm:pt>
    <dgm:pt modelId="{A6492EDD-A541-45B4-8515-39B084E03EA0}" type="parTrans" cxnId="{267B894B-C9F8-47E5-BAD0-7D416BFD901E}">
      <dgm:prSet/>
      <dgm:spPr/>
      <dgm:t>
        <a:bodyPr/>
        <a:lstStyle/>
        <a:p>
          <a:endParaRPr lang="sk-SK" sz="1100">
            <a:latin typeface="Aptos Narrow" panose="020B0004020202020204" pitchFamily="34" charset="0"/>
          </a:endParaRPr>
        </a:p>
      </dgm:t>
    </dgm:pt>
    <dgm:pt modelId="{9525A6AC-3209-4607-ACB8-3E287384DF45}" type="sibTrans" cxnId="{267B894B-C9F8-47E5-BAD0-7D416BFD901E}">
      <dgm:prSet/>
      <dgm:spPr/>
      <dgm:t>
        <a:bodyPr/>
        <a:lstStyle/>
        <a:p>
          <a:endParaRPr lang="sk-SK" sz="1100">
            <a:latin typeface="Aptos Narrow" panose="020B0004020202020204" pitchFamily="34" charset="0"/>
          </a:endParaRPr>
        </a:p>
      </dgm:t>
    </dgm:pt>
    <dgm:pt modelId="{78847100-A617-4256-B05C-A84539D96749}">
      <dgm:prSet phldrT="[Text]" custT="1"/>
      <dgm:spPr/>
      <dgm:t>
        <a:bodyPr/>
        <a:lstStyle/>
        <a:p>
          <a:pPr>
            <a:buNone/>
          </a:pPr>
          <a:r>
            <a:rPr lang="sk-SK" sz="1100">
              <a:latin typeface="Aptos Narrow" panose="020B0004020202020204" pitchFamily="34" charset="0"/>
            </a:rPr>
            <a:t>   Vyhláška č. 10/2005 Sb. o vyššom odbornom vzdelávaní v znení neskorších predpisov </a:t>
          </a:r>
        </a:p>
      </dgm:t>
    </dgm:pt>
    <dgm:pt modelId="{B437711D-081B-4438-843F-42E605DECDB5}" type="parTrans" cxnId="{B18B59A3-512F-4483-99A3-D4628AA7E08C}">
      <dgm:prSet/>
      <dgm:spPr/>
      <dgm:t>
        <a:bodyPr/>
        <a:lstStyle/>
        <a:p>
          <a:endParaRPr lang="sk-SK" sz="1100">
            <a:latin typeface="Aptos Narrow" panose="020B0004020202020204" pitchFamily="34" charset="0"/>
          </a:endParaRPr>
        </a:p>
      </dgm:t>
    </dgm:pt>
    <dgm:pt modelId="{89F96FC4-0609-499D-BA02-8BCC377B8773}" type="sibTrans" cxnId="{B18B59A3-512F-4483-99A3-D4628AA7E08C}">
      <dgm:prSet/>
      <dgm:spPr/>
      <dgm:t>
        <a:bodyPr/>
        <a:lstStyle/>
        <a:p>
          <a:endParaRPr lang="sk-SK" sz="1100">
            <a:latin typeface="Aptos Narrow" panose="020B0004020202020204" pitchFamily="34" charset="0"/>
          </a:endParaRPr>
        </a:p>
      </dgm:t>
    </dgm:pt>
    <dgm:pt modelId="{1384AF62-0511-4950-B778-E5A2E8F22FD9}">
      <dgm:prSet phldrT="[Text]" custT="1"/>
      <dgm:spPr/>
      <dgm:t>
        <a:bodyPr/>
        <a:lstStyle/>
        <a:p>
          <a:r>
            <a:rPr lang="sk-SK" sz="1100" b="1">
              <a:latin typeface="Aptos Narrow" panose="020B0004020202020204" pitchFamily="34" charset="0"/>
            </a:rPr>
            <a:t>3.</a:t>
          </a:r>
        </a:p>
      </dgm:t>
    </dgm:pt>
    <dgm:pt modelId="{2CC60A39-319E-434C-AE15-A72CB322AA1C}" type="parTrans" cxnId="{A18FAF37-5233-4B05-9C84-3DB289DBB4AD}">
      <dgm:prSet/>
      <dgm:spPr/>
      <dgm:t>
        <a:bodyPr/>
        <a:lstStyle/>
        <a:p>
          <a:endParaRPr lang="sk-SK" sz="1100">
            <a:latin typeface="Aptos Narrow" panose="020B0004020202020204" pitchFamily="34" charset="0"/>
          </a:endParaRPr>
        </a:p>
      </dgm:t>
    </dgm:pt>
    <dgm:pt modelId="{8D07EA29-CDE5-4BEE-A0F2-CB903B87E09C}" type="sibTrans" cxnId="{A18FAF37-5233-4B05-9C84-3DB289DBB4AD}">
      <dgm:prSet/>
      <dgm:spPr/>
      <dgm:t>
        <a:bodyPr/>
        <a:lstStyle/>
        <a:p>
          <a:endParaRPr lang="sk-SK" sz="1100">
            <a:latin typeface="Aptos Narrow" panose="020B0004020202020204" pitchFamily="34" charset="0"/>
          </a:endParaRPr>
        </a:p>
      </dgm:t>
    </dgm:pt>
    <dgm:pt modelId="{9C5116E5-B026-45AA-BCD1-6663A03D0420}">
      <dgm:prSet phldrT="[Text]" custT="1"/>
      <dgm:spPr/>
      <dgm:t>
        <a:bodyPr/>
        <a:lstStyle/>
        <a:p>
          <a:pPr>
            <a:buNone/>
          </a:pPr>
          <a:r>
            <a:rPr lang="sk-SK" sz="1100">
              <a:latin typeface="Aptos Narrow" panose="020B0004020202020204" pitchFamily="34" charset="0"/>
            </a:rPr>
            <a:t>   Zákon č. 111/1998 Sb. o vysokých školách v znení neskorších predpisov (ďalej len „zákon o vysokých školách“)</a:t>
          </a:r>
        </a:p>
      </dgm:t>
    </dgm:pt>
    <dgm:pt modelId="{8C9ECFA0-8B88-42E0-8AAD-29711266461C}" type="parTrans" cxnId="{2A34DED2-2ABA-46C8-9791-ABD218685EF3}">
      <dgm:prSet/>
      <dgm:spPr/>
      <dgm:t>
        <a:bodyPr/>
        <a:lstStyle/>
        <a:p>
          <a:endParaRPr lang="sk-SK" sz="1100">
            <a:latin typeface="Aptos Narrow" panose="020B0004020202020204" pitchFamily="34" charset="0"/>
          </a:endParaRPr>
        </a:p>
      </dgm:t>
    </dgm:pt>
    <dgm:pt modelId="{9C205354-F58C-41A7-A33F-279CA8CA1402}" type="sibTrans" cxnId="{2A34DED2-2ABA-46C8-9791-ABD218685EF3}">
      <dgm:prSet/>
      <dgm:spPr/>
      <dgm:t>
        <a:bodyPr/>
        <a:lstStyle/>
        <a:p>
          <a:endParaRPr lang="sk-SK" sz="1100">
            <a:latin typeface="Aptos Narrow" panose="020B0004020202020204" pitchFamily="34" charset="0"/>
          </a:endParaRPr>
        </a:p>
      </dgm:t>
    </dgm:pt>
    <dgm:pt modelId="{365735F6-5DD5-47C8-BCE5-1C7E71D335A9}" type="pres">
      <dgm:prSet presAssocID="{FF7F7E8F-FB89-48DA-BAE1-14C3571602AE}" presName="linearFlow" presStyleCnt="0">
        <dgm:presLayoutVars>
          <dgm:dir/>
          <dgm:animLvl val="lvl"/>
          <dgm:resizeHandles val="exact"/>
        </dgm:presLayoutVars>
      </dgm:prSet>
      <dgm:spPr/>
    </dgm:pt>
    <dgm:pt modelId="{9781DF28-85C3-4091-9BC8-BA62F9A43E95}" type="pres">
      <dgm:prSet presAssocID="{663C2833-C9B6-45A5-B92C-01E31E6E869F}" presName="composite" presStyleCnt="0"/>
      <dgm:spPr/>
    </dgm:pt>
    <dgm:pt modelId="{DE372E70-839C-4B1F-A2F1-9BB7822E5293}" type="pres">
      <dgm:prSet presAssocID="{663C2833-C9B6-45A5-B92C-01E31E6E869F}" presName="parentText" presStyleLbl="alignNode1" presStyleIdx="0" presStyleCnt="3">
        <dgm:presLayoutVars>
          <dgm:chMax val="1"/>
          <dgm:bulletEnabled val="1"/>
        </dgm:presLayoutVars>
      </dgm:prSet>
      <dgm:spPr/>
    </dgm:pt>
    <dgm:pt modelId="{92C9654B-32B0-47E9-BAE8-FE70399B57AE}" type="pres">
      <dgm:prSet presAssocID="{663C2833-C9B6-45A5-B92C-01E31E6E869F}" presName="descendantText" presStyleLbl="alignAcc1" presStyleIdx="0" presStyleCnt="3" custScaleY="120004">
        <dgm:presLayoutVars>
          <dgm:bulletEnabled val="1"/>
        </dgm:presLayoutVars>
      </dgm:prSet>
      <dgm:spPr/>
    </dgm:pt>
    <dgm:pt modelId="{DD31C5B0-88B8-46F6-B170-3AA2F37567AF}" type="pres">
      <dgm:prSet presAssocID="{FE36CFB4-24D5-434A-AF43-2509DA40A46E}" presName="sp" presStyleCnt="0"/>
      <dgm:spPr/>
    </dgm:pt>
    <dgm:pt modelId="{593BBAAF-9576-484E-A153-8372E09DB8D5}" type="pres">
      <dgm:prSet presAssocID="{2E1888F1-86E0-4E26-9B80-CEA8089EA7FA}" presName="composite" presStyleCnt="0"/>
      <dgm:spPr/>
    </dgm:pt>
    <dgm:pt modelId="{B8B73369-F74D-408A-9664-A516D9E9C50E}" type="pres">
      <dgm:prSet presAssocID="{2E1888F1-86E0-4E26-9B80-CEA8089EA7FA}" presName="parentText" presStyleLbl="alignNode1" presStyleIdx="1" presStyleCnt="3">
        <dgm:presLayoutVars>
          <dgm:chMax val="1"/>
          <dgm:bulletEnabled val="1"/>
        </dgm:presLayoutVars>
      </dgm:prSet>
      <dgm:spPr/>
    </dgm:pt>
    <dgm:pt modelId="{24B3B3DF-6568-40A1-9BC1-65F19A59B61C}" type="pres">
      <dgm:prSet presAssocID="{2E1888F1-86E0-4E26-9B80-CEA8089EA7FA}" presName="descendantText" presStyleLbl="alignAcc1" presStyleIdx="1" presStyleCnt="3" custScaleY="118955">
        <dgm:presLayoutVars>
          <dgm:bulletEnabled val="1"/>
        </dgm:presLayoutVars>
      </dgm:prSet>
      <dgm:spPr/>
    </dgm:pt>
    <dgm:pt modelId="{3154E471-D01A-4CA5-8F61-34D9ECCA8D2F}" type="pres">
      <dgm:prSet presAssocID="{9525A6AC-3209-4607-ACB8-3E287384DF45}" presName="sp" presStyleCnt="0"/>
      <dgm:spPr/>
    </dgm:pt>
    <dgm:pt modelId="{918AA1B6-2551-4591-AA14-63805F969EF2}" type="pres">
      <dgm:prSet presAssocID="{1384AF62-0511-4950-B778-E5A2E8F22FD9}" presName="composite" presStyleCnt="0"/>
      <dgm:spPr/>
    </dgm:pt>
    <dgm:pt modelId="{F3A7C1AA-B301-43A7-A874-815A233DEB0A}" type="pres">
      <dgm:prSet presAssocID="{1384AF62-0511-4950-B778-E5A2E8F22FD9}" presName="parentText" presStyleLbl="alignNode1" presStyleIdx="2" presStyleCnt="3">
        <dgm:presLayoutVars>
          <dgm:chMax val="1"/>
          <dgm:bulletEnabled val="1"/>
        </dgm:presLayoutVars>
      </dgm:prSet>
      <dgm:spPr/>
    </dgm:pt>
    <dgm:pt modelId="{51937239-2C7E-4AE4-90C4-55DF0C92A32A}" type="pres">
      <dgm:prSet presAssocID="{1384AF62-0511-4950-B778-E5A2E8F22FD9}" presName="descendantText" presStyleLbl="alignAcc1" presStyleIdx="2" presStyleCnt="3" custScaleY="112910">
        <dgm:presLayoutVars>
          <dgm:bulletEnabled val="1"/>
        </dgm:presLayoutVars>
      </dgm:prSet>
      <dgm:spPr/>
    </dgm:pt>
  </dgm:ptLst>
  <dgm:cxnLst>
    <dgm:cxn modelId="{E013B703-0588-4297-86CC-F4999C390A5D}" type="presOf" srcId="{663C2833-C9B6-45A5-B92C-01E31E6E869F}" destId="{DE372E70-839C-4B1F-A2F1-9BB7822E5293}" srcOrd="0" destOrd="0" presId="urn:microsoft.com/office/officeart/2005/8/layout/chevron2"/>
    <dgm:cxn modelId="{AA031410-F4AB-42D8-B542-0B4B85D47786}" type="presOf" srcId="{2E1888F1-86E0-4E26-9B80-CEA8089EA7FA}" destId="{B8B73369-F74D-408A-9664-A516D9E9C50E}" srcOrd="0" destOrd="0" presId="urn:microsoft.com/office/officeart/2005/8/layout/chevron2"/>
    <dgm:cxn modelId="{EC269214-87B1-4957-ADFA-2EE46A38DCAD}" type="presOf" srcId="{78847100-A617-4256-B05C-A84539D96749}" destId="{24B3B3DF-6568-40A1-9BC1-65F19A59B61C}" srcOrd="0" destOrd="0" presId="urn:microsoft.com/office/officeart/2005/8/layout/chevron2"/>
    <dgm:cxn modelId="{E3D89514-919F-4D1C-975C-32B031BD06B2}" srcId="{663C2833-C9B6-45A5-B92C-01E31E6E869F}" destId="{3CD206FB-E35F-4AF4-B6AE-BB252427A693}" srcOrd="0" destOrd="0" parTransId="{74AC8A38-9E51-4AF1-83DD-78C7BB166E5B}" sibTransId="{A933991A-7888-4CC3-BF51-04C8B5235E92}"/>
    <dgm:cxn modelId="{8D5B9A1F-9237-472D-BD6A-3A39C3794BB4}" type="presOf" srcId="{3CD206FB-E35F-4AF4-B6AE-BB252427A693}" destId="{92C9654B-32B0-47E9-BAE8-FE70399B57AE}" srcOrd="0" destOrd="0" presId="urn:microsoft.com/office/officeart/2005/8/layout/chevron2"/>
    <dgm:cxn modelId="{A18FAF37-5233-4B05-9C84-3DB289DBB4AD}" srcId="{FF7F7E8F-FB89-48DA-BAE1-14C3571602AE}" destId="{1384AF62-0511-4950-B778-E5A2E8F22FD9}" srcOrd="2" destOrd="0" parTransId="{2CC60A39-319E-434C-AE15-A72CB322AA1C}" sibTransId="{8D07EA29-CDE5-4BEE-A0F2-CB903B87E09C}"/>
    <dgm:cxn modelId="{267B894B-C9F8-47E5-BAD0-7D416BFD901E}" srcId="{FF7F7E8F-FB89-48DA-BAE1-14C3571602AE}" destId="{2E1888F1-86E0-4E26-9B80-CEA8089EA7FA}" srcOrd="1" destOrd="0" parTransId="{A6492EDD-A541-45B4-8515-39B084E03EA0}" sibTransId="{9525A6AC-3209-4607-ACB8-3E287384DF45}"/>
    <dgm:cxn modelId="{FB290A90-ED7C-4675-BEBB-3109047725FC}" type="presOf" srcId="{9C5116E5-B026-45AA-BCD1-6663A03D0420}" destId="{51937239-2C7E-4AE4-90C4-55DF0C92A32A}" srcOrd="0" destOrd="0" presId="urn:microsoft.com/office/officeart/2005/8/layout/chevron2"/>
    <dgm:cxn modelId="{B18B59A3-512F-4483-99A3-D4628AA7E08C}" srcId="{2E1888F1-86E0-4E26-9B80-CEA8089EA7FA}" destId="{78847100-A617-4256-B05C-A84539D96749}" srcOrd="0" destOrd="0" parTransId="{B437711D-081B-4438-843F-42E605DECDB5}" sibTransId="{89F96FC4-0609-499D-BA02-8BCC377B8773}"/>
    <dgm:cxn modelId="{2A34DED2-2ABA-46C8-9791-ABD218685EF3}" srcId="{1384AF62-0511-4950-B778-E5A2E8F22FD9}" destId="{9C5116E5-B026-45AA-BCD1-6663A03D0420}" srcOrd="0" destOrd="0" parTransId="{8C9ECFA0-8B88-42E0-8AAD-29711266461C}" sibTransId="{9C205354-F58C-41A7-A33F-279CA8CA1402}"/>
    <dgm:cxn modelId="{D91AD9D8-6D6B-404A-B72D-B9D180C8A01C}" type="presOf" srcId="{1384AF62-0511-4950-B778-E5A2E8F22FD9}" destId="{F3A7C1AA-B301-43A7-A874-815A233DEB0A}" srcOrd="0" destOrd="0" presId="urn:microsoft.com/office/officeart/2005/8/layout/chevron2"/>
    <dgm:cxn modelId="{ED2B54DB-4C4A-4DD2-9187-FD5F1069D5A1}" srcId="{FF7F7E8F-FB89-48DA-BAE1-14C3571602AE}" destId="{663C2833-C9B6-45A5-B92C-01E31E6E869F}" srcOrd="0" destOrd="0" parTransId="{1D6D4CBB-6518-49E7-B26E-7ACEEBF857D6}" sibTransId="{FE36CFB4-24D5-434A-AF43-2509DA40A46E}"/>
    <dgm:cxn modelId="{B8E35DFD-664A-4846-92EC-4E86CECE9CF1}" type="presOf" srcId="{FF7F7E8F-FB89-48DA-BAE1-14C3571602AE}" destId="{365735F6-5DD5-47C8-BCE5-1C7E71D335A9}" srcOrd="0" destOrd="0" presId="urn:microsoft.com/office/officeart/2005/8/layout/chevron2"/>
    <dgm:cxn modelId="{1D75A768-2658-4118-8703-75BB6028C10C}" type="presParOf" srcId="{365735F6-5DD5-47C8-BCE5-1C7E71D335A9}" destId="{9781DF28-85C3-4091-9BC8-BA62F9A43E95}" srcOrd="0" destOrd="0" presId="urn:microsoft.com/office/officeart/2005/8/layout/chevron2"/>
    <dgm:cxn modelId="{FE29E49D-1E3E-4E94-B634-E4064637C0B6}" type="presParOf" srcId="{9781DF28-85C3-4091-9BC8-BA62F9A43E95}" destId="{DE372E70-839C-4B1F-A2F1-9BB7822E5293}" srcOrd="0" destOrd="0" presId="urn:microsoft.com/office/officeart/2005/8/layout/chevron2"/>
    <dgm:cxn modelId="{9AB8831A-EA2C-450D-B2FC-43427D6A2222}" type="presParOf" srcId="{9781DF28-85C3-4091-9BC8-BA62F9A43E95}" destId="{92C9654B-32B0-47E9-BAE8-FE70399B57AE}" srcOrd="1" destOrd="0" presId="urn:microsoft.com/office/officeart/2005/8/layout/chevron2"/>
    <dgm:cxn modelId="{29A6C85F-0ADF-48FB-96EE-FF9D311018FF}" type="presParOf" srcId="{365735F6-5DD5-47C8-BCE5-1C7E71D335A9}" destId="{DD31C5B0-88B8-46F6-B170-3AA2F37567AF}" srcOrd="1" destOrd="0" presId="urn:microsoft.com/office/officeart/2005/8/layout/chevron2"/>
    <dgm:cxn modelId="{2E9D4FDB-AAFF-472F-B459-ED724CD9D1AE}" type="presParOf" srcId="{365735F6-5DD5-47C8-BCE5-1C7E71D335A9}" destId="{593BBAAF-9576-484E-A153-8372E09DB8D5}" srcOrd="2" destOrd="0" presId="urn:microsoft.com/office/officeart/2005/8/layout/chevron2"/>
    <dgm:cxn modelId="{A35A6DD1-3D2D-4D64-B048-CAC6119E4F42}" type="presParOf" srcId="{593BBAAF-9576-484E-A153-8372E09DB8D5}" destId="{B8B73369-F74D-408A-9664-A516D9E9C50E}" srcOrd="0" destOrd="0" presId="urn:microsoft.com/office/officeart/2005/8/layout/chevron2"/>
    <dgm:cxn modelId="{0C22AB42-9300-43B4-883F-F6F7127039A7}" type="presParOf" srcId="{593BBAAF-9576-484E-A153-8372E09DB8D5}" destId="{24B3B3DF-6568-40A1-9BC1-65F19A59B61C}" srcOrd="1" destOrd="0" presId="urn:microsoft.com/office/officeart/2005/8/layout/chevron2"/>
    <dgm:cxn modelId="{85F33772-D753-4078-A166-E961F382F1D5}" type="presParOf" srcId="{365735F6-5DD5-47C8-BCE5-1C7E71D335A9}" destId="{3154E471-D01A-4CA5-8F61-34D9ECCA8D2F}" srcOrd="3" destOrd="0" presId="urn:microsoft.com/office/officeart/2005/8/layout/chevron2"/>
    <dgm:cxn modelId="{BF2D2E02-579B-45EA-A000-B24EA24CFF5A}" type="presParOf" srcId="{365735F6-5DD5-47C8-BCE5-1C7E71D335A9}" destId="{918AA1B6-2551-4591-AA14-63805F969EF2}" srcOrd="4" destOrd="0" presId="urn:microsoft.com/office/officeart/2005/8/layout/chevron2"/>
    <dgm:cxn modelId="{BEE214CF-09A7-44ED-B018-C1DE60953165}" type="presParOf" srcId="{918AA1B6-2551-4591-AA14-63805F969EF2}" destId="{F3A7C1AA-B301-43A7-A874-815A233DEB0A}" srcOrd="0" destOrd="0" presId="urn:microsoft.com/office/officeart/2005/8/layout/chevron2"/>
    <dgm:cxn modelId="{BD9DD9F7-A68E-4C14-A5E5-7036CC4910CC}" type="presParOf" srcId="{918AA1B6-2551-4591-AA14-63805F969EF2}" destId="{51937239-2C7E-4AE4-90C4-55DF0C92A32A}" srcOrd="1" destOrd="0" presId="urn:microsoft.com/office/officeart/2005/8/layout/chevron2"/>
  </dgm:cxnLst>
  <dgm:bg>
    <a:effectLst>
      <a:softEdge rad="31750"/>
    </a:effect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E609029-B309-4686-9460-01398F7F379D}" type="doc">
      <dgm:prSet loTypeId="urn:microsoft.com/office/officeart/2008/layout/HorizontalMultiLevelHierarchy" loCatId="hierarchy" qsTypeId="urn:microsoft.com/office/officeart/2005/8/quickstyle/3d2" qsCatId="3D" csTypeId="urn:microsoft.com/office/officeart/2005/8/colors/colorful1" csCatId="colorful" phldr="1"/>
      <dgm:spPr/>
      <dgm:t>
        <a:bodyPr/>
        <a:lstStyle/>
        <a:p>
          <a:endParaRPr lang="sk-SK"/>
        </a:p>
      </dgm:t>
    </dgm:pt>
    <dgm:pt modelId="{78D74D93-160A-4F2A-BF60-DDB5AB699E08}">
      <dgm:prSet phldrT="[Text]"/>
      <dgm:spPr/>
      <dgm:t>
        <a:bodyPr/>
        <a:lstStyle/>
        <a:p>
          <a:r>
            <a:rPr lang="sk-SK">
              <a:latin typeface="Aptos Narrow" panose="020B0004020202020204" pitchFamily="34" charset="0"/>
            </a:rPr>
            <a:t>Vzdelávací systém v ČR</a:t>
          </a:r>
        </a:p>
      </dgm:t>
    </dgm:pt>
    <dgm:pt modelId="{7F175183-4ED3-470C-B77A-A24EFC697C07}" type="parTrans" cxnId="{BFB135F4-CEF7-43A3-9FD1-BA37817AEC8D}">
      <dgm:prSet/>
      <dgm:spPr/>
      <dgm:t>
        <a:bodyPr/>
        <a:lstStyle/>
        <a:p>
          <a:endParaRPr lang="sk-SK">
            <a:latin typeface="Aptos Narrow" panose="020B0004020202020204" pitchFamily="34" charset="0"/>
          </a:endParaRPr>
        </a:p>
      </dgm:t>
    </dgm:pt>
    <dgm:pt modelId="{DA5E755C-AB22-4DC5-B911-C9436CF39436}" type="sibTrans" cxnId="{BFB135F4-CEF7-43A3-9FD1-BA37817AEC8D}">
      <dgm:prSet/>
      <dgm:spPr/>
      <dgm:t>
        <a:bodyPr/>
        <a:lstStyle/>
        <a:p>
          <a:endParaRPr lang="sk-SK">
            <a:latin typeface="Aptos Narrow" panose="020B0004020202020204" pitchFamily="34" charset="0"/>
          </a:endParaRPr>
        </a:p>
      </dgm:t>
    </dgm:pt>
    <dgm:pt modelId="{9825E5E9-1913-4C65-ACF7-A791D76AFC5E}">
      <dgm:prSet phldrT="[Text]"/>
      <dgm:spPr/>
      <dgm:t>
        <a:bodyPr/>
        <a:lstStyle/>
        <a:p>
          <a:r>
            <a:rPr lang="sk-SK">
              <a:latin typeface="Aptos Narrow" panose="020B0004020202020204" pitchFamily="34" charset="0"/>
            </a:rPr>
            <a:t>Predškolské vzdelávanie</a:t>
          </a:r>
        </a:p>
      </dgm:t>
    </dgm:pt>
    <dgm:pt modelId="{7BC54182-2B13-406B-9365-2C71107A88B7}" type="parTrans" cxnId="{E8D2E925-AE63-40D5-87B9-B023207A1735}">
      <dgm:prSet/>
      <dgm:spPr/>
      <dgm:t>
        <a:bodyPr/>
        <a:lstStyle/>
        <a:p>
          <a:endParaRPr lang="sk-SK">
            <a:latin typeface="Aptos Narrow" panose="020B0004020202020204" pitchFamily="34" charset="0"/>
          </a:endParaRPr>
        </a:p>
      </dgm:t>
    </dgm:pt>
    <dgm:pt modelId="{C55AE50E-0BED-4B3F-9F27-9A09D0D7E3B3}" type="sibTrans" cxnId="{E8D2E925-AE63-40D5-87B9-B023207A1735}">
      <dgm:prSet/>
      <dgm:spPr/>
      <dgm:t>
        <a:bodyPr/>
        <a:lstStyle/>
        <a:p>
          <a:endParaRPr lang="sk-SK">
            <a:latin typeface="Aptos Narrow" panose="020B0004020202020204" pitchFamily="34" charset="0"/>
          </a:endParaRPr>
        </a:p>
      </dgm:t>
    </dgm:pt>
    <dgm:pt modelId="{5CB83F69-0C55-47EE-84FC-6948BE6F2A49}">
      <dgm:prSet phldrT="[Text]"/>
      <dgm:spPr/>
      <dgm:t>
        <a:bodyPr/>
        <a:lstStyle/>
        <a:p>
          <a:r>
            <a:rPr lang="sk-SK">
              <a:latin typeface="Aptos Narrow" panose="020B0004020202020204" pitchFamily="34" charset="0"/>
            </a:rPr>
            <a:t>Základné vzdelávanie</a:t>
          </a:r>
        </a:p>
      </dgm:t>
    </dgm:pt>
    <dgm:pt modelId="{CC8077ED-2ABF-4CA6-AAEB-99C00D7C5FC4}" type="parTrans" cxnId="{4DBA5A79-502A-4A2B-B378-70289C28AFA2}">
      <dgm:prSet/>
      <dgm:spPr/>
      <dgm:t>
        <a:bodyPr/>
        <a:lstStyle/>
        <a:p>
          <a:endParaRPr lang="sk-SK">
            <a:latin typeface="Aptos Narrow" panose="020B0004020202020204" pitchFamily="34" charset="0"/>
          </a:endParaRPr>
        </a:p>
      </dgm:t>
    </dgm:pt>
    <dgm:pt modelId="{B62BFA8F-FED4-4EF9-9D76-C1C7D47363D4}" type="sibTrans" cxnId="{4DBA5A79-502A-4A2B-B378-70289C28AFA2}">
      <dgm:prSet/>
      <dgm:spPr/>
      <dgm:t>
        <a:bodyPr/>
        <a:lstStyle/>
        <a:p>
          <a:endParaRPr lang="sk-SK">
            <a:latin typeface="Aptos Narrow" panose="020B0004020202020204" pitchFamily="34" charset="0"/>
          </a:endParaRPr>
        </a:p>
      </dgm:t>
    </dgm:pt>
    <dgm:pt modelId="{790ABE28-AA14-4BE9-B592-D1A21B4A148D}">
      <dgm:prSet phldrT="[Text]"/>
      <dgm:spPr/>
      <dgm:t>
        <a:bodyPr/>
        <a:lstStyle/>
        <a:p>
          <a:r>
            <a:rPr lang="sk-SK">
              <a:latin typeface="Aptos Narrow" panose="020B0004020202020204" pitchFamily="34" charset="0"/>
            </a:rPr>
            <a:t>Stredné vzdelávanie</a:t>
          </a:r>
        </a:p>
      </dgm:t>
    </dgm:pt>
    <dgm:pt modelId="{306DF542-D43E-4245-8F70-57463B43E646}" type="parTrans" cxnId="{72E73DE3-55D1-4F06-B663-A00DA9D5E1C9}">
      <dgm:prSet/>
      <dgm:spPr/>
      <dgm:t>
        <a:bodyPr/>
        <a:lstStyle/>
        <a:p>
          <a:endParaRPr lang="sk-SK">
            <a:latin typeface="Aptos Narrow" panose="020B0004020202020204" pitchFamily="34" charset="0"/>
          </a:endParaRPr>
        </a:p>
      </dgm:t>
    </dgm:pt>
    <dgm:pt modelId="{EBB55D17-803A-4911-BCDD-C4F356670974}" type="sibTrans" cxnId="{72E73DE3-55D1-4F06-B663-A00DA9D5E1C9}">
      <dgm:prSet/>
      <dgm:spPr/>
      <dgm:t>
        <a:bodyPr/>
        <a:lstStyle/>
        <a:p>
          <a:endParaRPr lang="sk-SK">
            <a:latin typeface="Aptos Narrow" panose="020B0004020202020204" pitchFamily="34" charset="0"/>
          </a:endParaRPr>
        </a:p>
      </dgm:t>
    </dgm:pt>
    <dgm:pt modelId="{62EA152B-1812-412A-95DA-3B219A4342F9}">
      <dgm:prSet phldrT="[Text]"/>
      <dgm:spPr/>
      <dgm:t>
        <a:bodyPr/>
        <a:lstStyle/>
        <a:p>
          <a:r>
            <a:rPr lang="sk-SK">
              <a:latin typeface="Aptos Narrow" panose="020B0004020202020204" pitchFamily="34" charset="0"/>
            </a:rPr>
            <a:t>Terciárne vzdelávanie</a:t>
          </a:r>
        </a:p>
      </dgm:t>
    </dgm:pt>
    <dgm:pt modelId="{6A507E29-92A7-46A9-93CB-9F5557334411}" type="parTrans" cxnId="{5675235B-5C0F-4E4A-AC24-A406C50B4271}">
      <dgm:prSet/>
      <dgm:spPr/>
      <dgm:t>
        <a:bodyPr/>
        <a:lstStyle/>
        <a:p>
          <a:endParaRPr lang="sk-SK">
            <a:latin typeface="Aptos Narrow" panose="020B0004020202020204" pitchFamily="34" charset="0"/>
          </a:endParaRPr>
        </a:p>
      </dgm:t>
    </dgm:pt>
    <dgm:pt modelId="{73027989-7D4C-4EB8-BFEA-55EF72D48A54}" type="sibTrans" cxnId="{5675235B-5C0F-4E4A-AC24-A406C50B4271}">
      <dgm:prSet/>
      <dgm:spPr/>
      <dgm:t>
        <a:bodyPr/>
        <a:lstStyle/>
        <a:p>
          <a:endParaRPr lang="sk-SK">
            <a:latin typeface="Aptos Narrow" panose="020B0004020202020204" pitchFamily="34" charset="0"/>
          </a:endParaRPr>
        </a:p>
      </dgm:t>
    </dgm:pt>
    <dgm:pt modelId="{C0D48319-DC80-49B2-AB44-B60734A453FB}">
      <dgm:prSet phldrT="[Text]"/>
      <dgm:spPr/>
      <dgm:t>
        <a:bodyPr/>
        <a:lstStyle/>
        <a:p>
          <a:r>
            <a:rPr lang="sk-SK">
              <a:latin typeface="Aptos Narrow" panose="020B0004020202020204" pitchFamily="34" charset="0"/>
            </a:rPr>
            <a:t>Vzdelávanie dospelých</a:t>
          </a:r>
        </a:p>
      </dgm:t>
    </dgm:pt>
    <dgm:pt modelId="{E8A01891-C306-4DC8-92E2-D2619FE44AC5}" type="parTrans" cxnId="{2D929D03-FEC4-4D4B-BE25-F82B45C69195}">
      <dgm:prSet/>
      <dgm:spPr/>
      <dgm:t>
        <a:bodyPr/>
        <a:lstStyle/>
        <a:p>
          <a:endParaRPr lang="sk-SK">
            <a:latin typeface="Aptos Narrow" panose="020B0004020202020204" pitchFamily="34" charset="0"/>
          </a:endParaRPr>
        </a:p>
      </dgm:t>
    </dgm:pt>
    <dgm:pt modelId="{C4EAF5D1-8519-4B4F-942F-A3C02F0A031E}" type="sibTrans" cxnId="{2D929D03-FEC4-4D4B-BE25-F82B45C69195}">
      <dgm:prSet/>
      <dgm:spPr/>
      <dgm:t>
        <a:bodyPr/>
        <a:lstStyle/>
        <a:p>
          <a:endParaRPr lang="sk-SK">
            <a:latin typeface="Aptos Narrow" panose="020B0004020202020204" pitchFamily="34" charset="0"/>
          </a:endParaRPr>
        </a:p>
      </dgm:t>
    </dgm:pt>
    <dgm:pt modelId="{8C555714-8345-4AF2-822F-8E5552FD4FFB}" type="pres">
      <dgm:prSet presAssocID="{0E609029-B309-4686-9460-01398F7F379D}" presName="Name0" presStyleCnt="0">
        <dgm:presLayoutVars>
          <dgm:chPref val="1"/>
          <dgm:dir/>
          <dgm:animOne val="branch"/>
          <dgm:animLvl val="lvl"/>
          <dgm:resizeHandles val="exact"/>
        </dgm:presLayoutVars>
      </dgm:prSet>
      <dgm:spPr/>
    </dgm:pt>
    <dgm:pt modelId="{2A4D8D79-0EDA-4FDD-82FA-DC659F19E1FD}" type="pres">
      <dgm:prSet presAssocID="{78D74D93-160A-4F2A-BF60-DDB5AB699E08}" presName="root1" presStyleCnt="0"/>
      <dgm:spPr/>
    </dgm:pt>
    <dgm:pt modelId="{C90B2B7A-8216-489C-A91E-588E7E6EE925}" type="pres">
      <dgm:prSet presAssocID="{78D74D93-160A-4F2A-BF60-DDB5AB699E08}" presName="LevelOneTextNode" presStyleLbl="node0" presStyleIdx="0" presStyleCnt="1">
        <dgm:presLayoutVars>
          <dgm:chPref val="3"/>
        </dgm:presLayoutVars>
      </dgm:prSet>
      <dgm:spPr/>
    </dgm:pt>
    <dgm:pt modelId="{35829C74-97DF-478A-B617-D1D35D18EB1E}" type="pres">
      <dgm:prSet presAssocID="{78D74D93-160A-4F2A-BF60-DDB5AB699E08}" presName="level2hierChild" presStyleCnt="0"/>
      <dgm:spPr/>
    </dgm:pt>
    <dgm:pt modelId="{5F0623A3-AF2B-4EB1-AE26-96240D78462E}" type="pres">
      <dgm:prSet presAssocID="{7BC54182-2B13-406B-9365-2C71107A88B7}" presName="conn2-1" presStyleLbl="parChTrans1D2" presStyleIdx="0" presStyleCnt="5"/>
      <dgm:spPr/>
    </dgm:pt>
    <dgm:pt modelId="{6DD968E2-4A64-467A-B1DB-63D5CBA2A193}" type="pres">
      <dgm:prSet presAssocID="{7BC54182-2B13-406B-9365-2C71107A88B7}" presName="connTx" presStyleLbl="parChTrans1D2" presStyleIdx="0" presStyleCnt="5"/>
      <dgm:spPr/>
    </dgm:pt>
    <dgm:pt modelId="{950F1B0D-5DD2-4E60-9AF7-1E7C8718380C}" type="pres">
      <dgm:prSet presAssocID="{9825E5E9-1913-4C65-ACF7-A791D76AFC5E}" presName="root2" presStyleCnt="0"/>
      <dgm:spPr/>
    </dgm:pt>
    <dgm:pt modelId="{7E80250F-3395-465D-B994-CA6413E48858}" type="pres">
      <dgm:prSet presAssocID="{9825E5E9-1913-4C65-ACF7-A791D76AFC5E}" presName="LevelTwoTextNode" presStyleLbl="node2" presStyleIdx="0" presStyleCnt="5">
        <dgm:presLayoutVars>
          <dgm:chPref val="3"/>
        </dgm:presLayoutVars>
      </dgm:prSet>
      <dgm:spPr/>
    </dgm:pt>
    <dgm:pt modelId="{31520B05-BA24-42D5-863E-59FF842628B7}" type="pres">
      <dgm:prSet presAssocID="{9825E5E9-1913-4C65-ACF7-A791D76AFC5E}" presName="level3hierChild" presStyleCnt="0"/>
      <dgm:spPr/>
    </dgm:pt>
    <dgm:pt modelId="{686C8F35-AC15-4010-A625-A7F17B4D8537}" type="pres">
      <dgm:prSet presAssocID="{CC8077ED-2ABF-4CA6-AAEB-99C00D7C5FC4}" presName="conn2-1" presStyleLbl="parChTrans1D2" presStyleIdx="1" presStyleCnt="5"/>
      <dgm:spPr/>
    </dgm:pt>
    <dgm:pt modelId="{6A526EE2-4243-49B5-BB83-5EAA3C0D10A2}" type="pres">
      <dgm:prSet presAssocID="{CC8077ED-2ABF-4CA6-AAEB-99C00D7C5FC4}" presName="connTx" presStyleLbl="parChTrans1D2" presStyleIdx="1" presStyleCnt="5"/>
      <dgm:spPr/>
    </dgm:pt>
    <dgm:pt modelId="{6AD0FA1B-BFA1-4B62-A658-9D90597544FF}" type="pres">
      <dgm:prSet presAssocID="{5CB83F69-0C55-47EE-84FC-6948BE6F2A49}" presName="root2" presStyleCnt="0"/>
      <dgm:spPr/>
    </dgm:pt>
    <dgm:pt modelId="{1DD7B9C6-DC3A-47C8-905B-7EF96B2FA551}" type="pres">
      <dgm:prSet presAssocID="{5CB83F69-0C55-47EE-84FC-6948BE6F2A49}" presName="LevelTwoTextNode" presStyleLbl="node2" presStyleIdx="1" presStyleCnt="5">
        <dgm:presLayoutVars>
          <dgm:chPref val="3"/>
        </dgm:presLayoutVars>
      </dgm:prSet>
      <dgm:spPr/>
    </dgm:pt>
    <dgm:pt modelId="{07B9B250-CFFB-4D37-B697-CC1A1D292551}" type="pres">
      <dgm:prSet presAssocID="{5CB83F69-0C55-47EE-84FC-6948BE6F2A49}" presName="level3hierChild" presStyleCnt="0"/>
      <dgm:spPr/>
    </dgm:pt>
    <dgm:pt modelId="{C18A5D31-8A26-4FF7-AD0A-672FC9D71260}" type="pres">
      <dgm:prSet presAssocID="{306DF542-D43E-4245-8F70-57463B43E646}" presName="conn2-1" presStyleLbl="parChTrans1D2" presStyleIdx="2" presStyleCnt="5"/>
      <dgm:spPr/>
    </dgm:pt>
    <dgm:pt modelId="{20C5859A-BDFD-4416-8F36-EF53E3167FAE}" type="pres">
      <dgm:prSet presAssocID="{306DF542-D43E-4245-8F70-57463B43E646}" presName="connTx" presStyleLbl="parChTrans1D2" presStyleIdx="2" presStyleCnt="5"/>
      <dgm:spPr/>
    </dgm:pt>
    <dgm:pt modelId="{C00E5EB4-A72B-4EAC-A179-CAF363F955F9}" type="pres">
      <dgm:prSet presAssocID="{790ABE28-AA14-4BE9-B592-D1A21B4A148D}" presName="root2" presStyleCnt="0"/>
      <dgm:spPr/>
    </dgm:pt>
    <dgm:pt modelId="{49ACA74E-2A02-4DA3-BA14-56EBC94D27DE}" type="pres">
      <dgm:prSet presAssocID="{790ABE28-AA14-4BE9-B592-D1A21B4A148D}" presName="LevelTwoTextNode" presStyleLbl="node2" presStyleIdx="2" presStyleCnt="5">
        <dgm:presLayoutVars>
          <dgm:chPref val="3"/>
        </dgm:presLayoutVars>
      </dgm:prSet>
      <dgm:spPr/>
    </dgm:pt>
    <dgm:pt modelId="{B4813E7C-183C-4393-A019-490F5B414F67}" type="pres">
      <dgm:prSet presAssocID="{790ABE28-AA14-4BE9-B592-D1A21B4A148D}" presName="level3hierChild" presStyleCnt="0"/>
      <dgm:spPr/>
    </dgm:pt>
    <dgm:pt modelId="{183EF8D7-E42E-4648-A76D-D7F2B5E83B26}" type="pres">
      <dgm:prSet presAssocID="{6A507E29-92A7-46A9-93CB-9F5557334411}" presName="conn2-1" presStyleLbl="parChTrans1D2" presStyleIdx="3" presStyleCnt="5"/>
      <dgm:spPr/>
    </dgm:pt>
    <dgm:pt modelId="{B87BECCE-4F76-41DF-82A5-67BBFDEBFD2F}" type="pres">
      <dgm:prSet presAssocID="{6A507E29-92A7-46A9-93CB-9F5557334411}" presName="connTx" presStyleLbl="parChTrans1D2" presStyleIdx="3" presStyleCnt="5"/>
      <dgm:spPr/>
    </dgm:pt>
    <dgm:pt modelId="{444506BD-0193-4BB5-A704-5BA550FABA56}" type="pres">
      <dgm:prSet presAssocID="{62EA152B-1812-412A-95DA-3B219A4342F9}" presName="root2" presStyleCnt="0"/>
      <dgm:spPr/>
    </dgm:pt>
    <dgm:pt modelId="{C997EDEE-F5CB-45E1-82B8-9BC086B17FDF}" type="pres">
      <dgm:prSet presAssocID="{62EA152B-1812-412A-95DA-3B219A4342F9}" presName="LevelTwoTextNode" presStyleLbl="node2" presStyleIdx="3" presStyleCnt="5">
        <dgm:presLayoutVars>
          <dgm:chPref val="3"/>
        </dgm:presLayoutVars>
      </dgm:prSet>
      <dgm:spPr/>
    </dgm:pt>
    <dgm:pt modelId="{962659F2-F334-4A9E-816D-2059CEE38BD7}" type="pres">
      <dgm:prSet presAssocID="{62EA152B-1812-412A-95DA-3B219A4342F9}" presName="level3hierChild" presStyleCnt="0"/>
      <dgm:spPr/>
    </dgm:pt>
    <dgm:pt modelId="{86A64690-48B0-47BC-B443-E24484BA8CFC}" type="pres">
      <dgm:prSet presAssocID="{E8A01891-C306-4DC8-92E2-D2619FE44AC5}" presName="conn2-1" presStyleLbl="parChTrans1D2" presStyleIdx="4" presStyleCnt="5"/>
      <dgm:spPr/>
    </dgm:pt>
    <dgm:pt modelId="{03BE36E3-03F0-4AF7-A7B0-54F4B791EB60}" type="pres">
      <dgm:prSet presAssocID="{E8A01891-C306-4DC8-92E2-D2619FE44AC5}" presName="connTx" presStyleLbl="parChTrans1D2" presStyleIdx="4" presStyleCnt="5"/>
      <dgm:spPr/>
    </dgm:pt>
    <dgm:pt modelId="{0AE87FC8-815D-491E-8FFF-507FD935A84F}" type="pres">
      <dgm:prSet presAssocID="{C0D48319-DC80-49B2-AB44-B60734A453FB}" presName="root2" presStyleCnt="0"/>
      <dgm:spPr/>
    </dgm:pt>
    <dgm:pt modelId="{47401FA5-5746-4A81-9AE7-3CA686A5179F}" type="pres">
      <dgm:prSet presAssocID="{C0D48319-DC80-49B2-AB44-B60734A453FB}" presName="LevelTwoTextNode" presStyleLbl="node2" presStyleIdx="4" presStyleCnt="5" custLinFactNeighborX="-744" custLinFactNeighborY="82">
        <dgm:presLayoutVars>
          <dgm:chPref val="3"/>
        </dgm:presLayoutVars>
      </dgm:prSet>
      <dgm:spPr/>
    </dgm:pt>
    <dgm:pt modelId="{B9376443-B6FB-4A6C-BB49-C03AE75D6568}" type="pres">
      <dgm:prSet presAssocID="{C0D48319-DC80-49B2-AB44-B60734A453FB}" presName="level3hierChild" presStyleCnt="0"/>
      <dgm:spPr/>
    </dgm:pt>
  </dgm:ptLst>
  <dgm:cxnLst>
    <dgm:cxn modelId="{CCCA4602-22A3-4238-9935-4DFEF3A75935}" type="presOf" srcId="{0E609029-B309-4686-9460-01398F7F379D}" destId="{8C555714-8345-4AF2-822F-8E5552FD4FFB}" srcOrd="0" destOrd="0" presId="urn:microsoft.com/office/officeart/2008/layout/HorizontalMultiLevelHierarchy"/>
    <dgm:cxn modelId="{2D929D03-FEC4-4D4B-BE25-F82B45C69195}" srcId="{78D74D93-160A-4F2A-BF60-DDB5AB699E08}" destId="{C0D48319-DC80-49B2-AB44-B60734A453FB}" srcOrd="4" destOrd="0" parTransId="{E8A01891-C306-4DC8-92E2-D2619FE44AC5}" sibTransId="{C4EAF5D1-8519-4B4F-942F-A3C02F0A031E}"/>
    <dgm:cxn modelId="{5E08B409-23DC-4B1A-8456-9FDE5052E2C0}" type="presOf" srcId="{E8A01891-C306-4DC8-92E2-D2619FE44AC5}" destId="{86A64690-48B0-47BC-B443-E24484BA8CFC}" srcOrd="0" destOrd="0" presId="urn:microsoft.com/office/officeart/2008/layout/HorizontalMultiLevelHierarchy"/>
    <dgm:cxn modelId="{CE447921-FDE1-4BE8-BBA6-18F97C5EAFBB}" type="presOf" srcId="{CC8077ED-2ABF-4CA6-AAEB-99C00D7C5FC4}" destId="{686C8F35-AC15-4010-A625-A7F17B4D8537}" srcOrd="0" destOrd="0" presId="urn:microsoft.com/office/officeart/2008/layout/HorizontalMultiLevelHierarchy"/>
    <dgm:cxn modelId="{0E6F4622-C94C-4CA0-9353-7CF05AC7F569}" type="presOf" srcId="{78D74D93-160A-4F2A-BF60-DDB5AB699E08}" destId="{C90B2B7A-8216-489C-A91E-588E7E6EE925}" srcOrd="0" destOrd="0" presId="urn:microsoft.com/office/officeart/2008/layout/HorizontalMultiLevelHierarchy"/>
    <dgm:cxn modelId="{E8D2E925-AE63-40D5-87B9-B023207A1735}" srcId="{78D74D93-160A-4F2A-BF60-DDB5AB699E08}" destId="{9825E5E9-1913-4C65-ACF7-A791D76AFC5E}" srcOrd="0" destOrd="0" parTransId="{7BC54182-2B13-406B-9365-2C71107A88B7}" sibTransId="{C55AE50E-0BED-4B3F-9F27-9A09D0D7E3B3}"/>
    <dgm:cxn modelId="{4EB7C426-3432-4D05-A158-9C4B0C968C92}" type="presOf" srcId="{6A507E29-92A7-46A9-93CB-9F5557334411}" destId="{183EF8D7-E42E-4648-A76D-D7F2B5E83B26}" srcOrd="0" destOrd="0" presId="urn:microsoft.com/office/officeart/2008/layout/HorizontalMultiLevelHierarchy"/>
    <dgm:cxn modelId="{5675235B-5C0F-4E4A-AC24-A406C50B4271}" srcId="{78D74D93-160A-4F2A-BF60-DDB5AB699E08}" destId="{62EA152B-1812-412A-95DA-3B219A4342F9}" srcOrd="3" destOrd="0" parTransId="{6A507E29-92A7-46A9-93CB-9F5557334411}" sibTransId="{73027989-7D4C-4EB8-BFEA-55EF72D48A54}"/>
    <dgm:cxn modelId="{3D63E56C-3835-4081-93FB-14E3E7961CDF}" type="presOf" srcId="{C0D48319-DC80-49B2-AB44-B60734A453FB}" destId="{47401FA5-5746-4A81-9AE7-3CA686A5179F}" srcOrd="0" destOrd="0" presId="urn:microsoft.com/office/officeart/2008/layout/HorizontalMultiLevelHierarchy"/>
    <dgm:cxn modelId="{8E822E6F-DC37-4C34-96D3-065BAA83AA47}" type="presOf" srcId="{62EA152B-1812-412A-95DA-3B219A4342F9}" destId="{C997EDEE-F5CB-45E1-82B8-9BC086B17FDF}" srcOrd="0" destOrd="0" presId="urn:microsoft.com/office/officeart/2008/layout/HorizontalMultiLevelHierarchy"/>
    <dgm:cxn modelId="{4DBA5A79-502A-4A2B-B378-70289C28AFA2}" srcId="{78D74D93-160A-4F2A-BF60-DDB5AB699E08}" destId="{5CB83F69-0C55-47EE-84FC-6948BE6F2A49}" srcOrd="1" destOrd="0" parTransId="{CC8077ED-2ABF-4CA6-AAEB-99C00D7C5FC4}" sibTransId="{B62BFA8F-FED4-4EF9-9D76-C1C7D47363D4}"/>
    <dgm:cxn modelId="{1B9E827A-29A1-4AA4-A87D-FDF1F48C1FD2}" type="presOf" srcId="{306DF542-D43E-4245-8F70-57463B43E646}" destId="{20C5859A-BDFD-4416-8F36-EF53E3167FAE}" srcOrd="1" destOrd="0" presId="urn:microsoft.com/office/officeart/2008/layout/HorizontalMultiLevelHierarchy"/>
    <dgm:cxn modelId="{63FFC481-B97E-42A0-8DE1-0403AEA0C9F2}" type="presOf" srcId="{7BC54182-2B13-406B-9365-2C71107A88B7}" destId="{5F0623A3-AF2B-4EB1-AE26-96240D78462E}" srcOrd="0" destOrd="0" presId="urn:microsoft.com/office/officeart/2008/layout/HorizontalMultiLevelHierarchy"/>
    <dgm:cxn modelId="{AB506E82-1619-49E7-8B76-A47F827DD889}" type="presOf" srcId="{790ABE28-AA14-4BE9-B592-D1A21B4A148D}" destId="{49ACA74E-2A02-4DA3-BA14-56EBC94D27DE}" srcOrd="0" destOrd="0" presId="urn:microsoft.com/office/officeart/2008/layout/HorizontalMultiLevelHierarchy"/>
    <dgm:cxn modelId="{FBE42C90-673C-4194-B245-B9EC51E891ED}" type="presOf" srcId="{E8A01891-C306-4DC8-92E2-D2619FE44AC5}" destId="{03BE36E3-03F0-4AF7-A7B0-54F4B791EB60}" srcOrd="1" destOrd="0" presId="urn:microsoft.com/office/officeart/2008/layout/HorizontalMultiLevelHierarchy"/>
    <dgm:cxn modelId="{24D197B3-FE1E-44B5-83BD-959971AE782B}" type="presOf" srcId="{5CB83F69-0C55-47EE-84FC-6948BE6F2A49}" destId="{1DD7B9C6-DC3A-47C8-905B-7EF96B2FA551}" srcOrd="0" destOrd="0" presId="urn:microsoft.com/office/officeart/2008/layout/HorizontalMultiLevelHierarchy"/>
    <dgm:cxn modelId="{FD67D2BA-2D23-49B0-88A8-7522AF77F4A0}" type="presOf" srcId="{6A507E29-92A7-46A9-93CB-9F5557334411}" destId="{B87BECCE-4F76-41DF-82A5-67BBFDEBFD2F}" srcOrd="1" destOrd="0" presId="urn:microsoft.com/office/officeart/2008/layout/HorizontalMultiLevelHierarchy"/>
    <dgm:cxn modelId="{A2E63DC2-8BB8-4556-8A56-2C3141621EFA}" type="presOf" srcId="{CC8077ED-2ABF-4CA6-AAEB-99C00D7C5FC4}" destId="{6A526EE2-4243-49B5-BB83-5EAA3C0D10A2}" srcOrd="1" destOrd="0" presId="urn:microsoft.com/office/officeart/2008/layout/HorizontalMultiLevelHierarchy"/>
    <dgm:cxn modelId="{0259D9D3-1654-4972-8BCD-F6F21F21F354}" type="presOf" srcId="{7BC54182-2B13-406B-9365-2C71107A88B7}" destId="{6DD968E2-4A64-467A-B1DB-63D5CBA2A193}" srcOrd="1" destOrd="0" presId="urn:microsoft.com/office/officeart/2008/layout/HorizontalMultiLevelHierarchy"/>
    <dgm:cxn modelId="{9F7D34DC-9610-4FC9-B145-0965D9A8E305}" type="presOf" srcId="{9825E5E9-1913-4C65-ACF7-A791D76AFC5E}" destId="{7E80250F-3395-465D-B994-CA6413E48858}" srcOrd="0" destOrd="0" presId="urn:microsoft.com/office/officeart/2008/layout/HorizontalMultiLevelHierarchy"/>
    <dgm:cxn modelId="{72E73DE3-55D1-4F06-B663-A00DA9D5E1C9}" srcId="{78D74D93-160A-4F2A-BF60-DDB5AB699E08}" destId="{790ABE28-AA14-4BE9-B592-D1A21B4A148D}" srcOrd="2" destOrd="0" parTransId="{306DF542-D43E-4245-8F70-57463B43E646}" sibTransId="{EBB55D17-803A-4911-BCDD-C4F356670974}"/>
    <dgm:cxn modelId="{BFB135F4-CEF7-43A3-9FD1-BA37817AEC8D}" srcId="{0E609029-B309-4686-9460-01398F7F379D}" destId="{78D74D93-160A-4F2A-BF60-DDB5AB699E08}" srcOrd="0" destOrd="0" parTransId="{7F175183-4ED3-470C-B77A-A24EFC697C07}" sibTransId="{DA5E755C-AB22-4DC5-B911-C9436CF39436}"/>
    <dgm:cxn modelId="{85DAD0F4-33B0-432E-BF49-A132A00BB137}" type="presOf" srcId="{306DF542-D43E-4245-8F70-57463B43E646}" destId="{C18A5D31-8A26-4FF7-AD0A-672FC9D71260}" srcOrd="0" destOrd="0" presId="urn:microsoft.com/office/officeart/2008/layout/HorizontalMultiLevelHierarchy"/>
    <dgm:cxn modelId="{C54718C0-B07F-46A9-812C-74745968799D}" type="presParOf" srcId="{8C555714-8345-4AF2-822F-8E5552FD4FFB}" destId="{2A4D8D79-0EDA-4FDD-82FA-DC659F19E1FD}" srcOrd="0" destOrd="0" presId="urn:microsoft.com/office/officeart/2008/layout/HorizontalMultiLevelHierarchy"/>
    <dgm:cxn modelId="{36BE4DFB-EEE0-4D92-A600-D0A92BDA544D}" type="presParOf" srcId="{2A4D8D79-0EDA-4FDD-82FA-DC659F19E1FD}" destId="{C90B2B7A-8216-489C-A91E-588E7E6EE925}" srcOrd="0" destOrd="0" presId="urn:microsoft.com/office/officeart/2008/layout/HorizontalMultiLevelHierarchy"/>
    <dgm:cxn modelId="{18849C2A-B196-4010-B8C4-DD803D8F5D14}" type="presParOf" srcId="{2A4D8D79-0EDA-4FDD-82FA-DC659F19E1FD}" destId="{35829C74-97DF-478A-B617-D1D35D18EB1E}" srcOrd="1" destOrd="0" presId="urn:microsoft.com/office/officeart/2008/layout/HorizontalMultiLevelHierarchy"/>
    <dgm:cxn modelId="{A382592E-1D82-45AB-8850-01A651BE1D78}" type="presParOf" srcId="{35829C74-97DF-478A-B617-D1D35D18EB1E}" destId="{5F0623A3-AF2B-4EB1-AE26-96240D78462E}" srcOrd="0" destOrd="0" presId="urn:microsoft.com/office/officeart/2008/layout/HorizontalMultiLevelHierarchy"/>
    <dgm:cxn modelId="{6CC68B08-B521-4910-B41F-30A98F6E87BA}" type="presParOf" srcId="{5F0623A3-AF2B-4EB1-AE26-96240D78462E}" destId="{6DD968E2-4A64-467A-B1DB-63D5CBA2A193}" srcOrd="0" destOrd="0" presId="urn:microsoft.com/office/officeart/2008/layout/HorizontalMultiLevelHierarchy"/>
    <dgm:cxn modelId="{D3FF94CD-06E9-4035-98FA-588775D0D79D}" type="presParOf" srcId="{35829C74-97DF-478A-B617-D1D35D18EB1E}" destId="{950F1B0D-5DD2-4E60-9AF7-1E7C8718380C}" srcOrd="1" destOrd="0" presId="urn:microsoft.com/office/officeart/2008/layout/HorizontalMultiLevelHierarchy"/>
    <dgm:cxn modelId="{433326E7-7FE7-4CFE-8E7B-824411FFC34B}" type="presParOf" srcId="{950F1B0D-5DD2-4E60-9AF7-1E7C8718380C}" destId="{7E80250F-3395-465D-B994-CA6413E48858}" srcOrd="0" destOrd="0" presId="urn:microsoft.com/office/officeart/2008/layout/HorizontalMultiLevelHierarchy"/>
    <dgm:cxn modelId="{328D64A2-02AF-4CA8-8CE1-7D319791800E}" type="presParOf" srcId="{950F1B0D-5DD2-4E60-9AF7-1E7C8718380C}" destId="{31520B05-BA24-42D5-863E-59FF842628B7}" srcOrd="1" destOrd="0" presId="urn:microsoft.com/office/officeart/2008/layout/HorizontalMultiLevelHierarchy"/>
    <dgm:cxn modelId="{9D621D1F-63B7-461D-955F-9B7EC5C9FD6F}" type="presParOf" srcId="{35829C74-97DF-478A-B617-D1D35D18EB1E}" destId="{686C8F35-AC15-4010-A625-A7F17B4D8537}" srcOrd="2" destOrd="0" presId="urn:microsoft.com/office/officeart/2008/layout/HorizontalMultiLevelHierarchy"/>
    <dgm:cxn modelId="{A53213CF-8199-4445-8F02-61022ADAEE39}" type="presParOf" srcId="{686C8F35-AC15-4010-A625-A7F17B4D8537}" destId="{6A526EE2-4243-49B5-BB83-5EAA3C0D10A2}" srcOrd="0" destOrd="0" presId="urn:microsoft.com/office/officeart/2008/layout/HorizontalMultiLevelHierarchy"/>
    <dgm:cxn modelId="{5DBA5B3B-FD4C-4BF2-A353-A73C7912A9F0}" type="presParOf" srcId="{35829C74-97DF-478A-B617-D1D35D18EB1E}" destId="{6AD0FA1B-BFA1-4B62-A658-9D90597544FF}" srcOrd="3" destOrd="0" presId="urn:microsoft.com/office/officeart/2008/layout/HorizontalMultiLevelHierarchy"/>
    <dgm:cxn modelId="{3A5D28F1-8F21-41B8-A7D1-CBAF48D86E56}" type="presParOf" srcId="{6AD0FA1B-BFA1-4B62-A658-9D90597544FF}" destId="{1DD7B9C6-DC3A-47C8-905B-7EF96B2FA551}" srcOrd="0" destOrd="0" presId="urn:microsoft.com/office/officeart/2008/layout/HorizontalMultiLevelHierarchy"/>
    <dgm:cxn modelId="{208BFA1B-E90A-41DD-A1D4-57B72E398493}" type="presParOf" srcId="{6AD0FA1B-BFA1-4B62-A658-9D90597544FF}" destId="{07B9B250-CFFB-4D37-B697-CC1A1D292551}" srcOrd="1" destOrd="0" presId="urn:microsoft.com/office/officeart/2008/layout/HorizontalMultiLevelHierarchy"/>
    <dgm:cxn modelId="{0BBF9C1B-11D2-44F7-8F4F-34E127A7F734}" type="presParOf" srcId="{35829C74-97DF-478A-B617-D1D35D18EB1E}" destId="{C18A5D31-8A26-4FF7-AD0A-672FC9D71260}" srcOrd="4" destOrd="0" presId="urn:microsoft.com/office/officeart/2008/layout/HorizontalMultiLevelHierarchy"/>
    <dgm:cxn modelId="{7AFEE446-808C-4130-9556-566C09D615E3}" type="presParOf" srcId="{C18A5D31-8A26-4FF7-AD0A-672FC9D71260}" destId="{20C5859A-BDFD-4416-8F36-EF53E3167FAE}" srcOrd="0" destOrd="0" presId="urn:microsoft.com/office/officeart/2008/layout/HorizontalMultiLevelHierarchy"/>
    <dgm:cxn modelId="{4BEFE292-9FD3-46AB-B327-1AE9A9E03882}" type="presParOf" srcId="{35829C74-97DF-478A-B617-D1D35D18EB1E}" destId="{C00E5EB4-A72B-4EAC-A179-CAF363F955F9}" srcOrd="5" destOrd="0" presId="urn:microsoft.com/office/officeart/2008/layout/HorizontalMultiLevelHierarchy"/>
    <dgm:cxn modelId="{9092AC54-FF33-47CD-9062-31DD48312D1A}" type="presParOf" srcId="{C00E5EB4-A72B-4EAC-A179-CAF363F955F9}" destId="{49ACA74E-2A02-4DA3-BA14-56EBC94D27DE}" srcOrd="0" destOrd="0" presId="urn:microsoft.com/office/officeart/2008/layout/HorizontalMultiLevelHierarchy"/>
    <dgm:cxn modelId="{153ED2F8-D128-4640-84E6-53F1B7271B80}" type="presParOf" srcId="{C00E5EB4-A72B-4EAC-A179-CAF363F955F9}" destId="{B4813E7C-183C-4393-A019-490F5B414F67}" srcOrd="1" destOrd="0" presId="urn:microsoft.com/office/officeart/2008/layout/HorizontalMultiLevelHierarchy"/>
    <dgm:cxn modelId="{3CD616D3-E444-4E42-AF79-68A545371D25}" type="presParOf" srcId="{35829C74-97DF-478A-B617-D1D35D18EB1E}" destId="{183EF8D7-E42E-4648-A76D-D7F2B5E83B26}" srcOrd="6" destOrd="0" presId="urn:microsoft.com/office/officeart/2008/layout/HorizontalMultiLevelHierarchy"/>
    <dgm:cxn modelId="{D9D12656-0080-461C-A8C3-5C27B2042E78}" type="presParOf" srcId="{183EF8D7-E42E-4648-A76D-D7F2B5E83B26}" destId="{B87BECCE-4F76-41DF-82A5-67BBFDEBFD2F}" srcOrd="0" destOrd="0" presId="urn:microsoft.com/office/officeart/2008/layout/HorizontalMultiLevelHierarchy"/>
    <dgm:cxn modelId="{B83AF794-EF17-4D2A-9E3F-BB625DAAFEA9}" type="presParOf" srcId="{35829C74-97DF-478A-B617-D1D35D18EB1E}" destId="{444506BD-0193-4BB5-A704-5BA550FABA56}" srcOrd="7" destOrd="0" presId="urn:microsoft.com/office/officeart/2008/layout/HorizontalMultiLevelHierarchy"/>
    <dgm:cxn modelId="{908B9F21-7CFE-45AA-838A-5F6A59E90085}" type="presParOf" srcId="{444506BD-0193-4BB5-A704-5BA550FABA56}" destId="{C997EDEE-F5CB-45E1-82B8-9BC086B17FDF}" srcOrd="0" destOrd="0" presId="urn:microsoft.com/office/officeart/2008/layout/HorizontalMultiLevelHierarchy"/>
    <dgm:cxn modelId="{23EE7425-97BB-4F70-AC51-073EC100DFB0}" type="presParOf" srcId="{444506BD-0193-4BB5-A704-5BA550FABA56}" destId="{962659F2-F334-4A9E-816D-2059CEE38BD7}" srcOrd="1" destOrd="0" presId="urn:microsoft.com/office/officeart/2008/layout/HorizontalMultiLevelHierarchy"/>
    <dgm:cxn modelId="{92A27BB9-97E6-42DE-82FC-D36177745081}" type="presParOf" srcId="{35829C74-97DF-478A-B617-D1D35D18EB1E}" destId="{86A64690-48B0-47BC-B443-E24484BA8CFC}" srcOrd="8" destOrd="0" presId="urn:microsoft.com/office/officeart/2008/layout/HorizontalMultiLevelHierarchy"/>
    <dgm:cxn modelId="{2E3D589A-15D2-4194-BE2C-7BC0B8D92B3E}" type="presParOf" srcId="{86A64690-48B0-47BC-B443-E24484BA8CFC}" destId="{03BE36E3-03F0-4AF7-A7B0-54F4B791EB60}" srcOrd="0" destOrd="0" presId="urn:microsoft.com/office/officeart/2008/layout/HorizontalMultiLevelHierarchy"/>
    <dgm:cxn modelId="{0C254950-19C1-490A-83BC-461F1515F679}" type="presParOf" srcId="{35829C74-97DF-478A-B617-D1D35D18EB1E}" destId="{0AE87FC8-815D-491E-8FFF-507FD935A84F}" srcOrd="9" destOrd="0" presId="urn:microsoft.com/office/officeart/2008/layout/HorizontalMultiLevelHierarchy"/>
    <dgm:cxn modelId="{770428BC-7E3F-4A65-84EA-8D0503A918DE}" type="presParOf" srcId="{0AE87FC8-815D-491E-8FFF-507FD935A84F}" destId="{47401FA5-5746-4A81-9AE7-3CA686A5179F}" srcOrd="0" destOrd="0" presId="urn:microsoft.com/office/officeart/2008/layout/HorizontalMultiLevelHierarchy"/>
    <dgm:cxn modelId="{8FFA986F-EDB7-4B2A-928F-C20A0E0D920B}" type="presParOf" srcId="{0AE87FC8-815D-491E-8FFF-507FD935A84F}" destId="{B9376443-B6FB-4A6C-BB49-C03AE75D6568}" srcOrd="1" destOrd="0" presId="urn:microsoft.com/office/officeart/2008/layout/HorizontalMultiLevelHierarchy"/>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61CEFCB-0AA0-41D3-9B9E-C164AE466771}" type="doc">
      <dgm:prSet loTypeId="urn:microsoft.com/office/officeart/2008/layout/HorizontalMultiLevelHierarchy" loCatId="hierarchy" qsTypeId="urn:microsoft.com/office/officeart/2005/8/quickstyle/3d2" qsCatId="3D" csTypeId="urn:microsoft.com/office/officeart/2005/8/colors/colorful1" csCatId="colorful" phldr="1"/>
      <dgm:spPr/>
      <dgm:t>
        <a:bodyPr/>
        <a:lstStyle/>
        <a:p>
          <a:endParaRPr lang="sk-SK"/>
        </a:p>
      </dgm:t>
    </dgm:pt>
    <dgm:pt modelId="{5BF9D225-EAF7-46A6-9430-4B65A39D6300}">
      <dgm:prSet phldrT="[Text]"/>
      <dgm:spPr/>
      <dgm:t>
        <a:bodyPr/>
        <a:lstStyle/>
        <a:p>
          <a:r>
            <a:rPr lang="sk-SK">
              <a:latin typeface="Aptos Narrow" panose="020B0004020202020204" pitchFamily="34" charset="0"/>
            </a:rPr>
            <a:t>Cykly vysokoškolského vzdelávania</a:t>
          </a:r>
        </a:p>
      </dgm:t>
    </dgm:pt>
    <dgm:pt modelId="{352B7821-B0C4-4759-96B0-A7E9AB2D8882}" type="parTrans" cxnId="{E5629321-CFF0-4526-A02E-2F71A5EADD9A}">
      <dgm:prSet/>
      <dgm:spPr/>
      <dgm:t>
        <a:bodyPr/>
        <a:lstStyle/>
        <a:p>
          <a:endParaRPr lang="sk-SK">
            <a:latin typeface="Aptos Narrow" panose="020B0004020202020204" pitchFamily="34" charset="0"/>
          </a:endParaRPr>
        </a:p>
      </dgm:t>
    </dgm:pt>
    <dgm:pt modelId="{2B44636A-F789-4F83-BE36-AE0B5301D6C7}" type="sibTrans" cxnId="{E5629321-CFF0-4526-A02E-2F71A5EADD9A}">
      <dgm:prSet/>
      <dgm:spPr/>
      <dgm:t>
        <a:bodyPr/>
        <a:lstStyle/>
        <a:p>
          <a:endParaRPr lang="sk-SK">
            <a:latin typeface="Aptos Narrow" panose="020B0004020202020204" pitchFamily="34" charset="0"/>
          </a:endParaRPr>
        </a:p>
      </dgm:t>
    </dgm:pt>
    <dgm:pt modelId="{E53B6F87-6476-4D7B-8011-313EBFCCBACC}">
      <dgm:prSet phldrT="[Text]"/>
      <dgm:spPr/>
      <dgm:t>
        <a:bodyPr/>
        <a:lstStyle/>
        <a:p>
          <a:r>
            <a:rPr lang="sk-SK" b="1">
              <a:latin typeface="Aptos Narrow" panose="020B0004020202020204" pitchFamily="34" charset="0"/>
            </a:rPr>
            <a:t>bakalárske študijné programy </a:t>
          </a:r>
        </a:p>
        <a:p>
          <a:r>
            <a:rPr lang="sk-SK">
              <a:latin typeface="Aptos Narrow" panose="020B0004020202020204" pitchFamily="34" charset="0"/>
            </a:rPr>
            <a:t>(trvajú 3 - 4 roky)</a:t>
          </a:r>
        </a:p>
      </dgm:t>
    </dgm:pt>
    <dgm:pt modelId="{8B8DE0CF-F4EC-4D7F-BF20-5ECFE9C7DF95}" type="parTrans" cxnId="{006251D1-9CAA-4ACD-B46A-96EF99A7666F}">
      <dgm:prSet/>
      <dgm:spPr/>
      <dgm:t>
        <a:bodyPr/>
        <a:lstStyle/>
        <a:p>
          <a:endParaRPr lang="sk-SK">
            <a:latin typeface="Aptos Narrow" panose="020B0004020202020204" pitchFamily="34" charset="0"/>
          </a:endParaRPr>
        </a:p>
      </dgm:t>
    </dgm:pt>
    <dgm:pt modelId="{DD793142-C224-4254-A3B5-EF3908CD43C4}" type="sibTrans" cxnId="{006251D1-9CAA-4ACD-B46A-96EF99A7666F}">
      <dgm:prSet/>
      <dgm:spPr/>
      <dgm:t>
        <a:bodyPr/>
        <a:lstStyle/>
        <a:p>
          <a:endParaRPr lang="sk-SK">
            <a:latin typeface="Aptos Narrow" panose="020B0004020202020204" pitchFamily="34" charset="0"/>
          </a:endParaRPr>
        </a:p>
      </dgm:t>
    </dgm:pt>
    <dgm:pt modelId="{48D3863F-17EA-4EAF-AF5A-DA25C75BD708}">
      <dgm:prSet phldrT="[Text]" custT="1"/>
      <dgm:spPr/>
      <dgm:t>
        <a:bodyPr/>
        <a:lstStyle/>
        <a:p>
          <a:r>
            <a:rPr lang="sk-SK" sz="1200" b="1">
              <a:latin typeface="Aptos Narrow" panose="020B0004020202020204" pitchFamily="34" charset="0"/>
            </a:rPr>
            <a:t>magisterské študijné programy </a:t>
          </a:r>
        </a:p>
        <a:p>
          <a:r>
            <a:rPr lang="sk-SK" sz="1200">
              <a:latin typeface="Aptos Narrow" panose="020B0004020202020204" pitchFamily="34" charset="0"/>
            </a:rPr>
            <a:t>(trvajú 1 - 3 roky alebo 4 - 6 rokov)</a:t>
          </a:r>
        </a:p>
      </dgm:t>
    </dgm:pt>
    <dgm:pt modelId="{9B1AC55F-4DEA-47D0-B787-60AD971F3F43}" type="parTrans" cxnId="{B36DFBC2-35BA-416B-9206-4FF8E5D9B03B}">
      <dgm:prSet/>
      <dgm:spPr/>
      <dgm:t>
        <a:bodyPr/>
        <a:lstStyle/>
        <a:p>
          <a:endParaRPr lang="sk-SK">
            <a:latin typeface="Aptos Narrow" panose="020B0004020202020204" pitchFamily="34" charset="0"/>
          </a:endParaRPr>
        </a:p>
      </dgm:t>
    </dgm:pt>
    <dgm:pt modelId="{12A93AED-6532-405C-B3ED-D0A76832C52A}" type="sibTrans" cxnId="{B36DFBC2-35BA-416B-9206-4FF8E5D9B03B}">
      <dgm:prSet/>
      <dgm:spPr/>
      <dgm:t>
        <a:bodyPr/>
        <a:lstStyle/>
        <a:p>
          <a:endParaRPr lang="sk-SK">
            <a:latin typeface="Aptos Narrow" panose="020B0004020202020204" pitchFamily="34" charset="0"/>
          </a:endParaRPr>
        </a:p>
      </dgm:t>
    </dgm:pt>
    <dgm:pt modelId="{84CC6238-5B87-417A-B3C6-EB06A9F8DF63}">
      <dgm:prSet phldrT="[Text]" custT="1"/>
      <dgm:spPr/>
      <dgm:t>
        <a:bodyPr/>
        <a:lstStyle/>
        <a:p>
          <a:r>
            <a:rPr lang="sk-SK" sz="1200" b="1">
              <a:latin typeface="Aptos Narrow" panose="020B0004020202020204" pitchFamily="34" charset="0"/>
            </a:rPr>
            <a:t>doktorandské študijné programy </a:t>
          </a:r>
        </a:p>
        <a:p>
          <a:r>
            <a:rPr lang="sk-SK" sz="1200">
              <a:latin typeface="Aptos Narrow" panose="020B0004020202020204" pitchFamily="34" charset="0"/>
            </a:rPr>
            <a:t>(trvajú 3 - 4 roky)</a:t>
          </a:r>
        </a:p>
      </dgm:t>
    </dgm:pt>
    <dgm:pt modelId="{95AD935F-F828-4C87-AF04-252091485B49}" type="parTrans" cxnId="{1DF02E57-87D9-46AB-9047-56C6ECEEA548}">
      <dgm:prSet/>
      <dgm:spPr/>
      <dgm:t>
        <a:bodyPr/>
        <a:lstStyle/>
        <a:p>
          <a:endParaRPr lang="sk-SK">
            <a:latin typeface="Aptos Narrow" panose="020B0004020202020204" pitchFamily="34" charset="0"/>
          </a:endParaRPr>
        </a:p>
      </dgm:t>
    </dgm:pt>
    <dgm:pt modelId="{63809C61-2BD6-4DA2-8992-9B5BBCFD8BB3}" type="sibTrans" cxnId="{1DF02E57-87D9-46AB-9047-56C6ECEEA548}">
      <dgm:prSet/>
      <dgm:spPr/>
      <dgm:t>
        <a:bodyPr/>
        <a:lstStyle/>
        <a:p>
          <a:endParaRPr lang="sk-SK">
            <a:latin typeface="Aptos Narrow" panose="020B0004020202020204" pitchFamily="34" charset="0"/>
          </a:endParaRPr>
        </a:p>
      </dgm:t>
    </dgm:pt>
    <dgm:pt modelId="{27C1B252-EDBA-4FAC-832A-F899A66C1EAF}" type="pres">
      <dgm:prSet presAssocID="{461CEFCB-0AA0-41D3-9B9E-C164AE466771}" presName="Name0" presStyleCnt="0">
        <dgm:presLayoutVars>
          <dgm:chPref val="1"/>
          <dgm:dir/>
          <dgm:animOne val="branch"/>
          <dgm:animLvl val="lvl"/>
          <dgm:resizeHandles val="exact"/>
        </dgm:presLayoutVars>
      </dgm:prSet>
      <dgm:spPr/>
    </dgm:pt>
    <dgm:pt modelId="{05C1E4FD-6536-4B2F-84C7-E049349D6174}" type="pres">
      <dgm:prSet presAssocID="{5BF9D225-EAF7-46A6-9430-4B65A39D6300}" presName="root1" presStyleCnt="0"/>
      <dgm:spPr/>
    </dgm:pt>
    <dgm:pt modelId="{E8DD3B9C-0308-460B-8F18-AC73AFC5FEFF}" type="pres">
      <dgm:prSet presAssocID="{5BF9D225-EAF7-46A6-9430-4B65A39D6300}" presName="LevelOneTextNode" presStyleLbl="node0" presStyleIdx="0" presStyleCnt="1">
        <dgm:presLayoutVars>
          <dgm:chPref val="3"/>
        </dgm:presLayoutVars>
      </dgm:prSet>
      <dgm:spPr/>
    </dgm:pt>
    <dgm:pt modelId="{A9C13533-6189-4011-A8B0-A7824E5AC7AF}" type="pres">
      <dgm:prSet presAssocID="{5BF9D225-EAF7-46A6-9430-4B65A39D6300}" presName="level2hierChild" presStyleCnt="0"/>
      <dgm:spPr/>
    </dgm:pt>
    <dgm:pt modelId="{3AE0965A-DA2D-4027-AC82-8B18D01D6612}" type="pres">
      <dgm:prSet presAssocID="{8B8DE0CF-F4EC-4D7F-BF20-5ECFE9C7DF95}" presName="conn2-1" presStyleLbl="parChTrans1D2" presStyleIdx="0" presStyleCnt="3"/>
      <dgm:spPr/>
    </dgm:pt>
    <dgm:pt modelId="{3C051586-B557-4D99-9FEA-C14102BA1BE2}" type="pres">
      <dgm:prSet presAssocID="{8B8DE0CF-F4EC-4D7F-BF20-5ECFE9C7DF95}" presName="connTx" presStyleLbl="parChTrans1D2" presStyleIdx="0" presStyleCnt="3"/>
      <dgm:spPr/>
    </dgm:pt>
    <dgm:pt modelId="{9ACF5F1E-F84F-4E19-A4A9-4FBE29551657}" type="pres">
      <dgm:prSet presAssocID="{E53B6F87-6476-4D7B-8011-313EBFCCBACC}" presName="root2" presStyleCnt="0"/>
      <dgm:spPr/>
    </dgm:pt>
    <dgm:pt modelId="{E8268801-E786-4FBC-93D7-F19F43FDD106}" type="pres">
      <dgm:prSet presAssocID="{E53B6F87-6476-4D7B-8011-313EBFCCBACC}" presName="LevelTwoTextNode" presStyleLbl="node2" presStyleIdx="0" presStyleCnt="3" custScaleX="109593">
        <dgm:presLayoutVars>
          <dgm:chPref val="3"/>
        </dgm:presLayoutVars>
      </dgm:prSet>
      <dgm:spPr/>
    </dgm:pt>
    <dgm:pt modelId="{95A11B81-F7A1-40BA-AF79-26A6E0B36A7C}" type="pres">
      <dgm:prSet presAssocID="{E53B6F87-6476-4D7B-8011-313EBFCCBACC}" presName="level3hierChild" presStyleCnt="0"/>
      <dgm:spPr/>
    </dgm:pt>
    <dgm:pt modelId="{432C6330-99DD-439A-A31F-6D97F8883727}" type="pres">
      <dgm:prSet presAssocID="{9B1AC55F-4DEA-47D0-B787-60AD971F3F43}" presName="conn2-1" presStyleLbl="parChTrans1D2" presStyleIdx="1" presStyleCnt="3"/>
      <dgm:spPr/>
    </dgm:pt>
    <dgm:pt modelId="{E7B14BFD-0190-4343-9ED9-3882AF0F197C}" type="pres">
      <dgm:prSet presAssocID="{9B1AC55F-4DEA-47D0-B787-60AD971F3F43}" presName="connTx" presStyleLbl="parChTrans1D2" presStyleIdx="1" presStyleCnt="3"/>
      <dgm:spPr/>
    </dgm:pt>
    <dgm:pt modelId="{73D2E051-1D53-43E3-8141-3914FA9C5C98}" type="pres">
      <dgm:prSet presAssocID="{48D3863F-17EA-4EAF-AF5A-DA25C75BD708}" presName="root2" presStyleCnt="0"/>
      <dgm:spPr/>
    </dgm:pt>
    <dgm:pt modelId="{D4289DC0-F706-4002-9EE4-5DD23FB4551C}" type="pres">
      <dgm:prSet presAssocID="{48D3863F-17EA-4EAF-AF5A-DA25C75BD708}" presName="LevelTwoTextNode" presStyleLbl="node2" presStyleIdx="1" presStyleCnt="3" custScaleX="163859">
        <dgm:presLayoutVars>
          <dgm:chPref val="3"/>
        </dgm:presLayoutVars>
      </dgm:prSet>
      <dgm:spPr/>
    </dgm:pt>
    <dgm:pt modelId="{5026B486-0045-4935-997E-75E3025E0087}" type="pres">
      <dgm:prSet presAssocID="{48D3863F-17EA-4EAF-AF5A-DA25C75BD708}" presName="level3hierChild" presStyleCnt="0"/>
      <dgm:spPr/>
    </dgm:pt>
    <dgm:pt modelId="{D6074947-8E2F-4740-9234-EBA0290EC662}" type="pres">
      <dgm:prSet presAssocID="{95AD935F-F828-4C87-AF04-252091485B49}" presName="conn2-1" presStyleLbl="parChTrans1D2" presStyleIdx="2" presStyleCnt="3"/>
      <dgm:spPr/>
    </dgm:pt>
    <dgm:pt modelId="{5BF29936-9E76-4D55-BF44-0F742385FD2B}" type="pres">
      <dgm:prSet presAssocID="{95AD935F-F828-4C87-AF04-252091485B49}" presName="connTx" presStyleLbl="parChTrans1D2" presStyleIdx="2" presStyleCnt="3"/>
      <dgm:spPr/>
    </dgm:pt>
    <dgm:pt modelId="{D457181E-5966-4AFC-8BF2-34DF6A7ACF58}" type="pres">
      <dgm:prSet presAssocID="{84CC6238-5B87-417A-B3C6-EB06A9F8DF63}" presName="root2" presStyleCnt="0"/>
      <dgm:spPr/>
    </dgm:pt>
    <dgm:pt modelId="{45A49CB6-1FB1-4811-AC6D-C5DF8716F928}" type="pres">
      <dgm:prSet presAssocID="{84CC6238-5B87-417A-B3C6-EB06A9F8DF63}" presName="LevelTwoTextNode" presStyleLbl="node2" presStyleIdx="2" presStyleCnt="3" custScaleX="134904">
        <dgm:presLayoutVars>
          <dgm:chPref val="3"/>
        </dgm:presLayoutVars>
      </dgm:prSet>
      <dgm:spPr/>
    </dgm:pt>
    <dgm:pt modelId="{FFE8AB2F-E452-47ED-8CF1-781B9CA1E112}" type="pres">
      <dgm:prSet presAssocID="{84CC6238-5B87-417A-B3C6-EB06A9F8DF63}" presName="level3hierChild" presStyleCnt="0"/>
      <dgm:spPr/>
    </dgm:pt>
  </dgm:ptLst>
  <dgm:cxnLst>
    <dgm:cxn modelId="{E5629321-CFF0-4526-A02E-2F71A5EADD9A}" srcId="{461CEFCB-0AA0-41D3-9B9E-C164AE466771}" destId="{5BF9D225-EAF7-46A6-9430-4B65A39D6300}" srcOrd="0" destOrd="0" parTransId="{352B7821-B0C4-4759-96B0-A7E9AB2D8882}" sibTransId="{2B44636A-F789-4F83-BE36-AE0B5301D6C7}"/>
    <dgm:cxn modelId="{BD3A0530-EB64-485B-B252-369D0F99020B}" type="presOf" srcId="{461CEFCB-0AA0-41D3-9B9E-C164AE466771}" destId="{27C1B252-EDBA-4FAC-832A-F899A66C1EAF}" srcOrd="0" destOrd="0" presId="urn:microsoft.com/office/officeart/2008/layout/HorizontalMultiLevelHierarchy"/>
    <dgm:cxn modelId="{03FCDD43-7589-49A6-91D2-0E0D4036F0B5}" type="presOf" srcId="{8B8DE0CF-F4EC-4D7F-BF20-5ECFE9C7DF95}" destId="{3C051586-B557-4D99-9FEA-C14102BA1BE2}" srcOrd="1" destOrd="0" presId="urn:microsoft.com/office/officeart/2008/layout/HorizontalMultiLevelHierarchy"/>
    <dgm:cxn modelId="{14960371-29F6-41C5-8089-7398C1F813CE}" type="presOf" srcId="{95AD935F-F828-4C87-AF04-252091485B49}" destId="{5BF29936-9E76-4D55-BF44-0F742385FD2B}" srcOrd="1" destOrd="0" presId="urn:microsoft.com/office/officeart/2008/layout/HorizontalMultiLevelHierarchy"/>
    <dgm:cxn modelId="{B7E98B53-B4B8-451E-AB26-789D67B8F0DC}" type="presOf" srcId="{E53B6F87-6476-4D7B-8011-313EBFCCBACC}" destId="{E8268801-E786-4FBC-93D7-F19F43FDD106}" srcOrd="0" destOrd="0" presId="urn:microsoft.com/office/officeart/2008/layout/HorizontalMultiLevelHierarchy"/>
    <dgm:cxn modelId="{1DF02E57-87D9-46AB-9047-56C6ECEEA548}" srcId="{5BF9D225-EAF7-46A6-9430-4B65A39D6300}" destId="{84CC6238-5B87-417A-B3C6-EB06A9F8DF63}" srcOrd="2" destOrd="0" parTransId="{95AD935F-F828-4C87-AF04-252091485B49}" sibTransId="{63809C61-2BD6-4DA2-8992-9B5BBCFD8BB3}"/>
    <dgm:cxn modelId="{CFC96B58-3D60-4EA6-876E-560FC1DD3BD2}" type="presOf" srcId="{5BF9D225-EAF7-46A6-9430-4B65A39D6300}" destId="{E8DD3B9C-0308-460B-8F18-AC73AFC5FEFF}" srcOrd="0" destOrd="0" presId="urn:microsoft.com/office/officeart/2008/layout/HorizontalMultiLevelHierarchy"/>
    <dgm:cxn modelId="{F6421986-1758-4007-AEC9-E8F972A8B4DE}" type="presOf" srcId="{84CC6238-5B87-417A-B3C6-EB06A9F8DF63}" destId="{45A49CB6-1FB1-4811-AC6D-C5DF8716F928}" srcOrd="0" destOrd="0" presId="urn:microsoft.com/office/officeart/2008/layout/HorizontalMultiLevelHierarchy"/>
    <dgm:cxn modelId="{B562D88F-F76B-4919-98CB-948781852157}" type="presOf" srcId="{9B1AC55F-4DEA-47D0-B787-60AD971F3F43}" destId="{E7B14BFD-0190-4343-9ED9-3882AF0F197C}" srcOrd="1" destOrd="0" presId="urn:microsoft.com/office/officeart/2008/layout/HorizontalMultiLevelHierarchy"/>
    <dgm:cxn modelId="{686A38A3-570E-449B-A76C-46A1FD6E11F1}" type="presOf" srcId="{95AD935F-F828-4C87-AF04-252091485B49}" destId="{D6074947-8E2F-4740-9234-EBA0290EC662}" srcOrd="0" destOrd="0" presId="urn:microsoft.com/office/officeart/2008/layout/HorizontalMultiLevelHierarchy"/>
    <dgm:cxn modelId="{67DBEEAC-104F-4F14-9B3E-0F66801947E1}" type="presOf" srcId="{8B8DE0CF-F4EC-4D7F-BF20-5ECFE9C7DF95}" destId="{3AE0965A-DA2D-4027-AC82-8B18D01D6612}" srcOrd="0" destOrd="0" presId="urn:microsoft.com/office/officeart/2008/layout/HorizontalMultiLevelHierarchy"/>
    <dgm:cxn modelId="{B36DFBC2-35BA-416B-9206-4FF8E5D9B03B}" srcId="{5BF9D225-EAF7-46A6-9430-4B65A39D6300}" destId="{48D3863F-17EA-4EAF-AF5A-DA25C75BD708}" srcOrd="1" destOrd="0" parTransId="{9B1AC55F-4DEA-47D0-B787-60AD971F3F43}" sibTransId="{12A93AED-6532-405C-B3ED-D0A76832C52A}"/>
    <dgm:cxn modelId="{F55A05CB-B2AA-447D-BCDE-C55ADB07E047}" type="presOf" srcId="{9B1AC55F-4DEA-47D0-B787-60AD971F3F43}" destId="{432C6330-99DD-439A-A31F-6D97F8883727}" srcOrd="0" destOrd="0" presId="urn:microsoft.com/office/officeart/2008/layout/HorizontalMultiLevelHierarchy"/>
    <dgm:cxn modelId="{006251D1-9CAA-4ACD-B46A-96EF99A7666F}" srcId="{5BF9D225-EAF7-46A6-9430-4B65A39D6300}" destId="{E53B6F87-6476-4D7B-8011-313EBFCCBACC}" srcOrd="0" destOrd="0" parTransId="{8B8DE0CF-F4EC-4D7F-BF20-5ECFE9C7DF95}" sibTransId="{DD793142-C224-4254-A3B5-EF3908CD43C4}"/>
    <dgm:cxn modelId="{183CDBDE-8617-4F7E-800E-A57A98CBE287}" type="presOf" srcId="{48D3863F-17EA-4EAF-AF5A-DA25C75BD708}" destId="{D4289DC0-F706-4002-9EE4-5DD23FB4551C}" srcOrd="0" destOrd="0" presId="urn:microsoft.com/office/officeart/2008/layout/HorizontalMultiLevelHierarchy"/>
    <dgm:cxn modelId="{9C780456-7AFA-446B-9317-BC2C2A9A3D45}" type="presParOf" srcId="{27C1B252-EDBA-4FAC-832A-F899A66C1EAF}" destId="{05C1E4FD-6536-4B2F-84C7-E049349D6174}" srcOrd="0" destOrd="0" presId="urn:microsoft.com/office/officeart/2008/layout/HorizontalMultiLevelHierarchy"/>
    <dgm:cxn modelId="{29AEE7B6-54F6-41D0-B4DB-8E94123D71C5}" type="presParOf" srcId="{05C1E4FD-6536-4B2F-84C7-E049349D6174}" destId="{E8DD3B9C-0308-460B-8F18-AC73AFC5FEFF}" srcOrd="0" destOrd="0" presId="urn:microsoft.com/office/officeart/2008/layout/HorizontalMultiLevelHierarchy"/>
    <dgm:cxn modelId="{02700ECB-F71F-46D6-8B2C-038BF2C3ED55}" type="presParOf" srcId="{05C1E4FD-6536-4B2F-84C7-E049349D6174}" destId="{A9C13533-6189-4011-A8B0-A7824E5AC7AF}" srcOrd="1" destOrd="0" presId="urn:microsoft.com/office/officeart/2008/layout/HorizontalMultiLevelHierarchy"/>
    <dgm:cxn modelId="{220B2DE6-26FB-45F6-899F-DA3C53C79351}" type="presParOf" srcId="{A9C13533-6189-4011-A8B0-A7824E5AC7AF}" destId="{3AE0965A-DA2D-4027-AC82-8B18D01D6612}" srcOrd="0" destOrd="0" presId="urn:microsoft.com/office/officeart/2008/layout/HorizontalMultiLevelHierarchy"/>
    <dgm:cxn modelId="{A8D16F4E-4E47-4E03-8B06-6EA94CDCC99F}" type="presParOf" srcId="{3AE0965A-DA2D-4027-AC82-8B18D01D6612}" destId="{3C051586-B557-4D99-9FEA-C14102BA1BE2}" srcOrd="0" destOrd="0" presId="urn:microsoft.com/office/officeart/2008/layout/HorizontalMultiLevelHierarchy"/>
    <dgm:cxn modelId="{68EF2C86-D44C-4621-8B56-21E3A8F0BED2}" type="presParOf" srcId="{A9C13533-6189-4011-A8B0-A7824E5AC7AF}" destId="{9ACF5F1E-F84F-4E19-A4A9-4FBE29551657}" srcOrd="1" destOrd="0" presId="urn:microsoft.com/office/officeart/2008/layout/HorizontalMultiLevelHierarchy"/>
    <dgm:cxn modelId="{0FF67B9F-BCB9-4027-89EC-2F77633BDEE9}" type="presParOf" srcId="{9ACF5F1E-F84F-4E19-A4A9-4FBE29551657}" destId="{E8268801-E786-4FBC-93D7-F19F43FDD106}" srcOrd="0" destOrd="0" presId="urn:microsoft.com/office/officeart/2008/layout/HorizontalMultiLevelHierarchy"/>
    <dgm:cxn modelId="{EF53A5BC-B33C-4AF3-83B2-250E21BA9F2A}" type="presParOf" srcId="{9ACF5F1E-F84F-4E19-A4A9-4FBE29551657}" destId="{95A11B81-F7A1-40BA-AF79-26A6E0B36A7C}" srcOrd="1" destOrd="0" presId="urn:microsoft.com/office/officeart/2008/layout/HorizontalMultiLevelHierarchy"/>
    <dgm:cxn modelId="{358654FD-3D70-49FE-833D-E8A5E1D824BC}" type="presParOf" srcId="{A9C13533-6189-4011-A8B0-A7824E5AC7AF}" destId="{432C6330-99DD-439A-A31F-6D97F8883727}" srcOrd="2" destOrd="0" presId="urn:microsoft.com/office/officeart/2008/layout/HorizontalMultiLevelHierarchy"/>
    <dgm:cxn modelId="{8FFFDDD5-B007-4729-92C5-292929302CE2}" type="presParOf" srcId="{432C6330-99DD-439A-A31F-6D97F8883727}" destId="{E7B14BFD-0190-4343-9ED9-3882AF0F197C}" srcOrd="0" destOrd="0" presId="urn:microsoft.com/office/officeart/2008/layout/HorizontalMultiLevelHierarchy"/>
    <dgm:cxn modelId="{47D9444C-E50B-4FDF-B5A3-C6C88A48C63E}" type="presParOf" srcId="{A9C13533-6189-4011-A8B0-A7824E5AC7AF}" destId="{73D2E051-1D53-43E3-8141-3914FA9C5C98}" srcOrd="3" destOrd="0" presId="urn:microsoft.com/office/officeart/2008/layout/HorizontalMultiLevelHierarchy"/>
    <dgm:cxn modelId="{5E617431-D7B0-4137-A51F-9B4C861A26A6}" type="presParOf" srcId="{73D2E051-1D53-43E3-8141-3914FA9C5C98}" destId="{D4289DC0-F706-4002-9EE4-5DD23FB4551C}" srcOrd="0" destOrd="0" presId="urn:microsoft.com/office/officeart/2008/layout/HorizontalMultiLevelHierarchy"/>
    <dgm:cxn modelId="{289E5C74-3BD0-40C3-8E75-882BC06C5B1F}" type="presParOf" srcId="{73D2E051-1D53-43E3-8141-3914FA9C5C98}" destId="{5026B486-0045-4935-997E-75E3025E0087}" srcOrd="1" destOrd="0" presId="urn:microsoft.com/office/officeart/2008/layout/HorizontalMultiLevelHierarchy"/>
    <dgm:cxn modelId="{5AE0D8E9-B215-4C4D-B995-B9E435E8E592}" type="presParOf" srcId="{A9C13533-6189-4011-A8B0-A7824E5AC7AF}" destId="{D6074947-8E2F-4740-9234-EBA0290EC662}" srcOrd="4" destOrd="0" presId="urn:microsoft.com/office/officeart/2008/layout/HorizontalMultiLevelHierarchy"/>
    <dgm:cxn modelId="{170AAC5C-E8F4-41B3-B6D8-4076CEEC44D0}" type="presParOf" srcId="{D6074947-8E2F-4740-9234-EBA0290EC662}" destId="{5BF29936-9E76-4D55-BF44-0F742385FD2B}" srcOrd="0" destOrd="0" presId="urn:microsoft.com/office/officeart/2008/layout/HorizontalMultiLevelHierarchy"/>
    <dgm:cxn modelId="{4F37C2DB-5C4C-4F7E-A182-B17452980590}" type="presParOf" srcId="{A9C13533-6189-4011-A8B0-A7824E5AC7AF}" destId="{D457181E-5966-4AFC-8BF2-34DF6A7ACF58}" srcOrd="5" destOrd="0" presId="urn:microsoft.com/office/officeart/2008/layout/HorizontalMultiLevelHierarchy"/>
    <dgm:cxn modelId="{C524AADD-4EC9-49E8-8C57-B276FAC8AA87}" type="presParOf" srcId="{D457181E-5966-4AFC-8BF2-34DF6A7ACF58}" destId="{45A49CB6-1FB1-4811-AC6D-C5DF8716F928}" srcOrd="0" destOrd="0" presId="urn:microsoft.com/office/officeart/2008/layout/HorizontalMultiLevelHierarchy"/>
    <dgm:cxn modelId="{8C69A9C7-E7F5-44A8-AE41-FA5E9D96592B}" type="presParOf" srcId="{D457181E-5966-4AFC-8BF2-34DF6A7ACF58}" destId="{FFE8AB2F-E452-47ED-8CF1-781B9CA1E112}" srcOrd="1" destOrd="0" presId="urn:microsoft.com/office/officeart/2008/layout/HorizontalMultiLevelHierarchy"/>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F03A567-371E-4CAC-8C1D-26E813CAD2ED}" type="doc">
      <dgm:prSet loTypeId="urn:microsoft.com/office/officeart/2005/8/layout/pList1" loCatId="list" qsTypeId="urn:microsoft.com/office/officeart/2005/8/quickstyle/simple1" qsCatId="simple" csTypeId="urn:microsoft.com/office/officeart/2005/8/colors/accent1_2" csCatId="accent1" phldr="1"/>
      <dgm:spPr/>
      <dgm:t>
        <a:bodyPr/>
        <a:lstStyle/>
        <a:p>
          <a:endParaRPr lang="sk-SK"/>
        </a:p>
      </dgm:t>
    </dgm:pt>
    <dgm:pt modelId="{4C050F16-9056-4814-B440-670653727F34}">
      <dgm:prSet phldrT="[Text]" custT="1"/>
      <dgm:spPr/>
      <dgm:t>
        <a:bodyPr/>
        <a:lstStyle/>
        <a:p>
          <a:r>
            <a:rPr lang="sk-SK" sz="1100">
              <a:latin typeface="Aptos Narrow" panose="020B0004020202020204" pitchFamily="34" charset="0"/>
            </a:rPr>
            <a:t>slovné hodnotenie</a:t>
          </a:r>
        </a:p>
      </dgm:t>
    </dgm:pt>
    <dgm:pt modelId="{969EF206-A44D-4143-90E2-305193A70DA9}" type="parTrans" cxnId="{16FEAFDF-DB91-4748-BA38-E7A759C19804}">
      <dgm:prSet/>
      <dgm:spPr/>
      <dgm:t>
        <a:bodyPr/>
        <a:lstStyle/>
        <a:p>
          <a:endParaRPr lang="sk-SK"/>
        </a:p>
      </dgm:t>
    </dgm:pt>
    <dgm:pt modelId="{847C68F2-01C8-4942-8970-BCC293897D86}" type="sibTrans" cxnId="{16FEAFDF-DB91-4748-BA38-E7A759C19804}">
      <dgm:prSet/>
      <dgm:spPr/>
      <dgm:t>
        <a:bodyPr/>
        <a:lstStyle/>
        <a:p>
          <a:endParaRPr lang="sk-SK"/>
        </a:p>
      </dgm:t>
    </dgm:pt>
    <dgm:pt modelId="{29DA275F-C5B5-4F81-94CA-522CD6CB1385}">
      <dgm:prSet phldrT="[Text]" custT="1"/>
      <dgm:spPr/>
      <dgm:t>
        <a:bodyPr/>
        <a:lstStyle/>
        <a:p>
          <a:r>
            <a:rPr lang="sk-SK" sz="1100">
              <a:latin typeface="Aptos Narrow" panose="020B0004020202020204" pitchFamily="34" charset="0"/>
            </a:rPr>
            <a:t>portfólio aktivít</a:t>
          </a:r>
        </a:p>
      </dgm:t>
    </dgm:pt>
    <dgm:pt modelId="{11703DF5-2846-43A8-97EF-065626BE4ACE}" type="parTrans" cxnId="{E53B88E1-607F-410F-811A-BBD25D07B41B}">
      <dgm:prSet/>
      <dgm:spPr/>
      <dgm:t>
        <a:bodyPr/>
        <a:lstStyle/>
        <a:p>
          <a:endParaRPr lang="sk-SK"/>
        </a:p>
      </dgm:t>
    </dgm:pt>
    <dgm:pt modelId="{42088FCA-F850-4FDC-9843-9AB23925BFFE}" type="sibTrans" cxnId="{E53B88E1-607F-410F-811A-BBD25D07B41B}">
      <dgm:prSet/>
      <dgm:spPr/>
      <dgm:t>
        <a:bodyPr/>
        <a:lstStyle/>
        <a:p>
          <a:endParaRPr lang="sk-SK"/>
        </a:p>
      </dgm:t>
    </dgm:pt>
    <dgm:pt modelId="{005FA402-5801-40CF-AF12-BD183112C472}">
      <dgm:prSet phldrT="[Text]" custT="1"/>
      <dgm:spPr/>
      <dgm:t>
        <a:bodyPr/>
        <a:lstStyle/>
        <a:p>
          <a:r>
            <a:rPr lang="sk-SK" sz="1050">
              <a:latin typeface="Aptos Narrow" panose="020B0004020202020204" pitchFamily="34" charset="0"/>
            </a:rPr>
            <a:t>pozorovanie pedagogického zamestnanca</a:t>
          </a:r>
        </a:p>
      </dgm:t>
    </dgm:pt>
    <dgm:pt modelId="{30CEA2EE-3997-4818-A072-BA52E54CADE5}" type="parTrans" cxnId="{B73B1EAD-A575-405C-B317-D23C86EB55EA}">
      <dgm:prSet/>
      <dgm:spPr/>
      <dgm:t>
        <a:bodyPr/>
        <a:lstStyle/>
        <a:p>
          <a:endParaRPr lang="sk-SK"/>
        </a:p>
      </dgm:t>
    </dgm:pt>
    <dgm:pt modelId="{DC9B5EA2-12C7-4E7F-A4B6-56A258A19651}" type="sibTrans" cxnId="{B73B1EAD-A575-405C-B317-D23C86EB55EA}">
      <dgm:prSet/>
      <dgm:spPr/>
      <dgm:t>
        <a:bodyPr/>
        <a:lstStyle/>
        <a:p>
          <a:endParaRPr lang="sk-SK"/>
        </a:p>
      </dgm:t>
    </dgm:pt>
    <dgm:pt modelId="{04DB4D93-1510-4335-9175-AF03BD0E0A5E}" type="pres">
      <dgm:prSet presAssocID="{8F03A567-371E-4CAC-8C1D-26E813CAD2ED}" presName="Name0" presStyleCnt="0">
        <dgm:presLayoutVars>
          <dgm:dir/>
          <dgm:resizeHandles val="exact"/>
        </dgm:presLayoutVars>
      </dgm:prSet>
      <dgm:spPr/>
    </dgm:pt>
    <dgm:pt modelId="{882FDA09-019B-459D-AC4F-9F678EF69AB8}" type="pres">
      <dgm:prSet presAssocID="{4C050F16-9056-4814-B440-670653727F34}" presName="compNode" presStyleCnt="0"/>
      <dgm:spPr/>
    </dgm:pt>
    <dgm:pt modelId="{3CCAFDEC-9266-4865-8D5F-DD87969D221A}" type="pres">
      <dgm:prSet presAssocID="{4C050F16-9056-4814-B440-670653727F34}" presName="pictRect" presStyleLbl="node1" presStyleIdx="0" presStyleCnt="3"/>
      <dgm:spPr>
        <a:blipFill>
          <a:blip xmlns:r="http://schemas.openxmlformats.org/officeDocument/2006/relationships" r:embed="rId1"/>
          <a:srcRect/>
          <a:stretch>
            <a:fillRect l="-2000" r="-2000"/>
          </a:stretch>
        </a:blipFill>
      </dgm:spPr>
      <dgm:extLst>
        <a:ext uri="{E40237B7-FDA0-4F09-8148-C483321AD2D9}">
          <dgm14:cNvPr xmlns:dgm14="http://schemas.microsoft.com/office/drawing/2010/diagram" id="0" name="" descr="Dospelá osoba pracuje so študentmi"/>
        </a:ext>
      </dgm:extLst>
    </dgm:pt>
    <dgm:pt modelId="{ED838435-0C24-4F79-B713-53DD0F09E5B2}" type="pres">
      <dgm:prSet presAssocID="{4C050F16-9056-4814-B440-670653727F34}" presName="textRect" presStyleLbl="revTx" presStyleIdx="0" presStyleCnt="3">
        <dgm:presLayoutVars>
          <dgm:bulletEnabled val="1"/>
        </dgm:presLayoutVars>
      </dgm:prSet>
      <dgm:spPr/>
    </dgm:pt>
    <dgm:pt modelId="{28F912C6-B911-4164-BA07-DC35643566B5}" type="pres">
      <dgm:prSet presAssocID="{847C68F2-01C8-4942-8970-BCC293897D86}" presName="sibTrans" presStyleLbl="sibTrans2D1" presStyleIdx="0" presStyleCnt="0"/>
      <dgm:spPr/>
    </dgm:pt>
    <dgm:pt modelId="{E433D3E2-FE75-4326-8836-D43BCD20E379}" type="pres">
      <dgm:prSet presAssocID="{29DA275F-C5B5-4F81-94CA-522CD6CB1385}" presName="compNode" presStyleCnt="0"/>
      <dgm:spPr/>
    </dgm:pt>
    <dgm:pt modelId="{1B782A07-8CE2-4EE3-8826-57AB9C5CA619}" type="pres">
      <dgm:prSet presAssocID="{29DA275F-C5B5-4F81-94CA-522CD6CB1385}" presName="pictRect" presStyleLbl="node1" presStyleIdx="1" presStyleCnt="3"/>
      <dgm:spPr>
        <a:blipFill>
          <a:blip xmlns:r="http://schemas.openxmlformats.org/officeDocument/2006/relationships" r:embed="rId2"/>
          <a:srcRect/>
          <a:stretch>
            <a:fillRect l="-2000" r="-2000"/>
          </a:stretch>
        </a:blipFill>
      </dgm:spPr>
      <dgm:extLst>
        <a:ext uri="{E40237B7-FDA0-4F09-8148-C483321AD2D9}">
          <dgm14:cNvPr xmlns:dgm14="http://schemas.microsoft.com/office/drawing/2010/diagram" id="0" name="" descr="Malé dieťa v klobúku držiace list"/>
        </a:ext>
      </dgm:extLst>
    </dgm:pt>
    <dgm:pt modelId="{E196103A-7F9B-4498-B56F-833E6BF0C23A}" type="pres">
      <dgm:prSet presAssocID="{29DA275F-C5B5-4F81-94CA-522CD6CB1385}" presName="textRect" presStyleLbl="revTx" presStyleIdx="1" presStyleCnt="3">
        <dgm:presLayoutVars>
          <dgm:bulletEnabled val="1"/>
        </dgm:presLayoutVars>
      </dgm:prSet>
      <dgm:spPr/>
    </dgm:pt>
    <dgm:pt modelId="{BDD95B22-ACC6-4FFB-A7FF-99FCAD740B4C}" type="pres">
      <dgm:prSet presAssocID="{42088FCA-F850-4FDC-9843-9AB23925BFFE}" presName="sibTrans" presStyleLbl="sibTrans2D1" presStyleIdx="0" presStyleCnt="0"/>
      <dgm:spPr/>
    </dgm:pt>
    <dgm:pt modelId="{DFF2BBB2-B8FE-499D-9295-A8D365512D91}" type="pres">
      <dgm:prSet presAssocID="{005FA402-5801-40CF-AF12-BD183112C472}" presName="compNode" presStyleCnt="0"/>
      <dgm:spPr/>
    </dgm:pt>
    <dgm:pt modelId="{D92DBAB4-16AF-438B-8A0F-CBDCFFFAFC2C}" type="pres">
      <dgm:prSet presAssocID="{005FA402-5801-40CF-AF12-BD183112C472}" presName="pictRect" presStyleLbl="node1" presStyleIdx="2" presStyleCnt="3"/>
      <dgm:spPr>
        <a:blipFill>
          <a:blip xmlns:r="http://schemas.openxmlformats.org/officeDocument/2006/relationships" r:embed="rId3"/>
          <a:srcRect/>
          <a:stretch>
            <a:fillRect l="-2000" r="-2000"/>
          </a:stretch>
        </a:blipFill>
      </dgm:spPr>
      <dgm:extLst>
        <a:ext uri="{E40237B7-FDA0-4F09-8148-C483321AD2D9}">
          <dgm14:cNvPr xmlns:dgm14="http://schemas.microsoft.com/office/drawing/2010/diagram" id="0" name="" descr="Dieťa so hnedá očami"/>
        </a:ext>
      </dgm:extLst>
    </dgm:pt>
    <dgm:pt modelId="{3B618C64-FA62-4180-9A51-9A6FA071A170}" type="pres">
      <dgm:prSet presAssocID="{005FA402-5801-40CF-AF12-BD183112C472}" presName="textRect" presStyleLbl="revTx" presStyleIdx="2" presStyleCnt="3">
        <dgm:presLayoutVars>
          <dgm:bulletEnabled val="1"/>
        </dgm:presLayoutVars>
      </dgm:prSet>
      <dgm:spPr/>
    </dgm:pt>
  </dgm:ptLst>
  <dgm:cxnLst>
    <dgm:cxn modelId="{552AC027-25C1-451D-95CD-71F1A834349D}" type="presOf" srcId="{29DA275F-C5B5-4F81-94CA-522CD6CB1385}" destId="{E196103A-7F9B-4498-B56F-833E6BF0C23A}" srcOrd="0" destOrd="0" presId="urn:microsoft.com/office/officeart/2005/8/layout/pList1"/>
    <dgm:cxn modelId="{28055736-C471-498E-8F8E-E3A94E7C5220}" type="presOf" srcId="{8F03A567-371E-4CAC-8C1D-26E813CAD2ED}" destId="{04DB4D93-1510-4335-9175-AF03BD0E0A5E}" srcOrd="0" destOrd="0" presId="urn:microsoft.com/office/officeart/2005/8/layout/pList1"/>
    <dgm:cxn modelId="{272AE173-F85A-44C2-A391-9C778308CD68}" type="presOf" srcId="{847C68F2-01C8-4942-8970-BCC293897D86}" destId="{28F912C6-B911-4164-BA07-DC35643566B5}" srcOrd="0" destOrd="0" presId="urn:microsoft.com/office/officeart/2005/8/layout/pList1"/>
    <dgm:cxn modelId="{B73B1EAD-A575-405C-B317-D23C86EB55EA}" srcId="{8F03A567-371E-4CAC-8C1D-26E813CAD2ED}" destId="{005FA402-5801-40CF-AF12-BD183112C472}" srcOrd="2" destOrd="0" parTransId="{30CEA2EE-3997-4818-A072-BA52E54CADE5}" sibTransId="{DC9B5EA2-12C7-4E7F-A4B6-56A258A19651}"/>
    <dgm:cxn modelId="{44C1B3AD-4DEF-45F6-A919-590B889CABE3}" type="presOf" srcId="{4C050F16-9056-4814-B440-670653727F34}" destId="{ED838435-0C24-4F79-B713-53DD0F09E5B2}" srcOrd="0" destOrd="0" presId="urn:microsoft.com/office/officeart/2005/8/layout/pList1"/>
    <dgm:cxn modelId="{310BD9B5-04E7-4B6D-84F2-29FB34351C25}" type="presOf" srcId="{42088FCA-F850-4FDC-9843-9AB23925BFFE}" destId="{BDD95B22-ACC6-4FFB-A7FF-99FCAD740B4C}" srcOrd="0" destOrd="0" presId="urn:microsoft.com/office/officeart/2005/8/layout/pList1"/>
    <dgm:cxn modelId="{16FEAFDF-DB91-4748-BA38-E7A759C19804}" srcId="{8F03A567-371E-4CAC-8C1D-26E813CAD2ED}" destId="{4C050F16-9056-4814-B440-670653727F34}" srcOrd="0" destOrd="0" parTransId="{969EF206-A44D-4143-90E2-305193A70DA9}" sibTransId="{847C68F2-01C8-4942-8970-BCC293897D86}"/>
    <dgm:cxn modelId="{E53B88E1-607F-410F-811A-BBD25D07B41B}" srcId="{8F03A567-371E-4CAC-8C1D-26E813CAD2ED}" destId="{29DA275F-C5B5-4F81-94CA-522CD6CB1385}" srcOrd="1" destOrd="0" parTransId="{11703DF5-2846-43A8-97EF-065626BE4ACE}" sibTransId="{42088FCA-F850-4FDC-9843-9AB23925BFFE}"/>
    <dgm:cxn modelId="{60E4A7FF-7F36-470B-8E2E-898F2238FB95}" type="presOf" srcId="{005FA402-5801-40CF-AF12-BD183112C472}" destId="{3B618C64-FA62-4180-9A51-9A6FA071A170}" srcOrd="0" destOrd="0" presId="urn:microsoft.com/office/officeart/2005/8/layout/pList1"/>
    <dgm:cxn modelId="{9D8506E1-FD8A-468D-B65F-F4CE96F28256}" type="presParOf" srcId="{04DB4D93-1510-4335-9175-AF03BD0E0A5E}" destId="{882FDA09-019B-459D-AC4F-9F678EF69AB8}" srcOrd="0" destOrd="0" presId="urn:microsoft.com/office/officeart/2005/8/layout/pList1"/>
    <dgm:cxn modelId="{1BC54604-A362-4666-81F1-C21DC50FB572}" type="presParOf" srcId="{882FDA09-019B-459D-AC4F-9F678EF69AB8}" destId="{3CCAFDEC-9266-4865-8D5F-DD87969D221A}" srcOrd="0" destOrd="0" presId="urn:microsoft.com/office/officeart/2005/8/layout/pList1"/>
    <dgm:cxn modelId="{1A20BDCD-E6B8-444E-99E0-A3C6F0DB91E3}" type="presParOf" srcId="{882FDA09-019B-459D-AC4F-9F678EF69AB8}" destId="{ED838435-0C24-4F79-B713-53DD0F09E5B2}" srcOrd="1" destOrd="0" presId="urn:microsoft.com/office/officeart/2005/8/layout/pList1"/>
    <dgm:cxn modelId="{A227B667-3ABA-43AA-81B9-58E3996B2BDD}" type="presParOf" srcId="{04DB4D93-1510-4335-9175-AF03BD0E0A5E}" destId="{28F912C6-B911-4164-BA07-DC35643566B5}" srcOrd="1" destOrd="0" presId="urn:microsoft.com/office/officeart/2005/8/layout/pList1"/>
    <dgm:cxn modelId="{BBA61089-5E00-461B-B01C-94642D07F03E}" type="presParOf" srcId="{04DB4D93-1510-4335-9175-AF03BD0E0A5E}" destId="{E433D3E2-FE75-4326-8836-D43BCD20E379}" srcOrd="2" destOrd="0" presId="urn:microsoft.com/office/officeart/2005/8/layout/pList1"/>
    <dgm:cxn modelId="{9995A0FB-40F0-4253-AEE6-76291489F38F}" type="presParOf" srcId="{E433D3E2-FE75-4326-8836-D43BCD20E379}" destId="{1B782A07-8CE2-4EE3-8826-57AB9C5CA619}" srcOrd="0" destOrd="0" presId="urn:microsoft.com/office/officeart/2005/8/layout/pList1"/>
    <dgm:cxn modelId="{40FCCDB2-2F03-4471-94EC-4681A1E76334}" type="presParOf" srcId="{E433D3E2-FE75-4326-8836-D43BCD20E379}" destId="{E196103A-7F9B-4498-B56F-833E6BF0C23A}" srcOrd="1" destOrd="0" presId="urn:microsoft.com/office/officeart/2005/8/layout/pList1"/>
    <dgm:cxn modelId="{ADD5375B-B69A-4619-BE3E-B7418844F718}" type="presParOf" srcId="{04DB4D93-1510-4335-9175-AF03BD0E0A5E}" destId="{BDD95B22-ACC6-4FFB-A7FF-99FCAD740B4C}" srcOrd="3" destOrd="0" presId="urn:microsoft.com/office/officeart/2005/8/layout/pList1"/>
    <dgm:cxn modelId="{2205E111-DDE2-4600-8074-B0991C2BA258}" type="presParOf" srcId="{04DB4D93-1510-4335-9175-AF03BD0E0A5E}" destId="{DFF2BBB2-B8FE-499D-9295-A8D365512D91}" srcOrd="4" destOrd="0" presId="urn:microsoft.com/office/officeart/2005/8/layout/pList1"/>
    <dgm:cxn modelId="{0D5092D3-CBFA-48C0-B91F-1C1CBD92132E}" type="presParOf" srcId="{DFF2BBB2-B8FE-499D-9295-A8D365512D91}" destId="{D92DBAB4-16AF-438B-8A0F-CBDCFFFAFC2C}" srcOrd="0" destOrd="0" presId="urn:microsoft.com/office/officeart/2005/8/layout/pList1"/>
    <dgm:cxn modelId="{F25043E4-0543-4613-B638-0A7FE7244559}" type="presParOf" srcId="{DFF2BBB2-B8FE-499D-9295-A8D365512D91}" destId="{3B618C64-FA62-4180-9A51-9A6FA071A170}" srcOrd="1" destOrd="0" presId="urn:microsoft.com/office/officeart/2005/8/layout/pList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CA4EA4D-DA4A-4874-A41C-335C350ECBBB}" type="doc">
      <dgm:prSet loTypeId="urn:microsoft.com/office/officeart/2005/8/layout/hierarchy2" loCatId="hierarchy" qsTypeId="urn:microsoft.com/office/officeart/2005/8/quickstyle/3d2" qsCatId="3D" csTypeId="urn:microsoft.com/office/officeart/2005/8/colors/colorful1" csCatId="colorful" phldr="1"/>
      <dgm:spPr/>
      <dgm:t>
        <a:bodyPr/>
        <a:lstStyle/>
        <a:p>
          <a:endParaRPr lang="sk-SK"/>
        </a:p>
      </dgm:t>
    </dgm:pt>
    <dgm:pt modelId="{B9602996-CDDA-48EC-B013-C3A9703BB4BB}">
      <dgm:prSet phldrT="[Text]"/>
      <dgm:spPr/>
      <dgm:t>
        <a:bodyPr/>
        <a:lstStyle/>
        <a:p>
          <a:r>
            <a:rPr lang="sk-SK" b="1">
              <a:latin typeface="Aptos Narrow" panose="020B0004020202020204" pitchFamily="34" charset="0"/>
            </a:rPr>
            <a:t>Zriaďovateľ</a:t>
          </a:r>
        </a:p>
      </dgm:t>
    </dgm:pt>
    <dgm:pt modelId="{6CE8FDB3-336E-4359-8410-CC8B8C2ADEA3}" type="parTrans" cxnId="{C7832CD1-0E4B-4BAF-B745-BF2FFE6DB7AB}">
      <dgm:prSet/>
      <dgm:spPr/>
      <dgm:t>
        <a:bodyPr/>
        <a:lstStyle/>
        <a:p>
          <a:endParaRPr lang="sk-SK" b="1">
            <a:latin typeface="Aptos Narrow" panose="020B0004020202020204" pitchFamily="34" charset="0"/>
          </a:endParaRPr>
        </a:p>
      </dgm:t>
    </dgm:pt>
    <dgm:pt modelId="{0DF39D54-4D21-4AD3-AC59-4EC42122BCEE}" type="sibTrans" cxnId="{C7832CD1-0E4B-4BAF-B745-BF2FFE6DB7AB}">
      <dgm:prSet/>
      <dgm:spPr/>
      <dgm:t>
        <a:bodyPr/>
        <a:lstStyle/>
        <a:p>
          <a:endParaRPr lang="sk-SK" b="1">
            <a:latin typeface="Aptos Narrow" panose="020B0004020202020204" pitchFamily="34" charset="0"/>
          </a:endParaRPr>
        </a:p>
      </dgm:t>
    </dgm:pt>
    <dgm:pt modelId="{1C916D24-5AFF-44E1-BF56-AE74388BD2F8}">
      <dgm:prSet phldrT="[Text]"/>
      <dgm:spPr/>
      <dgm:t>
        <a:bodyPr/>
        <a:lstStyle/>
        <a:p>
          <a:r>
            <a:rPr lang="sk-SK" b="1">
              <a:latin typeface="Aptos Narrow" panose="020B0004020202020204" pitchFamily="34" charset="0"/>
            </a:rPr>
            <a:t>kraj</a:t>
          </a:r>
        </a:p>
      </dgm:t>
    </dgm:pt>
    <dgm:pt modelId="{42E130D0-3081-4016-BF2C-84568ACC4F02}" type="parTrans" cxnId="{9542C973-E8A1-49E7-8979-238CBEA399F0}">
      <dgm:prSet/>
      <dgm:spPr/>
      <dgm:t>
        <a:bodyPr/>
        <a:lstStyle/>
        <a:p>
          <a:endParaRPr lang="sk-SK" b="1">
            <a:latin typeface="Aptos Narrow" panose="020B0004020202020204" pitchFamily="34" charset="0"/>
          </a:endParaRPr>
        </a:p>
      </dgm:t>
    </dgm:pt>
    <dgm:pt modelId="{40A47BE2-7C9F-43D8-B47A-D5157F80EC42}" type="sibTrans" cxnId="{9542C973-E8A1-49E7-8979-238CBEA399F0}">
      <dgm:prSet/>
      <dgm:spPr/>
      <dgm:t>
        <a:bodyPr/>
        <a:lstStyle/>
        <a:p>
          <a:endParaRPr lang="sk-SK" b="1">
            <a:latin typeface="Aptos Narrow" panose="020B0004020202020204" pitchFamily="34" charset="0"/>
          </a:endParaRPr>
        </a:p>
      </dgm:t>
    </dgm:pt>
    <dgm:pt modelId="{F74A289C-02C0-48CE-9EA7-483129742162}">
      <dgm:prSet phldrT="[Text]"/>
      <dgm:spPr/>
      <dgm:t>
        <a:bodyPr/>
        <a:lstStyle/>
        <a:p>
          <a:r>
            <a:rPr lang="sk-SK" b="1">
              <a:latin typeface="Aptos Narrow" panose="020B0004020202020204" pitchFamily="34" charset="0"/>
            </a:rPr>
            <a:t>SŠ</a:t>
          </a:r>
        </a:p>
      </dgm:t>
    </dgm:pt>
    <dgm:pt modelId="{5C196F7B-3C3B-4185-A569-C4A13A385F68}" type="parTrans" cxnId="{3DD74DDF-BA6A-4F7B-809C-0738A4379513}">
      <dgm:prSet/>
      <dgm:spPr/>
      <dgm:t>
        <a:bodyPr/>
        <a:lstStyle/>
        <a:p>
          <a:endParaRPr lang="sk-SK" b="1">
            <a:latin typeface="Aptos Narrow" panose="020B0004020202020204" pitchFamily="34" charset="0"/>
          </a:endParaRPr>
        </a:p>
      </dgm:t>
    </dgm:pt>
    <dgm:pt modelId="{1C3EE7D1-AE66-4DB8-8A4D-376AC7FFF33C}" type="sibTrans" cxnId="{3DD74DDF-BA6A-4F7B-809C-0738A4379513}">
      <dgm:prSet/>
      <dgm:spPr/>
      <dgm:t>
        <a:bodyPr/>
        <a:lstStyle/>
        <a:p>
          <a:endParaRPr lang="sk-SK" b="1">
            <a:latin typeface="Aptos Narrow" panose="020B0004020202020204" pitchFamily="34" charset="0"/>
          </a:endParaRPr>
        </a:p>
      </dgm:t>
    </dgm:pt>
    <dgm:pt modelId="{BF49270B-D57D-479B-A676-108600AFB650}">
      <dgm:prSet phldrT="[Text]"/>
      <dgm:spPr/>
      <dgm:t>
        <a:bodyPr/>
        <a:lstStyle/>
        <a:p>
          <a:r>
            <a:rPr lang="sk-SK" b="1">
              <a:latin typeface="Aptos Narrow" panose="020B0004020202020204" pitchFamily="34" charset="0"/>
            </a:rPr>
            <a:t>konzervatóriá</a:t>
          </a:r>
        </a:p>
      </dgm:t>
    </dgm:pt>
    <dgm:pt modelId="{1282E352-4645-4BEE-B816-3CE84654F8BC}" type="parTrans" cxnId="{ACA0197E-1598-4BA1-805F-D24C7379A429}">
      <dgm:prSet/>
      <dgm:spPr/>
      <dgm:t>
        <a:bodyPr/>
        <a:lstStyle/>
        <a:p>
          <a:endParaRPr lang="sk-SK" b="1">
            <a:latin typeface="Aptos Narrow" panose="020B0004020202020204" pitchFamily="34" charset="0"/>
          </a:endParaRPr>
        </a:p>
      </dgm:t>
    </dgm:pt>
    <dgm:pt modelId="{F133896A-3C83-4340-BDD1-AEBD14A323E1}" type="sibTrans" cxnId="{ACA0197E-1598-4BA1-805F-D24C7379A429}">
      <dgm:prSet/>
      <dgm:spPr/>
      <dgm:t>
        <a:bodyPr/>
        <a:lstStyle/>
        <a:p>
          <a:endParaRPr lang="sk-SK" b="1">
            <a:latin typeface="Aptos Narrow" panose="020B0004020202020204" pitchFamily="34" charset="0"/>
          </a:endParaRPr>
        </a:p>
      </dgm:t>
    </dgm:pt>
    <dgm:pt modelId="{E096D7A0-BC86-4EDA-A911-956EF3159D6E}">
      <dgm:prSet phldrT="[Text]"/>
      <dgm:spPr/>
      <dgm:t>
        <a:bodyPr/>
        <a:lstStyle/>
        <a:p>
          <a:r>
            <a:rPr lang="sk-SK" b="1">
              <a:latin typeface="Aptos Narrow" panose="020B0004020202020204" pitchFamily="34" charset="0"/>
            </a:rPr>
            <a:t>obec</a:t>
          </a:r>
        </a:p>
      </dgm:t>
    </dgm:pt>
    <dgm:pt modelId="{2AAE3450-C03F-480A-B491-2D3936431E2A}" type="parTrans" cxnId="{EAAEDDBA-647C-4698-BD4B-D195405A17B3}">
      <dgm:prSet/>
      <dgm:spPr/>
      <dgm:t>
        <a:bodyPr/>
        <a:lstStyle/>
        <a:p>
          <a:endParaRPr lang="sk-SK" b="1">
            <a:latin typeface="Aptos Narrow" panose="020B0004020202020204" pitchFamily="34" charset="0"/>
          </a:endParaRPr>
        </a:p>
      </dgm:t>
    </dgm:pt>
    <dgm:pt modelId="{4AD1604D-D534-4EB7-B400-7CB426347938}" type="sibTrans" cxnId="{EAAEDDBA-647C-4698-BD4B-D195405A17B3}">
      <dgm:prSet/>
      <dgm:spPr/>
      <dgm:t>
        <a:bodyPr/>
        <a:lstStyle/>
        <a:p>
          <a:endParaRPr lang="sk-SK" b="1">
            <a:latin typeface="Aptos Narrow" panose="020B0004020202020204" pitchFamily="34" charset="0"/>
          </a:endParaRPr>
        </a:p>
      </dgm:t>
    </dgm:pt>
    <dgm:pt modelId="{03BD2E89-056C-4DFB-B214-A01D2B16140A}">
      <dgm:prSet phldrT="[Text]"/>
      <dgm:spPr/>
      <dgm:t>
        <a:bodyPr/>
        <a:lstStyle/>
        <a:p>
          <a:r>
            <a:rPr lang="sk-SK" b="1">
              <a:latin typeface="Aptos Narrow" panose="020B0004020202020204" pitchFamily="34" charset="0"/>
            </a:rPr>
            <a:t>MŠ</a:t>
          </a:r>
        </a:p>
      </dgm:t>
    </dgm:pt>
    <dgm:pt modelId="{32C28D75-8A00-4FBF-A88A-26A68080B59F}" type="parTrans" cxnId="{576F7306-FBB4-4B99-BD24-A4EB2ACF1CE9}">
      <dgm:prSet/>
      <dgm:spPr/>
      <dgm:t>
        <a:bodyPr/>
        <a:lstStyle/>
        <a:p>
          <a:endParaRPr lang="sk-SK" b="1">
            <a:latin typeface="Aptos Narrow" panose="020B0004020202020204" pitchFamily="34" charset="0"/>
          </a:endParaRPr>
        </a:p>
      </dgm:t>
    </dgm:pt>
    <dgm:pt modelId="{4EF015B5-A27C-4DFE-B71C-FB2D3C7B7867}" type="sibTrans" cxnId="{576F7306-FBB4-4B99-BD24-A4EB2ACF1CE9}">
      <dgm:prSet/>
      <dgm:spPr/>
      <dgm:t>
        <a:bodyPr/>
        <a:lstStyle/>
        <a:p>
          <a:endParaRPr lang="sk-SK" b="1">
            <a:latin typeface="Aptos Narrow" panose="020B0004020202020204" pitchFamily="34" charset="0"/>
          </a:endParaRPr>
        </a:p>
      </dgm:t>
    </dgm:pt>
    <dgm:pt modelId="{A92F91DF-FAF4-4B05-8E5B-FF672AE21E52}">
      <dgm:prSet phldrT="[Text]"/>
      <dgm:spPr/>
      <dgm:t>
        <a:bodyPr/>
        <a:lstStyle/>
        <a:p>
          <a:r>
            <a:rPr lang="sk-SK" b="1">
              <a:latin typeface="Aptos Narrow" panose="020B0004020202020204" pitchFamily="34" charset="0"/>
            </a:rPr>
            <a:t>VOŠ</a:t>
          </a:r>
        </a:p>
      </dgm:t>
    </dgm:pt>
    <dgm:pt modelId="{15E51182-7153-40D4-A0CE-D0E1406E3FD7}" type="parTrans" cxnId="{EE2E52D9-8496-4CB4-9B1D-79533C042D27}">
      <dgm:prSet/>
      <dgm:spPr/>
      <dgm:t>
        <a:bodyPr/>
        <a:lstStyle/>
        <a:p>
          <a:endParaRPr lang="sk-SK" b="1">
            <a:latin typeface="Aptos Narrow" panose="020B0004020202020204" pitchFamily="34" charset="0"/>
          </a:endParaRPr>
        </a:p>
      </dgm:t>
    </dgm:pt>
    <dgm:pt modelId="{7A8E5C3B-00B3-42DE-84F6-C1D4CF27B439}" type="sibTrans" cxnId="{EE2E52D9-8496-4CB4-9B1D-79533C042D27}">
      <dgm:prSet/>
      <dgm:spPr/>
      <dgm:t>
        <a:bodyPr/>
        <a:lstStyle/>
        <a:p>
          <a:endParaRPr lang="sk-SK" b="1">
            <a:latin typeface="Aptos Narrow" panose="020B0004020202020204" pitchFamily="34" charset="0"/>
          </a:endParaRPr>
        </a:p>
      </dgm:t>
    </dgm:pt>
    <dgm:pt modelId="{D16073D0-91C0-4C82-900C-5D818EFC9E79}">
      <dgm:prSet phldrT="[Text]"/>
      <dgm:spPr/>
      <dgm:t>
        <a:bodyPr/>
        <a:lstStyle/>
        <a:p>
          <a:r>
            <a:rPr lang="sk-SK" b="1">
              <a:latin typeface="Aptos Narrow" panose="020B0004020202020204" pitchFamily="34" charset="0"/>
            </a:rPr>
            <a:t>ZŠ</a:t>
          </a:r>
        </a:p>
      </dgm:t>
    </dgm:pt>
    <dgm:pt modelId="{6F41B045-B990-4DB6-AF34-356369123D1D}" type="parTrans" cxnId="{327FF9DF-07FB-46D1-9647-FD88BC7ECEBD}">
      <dgm:prSet/>
      <dgm:spPr/>
      <dgm:t>
        <a:bodyPr/>
        <a:lstStyle/>
        <a:p>
          <a:endParaRPr lang="sk-SK" b="1">
            <a:latin typeface="Aptos Narrow" panose="020B0004020202020204" pitchFamily="34" charset="0"/>
          </a:endParaRPr>
        </a:p>
      </dgm:t>
    </dgm:pt>
    <dgm:pt modelId="{1AE00FD3-10EE-4DBC-89D8-10EF2CDA4134}" type="sibTrans" cxnId="{327FF9DF-07FB-46D1-9647-FD88BC7ECEBD}">
      <dgm:prSet/>
      <dgm:spPr/>
      <dgm:t>
        <a:bodyPr/>
        <a:lstStyle/>
        <a:p>
          <a:endParaRPr lang="sk-SK" b="1">
            <a:latin typeface="Aptos Narrow" panose="020B0004020202020204" pitchFamily="34" charset="0"/>
          </a:endParaRPr>
        </a:p>
      </dgm:t>
    </dgm:pt>
    <dgm:pt modelId="{51B90CC6-6A3A-4CDB-8F9A-6DFE2EB71CE4}" type="pres">
      <dgm:prSet presAssocID="{CCA4EA4D-DA4A-4874-A41C-335C350ECBBB}" presName="diagram" presStyleCnt="0">
        <dgm:presLayoutVars>
          <dgm:chPref val="1"/>
          <dgm:dir/>
          <dgm:animOne val="branch"/>
          <dgm:animLvl val="lvl"/>
          <dgm:resizeHandles val="exact"/>
        </dgm:presLayoutVars>
      </dgm:prSet>
      <dgm:spPr/>
    </dgm:pt>
    <dgm:pt modelId="{DFA10B55-8682-4F58-A16A-B7E1ED132A6A}" type="pres">
      <dgm:prSet presAssocID="{B9602996-CDDA-48EC-B013-C3A9703BB4BB}" presName="root1" presStyleCnt="0"/>
      <dgm:spPr/>
    </dgm:pt>
    <dgm:pt modelId="{866CBC08-5571-4642-8FBD-ED7E1E423B82}" type="pres">
      <dgm:prSet presAssocID="{B9602996-CDDA-48EC-B013-C3A9703BB4BB}" presName="LevelOneTextNode" presStyleLbl="node0" presStyleIdx="0" presStyleCnt="1" custLinFactNeighborX="-83158" custLinFactNeighborY="-29700">
        <dgm:presLayoutVars>
          <dgm:chPref val="3"/>
        </dgm:presLayoutVars>
      </dgm:prSet>
      <dgm:spPr/>
    </dgm:pt>
    <dgm:pt modelId="{F52242B0-CA8B-43FE-931B-3A65540E983F}" type="pres">
      <dgm:prSet presAssocID="{B9602996-CDDA-48EC-B013-C3A9703BB4BB}" presName="level2hierChild" presStyleCnt="0"/>
      <dgm:spPr/>
    </dgm:pt>
    <dgm:pt modelId="{399C5729-2A19-47FD-BDB2-F5E4EF93EADE}" type="pres">
      <dgm:prSet presAssocID="{42E130D0-3081-4016-BF2C-84568ACC4F02}" presName="conn2-1" presStyleLbl="parChTrans1D2" presStyleIdx="0" presStyleCnt="2"/>
      <dgm:spPr/>
    </dgm:pt>
    <dgm:pt modelId="{3FA5A760-FF9D-48F1-AEFB-9206B4AB4DEC}" type="pres">
      <dgm:prSet presAssocID="{42E130D0-3081-4016-BF2C-84568ACC4F02}" presName="connTx" presStyleLbl="parChTrans1D2" presStyleIdx="0" presStyleCnt="2"/>
      <dgm:spPr/>
    </dgm:pt>
    <dgm:pt modelId="{0455F0D1-8D41-43DD-808C-680D519AC64D}" type="pres">
      <dgm:prSet presAssocID="{1C916D24-5AFF-44E1-BF56-AE74388BD2F8}" presName="root2" presStyleCnt="0"/>
      <dgm:spPr/>
    </dgm:pt>
    <dgm:pt modelId="{EAE3BD68-72C1-4014-B7AD-3D529FF8566F}" type="pres">
      <dgm:prSet presAssocID="{1C916D24-5AFF-44E1-BF56-AE74388BD2F8}" presName="LevelTwoTextNode" presStyleLbl="node2" presStyleIdx="0" presStyleCnt="2" custLinFactNeighborX="-57419" custLinFactNeighborY="17820">
        <dgm:presLayoutVars>
          <dgm:chPref val="3"/>
        </dgm:presLayoutVars>
      </dgm:prSet>
      <dgm:spPr/>
    </dgm:pt>
    <dgm:pt modelId="{A13E993D-3DB4-4D13-87B4-E194A2B1B3EC}" type="pres">
      <dgm:prSet presAssocID="{1C916D24-5AFF-44E1-BF56-AE74388BD2F8}" presName="level3hierChild" presStyleCnt="0"/>
      <dgm:spPr/>
    </dgm:pt>
    <dgm:pt modelId="{454825A8-4C6C-4DF5-ADE9-54F1BCA88CEF}" type="pres">
      <dgm:prSet presAssocID="{5C196F7B-3C3B-4185-A569-C4A13A385F68}" presName="conn2-1" presStyleLbl="parChTrans1D3" presStyleIdx="0" presStyleCnt="5"/>
      <dgm:spPr/>
    </dgm:pt>
    <dgm:pt modelId="{22B0740B-1833-4488-8F14-8A58B1883570}" type="pres">
      <dgm:prSet presAssocID="{5C196F7B-3C3B-4185-A569-C4A13A385F68}" presName="connTx" presStyleLbl="parChTrans1D3" presStyleIdx="0" presStyleCnt="5"/>
      <dgm:spPr/>
    </dgm:pt>
    <dgm:pt modelId="{12307516-7D5C-4F9C-8993-CD5620852186}" type="pres">
      <dgm:prSet presAssocID="{F74A289C-02C0-48CE-9EA7-483129742162}" presName="root2" presStyleCnt="0"/>
      <dgm:spPr/>
    </dgm:pt>
    <dgm:pt modelId="{C1FB83D4-EAF5-44FE-8B75-78653F347CBE}" type="pres">
      <dgm:prSet presAssocID="{F74A289C-02C0-48CE-9EA7-483129742162}" presName="LevelTwoTextNode" presStyleLbl="node3" presStyleIdx="0" presStyleCnt="5">
        <dgm:presLayoutVars>
          <dgm:chPref val="3"/>
        </dgm:presLayoutVars>
      </dgm:prSet>
      <dgm:spPr/>
    </dgm:pt>
    <dgm:pt modelId="{DCE2CF8F-FE4F-4FB5-9B22-909E36155820}" type="pres">
      <dgm:prSet presAssocID="{F74A289C-02C0-48CE-9EA7-483129742162}" presName="level3hierChild" presStyleCnt="0"/>
      <dgm:spPr/>
    </dgm:pt>
    <dgm:pt modelId="{3C6AF754-B9D6-43A9-AAA1-60764C66AC6C}" type="pres">
      <dgm:prSet presAssocID="{1282E352-4645-4BEE-B816-3CE84654F8BC}" presName="conn2-1" presStyleLbl="parChTrans1D3" presStyleIdx="1" presStyleCnt="5"/>
      <dgm:spPr/>
    </dgm:pt>
    <dgm:pt modelId="{18DE5D2B-258A-473E-A5D3-7092E823A691}" type="pres">
      <dgm:prSet presAssocID="{1282E352-4645-4BEE-B816-3CE84654F8BC}" presName="connTx" presStyleLbl="parChTrans1D3" presStyleIdx="1" presStyleCnt="5"/>
      <dgm:spPr/>
    </dgm:pt>
    <dgm:pt modelId="{27943EA8-F662-4A56-A61F-96E6585943DC}" type="pres">
      <dgm:prSet presAssocID="{BF49270B-D57D-479B-A676-108600AFB650}" presName="root2" presStyleCnt="0"/>
      <dgm:spPr/>
    </dgm:pt>
    <dgm:pt modelId="{E9F93CE2-455B-4A97-94CB-8FE4576CD642}" type="pres">
      <dgm:prSet presAssocID="{BF49270B-D57D-479B-A676-108600AFB650}" presName="LevelTwoTextNode" presStyleLbl="node3" presStyleIdx="1" presStyleCnt="5" custScaleX="115992">
        <dgm:presLayoutVars>
          <dgm:chPref val="3"/>
        </dgm:presLayoutVars>
      </dgm:prSet>
      <dgm:spPr/>
    </dgm:pt>
    <dgm:pt modelId="{BE96FEBF-3E24-446C-A9C9-ECE1208647A0}" type="pres">
      <dgm:prSet presAssocID="{BF49270B-D57D-479B-A676-108600AFB650}" presName="level3hierChild" presStyleCnt="0"/>
      <dgm:spPr/>
    </dgm:pt>
    <dgm:pt modelId="{E15D0E05-A9A8-42FF-B663-327CE437A244}" type="pres">
      <dgm:prSet presAssocID="{15E51182-7153-40D4-A0CE-D0E1406E3FD7}" presName="conn2-1" presStyleLbl="parChTrans1D3" presStyleIdx="2" presStyleCnt="5"/>
      <dgm:spPr/>
    </dgm:pt>
    <dgm:pt modelId="{9E25281F-8B8B-4BE7-9048-92BCAC469875}" type="pres">
      <dgm:prSet presAssocID="{15E51182-7153-40D4-A0CE-D0E1406E3FD7}" presName="connTx" presStyleLbl="parChTrans1D3" presStyleIdx="2" presStyleCnt="5"/>
      <dgm:spPr/>
    </dgm:pt>
    <dgm:pt modelId="{3E7DC2F6-7218-4710-A10E-679C3F3C71D1}" type="pres">
      <dgm:prSet presAssocID="{A92F91DF-FAF4-4B05-8E5B-FF672AE21E52}" presName="root2" presStyleCnt="0"/>
      <dgm:spPr/>
    </dgm:pt>
    <dgm:pt modelId="{2FEC00C2-132E-494A-AFB6-76EB9F1CA0B0}" type="pres">
      <dgm:prSet presAssocID="{A92F91DF-FAF4-4B05-8E5B-FF672AE21E52}" presName="LevelTwoTextNode" presStyleLbl="node3" presStyleIdx="2" presStyleCnt="5">
        <dgm:presLayoutVars>
          <dgm:chPref val="3"/>
        </dgm:presLayoutVars>
      </dgm:prSet>
      <dgm:spPr/>
    </dgm:pt>
    <dgm:pt modelId="{D3295367-3D96-419F-BBC9-3231D957744C}" type="pres">
      <dgm:prSet presAssocID="{A92F91DF-FAF4-4B05-8E5B-FF672AE21E52}" presName="level3hierChild" presStyleCnt="0"/>
      <dgm:spPr/>
    </dgm:pt>
    <dgm:pt modelId="{5E15466D-D421-4958-B691-336E2928EC8D}" type="pres">
      <dgm:prSet presAssocID="{2AAE3450-C03F-480A-B491-2D3936431E2A}" presName="conn2-1" presStyleLbl="parChTrans1D2" presStyleIdx="1" presStyleCnt="2"/>
      <dgm:spPr/>
    </dgm:pt>
    <dgm:pt modelId="{5B79E6AA-D038-4637-A419-ACDD042F2546}" type="pres">
      <dgm:prSet presAssocID="{2AAE3450-C03F-480A-B491-2D3936431E2A}" presName="connTx" presStyleLbl="parChTrans1D2" presStyleIdx="1" presStyleCnt="2"/>
      <dgm:spPr/>
    </dgm:pt>
    <dgm:pt modelId="{0C73D2A7-9B4A-44E0-BA1E-55E8D4202533}" type="pres">
      <dgm:prSet presAssocID="{E096D7A0-BC86-4EDA-A911-956EF3159D6E}" presName="root2" presStyleCnt="0"/>
      <dgm:spPr/>
    </dgm:pt>
    <dgm:pt modelId="{9CC0A31A-9746-4B87-A49D-0B0DDE00E48A}" type="pres">
      <dgm:prSet presAssocID="{E096D7A0-BC86-4EDA-A911-956EF3159D6E}" presName="LevelTwoTextNode" presStyleLbl="node2" presStyleIdx="1" presStyleCnt="2" custLinFactNeighborX="-59399" custLinFactNeighborY="-15840">
        <dgm:presLayoutVars>
          <dgm:chPref val="3"/>
        </dgm:presLayoutVars>
      </dgm:prSet>
      <dgm:spPr/>
    </dgm:pt>
    <dgm:pt modelId="{8B3D85C2-4EF3-430B-B426-8F815FBBCA86}" type="pres">
      <dgm:prSet presAssocID="{E096D7A0-BC86-4EDA-A911-956EF3159D6E}" presName="level3hierChild" presStyleCnt="0"/>
      <dgm:spPr/>
    </dgm:pt>
    <dgm:pt modelId="{846ED952-2326-4626-9577-6C68A012E6E1}" type="pres">
      <dgm:prSet presAssocID="{32C28D75-8A00-4FBF-A88A-26A68080B59F}" presName="conn2-1" presStyleLbl="parChTrans1D3" presStyleIdx="3" presStyleCnt="5"/>
      <dgm:spPr/>
    </dgm:pt>
    <dgm:pt modelId="{DAA7D75D-4DCA-4D21-8B1E-BCC20AEA70B6}" type="pres">
      <dgm:prSet presAssocID="{32C28D75-8A00-4FBF-A88A-26A68080B59F}" presName="connTx" presStyleLbl="parChTrans1D3" presStyleIdx="3" presStyleCnt="5"/>
      <dgm:spPr/>
    </dgm:pt>
    <dgm:pt modelId="{3C7E144B-BB01-43B4-AF05-88D1A4D96554}" type="pres">
      <dgm:prSet presAssocID="{03BD2E89-056C-4DFB-B214-A01D2B16140A}" presName="root2" presStyleCnt="0"/>
      <dgm:spPr/>
    </dgm:pt>
    <dgm:pt modelId="{DB9BB834-7FAA-45B8-8825-E6633DD17EFE}" type="pres">
      <dgm:prSet presAssocID="{03BD2E89-056C-4DFB-B214-A01D2B16140A}" presName="LevelTwoTextNode" presStyleLbl="node3" presStyleIdx="3" presStyleCnt="5">
        <dgm:presLayoutVars>
          <dgm:chPref val="3"/>
        </dgm:presLayoutVars>
      </dgm:prSet>
      <dgm:spPr/>
    </dgm:pt>
    <dgm:pt modelId="{94945925-A1E1-4BD5-930A-D5D33700D52C}" type="pres">
      <dgm:prSet presAssocID="{03BD2E89-056C-4DFB-B214-A01D2B16140A}" presName="level3hierChild" presStyleCnt="0"/>
      <dgm:spPr/>
    </dgm:pt>
    <dgm:pt modelId="{215D7356-C5A5-4472-BA59-FBA1C573A1DA}" type="pres">
      <dgm:prSet presAssocID="{6F41B045-B990-4DB6-AF34-356369123D1D}" presName="conn2-1" presStyleLbl="parChTrans1D3" presStyleIdx="4" presStyleCnt="5"/>
      <dgm:spPr/>
    </dgm:pt>
    <dgm:pt modelId="{09E04E21-81E3-4E57-A098-955241B2028A}" type="pres">
      <dgm:prSet presAssocID="{6F41B045-B990-4DB6-AF34-356369123D1D}" presName="connTx" presStyleLbl="parChTrans1D3" presStyleIdx="4" presStyleCnt="5"/>
      <dgm:spPr/>
    </dgm:pt>
    <dgm:pt modelId="{56FA49B4-AFA9-4C50-9DA6-156C2F20427C}" type="pres">
      <dgm:prSet presAssocID="{D16073D0-91C0-4C82-900C-5D818EFC9E79}" presName="root2" presStyleCnt="0"/>
      <dgm:spPr/>
    </dgm:pt>
    <dgm:pt modelId="{432EA93C-557B-469E-9538-7806FF3C49AD}" type="pres">
      <dgm:prSet presAssocID="{D16073D0-91C0-4C82-900C-5D818EFC9E79}" presName="LevelTwoTextNode" presStyleLbl="node3" presStyleIdx="4" presStyleCnt="5">
        <dgm:presLayoutVars>
          <dgm:chPref val="3"/>
        </dgm:presLayoutVars>
      </dgm:prSet>
      <dgm:spPr/>
    </dgm:pt>
    <dgm:pt modelId="{78A80F87-467B-4E68-8417-EA5832800FD2}" type="pres">
      <dgm:prSet presAssocID="{D16073D0-91C0-4C82-900C-5D818EFC9E79}" presName="level3hierChild" presStyleCnt="0"/>
      <dgm:spPr/>
    </dgm:pt>
  </dgm:ptLst>
  <dgm:cxnLst>
    <dgm:cxn modelId="{576F7306-FBB4-4B99-BD24-A4EB2ACF1CE9}" srcId="{E096D7A0-BC86-4EDA-A911-956EF3159D6E}" destId="{03BD2E89-056C-4DFB-B214-A01D2B16140A}" srcOrd="0" destOrd="0" parTransId="{32C28D75-8A00-4FBF-A88A-26A68080B59F}" sibTransId="{4EF015B5-A27C-4DFE-B71C-FB2D3C7B7867}"/>
    <dgm:cxn modelId="{18E0F508-7BEE-49B4-87FB-F4BE7C13DCF7}" type="presOf" srcId="{E096D7A0-BC86-4EDA-A911-956EF3159D6E}" destId="{9CC0A31A-9746-4B87-A49D-0B0DDE00E48A}" srcOrd="0" destOrd="0" presId="urn:microsoft.com/office/officeart/2005/8/layout/hierarchy2"/>
    <dgm:cxn modelId="{E43C4114-3E49-4EA4-B718-EBB654A5D5FC}" type="presOf" srcId="{1C916D24-5AFF-44E1-BF56-AE74388BD2F8}" destId="{EAE3BD68-72C1-4014-B7AD-3D529FF8566F}" srcOrd="0" destOrd="0" presId="urn:microsoft.com/office/officeart/2005/8/layout/hierarchy2"/>
    <dgm:cxn modelId="{E5D5042A-C475-48C0-8D2E-D7D201BE6D58}" type="presOf" srcId="{D16073D0-91C0-4C82-900C-5D818EFC9E79}" destId="{432EA93C-557B-469E-9538-7806FF3C49AD}" srcOrd="0" destOrd="0" presId="urn:microsoft.com/office/officeart/2005/8/layout/hierarchy2"/>
    <dgm:cxn modelId="{31E6B632-3A3C-4FEC-AFA9-5A5E5D51345A}" type="presOf" srcId="{F74A289C-02C0-48CE-9EA7-483129742162}" destId="{C1FB83D4-EAF5-44FE-8B75-78653F347CBE}" srcOrd="0" destOrd="0" presId="urn:microsoft.com/office/officeart/2005/8/layout/hierarchy2"/>
    <dgm:cxn modelId="{C599F139-496B-400A-89E5-F2D780EAE6AB}" type="presOf" srcId="{5C196F7B-3C3B-4185-A569-C4A13A385F68}" destId="{454825A8-4C6C-4DF5-ADE9-54F1BCA88CEF}" srcOrd="0" destOrd="0" presId="urn:microsoft.com/office/officeart/2005/8/layout/hierarchy2"/>
    <dgm:cxn modelId="{A552E260-F440-47B0-9060-FA0A5DA7DC19}" type="presOf" srcId="{B9602996-CDDA-48EC-B013-C3A9703BB4BB}" destId="{866CBC08-5571-4642-8FBD-ED7E1E423B82}" srcOrd="0" destOrd="0" presId="urn:microsoft.com/office/officeart/2005/8/layout/hierarchy2"/>
    <dgm:cxn modelId="{ABAB2644-14C9-4E4D-974C-41C36CCC8526}" type="presOf" srcId="{15E51182-7153-40D4-A0CE-D0E1406E3FD7}" destId="{9E25281F-8B8B-4BE7-9048-92BCAC469875}" srcOrd="1" destOrd="0" presId="urn:microsoft.com/office/officeart/2005/8/layout/hierarchy2"/>
    <dgm:cxn modelId="{6C770F6D-2151-4163-B240-E821FDF27547}" type="presOf" srcId="{6F41B045-B990-4DB6-AF34-356369123D1D}" destId="{09E04E21-81E3-4E57-A098-955241B2028A}" srcOrd="1" destOrd="0" presId="urn:microsoft.com/office/officeart/2005/8/layout/hierarchy2"/>
    <dgm:cxn modelId="{1D201173-12D9-4A06-99AF-D664663ADA5E}" type="presOf" srcId="{32C28D75-8A00-4FBF-A88A-26A68080B59F}" destId="{DAA7D75D-4DCA-4D21-8B1E-BCC20AEA70B6}" srcOrd="1" destOrd="0" presId="urn:microsoft.com/office/officeart/2005/8/layout/hierarchy2"/>
    <dgm:cxn modelId="{9542C973-E8A1-49E7-8979-238CBEA399F0}" srcId="{B9602996-CDDA-48EC-B013-C3A9703BB4BB}" destId="{1C916D24-5AFF-44E1-BF56-AE74388BD2F8}" srcOrd="0" destOrd="0" parTransId="{42E130D0-3081-4016-BF2C-84568ACC4F02}" sibTransId="{40A47BE2-7C9F-43D8-B47A-D5157F80EC42}"/>
    <dgm:cxn modelId="{ACA0197E-1598-4BA1-805F-D24C7379A429}" srcId="{1C916D24-5AFF-44E1-BF56-AE74388BD2F8}" destId="{BF49270B-D57D-479B-A676-108600AFB650}" srcOrd="1" destOrd="0" parTransId="{1282E352-4645-4BEE-B816-3CE84654F8BC}" sibTransId="{F133896A-3C83-4340-BDD1-AEBD14A323E1}"/>
    <dgm:cxn modelId="{6806A182-035D-48B1-8BDA-C3874C6D5DCE}" type="presOf" srcId="{32C28D75-8A00-4FBF-A88A-26A68080B59F}" destId="{846ED952-2326-4626-9577-6C68A012E6E1}" srcOrd="0" destOrd="0" presId="urn:microsoft.com/office/officeart/2005/8/layout/hierarchy2"/>
    <dgm:cxn modelId="{1BC039A5-E86B-4F4D-B9D5-E94518F874FF}" type="presOf" srcId="{BF49270B-D57D-479B-A676-108600AFB650}" destId="{E9F93CE2-455B-4A97-94CB-8FE4576CD642}" srcOrd="0" destOrd="0" presId="urn:microsoft.com/office/officeart/2005/8/layout/hierarchy2"/>
    <dgm:cxn modelId="{B4499BA6-2019-4FA2-AA49-9A252A10D4F3}" type="presOf" srcId="{42E130D0-3081-4016-BF2C-84568ACC4F02}" destId="{399C5729-2A19-47FD-BDB2-F5E4EF93EADE}" srcOrd="0" destOrd="0" presId="urn:microsoft.com/office/officeart/2005/8/layout/hierarchy2"/>
    <dgm:cxn modelId="{596645AF-ED04-47EA-B783-8C85AD875740}" type="presOf" srcId="{5C196F7B-3C3B-4185-A569-C4A13A385F68}" destId="{22B0740B-1833-4488-8F14-8A58B1883570}" srcOrd="1" destOrd="0" presId="urn:microsoft.com/office/officeart/2005/8/layout/hierarchy2"/>
    <dgm:cxn modelId="{3D96ECB4-C6A2-478E-9EA3-374C33FC464D}" type="presOf" srcId="{1282E352-4645-4BEE-B816-3CE84654F8BC}" destId="{18DE5D2B-258A-473E-A5D3-7092E823A691}" srcOrd="1" destOrd="0" presId="urn:microsoft.com/office/officeart/2005/8/layout/hierarchy2"/>
    <dgm:cxn modelId="{B59606B9-A3C3-408A-B462-6D13852AF1C1}" type="presOf" srcId="{2AAE3450-C03F-480A-B491-2D3936431E2A}" destId="{5B79E6AA-D038-4637-A419-ACDD042F2546}" srcOrd="1" destOrd="0" presId="urn:microsoft.com/office/officeart/2005/8/layout/hierarchy2"/>
    <dgm:cxn modelId="{EAAEDDBA-647C-4698-BD4B-D195405A17B3}" srcId="{B9602996-CDDA-48EC-B013-C3A9703BB4BB}" destId="{E096D7A0-BC86-4EDA-A911-956EF3159D6E}" srcOrd="1" destOrd="0" parTransId="{2AAE3450-C03F-480A-B491-2D3936431E2A}" sibTransId="{4AD1604D-D534-4EB7-B400-7CB426347938}"/>
    <dgm:cxn modelId="{ADB738CB-ADD9-4E63-BA6A-DB59503AA838}" type="presOf" srcId="{6F41B045-B990-4DB6-AF34-356369123D1D}" destId="{215D7356-C5A5-4472-BA59-FBA1C573A1DA}" srcOrd="0" destOrd="0" presId="urn:microsoft.com/office/officeart/2005/8/layout/hierarchy2"/>
    <dgm:cxn modelId="{C7832CD1-0E4B-4BAF-B745-BF2FFE6DB7AB}" srcId="{CCA4EA4D-DA4A-4874-A41C-335C350ECBBB}" destId="{B9602996-CDDA-48EC-B013-C3A9703BB4BB}" srcOrd="0" destOrd="0" parTransId="{6CE8FDB3-336E-4359-8410-CC8B8C2ADEA3}" sibTransId="{0DF39D54-4D21-4AD3-AC59-4EC42122BCEE}"/>
    <dgm:cxn modelId="{EE2E52D9-8496-4CB4-9B1D-79533C042D27}" srcId="{1C916D24-5AFF-44E1-BF56-AE74388BD2F8}" destId="{A92F91DF-FAF4-4B05-8E5B-FF672AE21E52}" srcOrd="2" destOrd="0" parTransId="{15E51182-7153-40D4-A0CE-D0E1406E3FD7}" sibTransId="{7A8E5C3B-00B3-42DE-84F6-C1D4CF27B439}"/>
    <dgm:cxn modelId="{1BB0DDDA-B80E-46FA-B751-4C1733DB1A06}" type="presOf" srcId="{1282E352-4645-4BEE-B816-3CE84654F8BC}" destId="{3C6AF754-B9D6-43A9-AAA1-60764C66AC6C}" srcOrd="0" destOrd="0" presId="urn:microsoft.com/office/officeart/2005/8/layout/hierarchy2"/>
    <dgm:cxn modelId="{3DD74DDF-BA6A-4F7B-809C-0738A4379513}" srcId="{1C916D24-5AFF-44E1-BF56-AE74388BD2F8}" destId="{F74A289C-02C0-48CE-9EA7-483129742162}" srcOrd="0" destOrd="0" parTransId="{5C196F7B-3C3B-4185-A569-C4A13A385F68}" sibTransId="{1C3EE7D1-AE66-4DB8-8A4D-376AC7FFF33C}"/>
    <dgm:cxn modelId="{327FF9DF-07FB-46D1-9647-FD88BC7ECEBD}" srcId="{E096D7A0-BC86-4EDA-A911-956EF3159D6E}" destId="{D16073D0-91C0-4C82-900C-5D818EFC9E79}" srcOrd="1" destOrd="0" parTransId="{6F41B045-B990-4DB6-AF34-356369123D1D}" sibTransId="{1AE00FD3-10EE-4DBC-89D8-10EF2CDA4134}"/>
    <dgm:cxn modelId="{EA9673E6-CDCD-420F-89E9-A035FC290271}" type="presOf" srcId="{15E51182-7153-40D4-A0CE-D0E1406E3FD7}" destId="{E15D0E05-A9A8-42FF-B663-327CE437A244}" srcOrd="0" destOrd="0" presId="urn:microsoft.com/office/officeart/2005/8/layout/hierarchy2"/>
    <dgm:cxn modelId="{2B9D38EA-BC7A-469B-95CC-D6A3ECD6EA78}" type="presOf" srcId="{CCA4EA4D-DA4A-4874-A41C-335C350ECBBB}" destId="{51B90CC6-6A3A-4CDB-8F9A-6DFE2EB71CE4}" srcOrd="0" destOrd="0" presId="urn:microsoft.com/office/officeart/2005/8/layout/hierarchy2"/>
    <dgm:cxn modelId="{EC396AEA-A46A-41F8-9C8B-2D81AC8C6F17}" type="presOf" srcId="{A92F91DF-FAF4-4B05-8E5B-FF672AE21E52}" destId="{2FEC00C2-132E-494A-AFB6-76EB9F1CA0B0}" srcOrd="0" destOrd="0" presId="urn:microsoft.com/office/officeart/2005/8/layout/hierarchy2"/>
    <dgm:cxn modelId="{990CD1F0-F6F0-4ABA-AB3C-A7690C827F53}" type="presOf" srcId="{2AAE3450-C03F-480A-B491-2D3936431E2A}" destId="{5E15466D-D421-4958-B691-336E2928EC8D}" srcOrd="0" destOrd="0" presId="urn:microsoft.com/office/officeart/2005/8/layout/hierarchy2"/>
    <dgm:cxn modelId="{39992DFC-53BC-4223-939B-B691D16DCB72}" type="presOf" srcId="{42E130D0-3081-4016-BF2C-84568ACC4F02}" destId="{3FA5A760-FF9D-48F1-AEFB-9206B4AB4DEC}" srcOrd="1" destOrd="0" presId="urn:microsoft.com/office/officeart/2005/8/layout/hierarchy2"/>
    <dgm:cxn modelId="{F32E92FD-C801-423E-9B9E-1DF07B3D5CE8}" type="presOf" srcId="{03BD2E89-056C-4DFB-B214-A01D2B16140A}" destId="{DB9BB834-7FAA-45B8-8825-E6633DD17EFE}" srcOrd="0" destOrd="0" presId="urn:microsoft.com/office/officeart/2005/8/layout/hierarchy2"/>
    <dgm:cxn modelId="{0118809A-356B-4942-83D2-894446C9A49C}" type="presParOf" srcId="{51B90CC6-6A3A-4CDB-8F9A-6DFE2EB71CE4}" destId="{DFA10B55-8682-4F58-A16A-B7E1ED132A6A}" srcOrd="0" destOrd="0" presId="urn:microsoft.com/office/officeart/2005/8/layout/hierarchy2"/>
    <dgm:cxn modelId="{F489BD68-AE9F-49A5-B4D3-355F45EC56CF}" type="presParOf" srcId="{DFA10B55-8682-4F58-A16A-B7E1ED132A6A}" destId="{866CBC08-5571-4642-8FBD-ED7E1E423B82}" srcOrd="0" destOrd="0" presId="urn:microsoft.com/office/officeart/2005/8/layout/hierarchy2"/>
    <dgm:cxn modelId="{A0B628B8-DEDC-4016-9D82-987813C87EC3}" type="presParOf" srcId="{DFA10B55-8682-4F58-A16A-B7E1ED132A6A}" destId="{F52242B0-CA8B-43FE-931B-3A65540E983F}" srcOrd="1" destOrd="0" presId="urn:microsoft.com/office/officeart/2005/8/layout/hierarchy2"/>
    <dgm:cxn modelId="{61B8FEDD-578D-4A5A-859A-5F65080BEDBF}" type="presParOf" srcId="{F52242B0-CA8B-43FE-931B-3A65540E983F}" destId="{399C5729-2A19-47FD-BDB2-F5E4EF93EADE}" srcOrd="0" destOrd="0" presId="urn:microsoft.com/office/officeart/2005/8/layout/hierarchy2"/>
    <dgm:cxn modelId="{E6963D2A-C747-40F7-BCC1-661A3326D650}" type="presParOf" srcId="{399C5729-2A19-47FD-BDB2-F5E4EF93EADE}" destId="{3FA5A760-FF9D-48F1-AEFB-9206B4AB4DEC}" srcOrd="0" destOrd="0" presId="urn:microsoft.com/office/officeart/2005/8/layout/hierarchy2"/>
    <dgm:cxn modelId="{CEEFAB79-B968-44D2-AFE9-DA163D40A308}" type="presParOf" srcId="{F52242B0-CA8B-43FE-931B-3A65540E983F}" destId="{0455F0D1-8D41-43DD-808C-680D519AC64D}" srcOrd="1" destOrd="0" presId="urn:microsoft.com/office/officeart/2005/8/layout/hierarchy2"/>
    <dgm:cxn modelId="{5C6C9A24-3DF5-420A-BD7E-EF65E0F5FE21}" type="presParOf" srcId="{0455F0D1-8D41-43DD-808C-680D519AC64D}" destId="{EAE3BD68-72C1-4014-B7AD-3D529FF8566F}" srcOrd="0" destOrd="0" presId="urn:microsoft.com/office/officeart/2005/8/layout/hierarchy2"/>
    <dgm:cxn modelId="{F79A1626-440C-4BF1-A1FE-2210629619C9}" type="presParOf" srcId="{0455F0D1-8D41-43DD-808C-680D519AC64D}" destId="{A13E993D-3DB4-4D13-87B4-E194A2B1B3EC}" srcOrd="1" destOrd="0" presId="urn:microsoft.com/office/officeart/2005/8/layout/hierarchy2"/>
    <dgm:cxn modelId="{1CA49EE2-2DA1-409F-8700-BAF9456B7404}" type="presParOf" srcId="{A13E993D-3DB4-4D13-87B4-E194A2B1B3EC}" destId="{454825A8-4C6C-4DF5-ADE9-54F1BCA88CEF}" srcOrd="0" destOrd="0" presId="urn:microsoft.com/office/officeart/2005/8/layout/hierarchy2"/>
    <dgm:cxn modelId="{D5A1B914-08B1-444C-A330-11A3E3E498AB}" type="presParOf" srcId="{454825A8-4C6C-4DF5-ADE9-54F1BCA88CEF}" destId="{22B0740B-1833-4488-8F14-8A58B1883570}" srcOrd="0" destOrd="0" presId="urn:microsoft.com/office/officeart/2005/8/layout/hierarchy2"/>
    <dgm:cxn modelId="{FD58A8B5-CDE5-4986-9E75-52B85904DBF6}" type="presParOf" srcId="{A13E993D-3DB4-4D13-87B4-E194A2B1B3EC}" destId="{12307516-7D5C-4F9C-8993-CD5620852186}" srcOrd="1" destOrd="0" presId="urn:microsoft.com/office/officeart/2005/8/layout/hierarchy2"/>
    <dgm:cxn modelId="{4D77D887-1DF6-4AE8-9ADC-5509877D081F}" type="presParOf" srcId="{12307516-7D5C-4F9C-8993-CD5620852186}" destId="{C1FB83D4-EAF5-44FE-8B75-78653F347CBE}" srcOrd="0" destOrd="0" presId="urn:microsoft.com/office/officeart/2005/8/layout/hierarchy2"/>
    <dgm:cxn modelId="{E40E0DF7-08FD-4816-8CE5-C014FCAC23C0}" type="presParOf" srcId="{12307516-7D5C-4F9C-8993-CD5620852186}" destId="{DCE2CF8F-FE4F-4FB5-9B22-909E36155820}" srcOrd="1" destOrd="0" presId="urn:microsoft.com/office/officeart/2005/8/layout/hierarchy2"/>
    <dgm:cxn modelId="{97CEA54B-758C-4D23-88C2-125C61B15BE6}" type="presParOf" srcId="{A13E993D-3DB4-4D13-87B4-E194A2B1B3EC}" destId="{3C6AF754-B9D6-43A9-AAA1-60764C66AC6C}" srcOrd="2" destOrd="0" presId="urn:microsoft.com/office/officeart/2005/8/layout/hierarchy2"/>
    <dgm:cxn modelId="{B03F9F4D-7DDF-4EDC-A20B-B748C6A65A47}" type="presParOf" srcId="{3C6AF754-B9D6-43A9-AAA1-60764C66AC6C}" destId="{18DE5D2B-258A-473E-A5D3-7092E823A691}" srcOrd="0" destOrd="0" presId="urn:microsoft.com/office/officeart/2005/8/layout/hierarchy2"/>
    <dgm:cxn modelId="{EB63C1A4-8A5D-4472-8588-7F61C32018E8}" type="presParOf" srcId="{A13E993D-3DB4-4D13-87B4-E194A2B1B3EC}" destId="{27943EA8-F662-4A56-A61F-96E6585943DC}" srcOrd="3" destOrd="0" presId="urn:microsoft.com/office/officeart/2005/8/layout/hierarchy2"/>
    <dgm:cxn modelId="{C4088104-B70C-4016-9C9D-447018713D7E}" type="presParOf" srcId="{27943EA8-F662-4A56-A61F-96E6585943DC}" destId="{E9F93CE2-455B-4A97-94CB-8FE4576CD642}" srcOrd="0" destOrd="0" presId="urn:microsoft.com/office/officeart/2005/8/layout/hierarchy2"/>
    <dgm:cxn modelId="{F6853F34-9D88-4B2E-9BE3-CEB59D4DB8DF}" type="presParOf" srcId="{27943EA8-F662-4A56-A61F-96E6585943DC}" destId="{BE96FEBF-3E24-446C-A9C9-ECE1208647A0}" srcOrd="1" destOrd="0" presId="urn:microsoft.com/office/officeart/2005/8/layout/hierarchy2"/>
    <dgm:cxn modelId="{E6D25C70-872D-49D4-B264-F757D2FE7491}" type="presParOf" srcId="{A13E993D-3DB4-4D13-87B4-E194A2B1B3EC}" destId="{E15D0E05-A9A8-42FF-B663-327CE437A244}" srcOrd="4" destOrd="0" presId="urn:microsoft.com/office/officeart/2005/8/layout/hierarchy2"/>
    <dgm:cxn modelId="{4DB20AB1-F54A-473F-A185-CC26944E5C51}" type="presParOf" srcId="{E15D0E05-A9A8-42FF-B663-327CE437A244}" destId="{9E25281F-8B8B-4BE7-9048-92BCAC469875}" srcOrd="0" destOrd="0" presId="urn:microsoft.com/office/officeart/2005/8/layout/hierarchy2"/>
    <dgm:cxn modelId="{3F7C5FE9-6F25-4582-9F61-01FAF3356A1D}" type="presParOf" srcId="{A13E993D-3DB4-4D13-87B4-E194A2B1B3EC}" destId="{3E7DC2F6-7218-4710-A10E-679C3F3C71D1}" srcOrd="5" destOrd="0" presId="urn:microsoft.com/office/officeart/2005/8/layout/hierarchy2"/>
    <dgm:cxn modelId="{76FF1821-CDF8-4371-AE0B-7491AA4315CA}" type="presParOf" srcId="{3E7DC2F6-7218-4710-A10E-679C3F3C71D1}" destId="{2FEC00C2-132E-494A-AFB6-76EB9F1CA0B0}" srcOrd="0" destOrd="0" presId="urn:microsoft.com/office/officeart/2005/8/layout/hierarchy2"/>
    <dgm:cxn modelId="{531A65F5-9455-4FBA-83B1-D859357DFD0A}" type="presParOf" srcId="{3E7DC2F6-7218-4710-A10E-679C3F3C71D1}" destId="{D3295367-3D96-419F-BBC9-3231D957744C}" srcOrd="1" destOrd="0" presId="urn:microsoft.com/office/officeart/2005/8/layout/hierarchy2"/>
    <dgm:cxn modelId="{CDAA0CCB-FC67-41F3-AB91-9C486BBE87D3}" type="presParOf" srcId="{F52242B0-CA8B-43FE-931B-3A65540E983F}" destId="{5E15466D-D421-4958-B691-336E2928EC8D}" srcOrd="2" destOrd="0" presId="urn:microsoft.com/office/officeart/2005/8/layout/hierarchy2"/>
    <dgm:cxn modelId="{441000AB-64D8-4708-86D8-93CB819B130B}" type="presParOf" srcId="{5E15466D-D421-4958-B691-336E2928EC8D}" destId="{5B79E6AA-D038-4637-A419-ACDD042F2546}" srcOrd="0" destOrd="0" presId="urn:microsoft.com/office/officeart/2005/8/layout/hierarchy2"/>
    <dgm:cxn modelId="{C513DB3E-367F-4F5C-996F-259A486F619D}" type="presParOf" srcId="{F52242B0-CA8B-43FE-931B-3A65540E983F}" destId="{0C73D2A7-9B4A-44E0-BA1E-55E8D4202533}" srcOrd="3" destOrd="0" presId="urn:microsoft.com/office/officeart/2005/8/layout/hierarchy2"/>
    <dgm:cxn modelId="{499421A3-9DF2-456B-92E3-A174894D974B}" type="presParOf" srcId="{0C73D2A7-9B4A-44E0-BA1E-55E8D4202533}" destId="{9CC0A31A-9746-4B87-A49D-0B0DDE00E48A}" srcOrd="0" destOrd="0" presId="urn:microsoft.com/office/officeart/2005/8/layout/hierarchy2"/>
    <dgm:cxn modelId="{CFCBA2C9-AA7A-4B71-A56D-835D0FC5FE79}" type="presParOf" srcId="{0C73D2A7-9B4A-44E0-BA1E-55E8D4202533}" destId="{8B3D85C2-4EF3-430B-B426-8F815FBBCA86}" srcOrd="1" destOrd="0" presId="urn:microsoft.com/office/officeart/2005/8/layout/hierarchy2"/>
    <dgm:cxn modelId="{F7C07C07-63D1-46CC-83C7-E4244E1F2C02}" type="presParOf" srcId="{8B3D85C2-4EF3-430B-B426-8F815FBBCA86}" destId="{846ED952-2326-4626-9577-6C68A012E6E1}" srcOrd="0" destOrd="0" presId="urn:microsoft.com/office/officeart/2005/8/layout/hierarchy2"/>
    <dgm:cxn modelId="{B4B0EED6-C4F6-465E-9CD4-BC06F42091E9}" type="presParOf" srcId="{846ED952-2326-4626-9577-6C68A012E6E1}" destId="{DAA7D75D-4DCA-4D21-8B1E-BCC20AEA70B6}" srcOrd="0" destOrd="0" presId="urn:microsoft.com/office/officeart/2005/8/layout/hierarchy2"/>
    <dgm:cxn modelId="{07358AD5-EED4-4373-A0C3-8DD499B2370B}" type="presParOf" srcId="{8B3D85C2-4EF3-430B-B426-8F815FBBCA86}" destId="{3C7E144B-BB01-43B4-AF05-88D1A4D96554}" srcOrd="1" destOrd="0" presId="urn:microsoft.com/office/officeart/2005/8/layout/hierarchy2"/>
    <dgm:cxn modelId="{68D42A79-26C3-48AC-833A-09AD9F54CCD0}" type="presParOf" srcId="{3C7E144B-BB01-43B4-AF05-88D1A4D96554}" destId="{DB9BB834-7FAA-45B8-8825-E6633DD17EFE}" srcOrd="0" destOrd="0" presId="urn:microsoft.com/office/officeart/2005/8/layout/hierarchy2"/>
    <dgm:cxn modelId="{8BC85727-85C0-4C66-A1F8-8FD138315DFB}" type="presParOf" srcId="{3C7E144B-BB01-43B4-AF05-88D1A4D96554}" destId="{94945925-A1E1-4BD5-930A-D5D33700D52C}" srcOrd="1" destOrd="0" presId="urn:microsoft.com/office/officeart/2005/8/layout/hierarchy2"/>
    <dgm:cxn modelId="{CC6FADC6-7B24-4311-8CC0-9EE5FA5E0CB4}" type="presParOf" srcId="{8B3D85C2-4EF3-430B-B426-8F815FBBCA86}" destId="{215D7356-C5A5-4472-BA59-FBA1C573A1DA}" srcOrd="2" destOrd="0" presId="urn:microsoft.com/office/officeart/2005/8/layout/hierarchy2"/>
    <dgm:cxn modelId="{5F806178-1B31-4603-827D-53237D60CABD}" type="presParOf" srcId="{215D7356-C5A5-4472-BA59-FBA1C573A1DA}" destId="{09E04E21-81E3-4E57-A098-955241B2028A}" srcOrd="0" destOrd="0" presId="urn:microsoft.com/office/officeart/2005/8/layout/hierarchy2"/>
    <dgm:cxn modelId="{1C6B6D91-7236-40F2-8D12-6694F394A536}" type="presParOf" srcId="{8B3D85C2-4EF3-430B-B426-8F815FBBCA86}" destId="{56FA49B4-AFA9-4C50-9DA6-156C2F20427C}" srcOrd="3" destOrd="0" presId="urn:microsoft.com/office/officeart/2005/8/layout/hierarchy2"/>
    <dgm:cxn modelId="{21B8CACC-1AF2-4E06-B966-0948CF148AD9}" type="presParOf" srcId="{56FA49B4-AFA9-4C50-9DA6-156C2F20427C}" destId="{432EA93C-557B-469E-9538-7806FF3C49AD}" srcOrd="0" destOrd="0" presId="urn:microsoft.com/office/officeart/2005/8/layout/hierarchy2"/>
    <dgm:cxn modelId="{89825B2D-1C8C-4783-B700-6B901C773583}" type="presParOf" srcId="{56FA49B4-AFA9-4C50-9DA6-156C2F20427C}" destId="{78A80F87-467B-4E68-8417-EA5832800FD2}" srcOrd="1" destOrd="0" presId="urn:microsoft.com/office/officeart/2005/8/layout/hierarchy2"/>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372E70-839C-4B1F-A2F1-9BB7822E5293}">
      <dsp:nvSpPr>
        <dsp:cNvPr id="0" name=""/>
        <dsp:cNvSpPr/>
      </dsp:nvSpPr>
      <dsp:spPr>
        <a:xfrm rot="5400000">
          <a:off x="-143166" y="205884"/>
          <a:ext cx="954444" cy="668110"/>
        </a:xfrm>
        <a:prstGeom prst="chevron">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1.</a:t>
          </a:r>
        </a:p>
      </dsp:txBody>
      <dsp:txXfrm rot="-5400000">
        <a:off x="1" y="396772"/>
        <a:ext cx="668110" cy="286334"/>
      </dsp:txXfrm>
    </dsp:sp>
    <dsp:sp modelId="{92C9654B-32B0-47E9-BAE8-FE70399B57AE}">
      <dsp:nvSpPr>
        <dsp:cNvPr id="0" name=""/>
        <dsp:cNvSpPr/>
      </dsp:nvSpPr>
      <dsp:spPr>
        <a:xfrm rot="5400000">
          <a:off x="2705009" y="-2036232"/>
          <a:ext cx="744491" cy="4818289"/>
        </a:xfrm>
        <a:prstGeom prst="round2SameRect">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extrusionH="190500" prstMaterial="dkEdge">
          <a:bevelT w="135400" h="1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Font typeface="+mj-lt"/>
            <a:buNone/>
          </a:pPr>
          <a:r>
            <a:rPr lang="sk-SK" sz="1100" kern="1200">
              <a:latin typeface="Aptos Narrow" panose="020B0004020202020204" pitchFamily="34" charset="0"/>
            </a:rPr>
            <a:t>  Zákon č. 561/2004 Sb. o predškolskom, základnom, strednom, vyššom odbornom a inom vzdelávaní v znení neskorších predpisov (ďalej len „školský zákon“), ktorý sa od 1. januára 2026 mení zákonom č. 267/2025 Sb.</a:t>
          </a:r>
        </a:p>
      </dsp:txBody>
      <dsp:txXfrm rot="-5400000">
        <a:off x="668111" y="37009"/>
        <a:ext cx="4781946" cy="671805"/>
      </dsp:txXfrm>
    </dsp:sp>
    <dsp:sp modelId="{B8B73369-F74D-408A-9664-A516D9E9C50E}">
      <dsp:nvSpPr>
        <dsp:cNvPr id="0" name=""/>
        <dsp:cNvSpPr/>
      </dsp:nvSpPr>
      <dsp:spPr>
        <a:xfrm rot="5400000">
          <a:off x="-143166" y="1025307"/>
          <a:ext cx="954444" cy="668110"/>
        </a:xfrm>
        <a:prstGeom prst="chevron">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2.</a:t>
          </a:r>
        </a:p>
      </dsp:txBody>
      <dsp:txXfrm rot="-5400000">
        <a:off x="1" y="1216195"/>
        <a:ext cx="668110" cy="286334"/>
      </dsp:txXfrm>
    </dsp:sp>
    <dsp:sp modelId="{24B3B3DF-6568-40A1-9BC1-65F19A59B61C}">
      <dsp:nvSpPr>
        <dsp:cNvPr id="0" name=""/>
        <dsp:cNvSpPr/>
      </dsp:nvSpPr>
      <dsp:spPr>
        <a:xfrm rot="5400000">
          <a:off x="2708263" y="-1216809"/>
          <a:ext cx="737983" cy="4818289"/>
        </a:xfrm>
        <a:prstGeom prst="round2SameRect">
          <a:avLst/>
        </a:prstGeom>
        <a:solidFill>
          <a:schemeClr val="lt1">
            <a:alpha val="90000"/>
            <a:hueOff val="0"/>
            <a:satOff val="0"/>
            <a:lumOff val="0"/>
            <a:alphaOff val="0"/>
          </a:schemeClr>
        </a:solidFill>
        <a:ln w="6350" cap="flat" cmpd="sng" algn="ctr">
          <a:solidFill>
            <a:schemeClr val="accent3">
              <a:hueOff val="1355300"/>
              <a:satOff val="50000"/>
              <a:lumOff val="-7353"/>
              <a:alphaOff val="0"/>
            </a:schemeClr>
          </a:solidFill>
          <a:prstDash val="solid"/>
          <a:miter lim="800000"/>
        </a:ln>
        <a:effectLst/>
        <a:scene3d>
          <a:camera prst="orthographicFront"/>
          <a:lightRig rig="threePt" dir="t">
            <a:rot lat="0" lon="0" rev="7500000"/>
          </a:lightRig>
        </a:scene3d>
        <a:sp3d extrusionH="190500" prstMaterial="dkEdge">
          <a:bevelT w="135400" h="1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None/>
          </a:pPr>
          <a:r>
            <a:rPr lang="sk-SK" sz="1100" kern="1200">
              <a:latin typeface="Aptos Narrow" panose="020B0004020202020204" pitchFamily="34" charset="0"/>
            </a:rPr>
            <a:t>   Vyhláška č. 10/2005 Sb. o vyššom odbornom vzdelávaní v znení neskorších predpisov </a:t>
          </a:r>
        </a:p>
      </dsp:txBody>
      <dsp:txXfrm rot="-5400000">
        <a:off x="668111" y="859368"/>
        <a:ext cx="4782264" cy="665933"/>
      </dsp:txXfrm>
    </dsp:sp>
    <dsp:sp modelId="{F3A7C1AA-B301-43A7-A874-815A233DEB0A}">
      <dsp:nvSpPr>
        <dsp:cNvPr id="0" name=""/>
        <dsp:cNvSpPr/>
      </dsp:nvSpPr>
      <dsp:spPr>
        <a:xfrm rot="5400000">
          <a:off x="-143166" y="1825980"/>
          <a:ext cx="954444" cy="668110"/>
        </a:xfrm>
        <a:prstGeom prst="chevron">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3.</a:t>
          </a:r>
        </a:p>
      </dsp:txBody>
      <dsp:txXfrm rot="-5400000">
        <a:off x="1" y="2016868"/>
        <a:ext cx="668110" cy="286334"/>
      </dsp:txXfrm>
    </dsp:sp>
    <dsp:sp modelId="{51937239-2C7E-4AE4-90C4-55DF0C92A32A}">
      <dsp:nvSpPr>
        <dsp:cNvPr id="0" name=""/>
        <dsp:cNvSpPr/>
      </dsp:nvSpPr>
      <dsp:spPr>
        <a:xfrm rot="5400000">
          <a:off x="2727015" y="-416136"/>
          <a:ext cx="700480" cy="4818289"/>
        </a:xfrm>
        <a:prstGeom prst="round2SameRect">
          <a:avLst/>
        </a:prstGeom>
        <a:solidFill>
          <a:schemeClr val="lt1">
            <a:alpha val="90000"/>
            <a:hueOff val="0"/>
            <a:satOff val="0"/>
            <a:lumOff val="0"/>
            <a:alphaOff val="0"/>
          </a:schemeClr>
        </a:solidFill>
        <a:ln w="6350" cap="flat" cmpd="sng" algn="ctr">
          <a:solidFill>
            <a:schemeClr val="accent3">
              <a:hueOff val="2710599"/>
              <a:satOff val="100000"/>
              <a:lumOff val="-14706"/>
              <a:alphaOff val="0"/>
            </a:schemeClr>
          </a:solidFill>
          <a:prstDash val="solid"/>
          <a:miter lim="800000"/>
        </a:ln>
        <a:effectLst/>
        <a:scene3d>
          <a:camera prst="orthographicFront"/>
          <a:lightRig rig="threePt" dir="t">
            <a:rot lat="0" lon="0" rev="7500000"/>
          </a:lightRig>
        </a:scene3d>
        <a:sp3d extrusionH="190500" prstMaterial="dkEdge">
          <a:bevelT w="135400" h="1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None/>
          </a:pPr>
          <a:r>
            <a:rPr lang="sk-SK" sz="1100" kern="1200">
              <a:latin typeface="Aptos Narrow" panose="020B0004020202020204" pitchFamily="34" charset="0"/>
            </a:rPr>
            <a:t>   Zákon č. 111/1998 Sb. o vysokých školách v znení neskorších predpisov (ďalej len „zákon o vysokých školách“)</a:t>
          </a:r>
        </a:p>
      </dsp:txBody>
      <dsp:txXfrm rot="-5400000">
        <a:off x="668111" y="1676963"/>
        <a:ext cx="4784094" cy="63209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A64690-48B0-47BC-B443-E24484BA8CFC}">
      <dsp:nvSpPr>
        <dsp:cNvPr id="0" name=""/>
        <dsp:cNvSpPr/>
      </dsp:nvSpPr>
      <dsp:spPr>
        <a:xfrm>
          <a:off x="2169820" y="1172076"/>
          <a:ext cx="246692" cy="976783"/>
        </a:xfrm>
        <a:custGeom>
          <a:avLst/>
          <a:gdLst/>
          <a:ahLst/>
          <a:cxnLst/>
          <a:rect l="0" t="0" r="0" b="0"/>
          <a:pathLst>
            <a:path>
              <a:moveTo>
                <a:pt x="0" y="0"/>
              </a:moveTo>
              <a:lnTo>
                <a:pt x="123346" y="0"/>
              </a:lnTo>
              <a:lnTo>
                <a:pt x="123346" y="976783"/>
              </a:lnTo>
              <a:lnTo>
                <a:pt x="246692" y="976783"/>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2267980" y="1635281"/>
        <a:ext cx="50372" cy="50372"/>
      </dsp:txXfrm>
    </dsp:sp>
    <dsp:sp modelId="{183EF8D7-E42E-4648-A76D-D7F2B5E83B26}">
      <dsp:nvSpPr>
        <dsp:cNvPr id="0" name=""/>
        <dsp:cNvSpPr/>
      </dsp:nvSpPr>
      <dsp:spPr>
        <a:xfrm>
          <a:off x="2169820" y="1172076"/>
          <a:ext cx="256223" cy="488231"/>
        </a:xfrm>
        <a:custGeom>
          <a:avLst/>
          <a:gdLst/>
          <a:ahLst/>
          <a:cxnLst/>
          <a:rect l="0" t="0" r="0" b="0"/>
          <a:pathLst>
            <a:path>
              <a:moveTo>
                <a:pt x="0" y="0"/>
              </a:moveTo>
              <a:lnTo>
                <a:pt x="128111" y="0"/>
              </a:lnTo>
              <a:lnTo>
                <a:pt x="128111" y="488231"/>
              </a:lnTo>
              <a:lnTo>
                <a:pt x="256223" y="488231"/>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2284148" y="1402407"/>
        <a:ext cx="27569" cy="27569"/>
      </dsp:txXfrm>
    </dsp:sp>
    <dsp:sp modelId="{C18A5D31-8A26-4FF7-AD0A-672FC9D71260}">
      <dsp:nvSpPr>
        <dsp:cNvPr id="0" name=""/>
        <dsp:cNvSpPr/>
      </dsp:nvSpPr>
      <dsp:spPr>
        <a:xfrm>
          <a:off x="2169820" y="1126356"/>
          <a:ext cx="256223" cy="91440"/>
        </a:xfrm>
        <a:custGeom>
          <a:avLst/>
          <a:gdLst/>
          <a:ahLst/>
          <a:cxnLst/>
          <a:rect l="0" t="0" r="0" b="0"/>
          <a:pathLst>
            <a:path>
              <a:moveTo>
                <a:pt x="0" y="45720"/>
              </a:moveTo>
              <a:lnTo>
                <a:pt x="256223" y="45720"/>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2291527" y="1165670"/>
        <a:ext cx="12811" cy="12811"/>
      </dsp:txXfrm>
    </dsp:sp>
    <dsp:sp modelId="{686C8F35-AC15-4010-A625-A7F17B4D8537}">
      <dsp:nvSpPr>
        <dsp:cNvPr id="0" name=""/>
        <dsp:cNvSpPr/>
      </dsp:nvSpPr>
      <dsp:spPr>
        <a:xfrm>
          <a:off x="2169820" y="683844"/>
          <a:ext cx="256223" cy="488231"/>
        </a:xfrm>
        <a:custGeom>
          <a:avLst/>
          <a:gdLst/>
          <a:ahLst/>
          <a:cxnLst/>
          <a:rect l="0" t="0" r="0" b="0"/>
          <a:pathLst>
            <a:path>
              <a:moveTo>
                <a:pt x="0" y="488231"/>
              </a:moveTo>
              <a:lnTo>
                <a:pt x="128111" y="488231"/>
              </a:lnTo>
              <a:lnTo>
                <a:pt x="128111" y="0"/>
              </a:lnTo>
              <a:lnTo>
                <a:pt x="256223" y="0"/>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2284148" y="914175"/>
        <a:ext cx="27569" cy="27569"/>
      </dsp:txXfrm>
    </dsp:sp>
    <dsp:sp modelId="{5F0623A3-AF2B-4EB1-AE26-96240D78462E}">
      <dsp:nvSpPr>
        <dsp:cNvPr id="0" name=""/>
        <dsp:cNvSpPr/>
      </dsp:nvSpPr>
      <dsp:spPr>
        <a:xfrm>
          <a:off x="2169820" y="195613"/>
          <a:ext cx="256223" cy="976462"/>
        </a:xfrm>
        <a:custGeom>
          <a:avLst/>
          <a:gdLst/>
          <a:ahLst/>
          <a:cxnLst/>
          <a:rect l="0" t="0" r="0" b="0"/>
          <a:pathLst>
            <a:path>
              <a:moveTo>
                <a:pt x="0" y="976462"/>
              </a:moveTo>
              <a:lnTo>
                <a:pt x="128111" y="976462"/>
              </a:lnTo>
              <a:lnTo>
                <a:pt x="128111" y="0"/>
              </a:lnTo>
              <a:lnTo>
                <a:pt x="256223" y="0"/>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2272694" y="658606"/>
        <a:ext cx="50475" cy="50475"/>
      </dsp:txXfrm>
    </dsp:sp>
    <dsp:sp modelId="{C90B2B7A-8216-489C-A91E-588E7E6EE925}">
      <dsp:nvSpPr>
        <dsp:cNvPr id="0" name=""/>
        <dsp:cNvSpPr/>
      </dsp:nvSpPr>
      <dsp:spPr>
        <a:xfrm rot="16200000">
          <a:off x="946672" y="976783"/>
          <a:ext cx="2055711" cy="390585"/>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0795" tIns="10795" rIns="10795" bIns="10795" numCol="1" spcCol="1270" anchor="ctr" anchorCtr="0">
          <a:noAutofit/>
        </a:bodyPr>
        <a:lstStyle/>
        <a:p>
          <a:pPr marL="0" lvl="0" indent="0" algn="ctr" defTabSz="755650">
            <a:lnSpc>
              <a:spcPct val="90000"/>
            </a:lnSpc>
            <a:spcBef>
              <a:spcPct val="0"/>
            </a:spcBef>
            <a:spcAft>
              <a:spcPct val="35000"/>
            </a:spcAft>
            <a:buNone/>
          </a:pPr>
          <a:r>
            <a:rPr lang="sk-SK" sz="1700" kern="1200">
              <a:latin typeface="Aptos Narrow" panose="020B0004020202020204" pitchFamily="34" charset="0"/>
            </a:rPr>
            <a:t>Vzdelávací systém v ČR</a:t>
          </a:r>
        </a:p>
      </dsp:txBody>
      <dsp:txXfrm>
        <a:off x="946672" y="976783"/>
        <a:ext cx="2055711" cy="390585"/>
      </dsp:txXfrm>
    </dsp:sp>
    <dsp:sp modelId="{7E80250F-3395-465D-B994-CA6413E48858}">
      <dsp:nvSpPr>
        <dsp:cNvPr id="0" name=""/>
        <dsp:cNvSpPr/>
      </dsp:nvSpPr>
      <dsp:spPr>
        <a:xfrm>
          <a:off x="2426044" y="320"/>
          <a:ext cx="1281119" cy="39058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Predškolské vzdelávanie</a:t>
          </a:r>
        </a:p>
      </dsp:txBody>
      <dsp:txXfrm>
        <a:off x="2426044" y="320"/>
        <a:ext cx="1281119" cy="390585"/>
      </dsp:txXfrm>
    </dsp:sp>
    <dsp:sp modelId="{1DD7B9C6-DC3A-47C8-905B-7EF96B2FA551}">
      <dsp:nvSpPr>
        <dsp:cNvPr id="0" name=""/>
        <dsp:cNvSpPr/>
      </dsp:nvSpPr>
      <dsp:spPr>
        <a:xfrm>
          <a:off x="2426044" y="488551"/>
          <a:ext cx="1281119" cy="39058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Základné vzdelávanie</a:t>
          </a:r>
        </a:p>
      </dsp:txBody>
      <dsp:txXfrm>
        <a:off x="2426044" y="488551"/>
        <a:ext cx="1281119" cy="390585"/>
      </dsp:txXfrm>
    </dsp:sp>
    <dsp:sp modelId="{49ACA74E-2A02-4DA3-BA14-56EBC94D27DE}">
      <dsp:nvSpPr>
        <dsp:cNvPr id="0" name=""/>
        <dsp:cNvSpPr/>
      </dsp:nvSpPr>
      <dsp:spPr>
        <a:xfrm>
          <a:off x="2426044" y="976783"/>
          <a:ext cx="1281119" cy="39058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Stredné vzdelávanie</a:t>
          </a:r>
        </a:p>
      </dsp:txBody>
      <dsp:txXfrm>
        <a:off x="2426044" y="976783"/>
        <a:ext cx="1281119" cy="390585"/>
      </dsp:txXfrm>
    </dsp:sp>
    <dsp:sp modelId="{C997EDEE-F5CB-45E1-82B8-9BC086B17FDF}">
      <dsp:nvSpPr>
        <dsp:cNvPr id="0" name=""/>
        <dsp:cNvSpPr/>
      </dsp:nvSpPr>
      <dsp:spPr>
        <a:xfrm>
          <a:off x="2426044" y="1465014"/>
          <a:ext cx="1281119" cy="39058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Terciárne vzdelávanie</a:t>
          </a:r>
        </a:p>
      </dsp:txBody>
      <dsp:txXfrm>
        <a:off x="2426044" y="1465014"/>
        <a:ext cx="1281119" cy="390585"/>
      </dsp:txXfrm>
    </dsp:sp>
    <dsp:sp modelId="{47401FA5-5746-4A81-9AE7-3CA686A5179F}">
      <dsp:nvSpPr>
        <dsp:cNvPr id="0" name=""/>
        <dsp:cNvSpPr/>
      </dsp:nvSpPr>
      <dsp:spPr>
        <a:xfrm>
          <a:off x="2416513" y="1953566"/>
          <a:ext cx="1281119" cy="39058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Vzdelávanie dospelých</a:t>
          </a:r>
        </a:p>
      </dsp:txBody>
      <dsp:txXfrm>
        <a:off x="2416513" y="1953566"/>
        <a:ext cx="1281119" cy="3905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6074947-8E2F-4740-9234-EBA0290EC662}">
      <dsp:nvSpPr>
        <dsp:cNvPr id="0" name=""/>
        <dsp:cNvSpPr/>
      </dsp:nvSpPr>
      <dsp:spPr>
        <a:xfrm>
          <a:off x="1372601" y="1436770"/>
          <a:ext cx="357459" cy="681133"/>
        </a:xfrm>
        <a:custGeom>
          <a:avLst/>
          <a:gdLst/>
          <a:ahLst/>
          <a:cxnLst/>
          <a:rect l="0" t="0" r="0" b="0"/>
          <a:pathLst>
            <a:path>
              <a:moveTo>
                <a:pt x="0" y="0"/>
              </a:moveTo>
              <a:lnTo>
                <a:pt x="178729" y="0"/>
              </a:lnTo>
              <a:lnTo>
                <a:pt x="178729" y="681133"/>
              </a:lnTo>
              <a:lnTo>
                <a:pt x="357459" y="681133"/>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1532100" y="1758107"/>
        <a:ext cx="38461" cy="38461"/>
      </dsp:txXfrm>
    </dsp:sp>
    <dsp:sp modelId="{432C6330-99DD-439A-A31F-6D97F8883727}">
      <dsp:nvSpPr>
        <dsp:cNvPr id="0" name=""/>
        <dsp:cNvSpPr/>
      </dsp:nvSpPr>
      <dsp:spPr>
        <a:xfrm>
          <a:off x="1372601" y="1391050"/>
          <a:ext cx="357459" cy="91440"/>
        </a:xfrm>
        <a:custGeom>
          <a:avLst/>
          <a:gdLst/>
          <a:ahLst/>
          <a:cxnLst/>
          <a:rect l="0" t="0" r="0" b="0"/>
          <a:pathLst>
            <a:path>
              <a:moveTo>
                <a:pt x="0" y="45720"/>
              </a:moveTo>
              <a:lnTo>
                <a:pt x="357459" y="45720"/>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1542394" y="1427834"/>
        <a:ext cx="17872" cy="17872"/>
      </dsp:txXfrm>
    </dsp:sp>
    <dsp:sp modelId="{3AE0965A-DA2D-4027-AC82-8B18D01D6612}">
      <dsp:nvSpPr>
        <dsp:cNvPr id="0" name=""/>
        <dsp:cNvSpPr/>
      </dsp:nvSpPr>
      <dsp:spPr>
        <a:xfrm>
          <a:off x="1372601" y="755637"/>
          <a:ext cx="357459" cy="681133"/>
        </a:xfrm>
        <a:custGeom>
          <a:avLst/>
          <a:gdLst/>
          <a:ahLst/>
          <a:cxnLst/>
          <a:rect l="0" t="0" r="0" b="0"/>
          <a:pathLst>
            <a:path>
              <a:moveTo>
                <a:pt x="0" y="681133"/>
              </a:moveTo>
              <a:lnTo>
                <a:pt x="178729" y="681133"/>
              </a:lnTo>
              <a:lnTo>
                <a:pt x="178729" y="0"/>
              </a:lnTo>
              <a:lnTo>
                <a:pt x="357459" y="0"/>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kern="1200">
            <a:latin typeface="Aptos Narrow" panose="020B0004020202020204" pitchFamily="34" charset="0"/>
          </a:endParaRPr>
        </a:p>
      </dsp:txBody>
      <dsp:txXfrm>
        <a:off x="1532100" y="1076973"/>
        <a:ext cx="38461" cy="38461"/>
      </dsp:txXfrm>
    </dsp:sp>
    <dsp:sp modelId="{E8DD3B9C-0308-460B-8F18-AC73AFC5FEFF}">
      <dsp:nvSpPr>
        <dsp:cNvPr id="0" name=""/>
        <dsp:cNvSpPr/>
      </dsp:nvSpPr>
      <dsp:spPr>
        <a:xfrm rot="16200000">
          <a:off x="-333817" y="1164317"/>
          <a:ext cx="2867932" cy="544907"/>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r>
            <a:rPr lang="sk-SK" sz="1800" kern="1200">
              <a:latin typeface="Aptos Narrow" panose="020B0004020202020204" pitchFamily="34" charset="0"/>
            </a:rPr>
            <a:t>Cykly vysokoškolského vzdelávania</a:t>
          </a:r>
        </a:p>
      </dsp:txBody>
      <dsp:txXfrm>
        <a:off x="-333817" y="1164317"/>
        <a:ext cx="2867932" cy="544907"/>
      </dsp:txXfrm>
    </dsp:sp>
    <dsp:sp modelId="{E8268801-E786-4FBC-93D7-F19F43FDD106}">
      <dsp:nvSpPr>
        <dsp:cNvPr id="0" name=""/>
        <dsp:cNvSpPr/>
      </dsp:nvSpPr>
      <dsp:spPr>
        <a:xfrm>
          <a:off x="1730060" y="483183"/>
          <a:ext cx="1958750" cy="544907"/>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bakalárske študijné programy </a:t>
          </a:r>
        </a:p>
        <a:p>
          <a:pPr marL="0" lvl="0" indent="0" algn="ctr" defTabSz="488950">
            <a:lnSpc>
              <a:spcPct val="90000"/>
            </a:lnSpc>
            <a:spcBef>
              <a:spcPct val="0"/>
            </a:spcBef>
            <a:spcAft>
              <a:spcPct val="35000"/>
            </a:spcAft>
            <a:buNone/>
          </a:pPr>
          <a:r>
            <a:rPr lang="sk-SK" sz="1100" kern="1200">
              <a:latin typeface="Aptos Narrow" panose="020B0004020202020204" pitchFamily="34" charset="0"/>
            </a:rPr>
            <a:t>(trvajú 3 - 4 roky)</a:t>
          </a:r>
        </a:p>
      </dsp:txBody>
      <dsp:txXfrm>
        <a:off x="1730060" y="483183"/>
        <a:ext cx="1958750" cy="544907"/>
      </dsp:txXfrm>
    </dsp:sp>
    <dsp:sp modelId="{D4289DC0-F706-4002-9EE4-5DD23FB4551C}">
      <dsp:nvSpPr>
        <dsp:cNvPr id="0" name=""/>
        <dsp:cNvSpPr/>
      </dsp:nvSpPr>
      <dsp:spPr>
        <a:xfrm>
          <a:off x="1730060" y="1164317"/>
          <a:ext cx="2928644" cy="544907"/>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sk-SK" sz="1200" b="1" kern="1200">
              <a:latin typeface="Aptos Narrow" panose="020B0004020202020204" pitchFamily="34" charset="0"/>
            </a:rPr>
            <a:t>magisterské študijné programy </a:t>
          </a:r>
        </a:p>
        <a:p>
          <a:pPr marL="0" lvl="0" indent="0" algn="ctr" defTabSz="533400">
            <a:lnSpc>
              <a:spcPct val="90000"/>
            </a:lnSpc>
            <a:spcBef>
              <a:spcPct val="0"/>
            </a:spcBef>
            <a:spcAft>
              <a:spcPct val="35000"/>
            </a:spcAft>
            <a:buNone/>
          </a:pPr>
          <a:r>
            <a:rPr lang="sk-SK" sz="1200" kern="1200">
              <a:latin typeface="Aptos Narrow" panose="020B0004020202020204" pitchFamily="34" charset="0"/>
            </a:rPr>
            <a:t>(trvajú 1 - 3 roky alebo 4 - 6 rokov)</a:t>
          </a:r>
        </a:p>
      </dsp:txBody>
      <dsp:txXfrm>
        <a:off x="1730060" y="1164317"/>
        <a:ext cx="2928644" cy="544907"/>
      </dsp:txXfrm>
    </dsp:sp>
    <dsp:sp modelId="{45A49CB6-1FB1-4811-AC6D-C5DF8716F928}">
      <dsp:nvSpPr>
        <dsp:cNvPr id="0" name=""/>
        <dsp:cNvSpPr/>
      </dsp:nvSpPr>
      <dsp:spPr>
        <a:xfrm>
          <a:off x="1730060" y="1845451"/>
          <a:ext cx="2411133" cy="544907"/>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sk-SK" sz="1200" b="1" kern="1200">
              <a:latin typeface="Aptos Narrow" panose="020B0004020202020204" pitchFamily="34" charset="0"/>
            </a:rPr>
            <a:t>doktorandské študijné programy </a:t>
          </a:r>
        </a:p>
        <a:p>
          <a:pPr marL="0" lvl="0" indent="0" algn="ctr" defTabSz="533400">
            <a:lnSpc>
              <a:spcPct val="90000"/>
            </a:lnSpc>
            <a:spcBef>
              <a:spcPct val="0"/>
            </a:spcBef>
            <a:spcAft>
              <a:spcPct val="35000"/>
            </a:spcAft>
            <a:buNone/>
          </a:pPr>
          <a:r>
            <a:rPr lang="sk-SK" sz="1200" kern="1200">
              <a:latin typeface="Aptos Narrow" panose="020B0004020202020204" pitchFamily="34" charset="0"/>
            </a:rPr>
            <a:t>(trvajú 3 - 4 roky)</a:t>
          </a:r>
        </a:p>
      </dsp:txBody>
      <dsp:txXfrm>
        <a:off x="1730060" y="1845451"/>
        <a:ext cx="2411133" cy="54490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CAFDEC-9266-4865-8D5F-DD87969D221A}">
      <dsp:nvSpPr>
        <dsp:cNvPr id="0" name=""/>
        <dsp:cNvSpPr/>
      </dsp:nvSpPr>
      <dsp:spPr>
        <a:xfrm>
          <a:off x="754" y="140254"/>
          <a:ext cx="1197067" cy="824779"/>
        </a:xfrm>
        <a:prstGeom prst="roundRect">
          <a:avLst/>
        </a:prstGeom>
        <a:blipFill>
          <a:blip xmlns:r="http://schemas.openxmlformats.org/officeDocument/2006/relationships" r:embed="rId1"/>
          <a:srcRect/>
          <a:stretch>
            <a:fillRect l="-2000" r="-2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D838435-0C24-4F79-B713-53DD0F09E5B2}">
      <dsp:nvSpPr>
        <dsp:cNvPr id="0" name=""/>
        <dsp:cNvSpPr/>
      </dsp:nvSpPr>
      <dsp:spPr>
        <a:xfrm>
          <a:off x="754" y="965033"/>
          <a:ext cx="1197067" cy="44411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slovné hodnotenie</a:t>
          </a:r>
        </a:p>
      </dsp:txBody>
      <dsp:txXfrm>
        <a:off x="754" y="965033"/>
        <a:ext cx="1197067" cy="444111"/>
      </dsp:txXfrm>
    </dsp:sp>
    <dsp:sp modelId="{1B782A07-8CE2-4EE3-8826-57AB9C5CA619}">
      <dsp:nvSpPr>
        <dsp:cNvPr id="0" name=""/>
        <dsp:cNvSpPr/>
      </dsp:nvSpPr>
      <dsp:spPr>
        <a:xfrm>
          <a:off x="1317578" y="140254"/>
          <a:ext cx="1197067" cy="824779"/>
        </a:xfrm>
        <a:prstGeom prst="roundRect">
          <a:avLst/>
        </a:prstGeom>
        <a:blipFill>
          <a:blip xmlns:r="http://schemas.openxmlformats.org/officeDocument/2006/relationships" r:embed="rId2"/>
          <a:srcRect/>
          <a:stretch>
            <a:fillRect l="-2000" r="-2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196103A-7F9B-4498-B56F-833E6BF0C23A}">
      <dsp:nvSpPr>
        <dsp:cNvPr id="0" name=""/>
        <dsp:cNvSpPr/>
      </dsp:nvSpPr>
      <dsp:spPr>
        <a:xfrm>
          <a:off x="1317578" y="965033"/>
          <a:ext cx="1197067" cy="44411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portfólio aktivít</a:t>
          </a:r>
        </a:p>
      </dsp:txBody>
      <dsp:txXfrm>
        <a:off x="1317578" y="965033"/>
        <a:ext cx="1197067" cy="444111"/>
      </dsp:txXfrm>
    </dsp:sp>
    <dsp:sp modelId="{D92DBAB4-16AF-438B-8A0F-CBDCFFFAFC2C}">
      <dsp:nvSpPr>
        <dsp:cNvPr id="0" name=""/>
        <dsp:cNvSpPr/>
      </dsp:nvSpPr>
      <dsp:spPr>
        <a:xfrm>
          <a:off x="2634403" y="140254"/>
          <a:ext cx="1197067" cy="824779"/>
        </a:xfrm>
        <a:prstGeom prst="roundRect">
          <a:avLst/>
        </a:prstGeom>
        <a:blipFill>
          <a:blip xmlns:r="http://schemas.openxmlformats.org/officeDocument/2006/relationships" r:embed="rId3"/>
          <a:srcRect/>
          <a:stretch>
            <a:fillRect l="-2000" r="-2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B618C64-FA62-4180-9A51-9A6FA071A170}">
      <dsp:nvSpPr>
        <dsp:cNvPr id="0" name=""/>
        <dsp:cNvSpPr/>
      </dsp:nvSpPr>
      <dsp:spPr>
        <a:xfrm>
          <a:off x="2634403" y="965033"/>
          <a:ext cx="1197067" cy="44411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66725">
            <a:lnSpc>
              <a:spcPct val="90000"/>
            </a:lnSpc>
            <a:spcBef>
              <a:spcPct val="0"/>
            </a:spcBef>
            <a:spcAft>
              <a:spcPct val="35000"/>
            </a:spcAft>
            <a:buNone/>
          </a:pPr>
          <a:r>
            <a:rPr lang="sk-SK" sz="1050" kern="1200">
              <a:latin typeface="Aptos Narrow" panose="020B0004020202020204" pitchFamily="34" charset="0"/>
            </a:rPr>
            <a:t>pozorovanie pedagogického zamestnanca</a:t>
          </a:r>
        </a:p>
      </dsp:txBody>
      <dsp:txXfrm>
        <a:off x="2634403" y="965033"/>
        <a:ext cx="1197067" cy="444111"/>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6CBC08-5571-4642-8FBD-ED7E1E423B82}">
      <dsp:nvSpPr>
        <dsp:cNvPr id="0" name=""/>
        <dsp:cNvSpPr/>
      </dsp:nvSpPr>
      <dsp:spPr>
        <a:xfrm>
          <a:off x="114301" y="1102682"/>
          <a:ext cx="962141" cy="48107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Zriaďovateľ</a:t>
          </a:r>
        </a:p>
      </dsp:txBody>
      <dsp:txXfrm>
        <a:off x="128391" y="1116772"/>
        <a:ext cx="933961" cy="452890"/>
      </dsp:txXfrm>
    </dsp:sp>
    <dsp:sp modelId="{399C5729-2A19-47FD-BDB2-F5E4EF93EADE}">
      <dsp:nvSpPr>
        <dsp:cNvPr id="0" name=""/>
        <dsp:cNvSpPr/>
      </dsp:nvSpPr>
      <dsp:spPr>
        <a:xfrm rot="19427955">
          <a:off x="1000785" y="1095688"/>
          <a:ext cx="783815" cy="32124"/>
        </a:xfrm>
        <a:custGeom>
          <a:avLst/>
          <a:gdLst/>
          <a:ahLst/>
          <a:cxnLst/>
          <a:rect l="0" t="0" r="0" b="0"/>
          <a:pathLst>
            <a:path>
              <a:moveTo>
                <a:pt x="0" y="16062"/>
              </a:moveTo>
              <a:lnTo>
                <a:pt x="783815" y="16062"/>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b="1" kern="1200">
            <a:latin typeface="Aptos Narrow" panose="020B0004020202020204" pitchFamily="34" charset="0"/>
          </a:endParaRPr>
        </a:p>
      </dsp:txBody>
      <dsp:txXfrm>
        <a:off x="1373098" y="1092154"/>
        <a:ext cx="39190" cy="39190"/>
      </dsp:txXfrm>
    </dsp:sp>
    <dsp:sp modelId="{EAE3BD68-72C1-4014-B7AD-3D529FF8566F}">
      <dsp:nvSpPr>
        <dsp:cNvPr id="0" name=""/>
        <dsp:cNvSpPr/>
      </dsp:nvSpPr>
      <dsp:spPr>
        <a:xfrm>
          <a:off x="1708944" y="639747"/>
          <a:ext cx="962141" cy="481070"/>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kraj</a:t>
          </a:r>
        </a:p>
      </dsp:txBody>
      <dsp:txXfrm>
        <a:off x="1723034" y="653837"/>
        <a:ext cx="933961" cy="452890"/>
      </dsp:txXfrm>
    </dsp:sp>
    <dsp:sp modelId="{454825A8-4C6C-4DF5-ADE9-54F1BCA88CEF}">
      <dsp:nvSpPr>
        <dsp:cNvPr id="0" name=""/>
        <dsp:cNvSpPr/>
      </dsp:nvSpPr>
      <dsp:spPr>
        <a:xfrm rot="19543078">
          <a:off x="2572550" y="544742"/>
          <a:ext cx="1134378" cy="32124"/>
        </a:xfrm>
        <a:custGeom>
          <a:avLst/>
          <a:gdLst/>
          <a:ahLst/>
          <a:cxnLst/>
          <a:rect l="0" t="0" r="0" b="0"/>
          <a:pathLst>
            <a:path>
              <a:moveTo>
                <a:pt x="0" y="16062"/>
              </a:moveTo>
              <a:lnTo>
                <a:pt x="1134378" y="1606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b="1" kern="1200">
            <a:latin typeface="Aptos Narrow" panose="020B0004020202020204" pitchFamily="34" charset="0"/>
          </a:endParaRPr>
        </a:p>
      </dsp:txBody>
      <dsp:txXfrm>
        <a:off x="3111380" y="532444"/>
        <a:ext cx="56718" cy="56718"/>
      </dsp:txXfrm>
    </dsp:sp>
    <dsp:sp modelId="{C1FB83D4-EAF5-44FE-8B75-78653F347CBE}">
      <dsp:nvSpPr>
        <dsp:cNvPr id="0" name=""/>
        <dsp:cNvSpPr/>
      </dsp:nvSpPr>
      <dsp:spPr>
        <a:xfrm>
          <a:off x="3608394" y="789"/>
          <a:ext cx="962141" cy="48107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SŠ</a:t>
          </a:r>
        </a:p>
      </dsp:txBody>
      <dsp:txXfrm>
        <a:off x="3622484" y="14879"/>
        <a:ext cx="933961" cy="452890"/>
      </dsp:txXfrm>
    </dsp:sp>
    <dsp:sp modelId="{3C6AF754-B9D6-43A9-AAA1-60764C66AC6C}">
      <dsp:nvSpPr>
        <dsp:cNvPr id="0" name=""/>
        <dsp:cNvSpPr/>
      </dsp:nvSpPr>
      <dsp:spPr>
        <a:xfrm rot="21286454">
          <a:off x="2669129" y="821357"/>
          <a:ext cx="941220" cy="32124"/>
        </a:xfrm>
        <a:custGeom>
          <a:avLst/>
          <a:gdLst/>
          <a:ahLst/>
          <a:cxnLst/>
          <a:rect l="0" t="0" r="0" b="0"/>
          <a:pathLst>
            <a:path>
              <a:moveTo>
                <a:pt x="0" y="16062"/>
              </a:moveTo>
              <a:lnTo>
                <a:pt x="941220" y="1606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b="1" kern="1200">
            <a:latin typeface="Aptos Narrow" panose="020B0004020202020204" pitchFamily="34" charset="0"/>
          </a:endParaRPr>
        </a:p>
      </dsp:txBody>
      <dsp:txXfrm>
        <a:off x="3116209" y="813889"/>
        <a:ext cx="47061" cy="47061"/>
      </dsp:txXfrm>
    </dsp:sp>
    <dsp:sp modelId="{E9F93CE2-455B-4A97-94CB-8FE4576CD642}">
      <dsp:nvSpPr>
        <dsp:cNvPr id="0" name=""/>
        <dsp:cNvSpPr/>
      </dsp:nvSpPr>
      <dsp:spPr>
        <a:xfrm>
          <a:off x="3608394" y="554020"/>
          <a:ext cx="1116006" cy="48107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konzervatóriá</a:t>
          </a:r>
        </a:p>
      </dsp:txBody>
      <dsp:txXfrm>
        <a:off x="3622484" y="568110"/>
        <a:ext cx="1087826" cy="452890"/>
      </dsp:txXfrm>
    </dsp:sp>
    <dsp:sp modelId="{E15D0E05-A9A8-42FF-B663-327CE437A244}">
      <dsp:nvSpPr>
        <dsp:cNvPr id="0" name=""/>
        <dsp:cNvSpPr/>
      </dsp:nvSpPr>
      <dsp:spPr>
        <a:xfrm rot="1590528">
          <a:off x="2616025" y="1097973"/>
          <a:ext cx="1047428" cy="32124"/>
        </a:xfrm>
        <a:custGeom>
          <a:avLst/>
          <a:gdLst/>
          <a:ahLst/>
          <a:cxnLst/>
          <a:rect l="0" t="0" r="0" b="0"/>
          <a:pathLst>
            <a:path>
              <a:moveTo>
                <a:pt x="0" y="16062"/>
              </a:moveTo>
              <a:lnTo>
                <a:pt x="1047428" y="1606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b="1" kern="1200">
            <a:latin typeface="Aptos Narrow" panose="020B0004020202020204" pitchFamily="34" charset="0"/>
          </a:endParaRPr>
        </a:p>
      </dsp:txBody>
      <dsp:txXfrm>
        <a:off x="3113554" y="1087849"/>
        <a:ext cx="52371" cy="52371"/>
      </dsp:txXfrm>
    </dsp:sp>
    <dsp:sp modelId="{2FEC00C2-132E-494A-AFB6-76EB9F1CA0B0}">
      <dsp:nvSpPr>
        <dsp:cNvPr id="0" name=""/>
        <dsp:cNvSpPr/>
      </dsp:nvSpPr>
      <dsp:spPr>
        <a:xfrm>
          <a:off x="3608394" y="1107252"/>
          <a:ext cx="962141" cy="48107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VOŠ</a:t>
          </a:r>
        </a:p>
      </dsp:txBody>
      <dsp:txXfrm>
        <a:off x="3622484" y="1121342"/>
        <a:ext cx="933961" cy="452890"/>
      </dsp:txXfrm>
    </dsp:sp>
    <dsp:sp modelId="{5E15466D-D421-4958-B691-336E2928EC8D}">
      <dsp:nvSpPr>
        <dsp:cNvPr id="0" name=""/>
        <dsp:cNvSpPr/>
      </dsp:nvSpPr>
      <dsp:spPr>
        <a:xfrm rot="3061477">
          <a:off x="895517" y="1706263"/>
          <a:ext cx="975301" cy="32124"/>
        </a:xfrm>
        <a:custGeom>
          <a:avLst/>
          <a:gdLst/>
          <a:ahLst/>
          <a:cxnLst/>
          <a:rect l="0" t="0" r="0" b="0"/>
          <a:pathLst>
            <a:path>
              <a:moveTo>
                <a:pt x="0" y="16062"/>
              </a:moveTo>
              <a:lnTo>
                <a:pt x="975301" y="16062"/>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b="1" kern="1200">
            <a:latin typeface="Aptos Narrow" panose="020B0004020202020204" pitchFamily="34" charset="0"/>
          </a:endParaRPr>
        </a:p>
      </dsp:txBody>
      <dsp:txXfrm>
        <a:off x="1358785" y="1697942"/>
        <a:ext cx="48765" cy="48765"/>
      </dsp:txXfrm>
    </dsp:sp>
    <dsp:sp modelId="{9CC0A31A-9746-4B87-A49D-0B0DDE00E48A}">
      <dsp:nvSpPr>
        <dsp:cNvPr id="0" name=""/>
        <dsp:cNvSpPr/>
      </dsp:nvSpPr>
      <dsp:spPr>
        <a:xfrm>
          <a:off x="1689894" y="1860897"/>
          <a:ext cx="962141" cy="481070"/>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obec</a:t>
          </a:r>
        </a:p>
      </dsp:txBody>
      <dsp:txXfrm>
        <a:off x="1703984" y="1874987"/>
        <a:ext cx="933961" cy="452890"/>
      </dsp:txXfrm>
    </dsp:sp>
    <dsp:sp modelId="{846ED952-2326-4626-9577-6C68A012E6E1}">
      <dsp:nvSpPr>
        <dsp:cNvPr id="0" name=""/>
        <dsp:cNvSpPr/>
      </dsp:nvSpPr>
      <dsp:spPr>
        <a:xfrm rot="20889864">
          <a:off x="2641648" y="1985163"/>
          <a:ext cx="977132" cy="32124"/>
        </a:xfrm>
        <a:custGeom>
          <a:avLst/>
          <a:gdLst/>
          <a:ahLst/>
          <a:cxnLst/>
          <a:rect l="0" t="0" r="0" b="0"/>
          <a:pathLst>
            <a:path>
              <a:moveTo>
                <a:pt x="0" y="16062"/>
              </a:moveTo>
              <a:lnTo>
                <a:pt x="977132" y="1606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b="1" kern="1200">
            <a:latin typeface="Aptos Narrow" panose="020B0004020202020204" pitchFamily="34" charset="0"/>
          </a:endParaRPr>
        </a:p>
      </dsp:txBody>
      <dsp:txXfrm>
        <a:off x="3105786" y="1976797"/>
        <a:ext cx="48856" cy="48856"/>
      </dsp:txXfrm>
    </dsp:sp>
    <dsp:sp modelId="{DB9BB834-7FAA-45B8-8825-E6633DD17EFE}">
      <dsp:nvSpPr>
        <dsp:cNvPr id="0" name=""/>
        <dsp:cNvSpPr/>
      </dsp:nvSpPr>
      <dsp:spPr>
        <a:xfrm>
          <a:off x="3608394" y="1660483"/>
          <a:ext cx="962141" cy="48107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MŠ</a:t>
          </a:r>
        </a:p>
      </dsp:txBody>
      <dsp:txXfrm>
        <a:off x="3622484" y="1674573"/>
        <a:ext cx="933961" cy="452890"/>
      </dsp:txXfrm>
    </dsp:sp>
    <dsp:sp modelId="{215D7356-C5A5-4472-BA59-FBA1C573A1DA}">
      <dsp:nvSpPr>
        <dsp:cNvPr id="0" name=""/>
        <dsp:cNvSpPr/>
      </dsp:nvSpPr>
      <dsp:spPr>
        <a:xfrm rot="1214993">
          <a:off x="2620533" y="2261779"/>
          <a:ext cx="1019363" cy="32124"/>
        </a:xfrm>
        <a:custGeom>
          <a:avLst/>
          <a:gdLst/>
          <a:ahLst/>
          <a:cxnLst/>
          <a:rect l="0" t="0" r="0" b="0"/>
          <a:pathLst>
            <a:path>
              <a:moveTo>
                <a:pt x="0" y="16062"/>
              </a:moveTo>
              <a:lnTo>
                <a:pt x="1019363" y="1606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k-SK" sz="500" b="1" kern="1200">
            <a:latin typeface="Aptos Narrow" panose="020B0004020202020204" pitchFamily="34" charset="0"/>
          </a:endParaRPr>
        </a:p>
      </dsp:txBody>
      <dsp:txXfrm>
        <a:off x="3104730" y="2252357"/>
        <a:ext cx="50968" cy="50968"/>
      </dsp:txXfrm>
    </dsp:sp>
    <dsp:sp modelId="{432EA93C-557B-469E-9538-7806FF3C49AD}">
      <dsp:nvSpPr>
        <dsp:cNvPr id="0" name=""/>
        <dsp:cNvSpPr/>
      </dsp:nvSpPr>
      <dsp:spPr>
        <a:xfrm>
          <a:off x="3608394" y="2213714"/>
          <a:ext cx="962141" cy="48107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sk-SK" sz="1300" b="1" kern="1200">
              <a:latin typeface="Aptos Narrow" panose="020B0004020202020204" pitchFamily="34" charset="0"/>
            </a:rPr>
            <a:t>ZŠ</a:t>
          </a:r>
        </a:p>
      </dsp:txBody>
      <dsp:txXfrm>
        <a:off x="3622484" y="2227804"/>
        <a:ext cx="933961" cy="452890"/>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555788C44EFEB4E8D2128F4A753445E" ma:contentTypeVersion="18" ma:contentTypeDescription="Umožňuje vytvoriť nový dokument." ma:contentTypeScope="" ma:versionID="b308994935789bcf68cd132961699e61">
  <xsd:schema xmlns:xsd="http://www.w3.org/2001/XMLSchema" xmlns:xs="http://www.w3.org/2001/XMLSchema" xmlns:p="http://schemas.microsoft.com/office/2006/metadata/properties" xmlns:ns2="935d8b5f-01a1-4f36-80b4-38acf47460a3" xmlns:ns3="aab57d9f-544e-423f-a0bd-447a8857fceb" targetNamespace="http://schemas.microsoft.com/office/2006/metadata/properties" ma:root="true" ma:fieldsID="8df1ac48a480c1d52fd1c5f1aeb4f2bc" ns2:_="" ns3:_="">
    <xsd:import namespace="935d8b5f-01a1-4f36-80b4-38acf47460a3"/>
    <xsd:import namespace="aab57d9f-544e-423f-a0bd-447a8857fce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5d8b5f-01a1-4f36-80b4-38acf47460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Značky obrázka" ma:readOnly="false" ma:fieldId="{5cf76f15-5ced-4ddc-b409-7134ff3c332f}" ma:taxonomyMulti="true" ma:sspId="c3f44960-e76c-44bb-98b5-e5c782bfad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b57d9f-544e-423f-a0bd-447a8857fceb" elementFormDefault="qualified">
    <xsd:import namespace="http://schemas.microsoft.com/office/2006/documentManagement/types"/>
    <xsd:import namespace="http://schemas.microsoft.com/office/infopath/2007/PartnerControls"/>
    <xsd:element name="SharedWithUsers" ma:index="17"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Zdieľané s podrobnosťami" ma:internalName="SharedWithDetails" ma:readOnly="true">
      <xsd:simpleType>
        <xsd:restriction base="dms:Note">
          <xsd:maxLength value="255"/>
        </xsd:restriction>
      </xsd:simpleType>
    </xsd:element>
    <xsd:element name="TaxCatchAll" ma:index="21" nillable="true" ma:displayName="Taxonomy Catch All Column" ma:hidden="true" ma:list="{59b2e9e6-7703-4ccd-ab75-4abb90288ce3}" ma:internalName="TaxCatchAll" ma:showField="CatchAllData" ma:web="aab57d9f-544e-423f-a0bd-447a8857fc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35d8b5f-01a1-4f36-80b4-38acf47460a3">
      <Terms xmlns="http://schemas.microsoft.com/office/infopath/2007/PartnerControls"/>
    </lcf76f155ced4ddcb4097134ff3c332f>
    <TaxCatchAll xmlns="aab57d9f-544e-423f-a0bd-447a8857fce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F8ECA8-712F-44C2-B2E3-32B4EB018205}">
  <ds:schemaRefs>
    <ds:schemaRef ds:uri="http://schemas.microsoft.com/sharepoint/v3/contenttype/forms"/>
  </ds:schemaRefs>
</ds:datastoreItem>
</file>

<file path=customXml/itemProps2.xml><?xml version="1.0" encoding="utf-8"?>
<ds:datastoreItem xmlns:ds="http://schemas.openxmlformats.org/officeDocument/2006/customXml" ds:itemID="{26BBC5E5-D0B9-45F8-B200-6F0604DC4E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5d8b5f-01a1-4f36-80b4-38acf47460a3"/>
    <ds:schemaRef ds:uri="aab57d9f-544e-423f-a0bd-447a8857fc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13B96B-C156-4E60-A835-A9622A946409}">
  <ds:schemaRefs>
    <ds:schemaRef ds:uri="http://schemas.microsoft.com/office/2006/metadata/properties"/>
    <ds:schemaRef ds:uri="http://schemas.microsoft.com/office/infopath/2007/PartnerControls"/>
    <ds:schemaRef ds:uri="935d8b5f-01a1-4f36-80b4-38acf47460a3"/>
    <ds:schemaRef ds:uri="aab57d9f-544e-423f-a0bd-447a8857fceb"/>
  </ds:schemaRefs>
</ds:datastoreItem>
</file>

<file path=customXml/itemProps4.xml><?xml version="1.0" encoding="utf-8"?>
<ds:datastoreItem xmlns:ds="http://schemas.openxmlformats.org/officeDocument/2006/customXml" ds:itemID="{A9A8B1C3-AFA6-4BAE-AD0A-59F46A5CB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18</Pages>
  <Words>6308</Words>
  <Characters>35956</Characters>
  <Application>Microsoft Office Word</Application>
  <DocSecurity>0</DocSecurity>
  <Lines>299</Lines>
  <Paragraphs>84</Paragraphs>
  <ScaleCrop>false</ScaleCrop>
  <Company/>
  <LinksUpToDate>false</LinksUpToDate>
  <CharactersWithSpaces>42180</CharactersWithSpaces>
  <SharedDoc>false</SharedDoc>
  <HLinks>
    <vt:vector size="2430" baseType="variant">
      <vt:variant>
        <vt:i4>3866656</vt:i4>
      </vt:variant>
      <vt:variant>
        <vt:i4>918</vt:i4>
      </vt:variant>
      <vt:variant>
        <vt:i4>0</vt:i4>
      </vt:variant>
      <vt:variant>
        <vt:i4>5</vt:i4>
      </vt:variant>
      <vt:variant>
        <vt:lpwstr>https://www.databaze-strategie.cz/cz/msmt/strategie/strategie-vzdelavaci-politiky-cr-do-roku-2030?typ=tematicky&amp;v=5e0bfa9bb19b31c99f3f9dff5588872b</vt:lpwstr>
      </vt:variant>
      <vt:variant>
        <vt:lpwstr/>
      </vt:variant>
      <vt:variant>
        <vt:i4>524350</vt:i4>
      </vt:variant>
      <vt:variant>
        <vt:i4>915</vt:i4>
      </vt:variant>
      <vt:variant>
        <vt:i4>0</vt:i4>
      </vt:variant>
      <vt:variant>
        <vt:i4>5</vt:i4>
      </vt:variant>
      <vt:variant>
        <vt:lpwstr>https://storage.googleapis.com/narodniportal_cz/sites/4/2023/07/d675ac41-narodni-politika-kvality-ceske-republiky-2023-2030-material.pdf</vt:lpwstr>
      </vt:variant>
      <vt:variant>
        <vt:lpwstr/>
      </vt:variant>
      <vt:variant>
        <vt:i4>4259929</vt:i4>
      </vt:variant>
      <vt:variant>
        <vt:i4>912</vt:i4>
      </vt:variant>
      <vt:variant>
        <vt:i4>0</vt:i4>
      </vt:variant>
      <vt:variant>
        <vt:i4>5</vt:i4>
      </vt:variant>
      <vt:variant>
        <vt:lpwstr>https://www.international-schools-database.com/country/czech-republic</vt:lpwstr>
      </vt:variant>
      <vt:variant>
        <vt:lpwstr/>
      </vt:variant>
      <vt:variant>
        <vt:i4>2687037</vt:i4>
      </vt:variant>
      <vt:variant>
        <vt:i4>909</vt:i4>
      </vt:variant>
      <vt:variant>
        <vt:i4>0</vt:i4>
      </vt:variant>
      <vt:variant>
        <vt:i4>5</vt:i4>
      </vt:variant>
      <vt:variant>
        <vt:lpwstr>https://www.languagecourse.net/schools--czech-republic.php3</vt:lpwstr>
      </vt:variant>
      <vt:variant>
        <vt:lpwstr/>
      </vt:variant>
      <vt:variant>
        <vt:i4>1704020</vt:i4>
      </vt:variant>
      <vt:variant>
        <vt:i4>906</vt:i4>
      </vt:variant>
      <vt:variant>
        <vt:i4>0</vt:i4>
      </vt:variant>
      <vt:variant>
        <vt:i4>5</vt:i4>
      </vt:variant>
      <vt:variant>
        <vt:lpwstr>https://www.yelp.ie/search?find_desc=schools&amp;find_loc=Czech+republic</vt:lpwstr>
      </vt:variant>
      <vt:variant>
        <vt:lpwstr/>
      </vt:variant>
      <vt:variant>
        <vt:i4>3407996</vt:i4>
      </vt:variant>
      <vt:variant>
        <vt:i4>903</vt:i4>
      </vt:variant>
      <vt:variant>
        <vt:i4>0</vt:i4>
      </vt:variant>
      <vt:variant>
        <vt:i4>5</vt:i4>
      </vt:variant>
      <vt:variant>
        <vt:lpwstr>https://hodnoceniskoly.cz/</vt:lpwstr>
      </vt:variant>
      <vt:variant>
        <vt:lpwstr/>
      </vt:variant>
      <vt:variant>
        <vt:i4>2031685</vt:i4>
      </vt:variant>
      <vt:variant>
        <vt:i4>900</vt:i4>
      </vt:variant>
      <vt:variant>
        <vt:i4>0</vt:i4>
      </vt:variant>
      <vt:variant>
        <vt:i4>5</vt:i4>
      </vt:variant>
      <vt:variant>
        <vt:lpwstr>ttps://www.csicr.cz/CSICR/media/Prilohy/2024_p%c5%99%c3%adlohy/Dokumenty/Ceske-skolstvi-v-mapach_final_18062025_elektronicka-verze1.pdf</vt:lpwstr>
      </vt:variant>
      <vt:variant>
        <vt:lpwstr/>
      </vt:variant>
      <vt:variant>
        <vt:i4>3276902</vt:i4>
      </vt:variant>
      <vt:variant>
        <vt:i4>897</vt:i4>
      </vt:variant>
      <vt:variant>
        <vt:i4>0</vt:i4>
      </vt:variant>
      <vt:variant>
        <vt:i4>5</vt:i4>
      </vt:variant>
      <vt:variant>
        <vt:lpwstr>https://www.csicr.cz/cz/Archiv/Poskytovani-informaci/Poskytnute-informace-2023/Zadost-o-informaci-ze-dne-28-3-2023</vt:lpwstr>
      </vt:variant>
      <vt:variant>
        <vt:lpwstr/>
      </vt:variant>
      <vt:variant>
        <vt:i4>7340139</vt:i4>
      </vt:variant>
      <vt:variant>
        <vt:i4>894</vt:i4>
      </vt:variant>
      <vt:variant>
        <vt:i4>0</vt:i4>
      </vt:variant>
      <vt:variant>
        <vt:i4>5</vt:i4>
      </vt:variant>
      <vt:variant>
        <vt:lpwstr>https://csi.gov.cz/cz/Dokumenty/Tematicke-zpravy/Tematicka-zprava-Rovne-prilezitosti-a-prevence-riz</vt:lpwstr>
      </vt:variant>
      <vt:variant>
        <vt:lpwstr/>
      </vt:variant>
      <vt:variant>
        <vt:i4>786538</vt:i4>
      </vt:variant>
      <vt:variant>
        <vt:i4>891</vt:i4>
      </vt:variant>
      <vt:variant>
        <vt:i4>0</vt:i4>
      </vt:variant>
      <vt:variant>
        <vt:i4>5</vt:i4>
      </vt:variant>
      <vt:variant>
        <vt:lpwstr>https://csi.gov.cz/CSICR/media/Prilohy/2024_p%c5%99%c3%adlohy/Dokumenty/TZ_Kombinovana-vyuka_FINAL.pdf</vt:lpwstr>
      </vt:variant>
      <vt:variant>
        <vt:lpwstr/>
      </vt:variant>
      <vt:variant>
        <vt:i4>7864418</vt:i4>
      </vt:variant>
      <vt:variant>
        <vt:i4>888</vt:i4>
      </vt:variant>
      <vt:variant>
        <vt:i4>0</vt:i4>
      </vt:variant>
      <vt:variant>
        <vt:i4>5</vt:i4>
      </vt:variant>
      <vt:variant>
        <vt:lpwstr>https://csi.gov.cz/CSICR/media/Prilohy/2024_p%c5%99%c3%adlohy/Dokumenty/KOMPAS_final.pdf</vt:lpwstr>
      </vt:variant>
      <vt:variant>
        <vt:lpwstr/>
      </vt:variant>
      <vt:variant>
        <vt:i4>5374025</vt:i4>
      </vt:variant>
      <vt:variant>
        <vt:i4>885</vt:i4>
      </vt:variant>
      <vt:variant>
        <vt:i4>0</vt:i4>
      </vt:variant>
      <vt:variant>
        <vt:i4>5</vt:i4>
      </vt:variant>
      <vt:variant>
        <vt:lpwstr>https://portal.csicr.cz/</vt:lpwstr>
      </vt:variant>
      <vt:variant>
        <vt:lpwstr/>
      </vt:variant>
      <vt:variant>
        <vt:i4>3670093</vt:i4>
      </vt:variant>
      <vt:variant>
        <vt:i4>882</vt:i4>
      </vt:variant>
      <vt:variant>
        <vt:i4>0</vt:i4>
      </vt:variant>
      <vt:variant>
        <vt:i4>5</vt:i4>
      </vt:variant>
      <vt:variant>
        <vt:lpwstr>https://www.csicr.cz/CSICR/media/Prilohy/PDF_el._publikace/Ostatn%c3%ad/Zakladni-vymezeni-cinnosti-CSI_akt22022018.pdf</vt:lpwstr>
      </vt:variant>
      <vt:variant>
        <vt:lpwstr/>
      </vt:variant>
      <vt:variant>
        <vt:i4>5701719</vt:i4>
      </vt:variant>
      <vt:variant>
        <vt:i4>879</vt:i4>
      </vt:variant>
      <vt:variant>
        <vt:i4>0</vt:i4>
      </vt:variant>
      <vt:variant>
        <vt:i4>5</vt:i4>
      </vt:variant>
      <vt:variant>
        <vt:lpwstr>https://www.kvalitniskola.cz/Namety-a-inspirace/Specificka-doporuceni</vt:lpwstr>
      </vt:variant>
      <vt:variant>
        <vt:lpwstr/>
      </vt:variant>
      <vt:variant>
        <vt:i4>5177369</vt:i4>
      </vt:variant>
      <vt:variant>
        <vt:i4>876</vt:i4>
      </vt:variant>
      <vt:variant>
        <vt:i4>0</vt:i4>
      </vt:variant>
      <vt:variant>
        <vt:i4>5</vt:i4>
      </vt:variant>
      <vt:variant>
        <vt:lpwstr>https://www.kvalitniskola.cz/Externi-hodnoceni-a-podpora-skol/Propojovani-externiho-a-vlastniho-hodnoceni</vt:lpwstr>
      </vt:variant>
      <vt:variant>
        <vt:lpwstr/>
      </vt:variant>
      <vt:variant>
        <vt:i4>589924</vt:i4>
      </vt:variant>
      <vt:variant>
        <vt:i4>873</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4718666</vt:i4>
      </vt:variant>
      <vt:variant>
        <vt:i4>870</vt:i4>
      </vt:variant>
      <vt:variant>
        <vt:i4>0</vt:i4>
      </vt:variant>
      <vt:variant>
        <vt:i4>5</vt:i4>
      </vt:variant>
      <vt:variant>
        <vt:lpwstr>https://www.csicr.cz/getattachment/036d4592-590b-4585-adab-5ebe3b9ad73a/Metodika-inspekcni-cinnosti.aspx</vt:lpwstr>
      </vt:variant>
      <vt:variant>
        <vt:lpwstr/>
      </vt:variant>
      <vt:variant>
        <vt:i4>6684780</vt:i4>
      </vt:variant>
      <vt:variant>
        <vt:i4>867</vt:i4>
      </vt:variant>
      <vt:variant>
        <vt:i4>0</vt:i4>
      </vt:variant>
      <vt:variant>
        <vt:i4>5</vt:i4>
      </vt:variant>
      <vt:variant>
        <vt:lpwstr>https://elearning.csicr.cz/login/index.php</vt:lpwstr>
      </vt:variant>
      <vt:variant>
        <vt:lpwstr/>
      </vt:variant>
      <vt:variant>
        <vt:i4>5374025</vt:i4>
      </vt:variant>
      <vt:variant>
        <vt:i4>864</vt:i4>
      </vt:variant>
      <vt:variant>
        <vt:i4>0</vt:i4>
      </vt:variant>
      <vt:variant>
        <vt:i4>5</vt:i4>
      </vt:variant>
      <vt:variant>
        <vt:lpwstr>https://portal.csicr.cz/</vt:lpwstr>
      </vt:variant>
      <vt:variant>
        <vt:lpwstr/>
      </vt:variant>
      <vt:variant>
        <vt:i4>4587544</vt:i4>
      </vt:variant>
      <vt:variant>
        <vt:i4>861</vt:i4>
      </vt:variant>
      <vt:variant>
        <vt:i4>0</vt:i4>
      </vt:variant>
      <vt:variant>
        <vt:i4>5</vt:i4>
      </vt:variant>
      <vt:variant>
        <vt:lpwstr>https://svp.csicr.cz/app/Account/Login.aspx?ReturnUrl=%2fapp</vt:lpwstr>
      </vt:variant>
      <vt:variant>
        <vt:lpwstr/>
      </vt:variant>
      <vt:variant>
        <vt:i4>655466</vt:i4>
      </vt:variant>
      <vt:variant>
        <vt:i4>858</vt:i4>
      </vt:variant>
      <vt:variant>
        <vt:i4>0</vt:i4>
      </vt:variant>
      <vt:variant>
        <vt:i4>5</vt:i4>
      </vt:variant>
      <vt:variant>
        <vt:lpwstr>https://www.vzdelavacisluzby.cz/dokumenty/banka-souboru/InspIS-SETmobile_prirucka.pdf</vt:lpwstr>
      </vt:variant>
      <vt:variant>
        <vt:lpwstr/>
      </vt:variant>
      <vt:variant>
        <vt:i4>5636120</vt:i4>
      </vt:variant>
      <vt:variant>
        <vt:i4>855</vt:i4>
      </vt:variant>
      <vt:variant>
        <vt:i4>0</vt:i4>
      </vt:variant>
      <vt:variant>
        <vt:i4>5</vt:i4>
      </vt:variant>
      <vt:variant>
        <vt:lpwstr>https://set.csicr.cz/Login.aspx?ReturnUrl=%2f</vt:lpwstr>
      </vt:variant>
      <vt:variant>
        <vt:lpwstr/>
      </vt:variant>
      <vt:variant>
        <vt:i4>6684780</vt:i4>
      </vt:variant>
      <vt:variant>
        <vt:i4>852</vt:i4>
      </vt:variant>
      <vt:variant>
        <vt:i4>0</vt:i4>
      </vt:variant>
      <vt:variant>
        <vt:i4>5</vt:i4>
      </vt:variant>
      <vt:variant>
        <vt:lpwstr>https://elearning.csicr.cz/login/index.php</vt:lpwstr>
      </vt:variant>
      <vt:variant>
        <vt:lpwstr/>
      </vt:variant>
      <vt:variant>
        <vt:i4>5374025</vt:i4>
      </vt:variant>
      <vt:variant>
        <vt:i4>849</vt:i4>
      </vt:variant>
      <vt:variant>
        <vt:i4>0</vt:i4>
      </vt:variant>
      <vt:variant>
        <vt:i4>5</vt:i4>
      </vt:variant>
      <vt:variant>
        <vt:lpwstr>https://portal.csicr.cz/</vt:lpwstr>
      </vt:variant>
      <vt:variant>
        <vt:lpwstr/>
      </vt:variant>
      <vt:variant>
        <vt:i4>6029341</vt:i4>
      </vt:variant>
      <vt:variant>
        <vt:i4>846</vt:i4>
      </vt:variant>
      <vt:variant>
        <vt:i4>0</vt:i4>
      </vt:variant>
      <vt:variant>
        <vt:i4>5</vt:i4>
      </vt:variant>
      <vt:variant>
        <vt:lpwstr>https://csicr.cz/cz/Informacni-systemy/Informacni-systemy</vt:lpwstr>
      </vt:variant>
      <vt:variant>
        <vt:lpwstr/>
      </vt:variant>
      <vt:variant>
        <vt:i4>4718666</vt:i4>
      </vt:variant>
      <vt:variant>
        <vt:i4>843</vt:i4>
      </vt:variant>
      <vt:variant>
        <vt:i4>0</vt:i4>
      </vt:variant>
      <vt:variant>
        <vt:i4>5</vt:i4>
      </vt:variant>
      <vt:variant>
        <vt:lpwstr>https://www.csicr.cz/getattachment/036d4592-590b-4585-adab-5ebe3b9ad73a/Metodika-inspekcni-cinnosti.aspx</vt:lpwstr>
      </vt:variant>
      <vt:variant>
        <vt:lpwstr/>
      </vt:variant>
      <vt:variant>
        <vt:i4>2031711</vt:i4>
      </vt:variant>
      <vt:variant>
        <vt:i4>840</vt:i4>
      </vt:variant>
      <vt:variant>
        <vt:i4>0</vt:i4>
      </vt:variant>
      <vt:variant>
        <vt:i4>5</vt:i4>
      </vt:variant>
      <vt:variant>
        <vt:lpwstr>ttps://www.kvalitniskola.cz/Nastroje-dostupne-v-InspIS-DATA/Prehled/Nastroje-pro-vlastni-hodnoceni-podle-kriterii</vt:lpwstr>
      </vt:variant>
      <vt:variant>
        <vt:lpwstr/>
      </vt:variant>
      <vt:variant>
        <vt:i4>4259842</vt:i4>
      </vt:variant>
      <vt:variant>
        <vt:i4>837</vt:i4>
      </vt:variant>
      <vt:variant>
        <vt:i4>0</vt:i4>
      </vt:variant>
      <vt:variant>
        <vt:i4>5</vt:i4>
      </vt:variant>
      <vt:variant>
        <vt:lpwstr>https://www.csicr.cz/Csicr/media/Informacni-systemy/Manu%C3%A1ly a p%C5%99%C3%ADru%C4%8Dky/INEZ-manual-pro-skoly.pdf</vt:lpwstr>
      </vt:variant>
      <vt:variant>
        <vt:lpwstr/>
      </vt:variant>
      <vt:variant>
        <vt:i4>4259855</vt:i4>
      </vt:variant>
      <vt:variant>
        <vt:i4>834</vt:i4>
      </vt:variant>
      <vt:variant>
        <vt:i4>0</vt:i4>
      </vt:variant>
      <vt:variant>
        <vt:i4>5</vt:i4>
      </vt:variant>
      <vt:variant>
        <vt:lpwstr>https://www.csicr.cz/getattachment/e303ae6d-4af2-49c9-9a44-b6fb59df0f7f/Organizacni-rad.aspx?</vt:lpwstr>
      </vt:variant>
      <vt:variant>
        <vt:lpwstr/>
      </vt:variant>
      <vt:variant>
        <vt:i4>7012455</vt:i4>
      </vt:variant>
      <vt:variant>
        <vt:i4>831</vt:i4>
      </vt:variant>
      <vt:variant>
        <vt:i4>0</vt:i4>
      </vt:variant>
      <vt:variant>
        <vt:i4>5</vt:i4>
      </vt:variant>
      <vt:variant>
        <vt:lpwstr>https://www.kvalitniskola.cz/Externi-hodnoceni-a-podpora-skol/KOMPAS-s-mentorskou-podporou</vt:lpwstr>
      </vt:variant>
      <vt:variant>
        <vt:lpwstr/>
      </vt:variant>
      <vt:variant>
        <vt:i4>1376278</vt:i4>
      </vt:variant>
      <vt:variant>
        <vt:i4>828</vt:i4>
      </vt:variant>
      <vt:variant>
        <vt:i4>0</vt:i4>
      </vt:variant>
      <vt:variant>
        <vt:i4>5</vt:i4>
      </vt:variant>
      <vt:variant>
        <vt:lpwstr>https://vedemeskolu.npi.cz/files/system-podpory-a-vedeni-reditelu-skol-priority-2025-2027.pdf</vt:lpwstr>
      </vt:variant>
      <vt:variant>
        <vt:lpwstr/>
      </vt:variant>
      <vt:variant>
        <vt:i4>8126586</vt:i4>
      </vt:variant>
      <vt:variant>
        <vt:i4>825</vt:i4>
      </vt:variant>
      <vt:variant>
        <vt:i4>0</vt:i4>
      </vt:variant>
      <vt:variant>
        <vt:i4>5</vt:i4>
      </vt:variant>
      <vt:variant>
        <vt:lpwstr>https://www.kvalitniskola.cz/Namety,-inspirace,-aktuality/Namety-v-nekterych-oblastech-(2)/Namety-v-nekterych-oblastech</vt:lpwstr>
      </vt:variant>
      <vt:variant>
        <vt:lpwstr/>
      </vt:variant>
      <vt:variant>
        <vt:i4>3932281</vt:i4>
      </vt:variant>
      <vt:variant>
        <vt:i4>822</vt:i4>
      </vt:variant>
      <vt:variant>
        <vt:i4>0</vt:i4>
      </vt:variant>
      <vt:variant>
        <vt:i4>5</vt:i4>
      </vt:variant>
      <vt:variant>
        <vt:lpwstr>https://www.csicr.cz/getattachment/1eab01a2-1911-466b-aed3-fc901af5bbde/Poskytnuta-informace.aspx?</vt:lpwstr>
      </vt:variant>
      <vt:variant>
        <vt:lpwstr/>
      </vt:variant>
      <vt:variant>
        <vt:i4>5111830</vt:i4>
      </vt:variant>
      <vt:variant>
        <vt:i4>819</vt:i4>
      </vt:variant>
      <vt:variant>
        <vt:i4>0</vt:i4>
      </vt:variant>
      <vt:variant>
        <vt:i4>5</vt:i4>
      </vt:variant>
      <vt:variant>
        <vt:lpwstr>https://www.kvalitniskola.cz/Vlastni-hodnoceni/Kompetencni-ramec-absolventa-a-absolventky-ucitels</vt:lpwstr>
      </vt:variant>
      <vt:variant>
        <vt:lpwstr/>
      </vt:variant>
      <vt:variant>
        <vt:i4>7143536</vt:i4>
      </vt:variant>
      <vt:variant>
        <vt:i4>816</vt:i4>
      </vt:variant>
      <vt:variant>
        <vt:i4>0</vt:i4>
      </vt:variant>
      <vt:variant>
        <vt:i4>5</vt:i4>
      </vt:variant>
      <vt:variant>
        <vt:lpwstr>https://www.kvalitniskola.cz/Vlastni-hodnoceni/Kompetencni-predpoklady-reditele</vt:lpwstr>
      </vt:variant>
      <vt:variant>
        <vt:lpwstr/>
      </vt:variant>
      <vt:variant>
        <vt:i4>6488110</vt:i4>
      </vt:variant>
      <vt:variant>
        <vt:i4>813</vt:i4>
      </vt:variant>
      <vt:variant>
        <vt:i4>0</vt:i4>
      </vt:variant>
      <vt:variant>
        <vt:i4>5</vt:i4>
      </vt:variant>
      <vt:variant>
        <vt:lpwstr>https://www.csicr.cz/CSICR/media/Prilohy/2022_p%c5%99%c3%adlohy/Dokumenty/Metodika-externiho-hodnoceni-KK_final.pdf</vt:lpwstr>
      </vt:variant>
      <vt:variant>
        <vt:lpwstr/>
      </vt:variant>
      <vt:variant>
        <vt:i4>1638479</vt:i4>
      </vt:variant>
      <vt:variant>
        <vt:i4>810</vt:i4>
      </vt:variant>
      <vt:variant>
        <vt:i4>0</vt:i4>
      </vt:variant>
      <vt:variant>
        <vt:i4>5</vt:i4>
      </vt:variant>
      <vt:variant>
        <vt:lpwstr>https://www.kvalitniskola.cz/Vlastni-hodnoceni/Prehled-dostupnych-metodickych-doporuceni</vt:lpwstr>
      </vt:variant>
      <vt:variant>
        <vt:lpwstr/>
      </vt:variant>
      <vt:variant>
        <vt:i4>5242907</vt:i4>
      </vt:variant>
      <vt:variant>
        <vt:i4>807</vt:i4>
      </vt:variant>
      <vt:variant>
        <vt:i4>0</vt:i4>
      </vt:variant>
      <vt:variant>
        <vt:i4>5</vt:i4>
      </vt:variant>
      <vt:variant>
        <vt:lpwstr>https://www.kvalitniskola.cz/Nastroje-pro-vlastni-hodnoceni/Reditelsky-pohled-na-kvalitu</vt:lpwstr>
      </vt:variant>
      <vt:variant>
        <vt:lpwstr/>
      </vt:variant>
      <vt:variant>
        <vt:i4>2490473</vt:i4>
      </vt:variant>
      <vt:variant>
        <vt:i4>804</vt:i4>
      </vt:variant>
      <vt:variant>
        <vt:i4>0</vt:i4>
      </vt:variant>
      <vt:variant>
        <vt:i4>5</vt:i4>
      </vt:variant>
      <vt:variant>
        <vt:lpwstr>https://www.kvalitniskola.cz/Nastroje-pro-vlastni-hodnoceni/Odkazovane-nastroje-mimo-InspIS-DATA/Chenova-skala-zavislosti-na-internetu</vt:lpwstr>
      </vt:variant>
      <vt:variant>
        <vt:lpwstr/>
      </vt:variant>
      <vt:variant>
        <vt:i4>262148</vt:i4>
      </vt:variant>
      <vt:variant>
        <vt:i4>801</vt:i4>
      </vt:variant>
      <vt:variant>
        <vt:i4>0</vt:i4>
      </vt:variant>
      <vt:variant>
        <vt:i4>5</vt:i4>
      </vt:variant>
      <vt:variant>
        <vt:lpwstr>https://www.kvalitniskola.cz/Nastroje-pro-vlastni-hodnoceni/Odkazovane-nastroje-mimo-InspIS-DATA/Mereni-klimatu-skolni-tridy</vt:lpwstr>
      </vt:variant>
      <vt:variant>
        <vt:lpwstr/>
      </vt:variant>
      <vt:variant>
        <vt:i4>4849744</vt:i4>
      </vt:variant>
      <vt:variant>
        <vt:i4>798</vt:i4>
      </vt:variant>
      <vt:variant>
        <vt:i4>0</vt:i4>
      </vt:variant>
      <vt:variant>
        <vt:i4>5</vt:i4>
      </vt:variant>
      <vt:variant>
        <vt:lpwstr>https://poradna.adiktologie.cz/otestujte-se?category=189</vt:lpwstr>
      </vt:variant>
      <vt:variant>
        <vt:lpwstr/>
      </vt:variant>
      <vt:variant>
        <vt:i4>4849666</vt:i4>
      </vt:variant>
      <vt:variant>
        <vt:i4>795</vt:i4>
      </vt:variant>
      <vt:variant>
        <vt:i4>0</vt:i4>
      </vt:variant>
      <vt:variant>
        <vt:i4>5</vt:i4>
      </vt:variant>
      <vt:variant>
        <vt:lpwstr>http://www.casmp.cz/dotazniky.php</vt:lpwstr>
      </vt:variant>
      <vt:variant>
        <vt:lpwstr/>
      </vt:variant>
      <vt:variant>
        <vt:i4>7209019</vt:i4>
      </vt:variant>
      <vt:variant>
        <vt:i4>792</vt:i4>
      </vt:variant>
      <vt:variant>
        <vt:i4>0</vt:i4>
      </vt:variant>
      <vt:variant>
        <vt:i4>5</vt:i4>
      </vt:variant>
      <vt:variant>
        <vt:lpwstr>https://www.kvalitniskola.cz/Nastroje-pro-vlastni-hodnoceni/Odkazovane-nastroje-mimo-InspIS-DATA/Zjisteni-a-posuzovani-vysledku-vzdelavani-%E2%80%93-posuzo</vt:lpwstr>
      </vt:variant>
      <vt:variant>
        <vt:lpwstr/>
      </vt:variant>
      <vt:variant>
        <vt:i4>7667769</vt:i4>
      </vt:variant>
      <vt:variant>
        <vt:i4>789</vt:i4>
      </vt:variant>
      <vt:variant>
        <vt:i4>0</vt:i4>
      </vt:variant>
      <vt:variant>
        <vt:i4>5</vt:i4>
      </vt:variant>
      <vt:variant>
        <vt:lpwstr>https://www.kvalitniskola.cz/Nastroje-pro-vlastni-hodnoceni/Odkazovane-nastroje-mimo-InspIS-DATA/Osobnostni-a-socialni-rozvoj-zaku-%E2%80%93-ucitelsky-a-za</vt:lpwstr>
      </vt:variant>
      <vt:variant>
        <vt:lpwstr/>
      </vt:variant>
      <vt:variant>
        <vt:i4>3145839</vt:i4>
      </vt:variant>
      <vt:variant>
        <vt:i4>786</vt:i4>
      </vt:variant>
      <vt:variant>
        <vt:i4>0</vt:i4>
      </vt:variant>
      <vt:variant>
        <vt:i4>5</vt:i4>
      </vt:variant>
      <vt:variant>
        <vt:lpwstr>https://www.kvalitniskola.cz/Nastroje-dostupne-v-InspIS-DATA/Nastroje-pro-hodnoceni-v-jednotlivych-ktiteriich/Prehled/Profil-Ucitel-21-(1)/evropsky-ramec-digitalnich-kompetenci-pedagogu-dig.aspx</vt:lpwstr>
      </vt:variant>
      <vt:variant>
        <vt:lpwstr/>
      </vt:variant>
      <vt:variant>
        <vt:i4>1572894</vt:i4>
      </vt:variant>
      <vt:variant>
        <vt:i4>783</vt:i4>
      </vt:variant>
      <vt:variant>
        <vt:i4>0</vt:i4>
      </vt:variant>
      <vt:variant>
        <vt:i4>5</vt:i4>
      </vt:variant>
      <vt:variant>
        <vt:lpwstr>https://www.kvalitniskola.cz/Nastroje-pro-vlastni-hodnoceni/Odkazovane-nastroje-mimo-InspIS-DATA/Profil-Ucitel-21</vt:lpwstr>
      </vt:variant>
      <vt:variant>
        <vt:lpwstr/>
      </vt:variant>
      <vt:variant>
        <vt:i4>4849669</vt:i4>
      </vt:variant>
      <vt:variant>
        <vt:i4>780</vt:i4>
      </vt:variant>
      <vt:variant>
        <vt:i4>0</vt:i4>
      </vt:variant>
      <vt:variant>
        <vt:i4>5</vt:i4>
      </vt:variant>
      <vt:variant>
        <vt:lpwstr>https://www.kvalitniskola.cz/Nastroje-pro-vlastni-hodnoceni/Odkazovane-nastroje-mimo-InspIS-DATA/Profil-Skola-21</vt:lpwstr>
      </vt:variant>
      <vt:variant>
        <vt:lpwstr/>
      </vt:variant>
      <vt:variant>
        <vt:i4>6553703</vt:i4>
      </vt:variant>
      <vt:variant>
        <vt:i4>777</vt:i4>
      </vt:variant>
      <vt:variant>
        <vt:i4>0</vt:i4>
      </vt:variant>
      <vt:variant>
        <vt:i4>5</vt:i4>
      </vt:variant>
      <vt:variant>
        <vt:lpwstr>https://www.kvalitniskola.cz/Nastroje-pro-vlastni-hodnoceni/Odkazovane-nastroje-mimo-InspIS-DATA/Evaluacni-nastroj-pro-hodnoceni-praktickeho-vyucov</vt:lpwstr>
      </vt:variant>
      <vt:variant>
        <vt:lpwstr/>
      </vt:variant>
      <vt:variant>
        <vt:i4>786457</vt:i4>
      </vt:variant>
      <vt:variant>
        <vt:i4>774</vt:i4>
      </vt:variant>
      <vt:variant>
        <vt:i4>0</vt:i4>
      </vt:variant>
      <vt:variant>
        <vt:i4>5</vt:i4>
      </vt:variant>
      <vt:variant>
        <vt:lpwstr>https://www.kvalitniskola.cz/Nastroje-pro-vlastni-hodnoceni/Odkazovane-nastroje-mimo-InspIS-DATA/Klima-skoly</vt:lpwstr>
      </vt:variant>
      <vt:variant>
        <vt:lpwstr/>
      </vt:variant>
      <vt:variant>
        <vt:i4>655389</vt:i4>
      </vt:variant>
      <vt:variant>
        <vt:i4>771</vt:i4>
      </vt:variant>
      <vt:variant>
        <vt:i4>0</vt:i4>
      </vt:variant>
      <vt:variant>
        <vt:i4>5</vt:i4>
      </vt:variant>
      <vt:variant>
        <vt:lpwstr>https://www.kvalitniskola.cz/Nastroje-pro-vlastni-hodnoceni/Odkazovane-nastroje-mimo-InspIS-DATA</vt:lpwstr>
      </vt:variant>
      <vt:variant>
        <vt:lpwstr/>
      </vt:variant>
      <vt:variant>
        <vt:i4>3997740</vt:i4>
      </vt:variant>
      <vt:variant>
        <vt:i4>768</vt:i4>
      </vt:variant>
      <vt:variant>
        <vt:i4>0</vt:i4>
      </vt:variant>
      <vt:variant>
        <vt:i4>5</vt:i4>
      </vt:variant>
      <vt:variant>
        <vt:lpwstr>https://www.kvalitniskola.cz/Nastroje-pro-vlastni-hodnoceni/Nastroje-zamerene-na-dusevni-zdravi/O-dotazniku-dusevni-gramotnosti</vt:lpwstr>
      </vt:variant>
      <vt:variant>
        <vt:lpwstr/>
      </vt:variant>
      <vt:variant>
        <vt:i4>6881403</vt:i4>
      </vt:variant>
      <vt:variant>
        <vt:i4>765</vt:i4>
      </vt:variant>
      <vt:variant>
        <vt:i4>0</vt:i4>
      </vt:variant>
      <vt:variant>
        <vt:i4>5</vt:i4>
      </vt:variant>
      <vt:variant>
        <vt:lpwstr>https://www.kvalitniskola.cz/Nastroje-pro-vlastni-hodnoceni/Nastroje-zamerene-na-dusevni-zdravi/O-dotazniku-pocitu-uzkosti</vt:lpwstr>
      </vt:variant>
      <vt:variant>
        <vt:lpwstr/>
      </vt:variant>
      <vt:variant>
        <vt:i4>4784201</vt:i4>
      </vt:variant>
      <vt:variant>
        <vt:i4>762</vt:i4>
      </vt:variant>
      <vt:variant>
        <vt:i4>0</vt:i4>
      </vt:variant>
      <vt:variant>
        <vt:i4>5</vt:i4>
      </vt:variant>
      <vt:variant>
        <vt:lpwstr>https://www.kvalitniskola.cz/Nastroje-pro-vlastni-hodnoceni/Nastroje-zamerene-na-dusevni-zdravi/O-dotazniku-dusevniho-zdravi</vt:lpwstr>
      </vt:variant>
      <vt:variant>
        <vt:lpwstr/>
      </vt:variant>
      <vt:variant>
        <vt:i4>3407908</vt:i4>
      </vt:variant>
      <vt:variant>
        <vt:i4>759</vt:i4>
      </vt:variant>
      <vt:variant>
        <vt:i4>0</vt:i4>
      </vt:variant>
      <vt:variant>
        <vt:i4>5</vt:i4>
      </vt:variant>
      <vt:variant>
        <vt:lpwstr>https://www.kvalitniskola.cz/Nastroje-pro-vlastni-hodnoceni/Nastroje-zamerene-na-dusevni-zdravi/O-dotazniku-dusevni-pohody</vt:lpwstr>
      </vt:variant>
      <vt:variant>
        <vt:lpwstr/>
      </vt:variant>
      <vt:variant>
        <vt:i4>6029395</vt:i4>
      </vt:variant>
      <vt:variant>
        <vt:i4>756</vt:i4>
      </vt:variant>
      <vt:variant>
        <vt:i4>0</vt:i4>
      </vt:variant>
      <vt:variant>
        <vt:i4>5</vt:i4>
      </vt:variant>
      <vt:variant>
        <vt:lpwstr>https://www.kvalitniskola.cz/Nastroje-pro-vlastni-hodnoceni/Nastroje-umistene-v-InspIS-DATA/Skolni-uspesnost</vt:lpwstr>
      </vt:variant>
      <vt:variant>
        <vt:lpwstr/>
      </vt:variant>
      <vt:variant>
        <vt:i4>1507359</vt:i4>
      </vt:variant>
      <vt:variant>
        <vt:i4>753</vt:i4>
      </vt:variant>
      <vt:variant>
        <vt:i4>0</vt:i4>
      </vt:variant>
      <vt:variant>
        <vt:i4>5</vt:i4>
      </vt:variant>
      <vt:variant>
        <vt:lpwstr>https://www.kvalitniskola.cz/Nastroje-pro-vlastni-hodnoceni/Nastroje-umistene-v-InspIS-DATA/Postoje-zaku</vt:lpwstr>
      </vt:variant>
      <vt:variant>
        <vt:lpwstr/>
      </vt:variant>
      <vt:variant>
        <vt:i4>1835033</vt:i4>
      </vt:variant>
      <vt:variant>
        <vt:i4>750</vt:i4>
      </vt:variant>
      <vt:variant>
        <vt:i4>0</vt:i4>
      </vt:variant>
      <vt:variant>
        <vt:i4>5</vt:i4>
      </vt:variant>
      <vt:variant>
        <vt:lpwstr>https://www.kvalitniskola.cz/Nastroje-pro-vlastni-hodnoceni/Nastroje-umistene-v-InspIS-DATA/Shoda-tvrzeni</vt:lpwstr>
      </vt:variant>
      <vt:variant>
        <vt:lpwstr/>
      </vt:variant>
      <vt:variant>
        <vt:i4>458772</vt:i4>
      </vt:variant>
      <vt:variant>
        <vt:i4>747</vt:i4>
      </vt:variant>
      <vt:variant>
        <vt:i4>0</vt:i4>
      </vt:variant>
      <vt:variant>
        <vt:i4>5</vt:i4>
      </vt:variant>
      <vt:variant>
        <vt:lpwstr>https://www.kvalitniskola.cz/Nastroje-pro-vlastni-hodnoceni/Nastroje-umistene-v-InspIS-DATA/Rozvoj-pedagogickeho-vedeni-skoly</vt:lpwstr>
      </vt:variant>
      <vt:variant>
        <vt:lpwstr/>
      </vt:variant>
      <vt:variant>
        <vt:i4>5767190</vt:i4>
      </vt:variant>
      <vt:variant>
        <vt:i4>744</vt:i4>
      </vt:variant>
      <vt:variant>
        <vt:i4>0</vt:i4>
      </vt:variant>
      <vt:variant>
        <vt:i4>5</vt:i4>
      </vt:variant>
      <vt:variant>
        <vt:lpwstr>https://www.kvalitniskola.cz/Nastroje-pro-vlastni-hodnoceni/Hospitacni-zaznamy/Hospitacni-zaznam-ZV-v-inspIS-DATA</vt:lpwstr>
      </vt:variant>
      <vt:variant>
        <vt:lpwstr/>
      </vt:variant>
      <vt:variant>
        <vt:i4>7340156</vt:i4>
      </vt:variant>
      <vt:variant>
        <vt:i4>741</vt:i4>
      </vt:variant>
      <vt:variant>
        <vt:i4>0</vt:i4>
      </vt:variant>
      <vt:variant>
        <vt:i4>5</vt:i4>
      </vt:variant>
      <vt:variant>
        <vt:lpwstr>https://www.kvalitniskola.cz/Nastroje-pro-vlastni-hodnoceni/Okamzity-snimek-skoly/Okamzity-snimek-v-InspIS-DATA-(1)</vt:lpwstr>
      </vt:variant>
      <vt:variant>
        <vt:lpwstr/>
      </vt:variant>
      <vt:variant>
        <vt:i4>1835102</vt:i4>
      </vt:variant>
      <vt:variant>
        <vt:i4>738</vt:i4>
      </vt:variant>
      <vt:variant>
        <vt:i4>0</vt:i4>
      </vt:variant>
      <vt:variant>
        <vt:i4>5</vt:i4>
      </vt:variant>
      <vt:variant>
        <vt:lpwstr>https://www.kvalitniskola.cz/Nastroje-pro-vlastni-hodnoceni/Nastroje-umistene-v-InspIS-DATA/Okamzity-snimek-skoly</vt:lpwstr>
      </vt:variant>
      <vt:variant>
        <vt:lpwstr/>
      </vt:variant>
      <vt:variant>
        <vt:i4>6357043</vt:i4>
      </vt:variant>
      <vt:variant>
        <vt:i4>735</vt:i4>
      </vt:variant>
      <vt:variant>
        <vt:i4>0</vt:i4>
      </vt:variant>
      <vt:variant>
        <vt:i4>5</vt:i4>
      </vt:variant>
      <vt:variant>
        <vt:lpwstr>https://www.citacepro.com/dok/: https:/www.kvalitniskola.cz/Nastroje-pro-vlastni-hodnoceni/Sprava-autoevaluacni-nastroju-v-InspIS-DATA</vt:lpwstr>
      </vt:variant>
      <vt:variant>
        <vt:lpwstr/>
      </vt:variant>
      <vt:variant>
        <vt:i4>7340134</vt:i4>
      </vt:variant>
      <vt:variant>
        <vt:i4>732</vt:i4>
      </vt:variant>
      <vt:variant>
        <vt:i4>0</vt:i4>
      </vt:variant>
      <vt:variant>
        <vt:i4>5</vt:i4>
      </vt:variant>
      <vt:variant>
        <vt:lpwstr>https://www.kvalitniskola.cz/Nastroje-pro-vlastni-hodnoceni/Nastroje-umistene-v-InspIS-DATA</vt:lpwstr>
      </vt:variant>
      <vt:variant>
        <vt:lpwstr/>
      </vt:variant>
      <vt:variant>
        <vt:i4>3866736</vt:i4>
      </vt:variant>
      <vt:variant>
        <vt:i4>729</vt:i4>
      </vt:variant>
      <vt:variant>
        <vt:i4>0</vt:i4>
      </vt:variant>
      <vt:variant>
        <vt:i4>5</vt:i4>
      </vt:variant>
      <vt:variant>
        <vt:lpwstr>https://www.kvalitniskola.cz/Nastroje-pro-vlastni-hodnoceni</vt:lpwstr>
      </vt:variant>
      <vt:variant>
        <vt:lpwstr/>
      </vt:variant>
      <vt:variant>
        <vt:i4>5701634</vt:i4>
      </vt:variant>
      <vt:variant>
        <vt:i4>726</vt:i4>
      </vt:variant>
      <vt:variant>
        <vt:i4>0</vt:i4>
      </vt:variant>
      <vt:variant>
        <vt:i4>5</vt:i4>
      </vt:variant>
      <vt:variant>
        <vt:lpwstr>https://www.kvalitniskola.cz/Vlastni-hodnoceni/Namety-pro-planovani-a-realizaci-hodnoceni</vt:lpwstr>
      </vt:variant>
      <vt:variant>
        <vt:lpwstr/>
      </vt:variant>
      <vt:variant>
        <vt:i4>2162805</vt:i4>
      </vt:variant>
      <vt:variant>
        <vt:i4>723</vt:i4>
      </vt:variant>
      <vt:variant>
        <vt:i4>0</vt:i4>
      </vt:variant>
      <vt:variant>
        <vt:i4>5</vt:i4>
      </vt:variant>
      <vt:variant>
        <vt:lpwstr>https://archiv-nuv.npi.cz/ae/ankety-pro-rodice.html</vt:lpwstr>
      </vt:variant>
      <vt:variant>
        <vt:lpwstr/>
      </vt:variant>
      <vt:variant>
        <vt:i4>8323109</vt:i4>
      </vt:variant>
      <vt:variant>
        <vt:i4>720</vt:i4>
      </vt:variant>
      <vt:variant>
        <vt:i4>0</vt:i4>
      </vt:variant>
      <vt:variant>
        <vt:i4>5</vt:i4>
      </vt:variant>
      <vt:variant>
        <vt:lpwstr>https://archiv-nuv.npi.cz/ae/harmonogram-zverejnovani-a-detailnejsi-popis-evaluacnich.html?highlightWords=ov%C4%9B%C5%99en</vt:lpwstr>
      </vt:variant>
      <vt:variant>
        <vt:lpwstr/>
      </vt:variant>
      <vt:variant>
        <vt:i4>4718634</vt:i4>
      </vt:variant>
      <vt:variant>
        <vt:i4>717</vt:i4>
      </vt:variant>
      <vt:variant>
        <vt:i4>0</vt:i4>
      </vt:variant>
      <vt:variant>
        <vt:i4>5</vt:i4>
      </vt:variant>
      <vt:variant>
        <vt:lpwstr>https://evaluacninastroje.rvp.cz/nuovckk_portal/</vt:lpwstr>
      </vt:variant>
      <vt:variant>
        <vt:lpwstr/>
      </vt:variant>
      <vt:variant>
        <vt:i4>8323109</vt:i4>
      </vt:variant>
      <vt:variant>
        <vt:i4>714</vt:i4>
      </vt:variant>
      <vt:variant>
        <vt:i4>0</vt:i4>
      </vt:variant>
      <vt:variant>
        <vt:i4>5</vt:i4>
      </vt:variant>
      <vt:variant>
        <vt:lpwstr>https://archiv-nuv.npi.cz/ae/harmonogram-zverejnovani-a-detailnejsi-popis-evaluacnich.html?highlightWords=ov%C4%9B%C5%99en</vt:lpwstr>
      </vt:variant>
      <vt:variant>
        <vt:lpwstr/>
      </vt:variant>
      <vt:variant>
        <vt:i4>3276836</vt:i4>
      </vt:variant>
      <vt:variant>
        <vt:i4>711</vt:i4>
      </vt:variant>
      <vt:variant>
        <vt:i4>0</vt:i4>
      </vt:variant>
      <vt:variant>
        <vt:i4>5</vt:i4>
      </vt:variant>
      <vt:variant>
        <vt:lpwstr>https://www.kvalitniskola.cz/Namety-a-inspirace/Uvolnene-ulohy</vt:lpwstr>
      </vt:variant>
      <vt:variant>
        <vt:lpwstr/>
      </vt:variant>
      <vt:variant>
        <vt:i4>3735654</vt:i4>
      </vt:variant>
      <vt:variant>
        <vt:i4>708</vt:i4>
      </vt:variant>
      <vt:variant>
        <vt:i4>0</vt:i4>
      </vt:variant>
      <vt:variant>
        <vt:i4>5</vt:i4>
      </vt:variant>
      <vt:variant>
        <vt:lpwstr>https://www.kvalitniskola.cz/Namety-a-inspirace/Mapa-aktivit-skoly</vt:lpwstr>
      </vt:variant>
      <vt:variant>
        <vt:lpwstr/>
      </vt:variant>
      <vt:variant>
        <vt:i4>393224</vt:i4>
      </vt:variant>
      <vt:variant>
        <vt:i4>705</vt:i4>
      </vt:variant>
      <vt:variant>
        <vt:i4>0</vt:i4>
      </vt:variant>
      <vt:variant>
        <vt:i4>5</vt:i4>
      </vt:variant>
      <vt:variant>
        <vt:lpwstr>https://www.kvalitniskola.cz/Vlastni-hodnoceni/Vlastni-hodnoceni-uvod</vt:lpwstr>
      </vt:variant>
      <vt:variant>
        <vt:lpwstr/>
      </vt:variant>
      <vt:variant>
        <vt:i4>5832715</vt:i4>
      </vt:variant>
      <vt:variant>
        <vt:i4>702</vt:i4>
      </vt:variant>
      <vt:variant>
        <vt:i4>0</vt:i4>
      </vt:variant>
      <vt:variant>
        <vt:i4>5</vt:i4>
      </vt:variant>
      <vt:variant>
        <vt:lpwstr>https://www.csicr.cz/cz/dokumenty/vyrocni-zpravy</vt:lpwstr>
      </vt:variant>
      <vt:variant>
        <vt:lpwstr/>
      </vt:variant>
      <vt:variant>
        <vt:i4>1966081</vt:i4>
      </vt:variant>
      <vt:variant>
        <vt:i4>699</vt:i4>
      </vt:variant>
      <vt:variant>
        <vt:i4>0</vt:i4>
      </vt:variant>
      <vt:variant>
        <vt:i4>5</vt:i4>
      </vt:variant>
      <vt:variant>
        <vt:lpwstr>https://monitor.statnipokladna.gov.cz/ucetni-jednotka/00638994/prehled?rad=t&amp;obdobi=2501</vt:lpwstr>
      </vt:variant>
      <vt:variant>
        <vt:lpwstr/>
      </vt:variant>
      <vt:variant>
        <vt:i4>1900572</vt:i4>
      </vt:variant>
      <vt:variant>
        <vt:i4>696</vt:i4>
      </vt:variant>
      <vt:variant>
        <vt:i4>0</vt:i4>
      </vt:variant>
      <vt:variant>
        <vt:i4>5</vt:i4>
      </vt:variant>
      <vt:variant>
        <vt:lpwstr>https://www.zakonyprolidi.cz/cs/2012-255?text=255%2F2012</vt:lpwstr>
      </vt:variant>
      <vt:variant>
        <vt:lpwstr/>
      </vt:variant>
      <vt:variant>
        <vt:i4>6881328</vt:i4>
      </vt:variant>
      <vt:variant>
        <vt:i4>693</vt:i4>
      </vt:variant>
      <vt:variant>
        <vt:i4>0</vt:i4>
      </vt:variant>
      <vt:variant>
        <vt:i4>5</vt:i4>
      </vt:variant>
      <vt:variant>
        <vt:lpwstr>https://www.zakonyprolidi.cz/cs/2005-17</vt:lpwstr>
      </vt:variant>
      <vt:variant>
        <vt:lpwstr/>
      </vt:variant>
      <vt:variant>
        <vt:i4>2293839</vt:i4>
      </vt:variant>
      <vt:variant>
        <vt:i4>690</vt:i4>
      </vt:variant>
      <vt:variant>
        <vt:i4>0</vt:i4>
      </vt:variant>
      <vt:variant>
        <vt:i4>5</vt:i4>
      </vt:variant>
      <vt:variant>
        <vt:lpwstr>https://csi.gov.cz/CSICR/media/Prilohy/2024_p%c5%99%c3%adlohy/Dokumenty/Plan-hlavnich-ukolu-Ceske-skolni-inspekce-na-skolni-rok-2025_2026_28052025.pdf</vt:lpwstr>
      </vt:variant>
      <vt:variant>
        <vt:lpwstr/>
      </vt:variant>
      <vt:variant>
        <vt:i4>1769558</vt:i4>
      </vt:variant>
      <vt:variant>
        <vt:i4>687</vt:i4>
      </vt:variant>
      <vt:variant>
        <vt:i4>0</vt:i4>
      </vt:variant>
      <vt:variant>
        <vt:i4>5</vt:i4>
      </vt:variant>
      <vt:variant>
        <vt:lpwstr>https://www.e-sbirka.cz/sb/2004/561?zalozka=text</vt:lpwstr>
      </vt:variant>
      <vt:variant>
        <vt:lpwstr>par_41-odst_3</vt:lpwstr>
      </vt:variant>
      <vt:variant>
        <vt:i4>7536749</vt:i4>
      </vt:variant>
      <vt:variant>
        <vt:i4>684</vt:i4>
      </vt:variant>
      <vt:variant>
        <vt:i4>0</vt:i4>
      </vt:variant>
      <vt:variant>
        <vt:i4>5</vt:i4>
      </vt:variant>
      <vt:variant>
        <vt:lpwstr>https://www.e-sbirka.cz/sb/2004/561?zalozka=text</vt:lpwstr>
      </vt:variant>
      <vt:variant>
        <vt:lpwstr>par_160$par_163</vt:lpwstr>
      </vt:variant>
      <vt:variant>
        <vt:i4>4456516</vt:i4>
      </vt:variant>
      <vt:variant>
        <vt:i4>681</vt:i4>
      </vt:variant>
      <vt:variant>
        <vt:i4>0</vt:i4>
      </vt:variant>
      <vt:variant>
        <vt:i4>5</vt:i4>
      </vt:variant>
      <vt:variant>
        <vt:lpwstr>https://www.nauvs.cz/index.php/cs/kontrolni-cinnost/158-vnejsi-hodnoceni-2020</vt:lpwstr>
      </vt:variant>
      <vt:variant>
        <vt:lpwstr/>
      </vt:variant>
      <vt:variant>
        <vt:i4>7864373</vt:i4>
      </vt:variant>
      <vt:variant>
        <vt:i4>678</vt:i4>
      </vt:variant>
      <vt:variant>
        <vt:i4>0</vt:i4>
      </vt:variant>
      <vt:variant>
        <vt:i4>5</vt:i4>
      </vt:variant>
      <vt:variant>
        <vt:lpwstr>https://www.nauvs.cz/attachments/article/88/RNAU-schvaleno-2017-82-1-Posuzovani funkcnosti systemu kvality.pdf</vt:lpwstr>
      </vt:variant>
      <vt:variant>
        <vt:lpwstr/>
      </vt:variant>
      <vt:variant>
        <vt:i4>524350</vt:i4>
      </vt:variant>
      <vt:variant>
        <vt:i4>675</vt:i4>
      </vt:variant>
      <vt:variant>
        <vt:i4>0</vt:i4>
      </vt:variant>
      <vt:variant>
        <vt:i4>5</vt:i4>
      </vt:variant>
      <vt:variant>
        <vt:lpwstr>https://storage.googleapis.com/narodniportal_cz/sites/4/2023/07/d675ac41-narodni-politika-kvality-ceske-republiky-2023-2030-material.pdf</vt:lpwstr>
      </vt:variant>
      <vt:variant>
        <vt:lpwstr/>
      </vt:variant>
      <vt:variant>
        <vt:i4>917565</vt:i4>
      </vt:variant>
      <vt:variant>
        <vt:i4>672</vt:i4>
      </vt:variant>
      <vt:variant>
        <vt:i4>0</vt:i4>
      </vt:variant>
      <vt:variant>
        <vt:i4>5</vt:i4>
      </vt:variant>
      <vt:variant>
        <vt:lpwstr>https://www.nauvs.cz/attachments/article/164/Action plan for the external review NAB 2022_final.pdf</vt:lpwstr>
      </vt:variant>
      <vt:variant>
        <vt:lpwstr/>
      </vt:variant>
      <vt:variant>
        <vt:i4>8257652</vt:i4>
      </vt:variant>
      <vt:variant>
        <vt:i4>669</vt:i4>
      </vt:variant>
      <vt:variant>
        <vt:i4>0</vt:i4>
      </vt:variant>
      <vt:variant>
        <vt:i4>5</vt:i4>
      </vt:variant>
      <vt:variant>
        <vt:lpwstr>https://www.nauvs.cz/index.php/cs/o-nas</vt:lpwstr>
      </vt:variant>
      <vt:variant>
        <vt:lpwstr/>
      </vt:variant>
      <vt:variant>
        <vt:i4>6225939</vt:i4>
      </vt:variant>
      <vt:variant>
        <vt:i4>666</vt:i4>
      </vt:variant>
      <vt:variant>
        <vt:i4>0</vt:i4>
      </vt:variant>
      <vt:variant>
        <vt:i4>5</vt:i4>
      </vt:variant>
      <vt:variant>
        <vt:lpwstr>https://www.csicr.cz/getattachment/7d9fdcdc-efab-4231-81b2-cbe76d6dd533/Platne-schema-organizacni-struktury.aspx</vt:lpwstr>
      </vt:variant>
      <vt:variant>
        <vt:lpwstr/>
      </vt:variant>
      <vt:variant>
        <vt:i4>2687099</vt:i4>
      </vt:variant>
      <vt:variant>
        <vt:i4>663</vt:i4>
      </vt:variant>
      <vt:variant>
        <vt:i4>0</vt:i4>
      </vt:variant>
      <vt:variant>
        <vt:i4>5</vt:i4>
      </vt:variant>
      <vt:variant>
        <vt:lpwstr>https://www.e-sbirka.cz/sb/2014/234?odkazId=196905089&amp;zalozka=text</vt:lpwstr>
      </vt:variant>
      <vt:variant>
        <vt:lpwstr/>
      </vt:variant>
      <vt:variant>
        <vt:i4>7274612</vt:i4>
      </vt:variant>
      <vt:variant>
        <vt:i4>660</vt:i4>
      </vt:variant>
      <vt:variant>
        <vt:i4>0</vt:i4>
      </vt:variant>
      <vt:variant>
        <vt:i4>5</vt:i4>
      </vt:variant>
      <vt:variant>
        <vt:lpwstr>https://www.csicr.cz/cz</vt:lpwstr>
      </vt:variant>
      <vt:variant>
        <vt:lpwstr/>
      </vt:variant>
      <vt:variant>
        <vt:i4>2031683</vt:i4>
      </vt:variant>
      <vt:variant>
        <vt:i4>657</vt:i4>
      </vt:variant>
      <vt:variant>
        <vt:i4>0</vt:i4>
      </vt:variant>
      <vt:variant>
        <vt:i4>5</vt:i4>
      </vt:variant>
      <vt:variant>
        <vt:lpwstr>https://metadata.fdz.dzhw.eu/en/data-packages/stu-egr2022?page=1&amp;size=10&amp;type=surveys&amp;access-way=remote-desktop-suf&amp;version=1.0.0</vt:lpwstr>
      </vt:variant>
      <vt:variant>
        <vt:lpwstr/>
      </vt:variant>
      <vt:variant>
        <vt:i4>655371</vt:i4>
      </vt:variant>
      <vt:variant>
        <vt:i4>654</vt:i4>
      </vt:variant>
      <vt:variant>
        <vt:i4>0</vt:i4>
      </vt:variant>
      <vt:variant>
        <vt:i4>5</vt:i4>
      </vt:variant>
      <vt:variant>
        <vt:lpwstr>https://www.eurograduate.eu/</vt:lpwstr>
      </vt:variant>
      <vt:variant>
        <vt:lpwstr/>
      </vt:variant>
      <vt:variant>
        <vt:i4>393284</vt:i4>
      </vt:variant>
      <vt:variant>
        <vt:i4>651</vt:i4>
      </vt:variant>
      <vt:variant>
        <vt:i4>0</vt:i4>
      </vt:variant>
      <vt:variant>
        <vt:i4>5</vt:i4>
      </vt:variant>
      <vt:variant>
        <vt:lpwstr>https://csu.gov.cz/vysledky-vyhledavani?searchText=absolventi</vt:lpwstr>
      </vt:variant>
      <vt:variant>
        <vt:lpwstr/>
      </vt:variant>
      <vt:variant>
        <vt:i4>7274541</vt:i4>
      </vt:variant>
      <vt:variant>
        <vt:i4>648</vt:i4>
      </vt:variant>
      <vt:variant>
        <vt:i4>0</vt:i4>
      </vt:variant>
      <vt:variant>
        <vt:i4>5</vt:i4>
      </vt:variant>
      <vt:variant>
        <vt:lpwstr>https://stratin.tc.cas.cz/vystupy/2023/M3/Graduate tracking - p%C5%99%C3%ADklady zahrani%C4%8Dn%C3%AD praxe.pdf</vt:lpwstr>
      </vt:variant>
      <vt:variant>
        <vt:lpwstr/>
      </vt:variant>
      <vt:variant>
        <vt:i4>2490400</vt:i4>
      </vt:variant>
      <vt:variant>
        <vt:i4>645</vt:i4>
      </vt:variant>
      <vt:variant>
        <vt:i4>0</vt:i4>
      </vt:variant>
      <vt:variant>
        <vt:i4>5</vt:i4>
      </vt:variant>
      <vt:variant>
        <vt:lpwstr>https://infoabsolvent.cz/Temata/ClankyAbsolventi/25</vt:lpwstr>
      </vt:variant>
      <vt:variant>
        <vt:lpwstr/>
      </vt:variant>
      <vt:variant>
        <vt:i4>8257568</vt:i4>
      </vt:variant>
      <vt:variant>
        <vt:i4>642</vt:i4>
      </vt:variant>
      <vt:variant>
        <vt:i4>0</vt:i4>
      </vt:variant>
      <vt:variant>
        <vt:i4>5</vt:i4>
      </vt:variant>
      <vt:variant>
        <vt:lpwstr>https://csu.gov.cz/vysoke-a-vyssi-odborne-skoly?pocet=10&amp;start=0&amp;podskupiny=232&amp;razeni=-datumVydani</vt:lpwstr>
      </vt:variant>
      <vt:variant>
        <vt:lpwstr/>
      </vt:variant>
      <vt:variant>
        <vt:i4>2097200</vt:i4>
      </vt:variant>
      <vt:variant>
        <vt:i4>639</vt:i4>
      </vt:variant>
      <vt:variant>
        <vt:i4>0</vt:i4>
      </vt:variant>
      <vt:variant>
        <vt:i4>5</vt:i4>
      </vt:variant>
      <vt:variant>
        <vt:lpwstr>https://csu.gov.cz/materske-zakladni-a-stredni-skoly?pocet=10&amp;start=0&amp;podskupiny=231&amp;razeni=-datumVydani</vt:lpwstr>
      </vt:variant>
      <vt:variant>
        <vt:lpwstr>data-a-casove-rady</vt:lpwstr>
      </vt:variant>
      <vt:variant>
        <vt:i4>1114132</vt:i4>
      </vt:variant>
      <vt:variant>
        <vt:i4>636</vt:i4>
      </vt:variant>
      <vt:variant>
        <vt:i4>0</vt:i4>
      </vt:variant>
      <vt:variant>
        <vt:i4>5</vt:i4>
      </vt:variant>
      <vt:variant>
        <vt:lpwstr>https://csu.gov.cz/vzdelavani</vt:lpwstr>
      </vt:variant>
      <vt:variant>
        <vt:lpwstr/>
      </vt:variant>
      <vt:variant>
        <vt:i4>5505101</vt:i4>
      </vt:variant>
      <vt:variant>
        <vt:i4>633</vt:i4>
      </vt:variant>
      <vt:variant>
        <vt:i4>0</vt:i4>
      </vt:variant>
      <vt:variant>
        <vt:i4>5</vt:i4>
      </vt:variant>
      <vt:variant>
        <vt:lpwstr>https://opjak.cz/</vt:lpwstr>
      </vt:variant>
      <vt:variant>
        <vt:lpwstr/>
      </vt:variant>
      <vt:variant>
        <vt:i4>4980740</vt:i4>
      </vt:variant>
      <vt:variant>
        <vt:i4>630</vt:i4>
      </vt:variant>
      <vt:variant>
        <vt:i4>0</vt:i4>
      </vt:variant>
      <vt:variant>
        <vt:i4>5</vt:i4>
      </vt:variant>
      <vt:variant>
        <vt:lpwstr>https://www.kvalitniskola.cz/Namety-a-inspirace/Informacni-systemy-Ceske-skolni-inspekce/InspIS-FITPA</vt:lpwstr>
      </vt:variant>
      <vt:variant>
        <vt:lpwstr/>
      </vt:variant>
      <vt:variant>
        <vt:i4>4522014</vt:i4>
      </vt:variant>
      <vt:variant>
        <vt:i4>627</vt:i4>
      </vt:variant>
      <vt:variant>
        <vt:i4>0</vt:i4>
      </vt:variant>
      <vt:variant>
        <vt:i4>5</vt:i4>
      </vt:variant>
      <vt:variant>
        <vt:lpwstr>https://www.csicr.cz/cz/Aktuality/Metodicke-doporuceni-%E2%80%93-Aktivni-skola-%E2%80%93-Inspirace-p</vt:lpwstr>
      </vt:variant>
      <vt:variant>
        <vt:lpwstr/>
      </vt:variant>
      <vt:variant>
        <vt:i4>7667825</vt:i4>
      </vt:variant>
      <vt:variant>
        <vt:i4>624</vt:i4>
      </vt:variant>
      <vt:variant>
        <vt:i4>0</vt:i4>
      </vt:variant>
      <vt:variant>
        <vt:i4>5</vt:i4>
      </vt:variant>
      <vt:variant>
        <vt:lpwstr>https://msmt.gov.cz/file/62337/</vt:lpwstr>
      </vt:variant>
      <vt:variant>
        <vt:lpwstr/>
      </vt:variant>
      <vt:variant>
        <vt:i4>4980810</vt:i4>
      </vt:variant>
      <vt:variant>
        <vt:i4>621</vt:i4>
      </vt:variant>
      <vt:variant>
        <vt:i4>0</vt:i4>
      </vt:variant>
      <vt:variant>
        <vt:i4>5</vt:i4>
      </vt:variant>
      <vt:variant>
        <vt:lpwstr>https://sims.msmt.cz/Default.aspx?pozadovanaStranka=Default.aspx&amp;parametry=AspxAutoDetectCookieSupport%3d1&amp;AspxAutoDetectCookieSupport=1</vt:lpwstr>
      </vt:variant>
      <vt:variant>
        <vt:lpwstr/>
      </vt:variant>
      <vt:variant>
        <vt:i4>4587541</vt:i4>
      </vt:variant>
      <vt:variant>
        <vt:i4>618</vt:i4>
      </vt:variant>
      <vt:variant>
        <vt:i4>0</vt:i4>
      </vt:variant>
      <vt:variant>
        <vt:i4>5</vt:i4>
      </vt:variant>
      <vt:variant>
        <vt:lpwstr>https://regvssp.msmt.cz/registrvssp/</vt:lpwstr>
      </vt:variant>
      <vt:variant>
        <vt:lpwstr/>
      </vt:variant>
      <vt:variant>
        <vt:i4>2424935</vt:i4>
      </vt:variant>
      <vt:variant>
        <vt:i4>615</vt:i4>
      </vt:variant>
      <vt:variant>
        <vt:i4>0</vt:i4>
      </vt:variant>
      <vt:variant>
        <vt:i4>5</vt:i4>
      </vt:variant>
      <vt:variant>
        <vt:lpwstr>https://isv.gov.cz/rspo/prehled</vt:lpwstr>
      </vt:variant>
      <vt:variant>
        <vt:lpwstr/>
      </vt:variant>
      <vt:variant>
        <vt:i4>2490482</vt:i4>
      </vt:variant>
      <vt:variant>
        <vt:i4>612</vt:i4>
      </vt:variant>
      <vt:variant>
        <vt:i4>0</vt:i4>
      </vt:variant>
      <vt:variant>
        <vt:i4>5</vt:i4>
      </vt:variant>
      <vt:variant>
        <vt:lpwstr>https://isv.gov.cz/rssz/prehled</vt:lpwstr>
      </vt:variant>
      <vt:variant>
        <vt:lpwstr/>
      </vt:variant>
      <vt:variant>
        <vt:i4>7143534</vt:i4>
      </vt:variant>
      <vt:variant>
        <vt:i4>609</vt:i4>
      </vt:variant>
      <vt:variant>
        <vt:i4>0</vt:i4>
      </vt:variant>
      <vt:variant>
        <vt:i4>5</vt:i4>
      </vt:variant>
      <vt:variant>
        <vt:lpwstr>https://msmt.gov.cz/vzdelavani/skolstvi-v-cr/statistika-skolstvi/vyrocni-zpravy-o-stavu-a-rozvoji-vzdelavani-v-ceske-1</vt:lpwstr>
      </vt:variant>
      <vt:variant>
        <vt:lpwstr/>
      </vt:variant>
      <vt:variant>
        <vt:i4>4915285</vt:i4>
      </vt:variant>
      <vt:variant>
        <vt:i4>606</vt:i4>
      </vt:variant>
      <vt:variant>
        <vt:i4>0</vt:i4>
      </vt:variant>
      <vt:variant>
        <vt:i4>5</vt:i4>
      </vt:variant>
      <vt:variant>
        <vt:lpwstr>https://msmt.gov.cz/</vt:lpwstr>
      </vt:variant>
      <vt:variant>
        <vt:lpwstr/>
      </vt:variant>
      <vt:variant>
        <vt:i4>7208992</vt:i4>
      </vt:variant>
      <vt:variant>
        <vt:i4>603</vt:i4>
      </vt:variant>
      <vt:variant>
        <vt:i4>0</vt:i4>
      </vt:variant>
      <vt:variant>
        <vt:i4>5</vt:i4>
      </vt:variant>
      <vt:variant>
        <vt:lpwstr>https://msmt.gov.cz/dokumenty/vestniky</vt:lpwstr>
      </vt:variant>
      <vt:variant>
        <vt:lpwstr/>
      </vt:variant>
      <vt:variant>
        <vt:i4>6881386</vt:i4>
      </vt:variant>
      <vt:variant>
        <vt:i4>600</vt:i4>
      </vt:variant>
      <vt:variant>
        <vt:i4>0</vt:i4>
      </vt:variant>
      <vt:variant>
        <vt:i4>5</vt:i4>
      </vt:variant>
      <vt:variant>
        <vt:lpwstr>https://www.e-sbirka.cz/sb/1999/306/2026-01-01?f=306%2F1999%20Sb.&amp;zalozka=text</vt:lpwstr>
      </vt:variant>
      <vt:variant>
        <vt:lpwstr/>
      </vt:variant>
      <vt:variant>
        <vt:i4>1310737</vt:i4>
      </vt:variant>
      <vt:variant>
        <vt:i4>597</vt:i4>
      </vt:variant>
      <vt:variant>
        <vt:i4>0</vt:i4>
      </vt:variant>
      <vt:variant>
        <vt:i4>5</vt:i4>
      </vt:variant>
      <vt:variant>
        <vt:lpwstr>https://education.ec.europa.eu/sk/education-levels/higher-education/inclusive-and-connected-higher-education/european-credit-transfer-and-accumulation-system</vt:lpwstr>
      </vt:variant>
      <vt:variant>
        <vt:lpwstr/>
      </vt:variant>
      <vt:variant>
        <vt:i4>3080317</vt:i4>
      </vt:variant>
      <vt:variant>
        <vt:i4>594</vt:i4>
      </vt:variant>
      <vt:variant>
        <vt:i4>0</vt:i4>
      </vt:variant>
      <vt:variant>
        <vt:i4>5</vt:i4>
      </vt:variant>
      <vt:variant>
        <vt:lpwstr>https://www.e-sbirka.cz/sm/2005/122?odkazId=196906229&amp;zalozka=text</vt:lpwstr>
      </vt:variant>
      <vt:variant>
        <vt:lpwstr/>
      </vt:variant>
      <vt:variant>
        <vt:i4>3080247</vt:i4>
      </vt:variant>
      <vt:variant>
        <vt:i4>591</vt:i4>
      </vt:variant>
      <vt:variant>
        <vt:i4>0</vt:i4>
      </vt:variant>
      <vt:variant>
        <vt:i4>5</vt:i4>
      </vt:variant>
      <vt:variant>
        <vt:lpwstr>https://www.lewik.org/tree/?node=10962</vt:lpwstr>
      </vt:variant>
      <vt:variant>
        <vt:lpwstr/>
      </vt:variant>
      <vt:variant>
        <vt:i4>6291498</vt:i4>
      </vt:variant>
      <vt:variant>
        <vt:i4>588</vt:i4>
      </vt:variant>
      <vt:variant>
        <vt:i4>0</vt:i4>
      </vt:variant>
      <vt:variant>
        <vt:i4>5</vt:i4>
      </vt:variant>
      <vt:variant>
        <vt:lpwstr>https://isv.gov.cz/ccis/detail/a9f0c86d-310e-43f8-b0cf-b140cffd8131</vt:lpwstr>
      </vt:variant>
      <vt:variant>
        <vt:lpwstr/>
      </vt:variant>
      <vt:variant>
        <vt:i4>6422646</vt:i4>
      </vt:variant>
      <vt:variant>
        <vt:i4>585</vt:i4>
      </vt:variant>
      <vt:variant>
        <vt:i4>0</vt:i4>
      </vt:variant>
      <vt:variant>
        <vt:i4>5</vt:i4>
      </vt:variant>
      <vt:variant>
        <vt:lpwstr>https://isv.gov.cz/ccis/detail/ade17e82-f541-4ae0-a9a5-9ad948d6eeb7</vt:lpwstr>
      </vt:variant>
      <vt:variant>
        <vt:lpwstr/>
      </vt:variant>
      <vt:variant>
        <vt:i4>2490426</vt:i4>
      </vt:variant>
      <vt:variant>
        <vt:i4>582</vt:i4>
      </vt:variant>
      <vt:variant>
        <vt:i4>0</vt:i4>
      </vt:variant>
      <vt:variant>
        <vt:i4>5</vt:i4>
      </vt:variant>
      <vt:variant>
        <vt:lpwstr>https://msmt.gov.cz/mladez/neformalni-vzdelavani-1</vt:lpwstr>
      </vt:variant>
      <vt:variant>
        <vt:lpwstr/>
      </vt:variant>
      <vt:variant>
        <vt:i4>7667761</vt:i4>
      </vt:variant>
      <vt:variant>
        <vt:i4>579</vt:i4>
      </vt:variant>
      <vt:variant>
        <vt:i4>0</vt:i4>
      </vt:variant>
      <vt:variant>
        <vt:i4>5</vt:i4>
      </vt:variant>
      <vt:variant>
        <vt:lpwstr>https://portal.gov.cz/rozcestniky/ceska-vzdelavaci-soustava-RZC-40</vt:lpwstr>
      </vt:variant>
      <vt:variant>
        <vt:lpwstr/>
      </vt:variant>
      <vt:variant>
        <vt:i4>3276845</vt:i4>
      </vt:variant>
      <vt:variant>
        <vt:i4>576</vt:i4>
      </vt:variant>
      <vt:variant>
        <vt:i4>0</vt:i4>
      </vt:variant>
      <vt:variant>
        <vt:i4>5</vt:i4>
      </vt:variant>
      <vt:variant>
        <vt:lpwstr>https://isv.gov.cz/ccis/detail/ac6208d2-4984-4b0c-88fb-56d36f1c9a76</vt:lpwstr>
      </vt:variant>
      <vt:variant>
        <vt:lpwstr/>
      </vt:variant>
      <vt:variant>
        <vt:i4>6815789</vt:i4>
      </vt:variant>
      <vt:variant>
        <vt:i4>573</vt:i4>
      </vt:variant>
      <vt:variant>
        <vt:i4>0</vt:i4>
      </vt:variant>
      <vt:variant>
        <vt:i4>5</vt:i4>
      </vt:variant>
      <vt:variant>
        <vt:lpwstr>https://isv.gov.cz/ccis/detail/ccdfa80e-b72c-4a49-9263-2d41e3d65fc1</vt:lpwstr>
      </vt:variant>
      <vt:variant>
        <vt:lpwstr/>
      </vt:variant>
      <vt:variant>
        <vt:i4>3866746</vt:i4>
      </vt:variant>
      <vt:variant>
        <vt:i4>570</vt:i4>
      </vt:variant>
      <vt:variant>
        <vt:i4>0</vt:i4>
      </vt:variant>
      <vt:variant>
        <vt:i4>5</vt:i4>
      </vt:variant>
      <vt:variant>
        <vt:lpwstr>https://isv.gov.cz/ccis/detail/da6c1eb9-9831-40d2-a8de-550add38fe0a</vt:lpwstr>
      </vt:variant>
      <vt:variant>
        <vt:lpwstr/>
      </vt:variant>
      <vt:variant>
        <vt:i4>6029323</vt:i4>
      </vt:variant>
      <vt:variant>
        <vt:i4>567</vt:i4>
      </vt:variant>
      <vt:variant>
        <vt:i4>0</vt:i4>
      </vt:variant>
      <vt:variant>
        <vt:i4>5</vt:i4>
      </vt:variant>
      <vt:variant>
        <vt:lpwstr>https://www.zakonyprolidi.cz/cs/1998-111</vt:lpwstr>
      </vt:variant>
      <vt:variant>
        <vt:lpwstr/>
      </vt:variant>
      <vt:variant>
        <vt:i4>2228262</vt:i4>
      </vt:variant>
      <vt:variant>
        <vt:i4>564</vt:i4>
      </vt:variant>
      <vt:variant>
        <vt:i4>0</vt:i4>
      </vt:variant>
      <vt:variant>
        <vt:i4>5</vt:i4>
      </vt:variant>
      <vt:variant>
        <vt:lpwstr>https://edu.gov.cz/wp-content/uploads/2025/08/10-2005-1.9.2025.pdf</vt:lpwstr>
      </vt:variant>
      <vt:variant>
        <vt:lpwstr/>
      </vt:variant>
      <vt:variant>
        <vt:i4>2621502</vt:i4>
      </vt:variant>
      <vt:variant>
        <vt:i4>561</vt:i4>
      </vt:variant>
      <vt:variant>
        <vt:i4>0</vt:i4>
      </vt:variant>
      <vt:variant>
        <vt:i4>5</vt:i4>
      </vt:variant>
      <vt:variant>
        <vt:lpwstr>https://www.zakonyprolidi.cz/cs/2010-211/zneni-20250901</vt:lpwstr>
      </vt:variant>
      <vt:variant>
        <vt:lpwstr/>
      </vt:variant>
      <vt:variant>
        <vt:i4>7143543</vt:i4>
      </vt:variant>
      <vt:variant>
        <vt:i4>558</vt:i4>
      </vt:variant>
      <vt:variant>
        <vt:i4>0</vt:i4>
      </vt:variant>
      <vt:variant>
        <vt:i4>5</vt:i4>
      </vt:variant>
      <vt:variant>
        <vt:lpwstr>https://isv.gov.cz/ccis/detail/5509de60-4437-40ec-b680-25620321ea7b</vt:lpwstr>
      </vt:variant>
      <vt:variant>
        <vt:lpwstr/>
      </vt:variant>
      <vt:variant>
        <vt:i4>6553723</vt:i4>
      </vt:variant>
      <vt:variant>
        <vt:i4>555</vt:i4>
      </vt:variant>
      <vt:variant>
        <vt:i4>0</vt:i4>
      </vt:variant>
      <vt:variant>
        <vt:i4>5</vt:i4>
      </vt:variant>
      <vt:variant>
        <vt:lpwstr>https://www.zakonyprolidi.cz/cs/2004-561</vt:lpwstr>
      </vt:variant>
      <vt:variant>
        <vt:lpwstr>:~:text=Tento%20z%C3%A1kon%20upravuje%20p%C5%99ed%C5%A1koln%C3%AD%2C%20z%C3%A1kladn%C3%AD%2C%20st%C5%99edn%C3%AD%2C%20vy%C5%A1%C5%A1%C3%AD%20odborn%C3%A9,org%C3%A1n%C5%AF%20vykon%C3%A1vaj%C3%ADc%C3%ADch%20st%C3%A1tn%C3%AD%20spr%C3%A1vu%20a%20samospr%C3%A1vu%20ve%20%C5%A1kolstv%C3%AD.</vt:lpwstr>
      </vt:variant>
      <vt:variant>
        <vt:i4>3866656</vt:i4>
      </vt:variant>
      <vt:variant>
        <vt:i4>552</vt:i4>
      </vt:variant>
      <vt:variant>
        <vt:i4>0</vt:i4>
      </vt:variant>
      <vt:variant>
        <vt:i4>5</vt:i4>
      </vt:variant>
      <vt:variant>
        <vt:lpwstr>https://www.databaze-strategie.cz/cz/msmt/strategie/strategie-vzdelavaci-politiky-cr-do-roku-2030?typ=tematicky&amp;v=5e0bfa9bb19b31c99f3f9dff5588872b</vt:lpwstr>
      </vt:variant>
      <vt:variant>
        <vt:lpwstr/>
      </vt:variant>
      <vt:variant>
        <vt:i4>524350</vt:i4>
      </vt:variant>
      <vt:variant>
        <vt:i4>549</vt:i4>
      </vt:variant>
      <vt:variant>
        <vt:i4>0</vt:i4>
      </vt:variant>
      <vt:variant>
        <vt:i4>5</vt:i4>
      </vt:variant>
      <vt:variant>
        <vt:lpwstr>https://storage.googleapis.com/narodniportal_cz/sites/4/2023/07/d675ac41-narodni-politika-kvality-ceske-republiky-2023-2030-material.pdf</vt:lpwstr>
      </vt:variant>
      <vt:variant>
        <vt:lpwstr/>
      </vt:variant>
      <vt:variant>
        <vt:i4>4259929</vt:i4>
      </vt:variant>
      <vt:variant>
        <vt:i4>546</vt:i4>
      </vt:variant>
      <vt:variant>
        <vt:i4>0</vt:i4>
      </vt:variant>
      <vt:variant>
        <vt:i4>5</vt:i4>
      </vt:variant>
      <vt:variant>
        <vt:lpwstr>https://www.international-schools-database.com/country/czech-republic</vt:lpwstr>
      </vt:variant>
      <vt:variant>
        <vt:lpwstr/>
      </vt:variant>
      <vt:variant>
        <vt:i4>2687037</vt:i4>
      </vt:variant>
      <vt:variant>
        <vt:i4>543</vt:i4>
      </vt:variant>
      <vt:variant>
        <vt:i4>0</vt:i4>
      </vt:variant>
      <vt:variant>
        <vt:i4>5</vt:i4>
      </vt:variant>
      <vt:variant>
        <vt:lpwstr>https://www.languagecourse.net/schools--czech-republic.php3</vt:lpwstr>
      </vt:variant>
      <vt:variant>
        <vt:lpwstr/>
      </vt:variant>
      <vt:variant>
        <vt:i4>1704020</vt:i4>
      </vt:variant>
      <vt:variant>
        <vt:i4>540</vt:i4>
      </vt:variant>
      <vt:variant>
        <vt:i4>0</vt:i4>
      </vt:variant>
      <vt:variant>
        <vt:i4>5</vt:i4>
      </vt:variant>
      <vt:variant>
        <vt:lpwstr>https://www.yelp.ie/search?find_desc=schools&amp;find_loc=Czech+republic</vt:lpwstr>
      </vt:variant>
      <vt:variant>
        <vt:lpwstr/>
      </vt:variant>
      <vt:variant>
        <vt:i4>3407996</vt:i4>
      </vt:variant>
      <vt:variant>
        <vt:i4>537</vt:i4>
      </vt:variant>
      <vt:variant>
        <vt:i4>0</vt:i4>
      </vt:variant>
      <vt:variant>
        <vt:i4>5</vt:i4>
      </vt:variant>
      <vt:variant>
        <vt:lpwstr>https://hodnoceniskoly.cz/</vt:lpwstr>
      </vt:variant>
      <vt:variant>
        <vt:lpwstr/>
      </vt:variant>
      <vt:variant>
        <vt:i4>5177447</vt:i4>
      </vt:variant>
      <vt:variant>
        <vt:i4>534</vt:i4>
      </vt:variant>
      <vt:variant>
        <vt:i4>0</vt:i4>
      </vt:variant>
      <vt:variant>
        <vt:i4>5</vt:i4>
      </vt:variant>
      <vt:variant>
        <vt:lpwstr>https://www.csicr.cz/CSICR/media/Prilohy/2024_p%c5%99%c3%adlohy/Dokumenty/VZ_2025_everze.pdf</vt:lpwstr>
      </vt:variant>
      <vt:variant>
        <vt:lpwstr/>
      </vt:variant>
      <vt:variant>
        <vt:i4>2293879</vt:i4>
      </vt:variant>
      <vt:variant>
        <vt:i4>531</vt:i4>
      </vt:variant>
      <vt:variant>
        <vt:i4>0</vt:i4>
      </vt:variant>
      <vt:variant>
        <vt:i4>5</vt:i4>
      </vt:variant>
      <vt:variant>
        <vt:lpwstr>https://www.csicr.cz/CSICR/media/Prilohy/2024_p%c5%99%c3%adlohy/Dokumenty/Ceske-skolstvi-v-mapach_final_18062025_elektronicka-verze1.pdf</vt:lpwstr>
      </vt:variant>
      <vt:variant>
        <vt:lpwstr/>
      </vt:variant>
      <vt:variant>
        <vt:i4>3145827</vt:i4>
      </vt:variant>
      <vt:variant>
        <vt:i4>528</vt:i4>
      </vt:variant>
      <vt:variant>
        <vt:i4>0</vt:i4>
      </vt:variant>
      <vt:variant>
        <vt:i4>5</vt:i4>
      </vt:variant>
      <vt:variant>
        <vt:lpwstr>https://inspis.csicr.cz/uift/Login</vt:lpwstr>
      </vt:variant>
      <vt:variant>
        <vt:lpwstr/>
      </vt:variant>
      <vt:variant>
        <vt:i4>1966086</vt:i4>
      </vt:variant>
      <vt:variant>
        <vt:i4>525</vt:i4>
      </vt:variant>
      <vt:variant>
        <vt:i4>0</vt:i4>
      </vt:variant>
      <vt:variant>
        <vt:i4>5</vt:i4>
      </vt:variant>
      <vt:variant>
        <vt:lpwstr>https://csi.gov.cz/cz/Dokumenty/Vyrocni-zpravy/Kvalita-vzdelavani-ve-skolnim-roce-2023-2024-%E2%80%93-vyr</vt:lpwstr>
      </vt:variant>
      <vt:variant>
        <vt:lpwstr/>
      </vt:variant>
      <vt:variant>
        <vt:i4>3276902</vt:i4>
      </vt:variant>
      <vt:variant>
        <vt:i4>522</vt:i4>
      </vt:variant>
      <vt:variant>
        <vt:i4>0</vt:i4>
      </vt:variant>
      <vt:variant>
        <vt:i4>5</vt:i4>
      </vt:variant>
      <vt:variant>
        <vt:lpwstr>https://www.csicr.cz/cz/Archiv/Poskytovani-informaci/Poskytnute-informace-2023/Zadost-o-informaci-ze-dne-28-3-2023</vt:lpwstr>
      </vt:variant>
      <vt:variant>
        <vt:lpwstr/>
      </vt:variant>
      <vt:variant>
        <vt:i4>7340139</vt:i4>
      </vt:variant>
      <vt:variant>
        <vt:i4>519</vt:i4>
      </vt:variant>
      <vt:variant>
        <vt:i4>0</vt:i4>
      </vt:variant>
      <vt:variant>
        <vt:i4>5</vt:i4>
      </vt:variant>
      <vt:variant>
        <vt:lpwstr>https://csi.gov.cz/cz/Dokumenty/Tematicke-zpravy/Tematicka-zprava-Rovne-prilezitosti-a-prevence-riz</vt:lpwstr>
      </vt:variant>
      <vt:variant>
        <vt:lpwstr/>
      </vt:variant>
      <vt:variant>
        <vt:i4>786538</vt:i4>
      </vt:variant>
      <vt:variant>
        <vt:i4>516</vt:i4>
      </vt:variant>
      <vt:variant>
        <vt:i4>0</vt:i4>
      </vt:variant>
      <vt:variant>
        <vt:i4>5</vt:i4>
      </vt:variant>
      <vt:variant>
        <vt:lpwstr>https://csi.gov.cz/CSICR/media/Prilohy/2024_p%c5%99%c3%adlohy/Dokumenty/TZ_Kombinovana-vyuka_FINAL.pdf</vt:lpwstr>
      </vt:variant>
      <vt:variant>
        <vt:lpwstr/>
      </vt:variant>
      <vt:variant>
        <vt:i4>7864418</vt:i4>
      </vt:variant>
      <vt:variant>
        <vt:i4>513</vt:i4>
      </vt:variant>
      <vt:variant>
        <vt:i4>0</vt:i4>
      </vt:variant>
      <vt:variant>
        <vt:i4>5</vt:i4>
      </vt:variant>
      <vt:variant>
        <vt:lpwstr>https://csi.gov.cz/CSICR/media/Prilohy/2024_p%c5%99%c3%adlohy/Dokumenty/KOMPAS_final.pdf</vt:lpwstr>
      </vt:variant>
      <vt:variant>
        <vt:lpwstr/>
      </vt:variant>
      <vt:variant>
        <vt:i4>5374025</vt:i4>
      </vt:variant>
      <vt:variant>
        <vt:i4>510</vt:i4>
      </vt:variant>
      <vt:variant>
        <vt:i4>0</vt:i4>
      </vt:variant>
      <vt:variant>
        <vt:i4>5</vt:i4>
      </vt:variant>
      <vt:variant>
        <vt:lpwstr>https://portal.csicr.cz/</vt:lpwstr>
      </vt:variant>
      <vt:variant>
        <vt:lpwstr/>
      </vt:variant>
      <vt:variant>
        <vt:i4>3670093</vt:i4>
      </vt:variant>
      <vt:variant>
        <vt:i4>507</vt:i4>
      </vt:variant>
      <vt:variant>
        <vt:i4>0</vt:i4>
      </vt:variant>
      <vt:variant>
        <vt:i4>5</vt:i4>
      </vt:variant>
      <vt:variant>
        <vt:lpwstr>https://www.csicr.cz/CSICR/media/Prilohy/PDF_el._publikace/Ostatn%c3%ad/Zakladni-vymezeni-cinnosti-CSI_akt22022018.pdf</vt:lpwstr>
      </vt:variant>
      <vt:variant>
        <vt:lpwstr/>
      </vt:variant>
      <vt:variant>
        <vt:i4>589924</vt:i4>
      </vt:variant>
      <vt:variant>
        <vt:i4>504</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589924</vt:i4>
      </vt:variant>
      <vt:variant>
        <vt:i4>501</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5701719</vt:i4>
      </vt:variant>
      <vt:variant>
        <vt:i4>498</vt:i4>
      </vt:variant>
      <vt:variant>
        <vt:i4>0</vt:i4>
      </vt:variant>
      <vt:variant>
        <vt:i4>5</vt:i4>
      </vt:variant>
      <vt:variant>
        <vt:lpwstr>https://www.kvalitniskola.cz/Namety-a-inspirace/Specificka-doporuceni</vt:lpwstr>
      </vt:variant>
      <vt:variant>
        <vt:lpwstr/>
      </vt:variant>
      <vt:variant>
        <vt:i4>589924</vt:i4>
      </vt:variant>
      <vt:variant>
        <vt:i4>495</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589924</vt:i4>
      </vt:variant>
      <vt:variant>
        <vt:i4>492</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5177369</vt:i4>
      </vt:variant>
      <vt:variant>
        <vt:i4>489</vt:i4>
      </vt:variant>
      <vt:variant>
        <vt:i4>0</vt:i4>
      </vt:variant>
      <vt:variant>
        <vt:i4>5</vt:i4>
      </vt:variant>
      <vt:variant>
        <vt:lpwstr>https://www.kvalitniskola.cz/Externi-hodnoceni-a-podpora-skol/Propojovani-externiho-a-vlastniho-hodnoceni</vt:lpwstr>
      </vt:variant>
      <vt:variant>
        <vt:lpwstr/>
      </vt:variant>
      <vt:variant>
        <vt:i4>7340154</vt:i4>
      </vt:variant>
      <vt:variant>
        <vt:i4>486</vt:i4>
      </vt:variant>
      <vt:variant>
        <vt:i4>0</vt:i4>
      </vt:variant>
      <vt:variant>
        <vt:i4>5</vt:i4>
      </vt:variant>
      <vt:variant>
        <vt:lpwstr>https://www.kvalitniskola.cz/Namety-a-inspirace/Prehled-PIP</vt:lpwstr>
      </vt:variant>
      <vt:variant>
        <vt:lpwstr/>
      </vt:variant>
      <vt:variant>
        <vt:i4>589924</vt:i4>
      </vt:variant>
      <vt:variant>
        <vt:i4>483</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589924</vt:i4>
      </vt:variant>
      <vt:variant>
        <vt:i4>480</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6422568</vt:i4>
      </vt:variant>
      <vt:variant>
        <vt:i4>477</vt:i4>
      </vt:variant>
      <vt:variant>
        <vt:i4>0</vt:i4>
      </vt:variant>
      <vt:variant>
        <vt:i4>5</vt:i4>
      </vt:variant>
      <vt:variant>
        <vt:lpwstr>https://fitpa.csicr.cz/</vt:lpwstr>
      </vt:variant>
      <vt:variant>
        <vt:lpwstr/>
      </vt:variant>
      <vt:variant>
        <vt:i4>7733287</vt:i4>
      </vt:variant>
      <vt:variant>
        <vt:i4>474</vt:i4>
      </vt:variant>
      <vt:variant>
        <vt:i4>0</vt:i4>
      </vt:variant>
      <vt:variant>
        <vt:i4>5</vt:i4>
      </vt:variant>
      <vt:variant>
        <vt:lpwstr>https://elearning.csicr.cz/</vt:lpwstr>
      </vt:variant>
      <vt:variant>
        <vt:lpwstr/>
      </vt:variant>
      <vt:variant>
        <vt:i4>5374025</vt:i4>
      </vt:variant>
      <vt:variant>
        <vt:i4>471</vt:i4>
      </vt:variant>
      <vt:variant>
        <vt:i4>0</vt:i4>
      </vt:variant>
      <vt:variant>
        <vt:i4>5</vt:i4>
      </vt:variant>
      <vt:variant>
        <vt:lpwstr>https://portal.csicr.cz/</vt:lpwstr>
      </vt:variant>
      <vt:variant>
        <vt:lpwstr/>
      </vt:variant>
      <vt:variant>
        <vt:i4>852056</vt:i4>
      </vt:variant>
      <vt:variant>
        <vt:i4>468</vt:i4>
      </vt:variant>
      <vt:variant>
        <vt:i4>0</vt:i4>
      </vt:variant>
      <vt:variant>
        <vt:i4>5</vt:i4>
      </vt:variant>
      <vt:variant>
        <vt:lpwstr>https://svp.csicr.cz/</vt:lpwstr>
      </vt:variant>
      <vt:variant>
        <vt:lpwstr/>
      </vt:variant>
      <vt:variant>
        <vt:i4>917527</vt:i4>
      </vt:variant>
      <vt:variant>
        <vt:i4>465</vt:i4>
      </vt:variant>
      <vt:variant>
        <vt:i4>0</vt:i4>
      </vt:variant>
      <vt:variant>
        <vt:i4>5</vt:i4>
      </vt:variant>
      <vt:variant>
        <vt:lpwstr>https://csicr.cz/cz/Informacni-systemy/Videomanualy-(InspIS)/InspIS-SETmobile-vyuzitelnost-pro-verejnost</vt:lpwstr>
      </vt:variant>
      <vt:variant>
        <vt:lpwstr/>
      </vt:variant>
      <vt:variant>
        <vt:i4>1966172</vt:i4>
      </vt:variant>
      <vt:variant>
        <vt:i4>462</vt:i4>
      </vt:variant>
      <vt:variant>
        <vt:i4>0</vt:i4>
      </vt:variant>
      <vt:variant>
        <vt:i4>5</vt:i4>
      </vt:variant>
      <vt:variant>
        <vt:lpwstr>https://set.csicr.cz/</vt:lpwstr>
      </vt:variant>
      <vt:variant>
        <vt:lpwstr/>
      </vt:variant>
      <vt:variant>
        <vt:i4>6684780</vt:i4>
      </vt:variant>
      <vt:variant>
        <vt:i4>459</vt:i4>
      </vt:variant>
      <vt:variant>
        <vt:i4>0</vt:i4>
      </vt:variant>
      <vt:variant>
        <vt:i4>5</vt:i4>
      </vt:variant>
      <vt:variant>
        <vt:lpwstr>https://elearning.csicr.cz/login/index.php</vt:lpwstr>
      </vt:variant>
      <vt:variant>
        <vt:lpwstr/>
      </vt:variant>
      <vt:variant>
        <vt:i4>5374025</vt:i4>
      </vt:variant>
      <vt:variant>
        <vt:i4>456</vt:i4>
      </vt:variant>
      <vt:variant>
        <vt:i4>0</vt:i4>
      </vt:variant>
      <vt:variant>
        <vt:i4>5</vt:i4>
      </vt:variant>
      <vt:variant>
        <vt:lpwstr>https://portal.csicr.cz/</vt:lpwstr>
      </vt:variant>
      <vt:variant>
        <vt:lpwstr/>
      </vt:variant>
      <vt:variant>
        <vt:i4>2162800</vt:i4>
      </vt:variant>
      <vt:variant>
        <vt:i4>453</vt:i4>
      </vt:variant>
      <vt:variant>
        <vt:i4>0</vt:i4>
      </vt:variant>
      <vt:variant>
        <vt:i4>5</vt:i4>
      </vt:variant>
      <vt:variant>
        <vt:lpwstr>https://inspis.csicr.cz/pipe/Login</vt:lpwstr>
      </vt:variant>
      <vt:variant>
        <vt:lpwstr/>
      </vt:variant>
      <vt:variant>
        <vt:i4>6029341</vt:i4>
      </vt:variant>
      <vt:variant>
        <vt:i4>450</vt:i4>
      </vt:variant>
      <vt:variant>
        <vt:i4>0</vt:i4>
      </vt:variant>
      <vt:variant>
        <vt:i4>5</vt:i4>
      </vt:variant>
      <vt:variant>
        <vt:lpwstr>https://csicr.cz/cz/Informacni-systemy/Informacni-systemy</vt:lpwstr>
      </vt:variant>
      <vt:variant>
        <vt:lpwstr/>
      </vt:variant>
      <vt:variant>
        <vt:i4>4718666</vt:i4>
      </vt:variant>
      <vt:variant>
        <vt:i4>447</vt:i4>
      </vt:variant>
      <vt:variant>
        <vt:i4>0</vt:i4>
      </vt:variant>
      <vt:variant>
        <vt:i4>5</vt:i4>
      </vt:variant>
      <vt:variant>
        <vt:lpwstr>https://www.csicr.cz/getattachment/036d4592-590b-4585-adab-5ebe3b9ad73a/Metodika-inspekcni-cinnosti.aspx</vt:lpwstr>
      </vt:variant>
      <vt:variant>
        <vt:lpwstr/>
      </vt:variant>
      <vt:variant>
        <vt:i4>3539063</vt:i4>
      </vt:variant>
      <vt:variant>
        <vt:i4>444</vt:i4>
      </vt:variant>
      <vt:variant>
        <vt:i4>0</vt:i4>
      </vt:variant>
      <vt:variant>
        <vt:i4>5</vt:i4>
      </vt:variant>
      <vt:variant>
        <vt:lpwstr>https://www.kvalitniskola.cz/Nastroje-dostupne-v-InspIS-DATA/Prehled/Nastroje-pro-vlastni-hodnoceni-podle-kriterii</vt:lpwstr>
      </vt:variant>
      <vt:variant>
        <vt:lpwstr/>
      </vt:variant>
      <vt:variant>
        <vt:i4>4259842</vt:i4>
      </vt:variant>
      <vt:variant>
        <vt:i4>441</vt:i4>
      </vt:variant>
      <vt:variant>
        <vt:i4>0</vt:i4>
      </vt:variant>
      <vt:variant>
        <vt:i4>5</vt:i4>
      </vt:variant>
      <vt:variant>
        <vt:lpwstr>https://www.csicr.cz/Csicr/media/Informacni-systemy/Manu%C3%A1ly a p%C5%99%C3%ADru%C4%8Dky/INEZ-manual-pro-skoly.pdf</vt:lpwstr>
      </vt:variant>
      <vt:variant>
        <vt:lpwstr/>
      </vt:variant>
      <vt:variant>
        <vt:i4>4259855</vt:i4>
      </vt:variant>
      <vt:variant>
        <vt:i4>438</vt:i4>
      </vt:variant>
      <vt:variant>
        <vt:i4>0</vt:i4>
      </vt:variant>
      <vt:variant>
        <vt:i4>5</vt:i4>
      </vt:variant>
      <vt:variant>
        <vt:lpwstr>https://www.csicr.cz/getattachment/e303ae6d-4af2-49c9-9a44-b6fb59df0f7f/Organizacni-rad.aspx?</vt:lpwstr>
      </vt:variant>
      <vt:variant>
        <vt:lpwstr/>
      </vt:variant>
      <vt:variant>
        <vt:i4>7012455</vt:i4>
      </vt:variant>
      <vt:variant>
        <vt:i4>435</vt:i4>
      </vt:variant>
      <vt:variant>
        <vt:i4>0</vt:i4>
      </vt:variant>
      <vt:variant>
        <vt:i4>5</vt:i4>
      </vt:variant>
      <vt:variant>
        <vt:lpwstr>https://www.kvalitniskola.cz/Externi-hodnoceni-a-podpora-skol/KOMPAS-s-mentorskou-podporou</vt:lpwstr>
      </vt:variant>
      <vt:variant>
        <vt:lpwstr/>
      </vt:variant>
      <vt:variant>
        <vt:i4>1376278</vt:i4>
      </vt:variant>
      <vt:variant>
        <vt:i4>432</vt:i4>
      </vt:variant>
      <vt:variant>
        <vt:i4>0</vt:i4>
      </vt:variant>
      <vt:variant>
        <vt:i4>5</vt:i4>
      </vt:variant>
      <vt:variant>
        <vt:lpwstr>https://vedemeskolu.npi.cz/files/system-podpory-a-vedeni-reditelu-skol-priority-2025-2027.pdf</vt:lpwstr>
      </vt:variant>
      <vt:variant>
        <vt:lpwstr/>
      </vt:variant>
      <vt:variant>
        <vt:i4>8126586</vt:i4>
      </vt:variant>
      <vt:variant>
        <vt:i4>429</vt:i4>
      </vt:variant>
      <vt:variant>
        <vt:i4>0</vt:i4>
      </vt:variant>
      <vt:variant>
        <vt:i4>5</vt:i4>
      </vt:variant>
      <vt:variant>
        <vt:lpwstr>https://www.kvalitniskola.cz/Namety,-inspirace,-aktuality/Namety-v-nekterych-oblastech-(2)/Namety-v-nekterych-oblastech</vt:lpwstr>
      </vt:variant>
      <vt:variant>
        <vt:lpwstr/>
      </vt:variant>
      <vt:variant>
        <vt:i4>7340052</vt:i4>
      </vt:variant>
      <vt:variant>
        <vt:i4>426</vt:i4>
      </vt:variant>
      <vt:variant>
        <vt:i4>0</vt:i4>
      </vt:variant>
      <vt:variant>
        <vt:i4>5</vt:i4>
      </vt:variant>
      <vt:variant>
        <vt:lpwstr>https://www.csicr.cz/getattachment/1eab01a2-1911-466b-aed3-fc901af5bbde/Poskytnuta-informace.aspx?utm_source=chatgpt.com</vt:lpwstr>
      </vt:variant>
      <vt:variant>
        <vt:lpwstr/>
      </vt:variant>
      <vt:variant>
        <vt:i4>5111830</vt:i4>
      </vt:variant>
      <vt:variant>
        <vt:i4>423</vt:i4>
      </vt:variant>
      <vt:variant>
        <vt:i4>0</vt:i4>
      </vt:variant>
      <vt:variant>
        <vt:i4>5</vt:i4>
      </vt:variant>
      <vt:variant>
        <vt:lpwstr>https://www.kvalitniskola.cz/Vlastni-hodnoceni/Kompetencni-ramec-absolventa-a-absolventky-ucitels</vt:lpwstr>
      </vt:variant>
      <vt:variant>
        <vt:lpwstr/>
      </vt:variant>
      <vt:variant>
        <vt:i4>7143536</vt:i4>
      </vt:variant>
      <vt:variant>
        <vt:i4>420</vt:i4>
      </vt:variant>
      <vt:variant>
        <vt:i4>0</vt:i4>
      </vt:variant>
      <vt:variant>
        <vt:i4>5</vt:i4>
      </vt:variant>
      <vt:variant>
        <vt:lpwstr>https://www.kvalitniskola.cz/Vlastni-hodnoceni/Kompetencni-predpoklady-reditele</vt:lpwstr>
      </vt:variant>
      <vt:variant>
        <vt:lpwstr/>
      </vt:variant>
      <vt:variant>
        <vt:i4>6488110</vt:i4>
      </vt:variant>
      <vt:variant>
        <vt:i4>417</vt:i4>
      </vt:variant>
      <vt:variant>
        <vt:i4>0</vt:i4>
      </vt:variant>
      <vt:variant>
        <vt:i4>5</vt:i4>
      </vt:variant>
      <vt:variant>
        <vt:lpwstr>https://www.csicr.cz/CSICR/media/Prilohy/2022_p%c5%99%c3%adlohy/Dokumenty/Metodika-externiho-hodnoceni-KK_final.pdf</vt:lpwstr>
      </vt:variant>
      <vt:variant>
        <vt:lpwstr/>
      </vt:variant>
      <vt:variant>
        <vt:i4>1638479</vt:i4>
      </vt:variant>
      <vt:variant>
        <vt:i4>414</vt:i4>
      </vt:variant>
      <vt:variant>
        <vt:i4>0</vt:i4>
      </vt:variant>
      <vt:variant>
        <vt:i4>5</vt:i4>
      </vt:variant>
      <vt:variant>
        <vt:lpwstr>https://www.kvalitniskola.cz/Vlastni-hodnoceni/Prehled-dostupnych-metodickych-doporuceni</vt:lpwstr>
      </vt:variant>
      <vt:variant>
        <vt:lpwstr/>
      </vt:variant>
      <vt:variant>
        <vt:i4>7274552</vt:i4>
      </vt:variant>
      <vt:variant>
        <vt:i4>411</vt:i4>
      </vt:variant>
      <vt:variant>
        <vt:i4>0</vt:i4>
      </vt:variant>
      <vt:variant>
        <vt:i4>5</vt:i4>
      </vt:variant>
      <vt:variant>
        <vt:lpwstr>https://www.kvalitniskola.cz/Vlastni-hodnoceni/Dalsi-namety</vt:lpwstr>
      </vt:variant>
      <vt:variant>
        <vt:lpwstr/>
      </vt:variant>
      <vt:variant>
        <vt:i4>5242907</vt:i4>
      </vt:variant>
      <vt:variant>
        <vt:i4>408</vt:i4>
      </vt:variant>
      <vt:variant>
        <vt:i4>0</vt:i4>
      </vt:variant>
      <vt:variant>
        <vt:i4>5</vt:i4>
      </vt:variant>
      <vt:variant>
        <vt:lpwstr>https://www.kvalitniskola.cz/Nastroje-pro-vlastni-hodnoceni/Reditelsky-pohled-na-kvalitu</vt:lpwstr>
      </vt:variant>
      <vt:variant>
        <vt:lpwstr/>
      </vt:variant>
      <vt:variant>
        <vt:i4>7798888</vt:i4>
      </vt:variant>
      <vt:variant>
        <vt:i4>405</vt:i4>
      </vt:variant>
      <vt:variant>
        <vt:i4>0</vt:i4>
      </vt:variant>
      <vt:variant>
        <vt:i4>5</vt:i4>
      </vt:variant>
      <vt:variant>
        <vt:lpwstr>https://poradna.adiktologie.cz/otestujte-se?category=52</vt:lpwstr>
      </vt:variant>
      <vt:variant>
        <vt:lpwstr/>
      </vt:variant>
      <vt:variant>
        <vt:i4>4849744</vt:i4>
      </vt:variant>
      <vt:variant>
        <vt:i4>402</vt:i4>
      </vt:variant>
      <vt:variant>
        <vt:i4>0</vt:i4>
      </vt:variant>
      <vt:variant>
        <vt:i4>5</vt:i4>
      </vt:variant>
      <vt:variant>
        <vt:lpwstr>https://poradna.adiktologie.cz/otestujte-se?category=189</vt:lpwstr>
      </vt:variant>
      <vt:variant>
        <vt:lpwstr/>
      </vt:variant>
      <vt:variant>
        <vt:i4>4849666</vt:i4>
      </vt:variant>
      <vt:variant>
        <vt:i4>399</vt:i4>
      </vt:variant>
      <vt:variant>
        <vt:i4>0</vt:i4>
      </vt:variant>
      <vt:variant>
        <vt:i4>5</vt:i4>
      </vt:variant>
      <vt:variant>
        <vt:lpwstr>http://www.casmp.cz/dotazniky.php</vt:lpwstr>
      </vt:variant>
      <vt:variant>
        <vt:lpwstr/>
      </vt:variant>
      <vt:variant>
        <vt:i4>3145839</vt:i4>
      </vt:variant>
      <vt:variant>
        <vt:i4>396</vt:i4>
      </vt:variant>
      <vt:variant>
        <vt:i4>0</vt:i4>
      </vt:variant>
      <vt:variant>
        <vt:i4>5</vt:i4>
      </vt:variant>
      <vt:variant>
        <vt:lpwstr>https://www.kvalitniskola.cz/Nastroje-dostupne-v-InspIS-DATA/Nastroje-pro-hodnoceni-v-jednotlivych-ktiteriich/Prehled/Profil-Ucitel-21-(1)/evropsky-ramec-digitalnich-kompetenci-pedagogu-dig.aspx</vt:lpwstr>
      </vt:variant>
      <vt:variant>
        <vt:lpwstr/>
      </vt:variant>
      <vt:variant>
        <vt:i4>1376263</vt:i4>
      </vt:variant>
      <vt:variant>
        <vt:i4>393</vt:i4>
      </vt:variant>
      <vt:variant>
        <vt:i4>0</vt:i4>
      </vt:variant>
      <vt:variant>
        <vt:i4>5</vt:i4>
      </vt:variant>
      <vt:variant>
        <vt:lpwstr>https://ucitel21.rvp.cz/</vt:lpwstr>
      </vt:variant>
      <vt:variant>
        <vt:lpwstr/>
      </vt:variant>
      <vt:variant>
        <vt:i4>2621549</vt:i4>
      </vt:variant>
      <vt:variant>
        <vt:i4>390</vt:i4>
      </vt:variant>
      <vt:variant>
        <vt:i4>0</vt:i4>
      </vt:variant>
      <vt:variant>
        <vt:i4>5</vt:i4>
      </vt:variant>
      <vt:variant>
        <vt:lpwstr>https://skola21.rvp.cz/</vt:lpwstr>
      </vt:variant>
      <vt:variant>
        <vt:lpwstr/>
      </vt:variant>
      <vt:variant>
        <vt:i4>2097273</vt:i4>
      </vt:variant>
      <vt:variant>
        <vt:i4>387</vt:i4>
      </vt:variant>
      <vt:variant>
        <vt:i4>0</vt:i4>
      </vt:variant>
      <vt:variant>
        <vt:i4>5</vt:i4>
      </vt:variant>
      <vt:variant>
        <vt:lpwstr>https://autoevaluace.eqavet.cz/</vt:lpwstr>
      </vt:variant>
      <vt:variant>
        <vt:lpwstr/>
      </vt:variant>
      <vt:variant>
        <vt:i4>7340134</vt:i4>
      </vt:variant>
      <vt:variant>
        <vt:i4>384</vt:i4>
      </vt:variant>
      <vt:variant>
        <vt:i4>0</vt:i4>
      </vt:variant>
      <vt:variant>
        <vt:i4>5</vt:i4>
      </vt:variant>
      <vt:variant>
        <vt:lpwstr>https://www.kvalitniskola.cz/Nastroje-pro-vlastni-hodnoceni/Nastroje-umistene-v-InspIS-DATA</vt:lpwstr>
      </vt:variant>
      <vt:variant>
        <vt:lpwstr/>
      </vt:variant>
      <vt:variant>
        <vt:i4>655389</vt:i4>
      </vt:variant>
      <vt:variant>
        <vt:i4>381</vt:i4>
      </vt:variant>
      <vt:variant>
        <vt:i4>0</vt:i4>
      </vt:variant>
      <vt:variant>
        <vt:i4>5</vt:i4>
      </vt:variant>
      <vt:variant>
        <vt:lpwstr>https://www.kvalitniskola.cz/Nastroje-pro-vlastni-hodnoceni/Odkazovane-nastroje-mimo-InspIS-DATA</vt:lpwstr>
      </vt:variant>
      <vt:variant>
        <vt:lpwstr/>
      </vt:variant>
      <vt:variant>
        <vt:i4>7340156</vt:i4>
      </vt:variant>
      <vt:variant>
        <vt:i4>378</vt:i4>
      </vt:variant>
      <vt:variant>
        <vt:i4>0</vt:i4>
      </vt:variant>
      <vt:variant>
        <vt:i4>5</vt:i4>
      </vt:variant>
      <vt:variant>
        <vt:lpwstr>https://www.kvalitniskola.cz/Nastroje-pro-vlastni-hodnoceni/Okamzity-snimek-skoly/Okamzity-snimek-v-InspIS-DATA-(1)</vt:lpwstr>
      </vt:variant>
      <vt:variant>
        <vt:lpwstr/>
      </vt:variant>
      <vt:variant>
        <vt:i4>7471143</vt:i4>
      </vt:variant>
      <vt:variant>
        <vt:i4>375</vt:i4>
      </vt:variant>
      <vt:variant>
        <vt:i4>0</vt:i4>
      </vt:variant>
      <vt:variant>
        <vt:i4>5</vt:i4>
      </vt:variant>
      <vt:variant>
        <vt:lpwstr>https://www.kvalitniskola.cz/Nastroje-pro-vlastni-hodnoceni/Sprava-autoevaluacni-nastroju-v-InspIS-DATA</vt:lpwstr>
      </vt:variant>
      <vt:variant>
        <vt:lpwstr/>
      </vt:variant>
      <vt:variant>
        <vt:i4>7340134</vt:i4>
      </vt:variant>
      <vt:variant>
        <vt:i4>372</vt:i4>
      </vt:variant>
      <vt:variant>
        <vt:i4>0</vt:i4>
      </vt:variant>
      <vt:variant>
        <vt:i4>5</vt:i4>
      </vt:variant>
      <vt:variant>
        <vt:lpwstr>https://www.kvalitniskola.cz/Nastroje-pro-vlastni-hodnoceni/Nastroje-umistene-v-InspIS-DATA</vt:lpwstr>
      </vt:variant>
      <vt:variant>
        <vt:lpwstr/>
      </vt:variant>
      <vt:variant>
        <vt:i4>7340134</vt:i4>
      </vt:variant>
      <vt:variant>
        <vt:i4>369</vt:i4>
      </vt:variant>
      <vt:variant>
        <vt:i4>0</vt:i4>
      </vt:variant>
      <vt:variant>
        <vt:i4>5</vt:i4>
      </vt:variant>
      <vt:variant>
        <vt:lpwstr>https://www.kvalitniskola.cz/Nastroje-pro-vlastni-hodnoceni/Nastroje-umistene-v-InspIS-DATA</vt:lpwstr>
      </vt:variant>
      <vt:variant>
        <vt:lpwstr/>
      </vt:variant>
      <vt:variant>
        <vt:i4>3866736</vt:i4>
      </vt:variant>
      <vt:variant>
        <vt:i4>366</vt:i4>
      </vt:variant>
      <vt:variant>
        <vt:i4>0</vt:i4>
      </vt:variant>
      <vt:variant>
        <vt:i4>5</vt:i4>
      </vt:variant>
      <vt:variant>
        <vt:lpwstr>https://www.kvalitniskola.cz/Nastroje-pro-vlastni-hodnoceni</vt:lpwstr>
      </vt:variant>
      <vt:variant>
        <vt:lpwstr/>
      </vt:variant>
      <vt:variant>
        <vt:i4>5701634</vt:i4>
      </vt:variant>
      <vt:variant>
        <vt:i4>363</vt:i4>
      </vt:variant>
      <vt:variant>
        <vt:i4>0</vt:i4>
      </vt:variant>
      <vt:variant>
        <vt:i4>5</vt:i4>
      </vt:variant>
      <vt:variant>
        <vt:lpwstr>https://www.kvalitniskola.cz/Vlastni-hodnoceni/Namety-pro-planovani-a-realizaci-hodnoceni</vt:lpwstr>
      </vt:variant>
      <vt:variant>
        <vt:lpwstr/>
      </vt:variant>
      <vt:variant>
        <vt:i4>2162805</vt:i4>
      </vt:variant>
      <vt:variant>
        <vt:i4>360</vt:i4>
      </vt:variant>
      <vt:variant>
        <vt:i4>0</vt:i4>
      </vt:variant>
      <vt:variant>
        <vt:i4>5</vt:i4>
      </vt:variant>
      <vt:variant>
        <vt:lpwstr>https://archiv-nuv.npi.cz/ae/ankety-pro-rodice.html</vt:lpwstr>
      </vt:variant>
      <vt:variant>
        <vt:lpwstr/>
      </vt:variant>
      <vt:variant>
        <vt:i4>8323109</vt:i4>
      </vt:variant>
      <vt:variant>
        <vt:i4>357</vt:i4>
      </vt:variant>
      <vt:variant>
        <vt:i4>0</vt:i4>
      </vt:variant>
      <vt:variant>
        <vt:i4>5</vt:i4>
      </vt:variant>
      <vt:variant>
        <vt:lpwstr>https://archiv-nuv.npi.cz/ae/harmonogram-zverejnovani-a-detailnejsi-popis-evaluacnich.html?highlightWords=ov%C4%9B%C5%99en</vt:lpwstr>
      </vt:variant>
      <vt:variant>
        <vt:lpwstr/>
      </vt:variant>
      <vt:variant>
        <vt:i4>4718634</vt:i4>
      </vt:variant>
      <vt:variant>
        <vt:i4>354</vt:i4>
      </vt:variant>
      <vt:variant>
        <vt:i4>0</vt:i4>
      </vt:variant>
      <vt:variant>
        <vt:i4>5</vt:i4>
      </vt:variant>
      <vt:variant>
        <vt:lpwstr>https://evaluacninastroje.rvp.cz/nuovckk_portal/</vt:lpwstr>
      </vt:variant>
      <vt:variant>
        <vt:lpwstr/>
      </vt:variant>
      <vt:variant>
        <vt:i4>8323109</vt:i4>
      </vt:variant>
      <vt:variant>
        <vt:i4>351</vt:i4>
      </vt:variant>
      <vt:variant>
        <vt:i4>0</vt:i4>
      </vt:variant>
      <vt:variant>
        <vt:i4>5</vt:i4>
      </vt:variant>
      <vt:variant>
        <vt:lpwstr>https://archiv-nuv.npi.cz/ae/harmonogram-zverejnovani-a-detailnejsi-popis-evaluacnich.html?highlightWords=ov%C4%9B%C5%99en</vt:lpwstr>
      </vt:variant>
      <vt:variant>
        <vt:lpwstr/>
      </vt:variant>
      <vt:variant>
        <vt:i4>3276836</vt:i4>
      </vt:variant>
      <vt:variant>
        <vt:i4>348</vt:i4>
      </vt:variant>
      <vt:variant>
        <vt:i4>0</vt:i4>
      </vt:variant>
      <vt:variant>
        <vt:i4>5</vt:i4>
      </vt:variant>
      <vt:variant>
        <vt:lpwstr>https://www.kvalitniskola.cz/Namety-a-inspirace/Uvolnene-ulohy</vt:lpwstr>
      </vt:variant>
      <vt:variant>
        <vt:lpwstr/>
      </vt:variant>
      <vt:variant>
        <vt:i4>3735654</vt:i4>
      </vt:variant>
      <vt:variant>
        <vt:i4>345</vt:i4>
      </vt:variant>
      <vt:variant>
        <vt:i4>0</vt:i4>
      </vt:variant>
      <vt:variant>
        <vt:i4>5</vt:i4>
      </vt:variant>
      <vt:variant>
        <vt:lpwstr>https://www.kvalitniskola.cz/Namety-a-inspirace/Mapa-aktivit-skoly</vt:lpwstr>
      </vt:variant>
      <vt:variant>
        <vt:lpwstr/>
      </vt:variant>
      <vt:variant>
        <vt:i4>393224</vt:i4>
      </vt:variant>
      <vt:variant>
        <vt:i4>342</vt:i4>
      </vt:variant>
      <vt:variant>
        <vt:i4>0</vt:i4>
      </vt:variant>
      <vt:variant>
        <vt:i4>5</vt:i4>
      </vt:variant>
      <vt:variant>
        <vt:lpwstr>https://www.kvalitniskola.cz/Vlastni-hodnoceni/Vlastni-hodnoceni-uvod</vt:lpwstr>
      </vt:variant>
      <vt:variant>
        <vt:lpwstr/>
      </vt:variant>
      <vt:variant>
        <vt:i4>5832715</vt:i4>
      </vt:variant>
      <vt:variant>
        <vt:i4>339</vt:i4>
      </vt:variant>
      <vt:variant>
        <vt:i4>0</vt:i4>
      </vt:variant>
      <vt:variant>
        <vt:i4>5</vt:i4>
      </vt:variant>
      <vt:variant>
        <vt:lpwstr>https://www.csicr.cz/cz/dokumenty/vyrocni-zpravy</vt:lpwstr>
      </vt:variant>
      <vt:variant>
        <vt:lpwstr/>
      </vt:variant>
      <vt:variant>
        <vt:i4>7143534</vt:i4>
      </vt:variant>
      <vt:variant>
        <vt:i4>336</vt:i4>
      </vt:variant>
      <vt:variant>
        <vt:i4>0</vt:i4>
      </vt:variant>
      <vt:variant>
        <vt:i4>5</vt:i4>
      </vt:variant>
      <vt:variant>
        <vt:lpwstr>https://msmt.gov.cz/vzdelavani/skolstvi-v-cr/statistika-skolstvi/vyrocni-zpravy-o-stavu-a-rozvoji-vzdelavani-v-ceske-1</vt:lpwstr>
      </vt:variant>
      <vt:variant>
        <vt:lpwstr/>
      </vt:variant>
      <vt:variant>
        <vt:i4>1966081</vt:i4>
      </vt:variant>
      <vt:variant>
        <vt:i4>333</vt:i4>
      </vt:variant>
      <vt:variant>
        <vt:i4>0</vt:i4>
      </vt:variant>
      <vt:variant>
        <vt:i4>5</vt:i4>
      </vt:variant>
      <vt:variant>
        <vt:lpwstr>https://monitor.statnipokladna.gov.cz/ucetni-jednotka/00638994/prehled?rad=t&amp;obdobi=2501</vt:lpwstr>
      </vt:variant>
      <vt:variant>
        <vt:lpwstr/>
      </vt:variant>
      <vt:variant>
        <vt:i4>7536749</vt:i4>
      </vt:variant>
      <vt:variant>
        <vt:i4>330</vt:i4>
      </vt:variant>
      <vt:variant>
        <vt:i4>0</vt:i4>
      </vt:variant>
      <vt:variant>
        <vt:i4>5</vt:i4>
      </vt:variant>
      <vt:variant>
        <vt:lpwstr>https://www.e-sbirka.cz/sb/2004/561?zalozka=text</vt:lpwstr>
      </vt:variant>
      <vt:variant>
        <vt:lpwstr>par_160$par_163</vt:lpwstr>
      </vt:variant>
      <vt:variant>
        <vt:i4>6881328</vt:i4>
      </vt:variant>
      <vt:variant>
        <vt:i4>327</vt:i4>
      </vt:variant>
      <vt:variant>
        <vt:i4>0</vt:i4>
      </vt:variant>
      <vt:variant>
        <vt:i4>5</vt:i4>
      </vt:variant>
      <vt:variant>
        <vt:lpwstr>https://www.zakonyprolidi.cz/cs/2005-17</vt:lpwstr>
      </vt:variant>
      <vt:variant>
        <vt:lpwstr/>
      </vt:variant>
      <vt:variant>
        <vt:i4>6881328</vt:i4>
      </vt:variant>
      <vt:variant>
        <vt:i4>324</vt:i4>
      </vt:variant>
      <vt:variant>
        <vt:i4>0</vt:i4>
      </vt:variant>
      <vt:variant>
        <vt:i4>5</vt:i4>
      </vt:variant>
      <vt:variant>
        <vt:lpwstr>https://www.zakonyprolidi.cz/cs/2005-17</vt:lpwstr>
      </vt:variant>
      <vt:variant>
        <vt:lpwstr/>
      </vt:variant>
      <vt:variant>
        <vt:i4>2293839</vt:i4>
      </vt:variant>
      <vt:variant>
        <vt:i4>321</vt:i4>
      </vt:variant>
      <vt:variant>
        <vt:i4>0</vt:i4>
      </vt:variant>
      <vt:variant>
        <vt:i4>5</vt:i4>
      </vt:variant>
      <vt:variant>
        <vt:lpwstr>https://csi.gov.cz/CSICR/media/Prilohy/2024_p%c5%99%c3%adlohy/Dokumenty/Plan-hlavnich-ukolu-Ceske-skolni-inspekce-na-skolni-rok-2025_2026_28052025.pdf</vt:lpwstr>
      </vt:variant>
      <vt:variant>
        <vt:lpwstr/>
      </vt:variant>
      <vt:variant>
        <vt:i4>1769558</vt:i4>
      </vt:variant>
      <vt:variant>
        <vt:i4>318</vt:i4>
      </vt:variant>
      <vt:variant>
        <vt:i4>0</vt:i4>
      </vt:variant>
      <vt:variant>
        <vt:i4>5</vt:i4>
      </vt:variant>
      <vt:variant>
        <vt:lpwstr>https://www.e-sbirka.cz/sb/2004/561?zalozka=text</vt:lpwstr>
      </vt:variant>
      <vt:variant>
        <vt:lpwstr>par_41-odst_3</vt:lpwstr>
      </vt:variant>
      <vt:variant>
        <vt:i4>7536749</vt:i4>
      </vt:variant>
      <vt:variant>
        <vt:i4>315</vt:i4>
      </vt:variant>
      <vt:variant>
        <vt:i4>0</vt:i4>
      </vt:variant>
      <vt:variant>
        <vt:i4>5</vt:i4>
      </vt:variant>
      <vt:variant>
        <vt:lpwstr>https://www.e-sbirka.cz/sb/2004/561?zalozka=text</vt:lpwstr>
      </vt:variant>
      <vt:variant>
        <vt:lpwstr>par_160$par_163</vt:lpwstr>
      </vt:variant>
      <vt:variant>
        <vt:i4>6225939</vt:i4>
      </vt:variant>
      <vt:variant>
        <vt:i4>312</vt:i4>
      </vt:variant>
      <vt:variant>
        <vt:i4>0</vt:i4>
      </vt:variant>
      <vt:variant>
        <vt:i4>5</vt:i4>
      </vt:variant>
      <vt:variant>
        <vt:lpwstr>https://www.csicr.cz/getattachment/7d9fdcdc-efab-4231-81b2-cbe76d6dd533/Platne-schema-organizacni-struktury.aspx</vt:lpwstr>
      </vt:variant>
      <vt:variant>
        <vt:lpwstr/>
      </vt:variant>
      <vt:variant>
        <vt:i4>2687099</vt:i4>
      </vt:variant>
      <vt:variant>
        <vt:i4>309</vt:i4>
      </vt:variant>
      <vt:variant>
        <vt:i4>0</vt:i4>
      </vt:variant>
      <vt:variant>
        <vt:i4>5</vt:i4>
      </vt:variant>
      <vt:variant>
        <vt:lpwstr>https://www.e-sbirka.cz/sb/2014/234?odkazId=196905089&amp;zalozka=text</vt:lpwstr>
      </vt:variant>
      <vt:variant>
        <vt:lpwstr/>
      </vt:variant>
      <vt:variant>
        <vt:i4>7274612</vt:i4>
      </vt:variant>
      <vt:variant>
        <vt:i4>306</vt:i4>
      </vt:variant>
      <vt:variant>
        <vt:i4>0</vt:i4>
      </vt:variant>
      <vt:variant>
        <vt:i4>5</vt:i4>
      </vt:variant>
      <vt:variant>
        <vt:lpwstr>https://www.csicr.cz/cz</vt:lpwstr>
      </vt:variant>
      <vt:variant>
        <vt:lpwstr/>
      </vt:variant>
      <vt:variant>
        <vt:i4>2031683</vt:i4>
      </vt:variant>
      <vt:variant>
        <vt:i4>303</vt:i4>
      </vt:variant>
      <vt:variant>
        <vt:i4>0</vt:i4>
      </vt:variant>
      <vt:variant>
        <vt:i4>5</vt:i4>
      </vt:variant>
      <vt:variant>
        <vt:lpwstr>https://metadata.fdz.dzhw.eu/en/data-packages/stu-egr2022?page=1&amp;size=10&amp;type=surveys&amp;access-way=remote-desktop-suf&amp;version=1.0.0</vt:lpwstr>
      </vt:variant>
      <vt:variant>
        <vt:lpwstr/>
      </vt:variant>
      <vt:variant>
        <vt:i4>655371</vt:i4>
      </vt:variant>
      <vt:variant>
        <vt:i4>300</vt:i4>
      </vt:variant>
      <vt:variant>
        <vt:i4>0</vt:i4>
      </vt:variant>
      <vt:variant>
        <vt:i4>5</vt:i4>
      </vt:variant>
      <vt:variant>
        <vt:lpwstr>https://www.eurograduate.eu/</vt:lpwstr>
      </vt:variant>
      <vt:variant>
        <vt:lpwstr/>
      </vt:variant>
      <vt:variant>
        <vt:i4>393284</vt:i4>
      </vt:variant>
      <vt:variant>
        <vt:i4>297</vt:i4>
      </vt:variant>
      <vt:variant>
        <vt:i4>0</vt:i4>
      </vt:variant>
      <vt:variant>
        <vt:i4>5</vt:i4>
      </vt:variant>
      <vt:variant>
        <vt:lpwstr>https://csu.gov.cz/vysledky-vyhledavani?searchText=absolventi</vt:lpwstr>
      </vt:variant>
      <vt:variant>
        <vt:lpwstr/>
      </vt:variant>
      <vt:variant>
        <vt:i4>1835046</vt:i4>
      </vt:variant>
      <vt:variant>
        <vt:i4>294</vt:i4>
      </vt:variant>
      <vt:variant>
        <vt:i4>0</vt:i4>
      </vt:variant>
      <vt:variant>
        <vt:i4>5</vt:i4>
      </vt:variant>
      <vt:variant>
        <vt:lpwstr>https://stratin.tc.cas.cz/vystupy/2023/M3/Graduate tracking - p%C5%99%C3%ADklady zahrani%C4%8Dn%C3%AD praxe.pdf?utm_source=chatgpt.com</vt:lpwstr>
      </vt:variant>
      <vt:variant>
        <vt:lpwstr/>
      </vt:variant>
      <vt:variant>
        <vt:i4>2490400</vt:i4>
      </vt:variant>
      <vt:variant>
        <vt:i4>291</vt:i4>
      </vt:variant>
      <vt:variant>
        <vt:i4>0</vt:i4>
      </vt:variant>
      <vt:variant>
        <vt:i4>5</vt:i4>
      </vt:variant>
      <vt:variant>
        <vt:lpwstr>https://infoabsolvent.cz/Temata/ClankyAbsolventi/25</vt:lpwstr>
      </vt:variant>
      <vt:variant>
        <vt:lpwstr/>
      </vt:variant>
      <vt:variant>
        <vt:i4>8257568</vt:i4>
      </vt:variant>
      <vt:variant>
        <vt:i4>288</vt:i4>
      </vt:variant>
      <vt:variant>
        <vt:i4>0</vt:i4>
      </vt:variant>
      <vt:variant>
        <vt:i4>5</vt:i4>
      </vt:variant>
      <vt:variant>
        <vt:lpwstr>https://csu.gov.cz/vysoke-a-vyssi-odborne-skoly?pocet=10&amp;start=0&amp;podskupiny=232&amp;razeni=-datumVydani</vt:lpwstr>
      </vt:variant>
      <vt:variant>
        <vt:lpwstr/>
      </vt:variant>
      <vt:variant>
        <vt:i4>2097200</vt:i4>
      </vt:variant>
      <vt:variant>
        <vt:i4>285</vt:i4>
      </vt:variant>
      <vt:variant>
        <vt:i4>0</vt:i4>
      </vt:variant>
      <vt:variant>
        <vt:i4>5</vt:i4>
      </vt:variant>
      <vt:variant>
        <vt:lpwstr>https://csu.gov.cz/materske-zakladni-a-stredni-skoly?pocet=10&amp;start=0&amp;podskupiny=231&amp;razeni=-datumVydani</vt:lpwstr>
      </vt:variant>
      <vt:variant>
        <vt:lpwstr>data-a-casove-rady</vt:lpwstr>
      </vt:variant>
      <vt:variant>
        <vt:i4>1114132</vt:i4>
      </vt:variant>
      <vt:variant>
        <vt:i4>282</vt:i4>
      </vt:variant>
      <vt:variant>
        <vt:i4>0</vt:i4>
      </vt:variant>
      <vt:variant>
        <vt:i4>5</vt:i4>
      </vt:variant>
      <vt:variant>
        <vt:lpwstr>https://csu.gov.cz/vzdelavani</vt:lpwstr>
      </vt:variant>
      <vt:variant>
        <vt:lpwstr/>
      </vt:variant>
      <vt:variant>
        <vt:i4>5505101</vt:i4>
      </vt:variant>
      <vt:variant>
        <vt:i4>279</vt:i4>
      </vt:variant>
      <vt:variant>
        <vt:i4>0</vt:i4>
      </vt:variant>
      <vt:variant>
        <vt:i4>5</vt:i4>
      </vt:variant>
      <vt:variant>
        <vt:lpwstr>https://opjak.cz/</vt:lpwstr>
      </vt:variant>
      <vt:variant>
        <vt:lpwstr/>
      </vt:variant>
      <vt:variant>
        <vt:i4>4980740</vt:i4>
      </vt:variant>
      <vt:variant>
        <vt:i4>276</vt:i4>
      </vt:variant>
      <vt:variant>
        <vt:i4>0</vt:i4>
      </vt:variant>
      <vt:variant>
        <vt:i4>5</vt:i4>
      </vt:variant>
      <vt:variant>
        <vt:lpwstr>https://www.kvalitniskola.cz/Namety-a-inspirace/Informacni-systemy-Ceske-skolni-inspekce/InspIS-FITPA</vt:lpwstr>
      </vt:variant>
      <vt:variant>
        <vt:lpwstr/>
      </vt:variant>
      <vt:variant>
        <vt:i4>4522014</vt:i4>
      </vt:variant>
      <vt:variant>
        <vt:i4>273</vt:i4>
      </vt:variant>
      <vt:variant>
        <vt:i4>0</vt:i4>
      </vt:variant>
      <vt:variant>
        <vt:i4>5</vt:i4>
      </vt:variant>
      <vt:variant>
        <vt:lpwstr>https://www.csicr.cz/cz/Aktuality/Metodicke-doporuceni-%E2%80%93-Aktivni-skola-%E2%80%93-Inspirace-p</vt:lpwstr>
      </vt:variant>
      <vt:variant>
        <vt:lpwstr/>
      </vt:variant>
      <vt:variant>
        <vt:i4>7667825</vt:i4>
      </vt:variant>
      <vt:variant>
        <vt:i4>270</vt:i4>
      </vt:variant>
      <vt:variant>
        <vt:i4>0</vt:i4>
      </vt:variant>
      <vt:variant>
        <vt:i4>5</vt:i4>
      </vt:variant>
      <vt:variant>
        <vt:lpwstr>https://msmt.gov.cz/file/62337/</vt:lpwstr>
      </vt:variant>
      <vt:variant>
        <vt:lpwstr/>
      </vt:variant>
      <vt:variant>
        <vt:i4>7798818</vt:i4>
      </vt:variant>
      <vt:variant>
        <vt:i4>267</vt:i4>
      </vt:variant>
      <vt:variant>
        <vt:i4>0</vt:i4>
      </vt:variant>
      <vt:variant>
        <vt:i4>5</vt:i4>
      </vt:variant>
      <vt:variant>
        <vt:lpwstr>https://sims.msmt.cz/Default.aspx?pozadovanaStranka=Default.aspx&amp;parametry=AspxAutoDetectCookieSupport%3d1</vt:lpwstr>
      </vt:variant>
      <vt:variant>
        <vt:lpwstr/>
      </vt:variant>
      <vt:variant>
        <vt:i4>4587541</vt:i4>
      </vt:variant>
      <vt:variant>
        <vt:i4>264</vt:i4>
      </vt:variant>
      <vt:variant>
        <vt:i4>0</vt:i4>
      </vt:variant>
      <vt:variant>
        <vt:i4>5</vt:i4>
      </vt:variant>
      <vt:variant>
        <vt:lpwstr>https://regvssp.msmt.cz/registrvssp/</vt:lpwstr>
      </vt:variant>
      <vt:variant>
        <vt:lpwstr/>
      </vt:variant>
      <vt:variant>
        <vt:i4>2424935</vt:i4>
      </vt:variant>
      <vt:variant>
        <vt:i4>261</vt:i4>
      </vt:variant>
      <vt:variant>
        <vt:i4>0</vt:i4>
      </vt:variant>
      <vt:variant>
        <vt:i4>5</vt:i4>
      </vt:variant>
      <vt:variant>
        <vt:lpwstr>https://isv.gov.cz/rspo/prehled</vt:lpwstr>
      </vt:variant>
      <vt:variant>
        <vt:lpwstr/>
      </vt:variant>
      <vt:variant>
        <vt:i4>2490482</vt:i4>
      </vt:variant>
      <vt:variant>
        <vt:i4>258</vt:i4>
      </vt:variant>
      <vt:variant>
        <vt:i4>0</vt:i4>
      </vt:variant>
      <vt:variant>
        <vt:i4>5</vt:i4>
      </vt:variant>
      <vt:variant>
        <vt:lpwstr>https://isv.gov.cz/rssz/prehled</vt:lpwstr>
      </vt:variant>
      <vt:variant>
        <vt:lpwstr/>
      </vt:variant>
      <vt:variant>
        <vt:i4>7143534</vt:i4>
      </vt:variant>
      <vt:variant>
        <vt:i4>255</vt:i4>
      </vt:variant>
      <vt:variant>
        <vt:i4>0</vt:i4>
      </vt:variant>
      <vt:variant>
        <vt:i4>5</vt:i4>
      </vt:variant>
      <vt:variant>
        <vt:lpwstr>https://msmt.gov.cz/vzdelavani/skolstvi-v-cr/statistika-skolstvi/vyrocni-zpravy-o-stavu-a-rozvoji-vzdelavani-v-ceske-1</vt:lpwstr>
      </vt:variant>
      <vt:variant>
        <vt:lpwstr/>
      </vt:variant>
      <vt:variant>
        <vt:i4>4915285</vt:i4>
      </vt:variant>
      <vt:variant>
        <vt:i4>252</vt:i4>
      </vt:variant>
      <vt:variant>
        <vt:i4>0</vt:i4>
      </vt:variant>
      <vt:variant>
        <vt:i4>5</vt:i4>
      </vt:variant>
      <vt:variant>
        <vt:lpwstr>https://msmt.gov.cz/</vt:lpwstr>
      </vt:variant>
      <vt:variant>
        <vt:lpwstr/>
      </vt:variant>
      <vt:variant>
        <vt:i4>6750324</vt:i4>
      </vt:variant>
      <vt:variant>
        <vt:i4>249</vt:i4>
      </vt:variant>
      <vt:variant>
        <vt:i4>0</vt:i4>
      </vt:variant>
      <vt:variant>
        <vt:i4>5</vt:i4>
      </vt:variant>
      <vt:variant>
        <vt:lpwstr>https://isv.gov.cz/ccis/detail/69961f92-c69b-4763-98cc-14ddc0a6999c</vt:lpwstr>
      </vt:variant>
      <vt:variant>
        <vt:lpwstr/>
      </vt:variant>
      <vt:variant>
        <vt:i4>7208992</vt:i4>
      </vt:variant>
      <vt:variant>
        <vt:i4>246</vt:i4>
      </vt:variant>
      <vt:variant>
        <vt:i4>0</vt:i4>
      </vt:variant>
      <vt:variant>
        <vt:i4>5</vt:i4>
      </vt:variant>
      <vt:variant>
        <vt:lpwstr>https://msmt.gov.cz/dokumenty/vestniky</vt:lpwstr>
      </vt:variant>
      <vt:variant>
        <vt:lpwstr/>
      </vt:variant>
      <vt:variant>
        <vt:i4>6881386</vt:i4>
      </vt:variant>
      <vt:variant>
        <vt:i4>243</vt:i4>
      </vt:variant>
      <vt:variant>
        <vt:i4>0</vt:i4>
      </vt:variant>
      <vt:variant>
        <vt:i4>5</vt:i4>
      </vt:variant>
      <vt:variant>
        <vt:lpwstr>https://www.e-sbirka.cz/sb/1999/306/2026-01-01?f=306%2F1999%20Sb.&amp;zalozka=text</vt:lpwstr>
      </vt:variant>
      <vt:variant>
        <vt:lpwstr/>
      </vt:variant>
      <vt:variant>
        <vt:i4>1310737</vt:i4>
      </vt:variant>
      <vt:variant>
        <vt:i4>240</vt:i4>
      </vt:variant>
      <vt:variant>
        <vt:i4>0</vt:i4>
      </vt:variant>
      <vt:variant>
        <vt:i4>5</vt:i4>
      </vt:variant>
      <vt:variant>
        <vt:lpwstr>https://education.ec.europa.eu/sk/education-levels/higher-education/inclusive-and-connected-higher-education/european-credit-transfer-and-accumulation-system</vt:lpwstr>
      </vt:variant>
      <vt:variant>
        <vt:lpwstr/>
      </vt:variant>
      <vt:variant>
        <vt:i4>3080317</vt:i4>
      </vt:variant>
      <vt:variant>
        <vt:i4>237</vt:i4>
      </vt:variant>
      <vt:variant>
        <vt:i4>0</vt:i4>
      </vt:variant>
      <vt:variant>
        <vt:i4>5</vt:i4>
      </vt:variant>
      <vt:variant>
        <vt:lpwstr>https://www.e-sbirka.cz/sm/2005/122?odkazId=196906229&amp;zalozka=text</vt:lpwstr>
      </vt:variant>
      <vt:variant>
        <vt:lpwstr/>
      </vt:variant>
      <vt:variant>
        <vt:i4>3080247</vt:i4>
      </vt:variant>
      <vt:variant>
        <vt:i4>234</vt:i4>
      </vt:variant>
      <vt:variant>
        <vt:i4>0</vt:i4>
      </vt:variant>
      <vt:variant>
        <vt:i4>5</vt:i4>
      </vt:variant>
      <vt:variant>
        <vt:lpwstr>https://www.lewik.org/tree/?node=10962</vt:lpwstr>
      </vt:variant>
      <vt:variant>
        <vt:lpwstr/>
      </vt:variant>
      <vt:variant>
        <vt:i4>6422646</vt:i4>
      </vt:variant>
      <vt:variant>
        <vt:i4>231</vt:i4>
      </vt:variant>
      <vt:variant>
        <vt:i4>0</vt:i4>
      </vt:variant>
      <vt:variant>
        <vt:i4>5</vt:i4>
      </vt:variant>
      <vt:variant>
        <vt:lpwstr>https://isv.gov.cz/ccis/detail/ade17e82-f541-4ae0-a9a5-9ad948d6eeb7</vt:lpwstr>
      </vt:variant>
      <vt:variant>
        <vt:lpwstr/>
      </vt:variant>
      <vt:variant>
        <vt:i4>2490426</vt:i4>
      </vt:variant>
      <vt:variant>
        <vt:i4>228</vt:i4>
      </vt:variant>
      <vt:variant>
        <vt:i4>0</vt:i4>
      </vt:variant>
      <vt:variant>
        <vt:i4>5</vt:i4>
      </vt:variant>
      <vt:variant>
        <vt:lpwstr>https://msmt.gov.cz/mladez/neformalni-vzdelavani-1</vt:lpwstr>
      </vt:variant>
      <vt:variant>
        <vt:lpwstr/>
      </vt:variant>
      <vt:variant>
        <vt:i4>7667761</vt:i4>
      </vt:variant>
      <vt:variant>
        <vt:i4>225</vt:i4>
      </vt:variant>
      <vt:variant>
        <vt:i4>0</vt:i4>
      </vt:variant>
      <vt:variant>
        <vt:i4>5</vt:i4>
      </vt:variant>
      <vt:variant>
        <vt:lpwstr>https://portal.gov.cz/rozcestniky/ceska-vzdelavaci-soustava-RZC-40</vt:lpwstr>
      </vt:variant>
      <vt:variant>
        <vt:lpwstr/>
      </vt:variant>
      <vt:variant>
        <vt:i4>3276845</vt:i4>
      </vt:variant>
      <vt:variant>
        <vt:i4>222</vt:i4>
      </vt:variant>
      <vt:variant>
        <vt:i4>0</vt:i4>
      </vt:variant>
      <vt:variant>
        <vt:i4>5</vt:i4>
      </vt:variant>
      <vt:variant>
        <vt:lpwstr>https://isv.gov.cz/ccis/detail/ac6208d2-4984-4b0c-88fb-56d36f1c9a76</vt:lpwstr>
      </vt:variant>
      <vt:variant>
        <vt:lpwstr/>
      </vt:variant>
      <vt:variant>
        <vt:i4>6815789</vt:i4>
      </vt:variant>
      <vt:variant>
        <vt:i4>219</vt:i4>
      </vt:variant>
      <vt:variant>
        <vt:i4>0</vt:i4>
      </vt:variant>
      <vt:variant>
        <vt:i4>5</vt:i4>
      </vt:variant>
      <vt:variant>
        <vt:lpwstr>https://isv.gov.cz/ccis/detail/ccdfa80e-b72c-4a49-9263-2d41e3d65fc1</vt:lpwstr>
      </vt:variant>
      <vt:variant>
        <vt:lpwstr/>
      </vt:variant>
      <vt:variant>
        <vt:i4>3866746</vt:i4>
      </vt:variant>
      <vt:variant>
        <vt:i4>216</vt:i4>
      </vt:variant>
      <vt:variant>
        <vt:i4>0</vt:i4>
      </vt:variant>
      <vt:variant>
        <vt:i4>5</vt:i4>
      </vt:variant>
      <vt:variant>
        <vt:lpwstr>https://isv.gov.cz/ccis/detail/da6c1eb9-9831-40d2-a8de-550add38fe0a</vt:lpwstr>
      </vt:variant>
      <vt:variant>
        <vt:lpwstr/>
      </vt:variant>
      <vt:variant>
        <vt:i4>6029323</vt:i4>
      </vt:variant>
      <vt:variant>
        <vt:i4>213</vt:i4>
      </vt:variant>
      <vt:variant>
        <vt:i4>0</vt:i4>
      </vt:variant>
      <vt:variant>
        <vt:i4>5</vt:i4>
      </vt:variant>
      <vt:variant>
        <vt:lpwstr>https://www.zakonyprolidi.cz/cs/1998-111</vt:lpwstr>
      </vt:variant>
      <vt:variant>
        <vt:lpwstr/>
      </vt:variant>
      <vt:variant>
        <vt:i4>2228262</vt:i4>
      </vt:variant>
      <vt:variant>
        <vt:i4>210</vt:i4>
      </vt:variant>
      <vt:variant>
        <vt:i4>0</vt:i4>
      </vt:variant>
      <vt:variant>
        <vt:i4>5</vt:i4>
      </vt:variant>
      <vt:variant>
        <vt:lpwstr>https://edu.gov.cz/wp-content/uploads/2025/08/10-2005-1.9.2025.pdf</vt:lpwstr>
      </vt:variant>
      <vt:variant>
        <vt:lpwstr/>
      </vt:variant>
      <vt:variant>
        <vt:i4>2621502</vt:i4>
      </vt:variant>
      <vt:variant>
        <vt:i4>207</vt:i4>
      </vt:variant>
      <vt:variant>
        <vt:i4>0</vt:i4>
      </vt:variant>
      <vt:variant>
        <vt:i4>5</vt:i4>
      </vt:variant>
      <vt:variant>
        <vt:lpwstr>https://www.zakonyprolidi.cz/cs/2010-211/zneni-20250901</vt:lpwstr>
      </vt:variant>
      <vt:variant>
        <vt:lpwstr/>
      </vt:variant>
      <vt:variant>
        <vt:i4>7143543</vt:i4>
      </vt:variant>
      <vt:variant>
        <vt:i4>204</vt:i4>
      </vt:variant>
      <vt:variant>
        <vt:i4>0</vt:i4>
      </vt:variant>
      <vt:variant>
        <vt:i4>5</vt:i4>
      </vt:variant>
      <vt:variant>
        <vt:lpwstr>https://isv.gov.cz/ccis/detail/5509de60-4437-40ec-b680-25620321ea7b</vt:lpwstr>
      </vt:variant>
      <vt:variant>
        <vt:lpwstr/>
      </vt:variant>
      <vt:variant>
        <vt:i4>6553723</vt:i4>
      </vt:variant>
      <vt:variant>
        <vt:i4>201</vt:i4>
      </vt:variant>
      <vt:variant>
        <vt:i4>0</vt:i4>
      </vt:variant>
      <vt:variant>
        <vt:i4>5</vt:i4>
      </vt:variant>
      <vt:variant>
        <vt:lpwstr>https://www.zakonyprolidi.cz/cs/2004-561</vt:lpwstr>
      </vt:variant>
      <vt:variant>
        <vt:lpwstr>:~:text=Tento%20z%C3%A1kon%20upravuje%20p%C5%99ed%C5%A1koln%C3%AD%2C%20z%C3%A1kladn%C3%AD%2C%20st%C5%99edn%C3%AD%2C%20vy%C5%A1%C5%A1%C3%AD%20odborn%C3%A9,org%C3%A1n%C5%AF%20vykon%C3%A1vaj%C3%ADc%C3%ADch%20st%C3%A1tn%C3%AD%20spr%C3%A1vu%20a%20samospr%C3%A1vu%20ve%20%C5%A1kolstv%C3%AD.</vt:lpwstr>
      </vt:variant>
      <vt:variant>
        <vt:i4>1114132</vt:i4>
      </vt:variant>
      <vt:variant>
        <vt:i4>198</vt:i4>
      </vt:variant>
      <vt:variant>
        <vt:i4>0</vt:i4>
      </vt:variant>
      <vt:variant>
        <vt:i4>5</vt:i4>
      </vt:variant>
      <vt:variant>
        <vt:lpwstr>https://csu.gov.cz/vzdelavani</vt:lpwstr>
      </vt:variant>
      <vt:variant>
        <vt:lpwstr/>
      </vt:variant>
      <vt:variant>
        <vt:i4>1966128</vt:i4>
      </vt:variant>
      <vt:variant>
        <vt:i4>188</vt:i4>
      </vt:variant>
      <vt:variant>
        <vt:i4>0</vt:i4>
      </vt:variant>
      <vt:variant>
        <vt:i4>5</vt:i4>
      </vt:variant>
      <vt:variant>
        <vt:lpwstr/>
      </vt:variant>
      <vt:variant>
        <vt:lpwstr>_Toc225835465</vt:lpwstr>
      </vt:variant>
      <vt:variant>
        <vt:i4>1966128</vt:i4>
      </vt:variant>
      <vt:variant>
        <vt:i4>182</vt:i4>
      </vt:variant>
      <vt:variant>
        <vt:i4>0</vt:i4>
      </vt:variant>
      <vt:variant>
        <vt:i4>5</vt:i4>
      </vt:variant>
      <vt:variant>
        <vt:lpwstr/>
      </vt:variant>
      <vt:variant>
        <vt:lpwstr>_Toc225835464</vt:lpwstr>
      </vt:variant>
      <vt:variant>
        <vt:i4>1966128</vt:i4>
      </vt:variant>
      <vt:variant>
        <vt:i4>176</vt:i4>
      </vt:variant>
      <vt:variant>
        <vt:i4>0</vt:i4>
      </vt:variant>
      <vt:variant>
        <vt:i4>5</vt:i4>
      </vt:variant>
      <vt:variant>
        <vt:lpwstr/>
      </vt:variant>
      <vt:variant>
        <vt:lpwstr>_Toc225835463</vt:lpwstr>
      </vt:variant>
      <vt:variant>
        <vt:i4>1966128</vt:i4>
      </vt:variant>
      <vt:variant>
        <vt:i4>170</vt:i4>
      </vt:variant>
      <vt:variant>
        <vt:i4>0</vt:i4>
      </vt:variant>
      <vt:variant>
        <vt:i4>5</vt:i4>
      </vt:variant>
      <vt:variant>
        <vt:lpwstr/>
      </vt:variant>
      <vt:variant>
        <vt:lpwstr>_Toc225835462</vt:lpwstr>
      </vt:variant>
      <vt:variant>
        <vt:i4>1966128</vt:i4>
      </vt:variant>
      <vt:variant>
        <vt:i4>164</vt:i4>
      </vt:variant>
      <vt:variant>
        <vt:i4>0</vt:i4>
      </vt:variant>
      <vt:variant>
        <vt:i4>5</vt:i4>
      </vt:variant>
      <vt:variant>
        <vt:lpwstr/>
      </vt:variant>
      <vt:variant>
        <vt:lpwstr>_Toc225835461</vt:lpwstr>
      </vt:variant>
      <vt:variant>
        <vt:i4>1966128</vt:i4>
      </vt:variant>
      <vt:variant>
        <vt:i4>158</vt:i4>
      </vt:variant>
      <vt:variant>
        <vt:i4>0</vt:i4>
      </vt:variant>
      <vt:variant>
        <vt:i4>5</vt:i4>
      </vt:variant>
      <vt:variant>
        <vt:lpwstr/>
      </vt:variant>
      <vt:variant>
        <vt:lpwstr>_Toc225835460</vt:lpwstr>
      </vt:variant>
      <vt:variant>
        <vt:i4>1900592</vt:i4>
      </vt:variant>
      <vt:variant>
        <vt:i4>152</vt:i4>
      </vt:variant>
      <vt:variant>
        <vt:i4>0</vt:i4>
      </vt:variant>
      <vt:variant>
        <vt:i4>5</vt:i4>
      </vt:variant>
      <vt:variant>
        <vt:lpwstr/>
      </vt:variant>
      <vt:variant>
        <vt:lpwstr>_Toc225835459</vt:lpwstr>
      </vt:variant>
      <vt:variant>
        <vt:i4>1900592</vt:i4>
      </vt:variant>
      <vt:variant>
        <vt:i4>146</vt:i4>
      </vt:variant>
      <vt:variant>
        <vt:i4>0</vt:i4>
      </vt:variant>
      <vt:variant>
        <vt:i4>5</vt:i4>
      </vt:variant>
      <vt:variant>
        <vt:lpwstr/>
      </vt:variant>
      <vt:variant>
        <vt:lpwstr>_Toc225835458</vt:lpwstr>
      </vt:variant>
      <vt:variant>
        <vt:i4>1900592</vt:i4>
      </vt:variant>
      <vt:variant>
        <vt:i4>140</vt:i4>
      </vt:variant>
      <vt:variant>
        <vt:i4>0</vt:i4>
      </vt:variant>
      <vt:variant>
        <vt:i4>5</vt:i4>
      </vt:variant>
      <vt:variant>
        <vt:lpwstr/>
      </vt:variant>
      <vt:variant>
        <vt:lpwstr>_Toc225835457</vt:lpwstr>
      </vt:variant>
      <vt:variant>
        <vt:i4>1900592</vt:i4>
      </vt:variant>
      <vt:variant>
        <vt:i4>134</vt:i4>
      </vt:variant>
      <vt:variant>
        <vt:i4>0</vt:i4>
      </vt:variant>
      <vt:variant>
        <vt:i4>5</vt:i4>
      </vt:variant>
      <vt:variant>
        <vt:lpwstr/>
      </vt:variant>
      <vt:variant>
        <vt:lpwstr>_Toc225835456</vt:lpwstr>
      </vt:variant>
      <vt:variant>
        <vt:i4>1900592</vt:i4>
      </vt:variant>
      <vt:variant>
        <vt:i4>128</vt:i4>
      </vt:variant>
      <vt:variant>
        <vt:i4>0</vt:i4>
      </vt:variant>
      <vt:variant>
        <vt:i4>5</vt:i4>
      </vt:variant>
      <vt:variant>
        <vt:lpwstr/>
      </vt:variant>
      <vt:variant>
        <vt:lpwstr>_Toc225835455</vt:lpwstr>
      </vt:variant>
      <vt:variant>
        <vt:i4>1900592</vt:i4>
      </vt:variant>
      <vt:variant>
        <vt:i4>122</vt:i4>
      </vt:variant>
      <vt:variant>
        <vt:i4>0</vt:i4>
      </vt:variant>
      <vt:variant>
        <vt:i4>5</vt:i4>
      </vt:variant>
      <vt:variant>
        <vt:lpwstr/>
      </vt:variant>
      <vt:variant>
        <vt:lpwstr>_Toc225835454</vt:lpwstr>
      </vt:variant>
      <vt:variant>
        <vt:i4>1900592</vt:i4>
      </vt:variant>
      <vt:variant>
        <vt:i4>116</vt:i4>
      </vt:variant>
      <vt:variant>
        <vt:i4>0</vt:i4>
      </vt:variant>
      <vt:variant>
        <vt:i4>5</vt:i4>
      </vt:variant>
      <vt:variant>
        <vt:lpwstr/>
      </vt:variant>
      <vt:variant>
        <vt:lpwstr>_Toc225835453</vt:lpwstr>
      </vt:variant>
      <vt:variant>
        <vt:i4>1900592</vt:i4>
      </vt:variant>
      <vt:variant>
        <vt:i4>110</vt:i4>
      </vt:variant>
      <vt:variant>
        <vt:i4>0</vt:i4>
      </vt:variant>
      <vt:variant>
        <vt:i4>5</vt:i4>
      </vt:variant>
      <vt:variant>
        <vt:lpwstr/>
      </vt:variant>
      <vt:variant>
        <vt:lpwstr>_Toc225835452</vt:lpwstr>
      </vt:variant>
      <vt:variant>
        <vt:i4>1900592</vt:i4>
      </vt:variant>
      <vt:variant>
        <vt:i4>104</vt:i4>
      </vt:variant>
      <vt:variant>
        <vt:i4>0</vt:i4>
      </vt:variant>
      <vt:variant>
        <vt:i4>5</vt:i4>
      </vt:variant>
      <vt:variant>
        <vt:lpwstr/>
      </vt:variant>
      <vt:variant>
        <vt:lpwstr>_Toc225835451</vt:lpwstr>
      </vt:variant>
      <vt:variant>
        <vt:i4>1900592</vt:i4>
      </vt:variant>
      <vt:variant>
        <vt:i4>98</vt:i4>
      </vt:variant>
      <vt:variant>
        <vt:i4>0</vt:i4>
      </vt:variant>
      <vt:variant>
        <vt:i4>5</vt:i4>
      </vt:variant>
      <vt:variant>
        <vt:lpwstr/>
      </vt:variant>
      <vt:variant>
        <vt:lpwstr>_Toc225835450</vt:lpwstr>
      </vt:variant>
      <vt:variant>
        <vt:i4>1835056</vt:i4>
      </vt:variant>
      <vt:variant>
        <vt:i4>92</vt:i4>
      </vt:variant>
      <vt:variant>
        <vt:i4>0</vt:i4>
      </vt:variant>
      <vt:variant>
        <vt:i4>5</vt:i4>
      </vt:variant>
      <vt:variant>
        <vt:lpwstr/>
      </vt:variant>
      <vt:variant>
        <vt:lpwstr>_Toc225835449</vt:lpwstr>
      </vt:variant>
      <vt:variant>
        <vt:i4>1835056</vt:i4>
      </vt:variant>
      <vt:variant>
        <vt:i4>86</vt:i4>
      </vt:variant>
      <vt:variant>
        <vt:i4>0</vt:i4>
      </vt:variant>
      <vt:variant>
        <vt:i4>5</vt:i4>
      </vt:variant>
      <vt:variant>
        <vt:lpwstr/>
      </vt:variant>
      <vt:variant>
        <vt:lpwstr>_Toc225835448</vt:lpwstr>
      </vt:variant>
      <vt:variant>
        <vt:i4>1835056</vt:i4>
      </vt:variant>
      <vt:variant>
        <vt:i4>80</vt:i4>
      </vt:variant>
      <vt:variant>
        <vt:i4>0</vt:i4>
      </vt:variant>
      <vt:variant>
        <vt:i4>5</vt:i4>
      </vt:variant>
      <vt:variant>
        <vt:lpwstr/>
      </vt:variant>
      <vt:variant>
        <vt:lpwstr>_Toc225835447</vt:lpwstr>
      </vt:variant>
      <vt:variant>
        <vt:i4>1835056</vt:i4>
      </vt:variant>
      <vt:variant>
        <vt:i4>74</vt:i4>
      </vt:variant>
      <vt:variant>
        <vt:i4>0</vt:i4>
      </vt:variant>
      <vt:variant>
        <vt:i4>5</vt:i4>
      </vt:variant>
      <vt:variant>
        <vt:lpwstr/>
      </vt:variant>
      <vt:variant>
        <vt:lpwstr>_Toc225835446</vt:lpwstr>
      </vt:variant>
      <vt:variant>
        <vt:i4>1835056</vt:i4>
      </vt:variant>
      <vt:variant>
        <vt:i4>68</vt:i4>
      </vt:variant>
      <vt:variant>
        <vt:i4>0</vt:i4>
      </vt:variant>
      <vt:variant>
        <vt:i4>5</vt:i4>
      </vt:variant>
      <vt:variant>
        <vt:lpwstr/>
      </vt:variant>
      <vt:variant>
        <vt:lpwstr>_Toc225835445</vt:lpwstr>
      </vt:variant>
      <vt:variant>
        <vt:i4>1835056</vt:i4>
      </vt:variant>
      <vt:variant>
        <vt:i4>62</vt:i4>
      </vt:variant>
      <vt:variant>
        <vt:i4>0</vt:i4>
      </vt:variant>
      <vt:variant>
        <vt:i4>5</vt:i4>
      </vt:variant>
      <vt:variant>
        <vt:lpwstr/>
      </vt:variant>
      <vt:variant>
        <vt:lpwstr>_Toc225835444</vt:lpwstr>
      </vt:variant>
      <vt:variant>
        <vt:i4>1835056</vt:i4>
      </vt:variant>
      <vt:variant>
        <vt:i4>56</vt:i4>
      </vt:variant>
      <vt:variant>
        <vt:i4>0</vt:i4>
      </vt:variant>
      <vt:variant>
        <vt:i4>5</vt:i4>
      </vt:variant>
      <vt:variant>
        <vt:lpwstr/>
      </vt:variant>
      <vt:variant>
        <vt:lpwstr>_Toc225835443</vt:lpwstr>
      </vt:variant>
      <vt:variant>
        <vt:i4>1835056</vt:i4>
      </vt:variant>
      <vt:variant>
        <vt:i4>50</vt:i4>
      </vt:variant>
      <vt:variant>
        <vt:i4>0</vt:i4>
      </vt:variant>
      <vt:variant>
        <vt:i4>5</vt:i4>
      </vt:variant>
      <vt:variant>
        <vt:lpwstr/>
      </vt:variant>
      <vt:variant>
        <vt:lpwstr>_Toc225835442</vt:lpwstr>
      </vt:variant>
      <vt:variant>
        <vt:i4>1835056</vt:i4>
      </vt:variant>
      <vt:variant>
        <vt:i4>44</vt:i4>
      </vt:variant>
      <vt:variant>
        <vt:i4>0</vt:i4>
      </vt:variant>
      <vt:variant>
        <vt:i4>5</vt:i4>
      </vt:variant>
      <vt:variant>
        <vt:lpwstr/>
      </vt:variant>
      <vt:variant>
        <vt:lpwstr>_Toc225835441</vt:lpwstr>
      </vt:variant>
      <vt:variant>
        <vt:i4>1835056</vt:i4>
      </vt:variant>
      <vt:variant>
        <vt:i4>38</vt:i4>
      </vt:variant>
      <vt:variant>
        <vt:i4>0</vt:i4>
      </vt:variant>
      <vt:variant>
        <vt:i4>5</vt:i4>
      </vt:variant>
      <vt:variant>
        <vt:lpwstr/>
      </vt:variant>
      <vt:variant>
        <vt:lpwstr>_Toc225835440</vt:lpwstr>
      </vt:variant>
      <vt:variant>
        <vt:i4>1769520</vt:i4>
      </vt:variant>
      <vt:variant>
        <vt:i4>32</vt:i4>
      </vt:variant>
      <vt:variant>
        <vt:i4>0</vt:i4>
      </vt:variant>
      <vt:variant>
        <vt:i4>5</vt:i4>
      </vt:variant>
      <vt:variant>
        <vt:lpwstr/>
      </vt:variant>
      <vt:variant>
        <vt:lpwstr>_Toc225835439</vt:lpwstr>
      </vt:variant>
      <vt:variant>
        <vt:i4>1769520</vt:i4>
      </vt:variant>
      <vt:variant>
        <vt:i4>26</vt:i4>
      </vt:variant>
      <vt:variant>
        <vt:i4>0</vt:i4>
      </vt:variant>
      <vt:variant>
        <vt:i4>5</vt:i4>
      </vt:variant>
      <vt:variant>
        <vt:lpwstr/>
      </vt:variant>
      <vt:variant>
        <vt:lpwstr>_Toc225835438</vt:lpwstr>
      </vt:variant>
      <vt:variant>
        <vt:i4>1769520</vt:i4>
      </vt:variant>
      <vt:variant>
        <vt:i4>20</vt:i4>
      </vt:variant>
      <vt:variant>
        <vt:i4>0</vt:i4>
      </vt:variant>
      <vt:variant>
        <vt:i4>5</vt:i4>
      </vt:variant>
      <vt:variant>
        <vt:lpwstr/>
      </vt:variant>
      <vt:variant>
        <vt:lpwstr>_Toc225835437</vt:lpwstr>
      </vt:variant>
      <vt:variant>
        <vt:i4>1769520</vt:i4>
      </vt:variant>
      <vt:variant>
        <vt:i4>14</vt:i4>
      </vt:variant>
      <vt:variant>
        <vt:i4>0</vt:i4>
      </vt:variant>
      <vt:variant>
        <vt:i4>5</vt:i4>
      </vt:variant>
      <vt:variant>
        <vt:lpwstr/>
      </vt:variant>
      <vt:variant>
        <vt:lpwstr>_Toc225835436</vt:lpwstr>
      </vt:variant>
      <vt:variant>
        <vt:i4>1769520</vt:i4>
      </vt:variant>
      <vt:variant>
        <vt:i4>8</vt:i4>
      </vt:variant>
      <vt:variant>
        <vt:i4>0</vt:i4>
      </vt:variant>
      <vt:variant>
        <vt:i4>5</vt:i4>
      </vt:variant>
      <vt:variant>
        <vt:lpwstr/>
      </vt:variant>
      <vt:variant>
        <vt:lpwstr>_Toc225835435</vt:lpwstr>
      </vt:variant>
      <vt:variant>
        <vt:i4>1769520</vt:i4>
      </vt:variant>
      <vt:variant>
        <vt:i4>2</vt:i4>
      </vt:variant>
      <vt:variant>
        <vt:i4>0</vt:i4>
      </vt:variant>
      <vt:variant>
        <vt:i4>5</vt:i4>
      </vt:variant>
      <vt:variant>
        <vt:lpwstr/>
      </vt:variant>
      <vt:variant>
        <vt:lpwstr>_Toc225835434</vt:lpwstr>
      </vt:variant>
      <vt:variant>
        <vt:i4>3866656</vt:i4>
      </vt:variant>
      <vt:variant>
        <vt:i4>393</vt:i4>
      </vt:variant>
      <vt:variant>
        <vt:i4>0</vt:i4>
      </vt:variant>
      <vt:variant>
        <vt:i4>5</vt:i4>
      </vt:variant>
      <vt:variant>
        <vt:lpwstr>https://www.databaze-strategie.cz/cz/msmt/strategie/strategie-vzdelavaci-politiky-cr-do-roku-2030?typ=tematicky&amp;v=5e0bfa9bb19b31c99f3f9dff5588872b</vt:lpwstr>
      </vt:variant>
      <vt:variant>
        <vt:lpwstr/>
      </vt:variant>
      <vt:variant>
        <vt:i4>524350</vt:i4>
      </vt:variant>
      <vt:variant>
        <vt:i4>390</vt:i4>
      </vt:variant>
      <vt:variant>
        <vt:i4>0</vt:i4>
      </vt:variant>
      <vt:variant>
        <vt:i4>5</vt:i4>
      </vt:variant>
      <vt:variant>
        <vt:lpwstr>https://storage.googleapis.com/narodniportal_cz/sites/4/2023/07/d675ac41-narodni-politika-kvality-ceske-republiky-2023-2030-material.pdf</vt:lpwstr>
      </vt:variant>
      <vt:variant>
        <vt:lpwstr/>
      </vt:variant>
      <vt:variant>
        <vt:i4>4259929</vt:i4>
      </vt:variant>
      <vt:variant>
        <vt:i4>387</vt:i4>
      </vt:variant>
      <vt:variant>
        <vt:i4>0</vt:i4>
      </vt:variant>
      <vt:variant>
        <vt:i4>5</vt:i4>
      </vt:variant>
      <vt:variant>
        <vt:lpwstr>https://www.international-schools-database.com/country/czech-republic</vt:lpwstr>
      </vt:variant>
      <vt:variant>
        <vt:lpwstr/>
      </vt:variant>
      <vt:variant>
        <vt:i4>2687037</vt:i4>
      </vt:variant>
      <vt:variant>
        <vt:i4>384</vt:i4>
      </vt:variant>
      <vt:variant>
        <vt:i4>0</vt:i4>
      </vt:variant>
      <vt:variant>
        <vt:i4>5</vt:i4>
      </vt:variant>
      <vt:variant>
        <vt:lpwstr>https://www.languagecourse.net/schools--czech-republic.php3</vt:lpwstr>
      </vt:variant>
      <vt:variant>
        <vt:lpwstr/>
      </vt:variant>
      <vt:variant>
        <vt:i4>1704020</vt:i4>
      </vt:variant>
      <vt:variant>
        <vt:i4>381</vt:i4>
      </vt:variant>
      <vt:variant>
        <vt:i4>0</vt:i4>
      </vt:variant>
      <vt:variant>
        <vt:i4>5</vt:i4>
      </vt:variant>
      <vt:variant>
        <vt:lpwstr>https://www.yelp.ie/search?find_desc=schools&amp;find_loc=Czech+republic</vt:lpwstr>
      </vt:variant>
      <vt:variant>
        <vt:lpwstr/>
      </vt:variant>
      <vt:variant>
        <vt:i4>3407996</vt:i4>
      </vt:variant>
      <vt:variant>
        <vt:i4>378</vt:i4>
      </vt:variant>
      <vt:variant>
        <vt:i4>0</vt:i4>
      </vt:variant>
      <vt:variant>
        <vt:i4>5</vt:i4>
      </vt:variant>
      <vt:variant>
        <vt:lpwstr>https://hodnoceniskoly.cz/</vt:lpwstr>
      </vt:variant>
      <vt:variant>
        <vt:lpwstr/>
      </vt:variant>
      <vt:variant>
        <vt:i4>2293879</vt:i4>
      </vt:variant>
      <vt:variant>
        <vt:i4>375</vt:i4>
      </vt:variant>
      <vt:variant>
        <vt:i4>0</vt:i4>
      </vt:variant>
      <vt:variant>
        <vt:i4>5</vt:i4>
      </vt:variant>
      <vt:variant>
        <vt:lpwstr>https://www.csicr.cz/CSICR/media/Prilohy/2024_p%c5%99%c3%adlohy/Dokumenty/Ceske-skolstvi-v-mapach_final_18062025_elektronicka-verze1.pdf</vt:lpwstr>
      </vt:variant>
      <vt:variant>
        <vt:lpwstr/>
      </vt:variant>
      <vt:variant>
        <vt:i4>3145827</vt:i4>
      </vt:variant>
      <vt:variant>
        <vt:i4>372</vt:i4>
      </vt:variant>
      <vt:variant>
        <vt:i4>0</vt:i4>
      </vt:variant>
      <vt:variant>
        <vt:i4>5</vt:i4>
      </vt:variant>
      <vt:variant>
        <vt:lpwstr>https://inspis.csicr.cz/uift/Login</vt:lpwstr>
      </vt:variant>
      <vt:variant>
        <vt:lpwstr/>
      </vt:variant>
      <vt:variant>
        <vt:i4>1966086</vt:i4>
      </vt:variant>
      <vt:variant>
        <vt:i4>369</vt:i4>
      </vt:variant>
      <vt:variant>
        <vt:i4>0</vt:i4>
      </vt:variant>
      <vt:variant>
        <vt:i4>5</vt:i4>
      </vt:variant>
      <vt:variant>
        <vt:lpwstr>https://csi.gov.cz/cz/Dokumenty/Vyrocni-zpravy/Kvalita-vzdelavani-ve-skolnim-roce-2023-2024-%E2%80%93-vyr</vt:lpwstr>
      </vt:variant>
      <vt:variant>
        <vt:lpwstr/>
      </vt:variant>
      <vt:variant>
        <vt:i4>3276902</vt:i4>
      </vt:variant>
      <vt:variant>
        <vt:i4>366</vt:i4>
      </vt:variant>
      <vt:variant>
        <vt:i4>0</vt:i4>
      </vt:variant>
      <vt:variant>
        <vt:i4>5</vt:i4>
      </vt:variant>
      <vt:variant>
        <vt:lpwstr>https://www.csicr.cz/cz/Archiv/Poskytovani-informaci/Poskytnute-informace-2023/Zadost-o-informaci-ze-dne-28-3-2023</vt:lpwstr>
      </vt:variant>
      <vt:variant>
        <vt:lpwstr/>
      </vt:variant>
      <vt:variant>
        <vt:i4>7340139</vt:i4>
      </vt:variant>
      <vt:variant>
        <vt:i4>363</vt:i4>
      </vt:variant>
      <vt:variant>
        <vt:i4>0</vt:i4>
      </vt:variant>
      <vt:variant>
        <vt:i4>5</vt:i4>
      </vt:variant>
      <vt:variant>
        <vt:lpwstr>https://csi.gov.cz/cz/Dokumenty/Tematicke-zpravy/Tematicka-zprava-Rovne-prilezitosti-a-prevence-riz</vt:lpwstr>
      </vt:variant>
      <vt:variant>
        <vt:lpwstr/>
      </vt:variant>
      <vt:variant>
        <vt:i4>786538</vt:i4>
      </vt:variant>
      <vt:variant>
        <vt:i4>360</vt:i4>
      </vt:variant>
      <vt:variant>
        <vt:i4>0</vt:i4>
      </vt:variant>
      <vt:variant>
        <vt:i4>5</vt:i4>
      </vt:variant>
      <vt:variant>
        <vt:lpwstr>https://csi.gov.cz/CSICR/media/Prilohy/2024_p%c5%99%c3%adlohy/Dokumenty/TZ_Kombinovana-vyuka_FINAL.pdf</vt:lpwstr>
      </vt:variant>
      <vt:variant>
        <vt:lpwstr/>
      </vt:variant>
      <vt:variant>
        <vt:i4>7864418</vt:i4>
      </vt:variant>
      <vt:variant>
        <vt:i4>357</vt:i4>
      </vt:variant>
      <vt:variant>
        <vt:i4>0</vt:i4>
      </vt:variant>
      <vt:variant>
        <vt:i4>5</vt:i4>
      </vt:variant>
      <vt:variant>
        <vt:lpwstr>https://csi.gov.cz/CSICR/media/Prilohy/2024_p%c5%99%c3%adlohy/Dokumenty/KOMPAS_final.pdf</vt:lpwstr>
      </vt:variant>
      <vt:variant>
        <vt:lpwstr/>
      </vt:variant>
      <vt:variant>
        <vt:i4>5374025</vt:i4>
      </vt:variant>
      <vt:variant>
        <vt:i4>354</vt:i4>
      </vt:variant>
      <vt:variant>
        <vt:i4>0</vt:i4>
      </vt:variant>
      <vt:variant>
        <vt:i4>5</vt:i4>
      </vt:variant>
      <vt:variant>
        <vt:lpwstr>https://portal.csicr.cz/</vt:lpwstr>
      </vt:variant>
      <vt:variant>
        <vt:lpwstr/>
      </vt:variant>
      <vt:variant>
        <vt:i4>3670093</vt:i4>
      </vt:variant>
      <vt:variant>
        <vt:i4>351</vt:i4>
      </vt:variant>
      <vt:variant>
        <vt:i4>0</vt:i4>
      </vt:variant>
      <vt:variant>
        <vt:i4>5</vt:i4>
      </vt:variant>
      <vt:variant>
        <vt:lpwstr>https://www.csicr.cz/CSICR/media/Prilohy/PDF_el._publikace/Ostatn%c3%ad/Zakladni-vymezeni-cinnosti-CSI_akt22022018.pdf</vt:lpwstr>
      </vt:variant>
      <vt:variant>
        <vt:lpwstr/>
      </vt:variant>
      <vt:variant>
        <vt:i4>5701719</vt:i4>
      </vt:variant>
      <vt:variant>
        <vt:i4>348</vt:i4>
      </vt:variant>
      <vt:variant>
        <vt:i4>0</vt:i4>
      </vt:variant>
      <vt:variant>
        <vt:i4>5</vt:i4>
      </vt:variant>
      <vt:variant>
        <vt:lpwstr>https://www.kvalitniskola.cz/Namety-a-inspirace/Specificka-doporuceni</vt:lpwstr>
      </vt:variant>
      <vt:variant>
        <vt:lpwstr/>
      </vt:variant>
      <vt:variant>
        <vt:i4>5177369</vt:i4>
      </vt:variant>
      <vt:variant>
        <vt:i4>345</vt:i4>
      </vt:variant>
      <vt:variant>
        <vt:i4>0</vt:i4>
      </vt:variant>
      <vt:variant>
        <vt:i4>5</vt:i4>
      </vt:variant>
      <vt:variant>
        <vt:lpwstr>https://www.kvalitniskola.cz/Externi-hodnoceni-a-podpora-skol/Propojovani-externiho-a-vlastniho-hodnoceni</vt:lpwstr>
      </vt:variant>
      <vt:variant>
        <vt:lpwstr/>
      </vt:variant>
      <vt:variant>
        <vt:i4>7340154</vt:i4>
      </vt:variant>
      <vt:variant>
        <vt:i4>342</vt:i4>
      </vt:variant>
      <vt:variant>
        <vt:i4>0</vt:i4>
      </vt:variant>
      <vt:variant>
        <vt:i4>5</vt:i4>
      </vt:variant>
      <vt:variant>
        <vt:lpwstr>https://www.kvalitniskola.cz/Namety-a-inspirace/Prehled-PIP</vt:lpwstr>
      </vt:variant>
      <vt:variant>
        <vt:lpwstr/>
      </vt:variant>
      <vt:variant>
        <vt:i4>589924</vt:i4>
      </vt:variant>
      <vt:variant>
        <vt:i4>339</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4718666</vt:i4>
      </vt:variant>
      <vt:variant>
        <vt:i4>336</vt:i4>
      </vt:variant>
      <vt:variant>
        <vt:i4>0</vt:i4>
      </vt:variant>
      <vt:variant>
        <vt:i4>5</vt:i4>
      </vt:variant>
      <vt:variant>
        <vt:lpwstr>https://www.csicr.cz/getattachment/036d4592-590b-4585-adab-5ebe3b9ad73a/Metodika-inspekcni-cinnosti.aspx</vt:lpwstr>
      </vt:variant>
      <vt:variant>
        <vt:lpwstr/>
      </vt:variant>
      <vt:variant>
        <vt:i4>4980740</vt:i4>
      </vt:variant>
      <vt:variant>
        <vt:i4>333</vt:i4>
      </vt:variant>
      <vt:variant>
        <vt:i4>0</vt:i4>
      </vt:variant>
      <vt:variant>
        <vt:i4>5</vt:i4>
      </vt:variant>
      <vt:variant>
        <vt:lpwstr>https://www.kvalitniskola.cz/Namety-a-inspirace/Informacni-systemy-Ceske-skolni-inspekce/InspIS-FITPA</vt:lpwstr>
      </vt:variant>
      <vt:variant>
        <vt:lpwstr/>
      </vt:variant>
      <vt:variant>
        <vt:i4>6684780</vt:i4>
      </vt:variant>
      <vt:variant>
        <vt:i4>330</vt:i4>
      </vt:variant>
      <vt:variant>
        <vt:i4>0</vt:i4>
      </vt:variant>
      <vt:variant>
        <vt:i4>5</vt:i4>
      </vt:variant>
      <vt:variant>
        <vt:lpwstr>https://elearning.csicr.cz/login/index.php</vt:lpwstr>
      </vt:variant>
      <vt:variant>
        <vt:lpwstr/>
      </vt:variant>
      <vt:variant>
        <vt:i4>5374025</vt:i4>
      </vt:variant>
      <vt:variant>
        <vt:i4>327</vt:i4>
      </vt:variant>
      <vt:variant>
        <vt:i4>0</vt:i4>
      </vt:variant>
      <vt:variant>
        <vt:i4>5</vt:i4>
      </vt:variant>
      <vt:variant>
        <vt:lpwstr>https://portal.csicr.cz/</vt:lpwstr>
      </vt:variant>
      <vt:variant>
        <vt:lpwstr/>
      </vt:variant>
      <vt:variant>
        <vt:i4>4587544</vt:i4>
      </vt:variant>
      <vt:variant>
        <vt:i4>324</vt:i4>
      </vt:variant>
      <vt:variant>
        <vt:i4>0</vt:i4>
      </vt:variant>
      <vt:variant>
        <vt:i4>5</vt:i4>
      </vt:variant>
      <vt:variant>
        <vt:lpwstr>https://svp.csicr.cz/app/Account/Login.aspx?ReturnUrl=%2fapp</vt:lpwstr>
      </vt:variant>
      <vt:variant>
        <vt:lpwstr/>
      </vt:variant>
      <vt:variant>
        <vt:i4>655466</vt:i4>
      </vt:variant>
      <vt:variant>
        <vt:i4>321</vt:i4>
      </vt:variant>
      <vt:variant>
        <vt:i4>0</vt:i4>
      </vt:variant>
      <vt:variant>
        <vt:i4>5</vt:i4>
      </vt:variant>
      <vt:variant>
        <vt:lpwstr>https://www.vzdelavacisluzby.cz/dokumenty/banka-souboru/InspIS-SETmobile_prirucka.pdf</vt:lpwstr>
      </vt:variant>
      <vt:variant>
        <vt:lpwstr/>
      </vt:variant>
      <vt:variant>
        <vt:i4>5636120</vt:i4>
      </vt:variant>
      <vt:variant>
        <vt:i4>318</vt:i4>
      </vt:variant>
      <vt:variant>
        <vt:i4>0</vt:i4>
      </vt:variant>
      <vt:variant>
        <vt:i4>5</vt:i4>
      </vt:variant>
      <vt:variant>
        <vt:lpwstr>https://set.csicr.cz/Login.aspx?ReturnUrl=%2f</vt:lpwstr>
      </vt:variant>
      <vt:variant>
        <vt:lpwstr/>
      </vt:variant>
      <vt:variant>
        <vt:i4>6684780</vt:i4>
      </vt:variant>
      <vt:variant>
        <vt:i4>315</vt:i4>
      </vt:variant>
      <vt:variant>
        <vt:i4>0</vt:i4>
      </vt:variant>
      <vt:variant>
        <vt:i4>5</vt:i4>
      </vt:variant>
      <vt:variant>
        <vt:lpwstr>https://elearning.csicr.cz/login/index.php</vt:lpwstr>
      </vt:variant>
      <vt:variant>
        <vt:lpwstr/>
      </vt:variant>
      <vt:variant>
        <vt:i4>5374025</vt:i4>
      </vt:variant>
      <vt:variant>
        <vt:i4>312</vt:i4>
      </vt:variant>
      <vt:variant>
        <vt:i4>0</vt:i4>
      </vt:variant>
      <vt:variant>
        <vt:i4>5</vt:i4>
      </vt:variant>
      <vt:variant>
        <vt:lpwstr>https://portal.csicr.cz/</vt:lpwstr>
      </vt:variant>
      <vt:variant>
        <vt:lpwstr/>
      </vt:variant>
      <vt:variant>
        <vt:i4>2162800</vt:i4>
      </vt:variant>
      <vt:variant>
        <vt:i4>309</vt:i4>
      </vt:variant>
      <vt:variant>
        <vt:i4>0</vt:i4>
      </vt:variant>
      <vt:variant>
        <vt:i4>5</vt:i4>
      </vt:variant>
      <vt:variant>
        <vt:lpwstr>https://inspis.csicr.cz/pipe/Login</vt:lpwstr>
      </vt:variant>
      <vt:variant>
        <vt:lpwstr/>
      </vt:variant>
      <vt:variant>
        <vt:i4>6029341</vt:i4>
      </vt:variant>
      <vt:variant>
        <vt:i4>306</vt:i4>
      </vt:variant>
      <vt:variant>
        <vt:i4>0</vt:i4>
      </vt:variant>
      <vt:variant>
        <vt:i4>5</vt:i4>
      </vt:variant>
      <vt:variant>
        <vt:lpwstr>https://csicr.cz/cz/Informacni-systemy/Informacni-systemy</vt:lpwstr>
      </vt:variant>
      <vt:variant>
        <vt:lpwstr/>
      </vt:variant>
      <vt:variant>
        <vt:i4>4718666</vt:i4>
      </vt:variant>
      <vt:variant>
        <vt:i4>303</vt:i4>
      </vt:variant>
      <vt:variant>
        <vt:i4>0</vt:i4>
      </vt:variant>
      <vt:variant>
        <vt:i4>5</vt:i4>
      </vt:variant>
      <vt:variant>
        <vt:lpwstr>https://www.csicr.cz/getattachment/036d4592-590b-4585-adab-5ebe3b9ad73a/Metodika-inspekcni-cinnosti.aspx</vt:lpwstr>
      </vt:variant>
      <vt:variant>
        <vt:lpwstr/>
      </vt:variant>
      <vt:variant>
        <vt:i4>3539063</vt:i4>
      </vt:variant>
      <vt:variant>
        <vt:i4>300</vt:i4>
      </vt:variant>
      <vt:variant>
        <vt:i4>0</vt:i4>
      </vt:variant>
      <vt:variant>
        <vt:i4>5</vt:i4>
      </vt:variant>
      <vt:variant>
        <vt:lpwstr>https://www.kvalitniskola.cz/Nastroje-dostupne-v-InspIS-DATA/Prehled/Nastroje-pro-vlastni-hodnoceni-podle-kriterii</vt:lpwstr>
      </vt:variant>
      <vt:variant>
        <vt:lpwstr/>
      </vt:variant>
      <vt:variant>
        <vt:i4>4259842</vt:i4>
      </vt:variant>
      <vt:variant>
        <vt:i4>297</vt:i4>
      </vt:variant>
      <vt:variant>
        <vt:i4>0</vt:i4>
      </vt:variant>
      <vt:variant>
        <vt:i4>5</vt:i4>
      </vt:variant>
      <vt:variant>
        <vt:lpwstr>https://www.csicr.cz/Csicr/media/Informacni-systemy/Manu%C3%A1ly a p%C5%99%C3%ADru%C4%8Dky/INEZ-manual-pro-skoly.pdf</vt:lpwstr>
      </vt:variant>
      <vt:variant>
        <vt:lpwstr/>
      </vt:variant>
      <vt:variant>
        <vt:i4>4259855</vt:i4>
      </vt:variant>
      <vt:variant>
        <vt:i4>294</vt:i4>
      </vt:variant>
      <vt:variant>
        <vt:i4>0</vt:i4>
      </vt:variant>
      <vt:variant>
        <vt:i4>5</vt:i4>
      </vt:variant>
      <vt:variant>
        <vt:lpwstr>https://www.csicr.cz/getattachment/e303ae6d-4af2-49c9-9a44-b6fb59df0f7f/Organizacni-rad.aspx?</vt:lpwstr>
      </vt:variant>
      <vt:variant>
        <vt:lpwstr/>
      </vt:variant>
      <vt:variant>
        <vt:i4>7012455</vt:i4>
      </vt:variant>
      <vt:variant>
        <vt:i4>291</vt:i4>
      </vt:variant>
      <vt:variant>
        <vt:i4>0</vt:i4>
      </vt:variant>
      <vt:variant>
        <vt:i4>5</vt:i4>
      </vt:variant>
      <vt:variant>
        <vt:lpwstr>https://www.kvalitniskola.cz/Externi-hodnoceni-a-podpora-skol/KOMPAS-s-mentorskou-podporou</vt:lpwstr>
      </vt:variant>
      <vt:variant>
        <vt:lpwstr/>
      </vt:variant>
      <vt:variant>
        <vt:i4>1376278</vt:i4>
      </vt:variant>
      <vt:variant>
        <vt:i4>288</vt:i4>
      </vt:variant>
      <vt:variant>
        <vt:i4>0</vt:i4>
      </vt:variant>
      <vt:variant>
        <vt:i4>5</vt:i4>
      </vt:variant>
      <vt:variant>
        <vt:lpwstr>https://vedemeskolu.npi.cz/files/system-podpory-a-vedeni-reditelu-skol-priority-2025-2027.pdf</vt:lpwstr>
      </vt:variant>
      <vt:variant>
        <vt:lpwstr/>
      </vt:variant>
      <vt:variant>
        <vt:i4>8126586</vt:i4>
      </vt:variant>
      <vt:variant>
        <vt:i4>285</vt:i4>
      </vt:variant>
      <vt:variant>
        <vt:i4>0</vt:i4>
      </vt:variant>
      <vt:variant>
        <vt:i4>5</vt:i4>
      </vt:variant>
      <vt:variant>
        <vt:lpwstr>https://www.kvalitniskola.cz/Namety,-inspirace,-aktuality/Namety-v-nekterych-oblastech-(2)/Namety-v-nekterych-oblastech</vt:lpwstr>
      </vt:variant>
      <vt:variant>
        <vt:lpwstr/>
      </vt:variant>
      <vt:variant>
        <vt:i4>7340052</vt:i4>
      </vt:variant>
      <vt:variant>
        <vt:i4>282</vt:i4>
      </vt:variant>
      <vt:variant>
        <vt:i4>0</vt:i4>
      </vt:variant>
      <vt:variant>
        <vt:i4>5</vt:i4>
      </vt:variant>
      <vt:variant>
        <vt:lpwstr>https://www.csicr.cz/getattachment/1eab01a2-1911-466b-aed3-fc901af5bbde/Poskytnuta-informace.aspx?utm_source=chatgpt.com</vt:lpwstr>
      </vt:variant>
      <vt:variant>
        <vt:lpwstr/>
      </vt:variant>
      <vt:variant>
        <vt:i4>5111830</vt:i4>
      </vt:variant>
      <vt:variant>
        <vt:i4>279</vt:i4>
      </vt:variant>
      <vt:variant>
        <vt:i4>0</vt:i4>
      </vt:variant>
      <vt:variant>
        <vt:i4>5</vt:i4>
      </vt:variant>
      <vt:variant>
        <vt:lpwstr>https://www.kvalitniskola.cz/Vlastni-hodnoceni/Kompetencni-ramec-absolventa-a-absolventky-ucitels</vt:lpwstr>
      </vt:variant>
      <vt:variant>
        <vt:lpwstr/>
      </vt:variant>
      <vt:variant>
        <vt:i4>7143536</vt:i4>
      </vt:variant>
      <vt:variant>
        <vt:i4>276</vt:i4>
      </vt:variant>
      <vt:variant>
        <vt:i4>0</vt:i4>
      </vt:variant>
      <vt:variant>
        <vt:i4>5</vt:i4>
      </vt:variant>
      <vt:variant>
        <vt:lpwstr>https://www.kvalitniskola.cz/Vlastni-hodnoceni/Kompetencni-predpoklady-reditele</vt:lpwstr>
      </vt:variant>
      <vt:variant>
        <vt:lpwstr/>
      </vt:variant>
      <vt:variant>
        <vt:i4>6488110</vt:i4>
      </vt:variant>
      <vt:variant>
        <vt:i4>273</vt:i4>
      </vt:variant>
      <vt:variant>
        <vt:i4>0</vt:i4>
      </vt:variant>
      <vt:variant>
        <vt:i4>5</vt:i4>
      </vt:variant>
      <vt:variant>
        <vt:lpwstr>https://www.csicr.cz/CSICR/media/Prilohy/2022_p%c5%99%c3%adlohy/Dokumenty/Metodika-externiho-hodnoceni-KK_final.pdf</vt:lpwstr>
      </vt:variant>
      <vt:variant>
        <vt:lpwstr/>
      </vt:variant>
      <vt:variant>
        <vt:i4>1638479</vt:i4>
      </vt:variant>
      <vt:variant>
        <vt:i4>270</vt:i4>
      </vt:variant>
      <vt:variant>
        <vt:i4>0</vt:i4>
      </vt:variant>
      <vt:variant>
        <vt:i4>5</vt:i4>
      </vt:variant>
      <vt:variant>
        <vt:lpwstr>https://www.kvalitniskola.cz/Vlastni-hodnoceni/Prehled-dostupnych-metodickych-doporuceni</vt:lpwstr>
      </vt:variant>
      <vt:variant>
        <vt:lpwstr/>
      </vt:variant>
      <vt:variant>
        <vt:i4>7274552</vt:i4>
      </vt:variant>
      <vt:variant>
        <vt:i4>267</vt:i4>
      </vt:variant>
      <vt:variant>
        <vt:i4>0</vt:i4>
      </vt:variant>
      <vt:variant>
        <vt:i4>5</vt:i4>
      </vt:variant>
      <vt:variant>
        <vt:lpwstr>https://www.kvalitniskola.cz/Vlastni-hodnoceni/Dalsi-namety</vt:lpwstr>
      </vt:variant>
      <vt:variant>
        <vt:lpwstr/>
      </vt:variant>
      <vt:variant>
        <vt:i4>5242907</vt:i4>
      </vt:variant>
      <vt:variant>
        <vt:i4>264</vt:i4>
      </vt:variant>
      <vt:variant>
        <vt:i4>0</vt:i4>
      </vt:variant>
      <vt:variant>
        <vt:i4>5</vt:i4>
      </vt:variant>
      <vt:variant>
        <vt:lpwstr>https://www.kvalitniskola.cz/Nastroje-pro-vlastni-hodnoceni/Reditelsky-pohled-na-kvalitu</vt:lpwstr>
      </vt:variant>
      <vt:variant>
        <vt:lpwstr/>
      </vt:variant>
      <vt:variant>
        <vt:i4>2490473</vt:i4>
      </vt:variant>
      <vt:variant>
        <vt:i4>261</vt:i4>
      </vt:variant>
      <vt:variant>
        <vt:i4>0</vt:i4>
      </vt:variant>
      <vt:variant>
        <vt:i4>5</vt:i4>
      </vt:variant>
      <vt:variant>
        <vt:lpwstr>https://www.kvalitniskola.cz/Nastroje-pro-vlastni-hodnoceni/Odkazovane-nastroje-mimo-InspIS-DATA/Chenova-skala-zavislosti-na-internetu</vt:lpwstr>
      </vt:variant>
      <vt:variant>
        <vt:lpwstr/>
      </vt:variant>
      <vt:variant>
        <vt:i4>262148</vt:i4>
      </vt:variant>
      <vt:variant>
        <vt:i4>258</vt:i4>
      </vt:variant>
      <vt:variant>
        <vt:i4>0</vt:i4>
      </vt:variant>
      <vt:variant>
        <vt:i4>5</vt:i4>
      </vt:variant>
      <vt:variant>
        <vt:lpwstr>https://www.kvalitniskola.cz/Nastroje-pro-vlastni-hodnoceni/Odkazovane-nastroje-mimo-InspIS-DATA/Mereni-klimatu-skolni-tridy</vt:lpwstr>
      </vt:variant>
      <vt:variant>
        <vt:lpwstr/>
      </vt:variant>
      <vt:variant>
        <vt:i4>1704021</vt:i4>
      </vt:variant>
      <vt:variant>
        <vt:i4>255</vt:i4>
      </vt:variant>
      <vt:variant>
        <vt:i4>0</vt:i4>
      </vt:variant>
      <vt:variant>
        <vt:i4>5</vt:i4>
      </vt:variant>
      <vt:variant>
        <vt:lpwstr>https://www.kvalitniskola.cz/Nastroje-pro-vlastni-hodnoceni/Odkazovane-nastroje-mimo-InspIS-DATA/Layova-skala-prokrastinace-pro-studenty</vt:lpwstr>
      </vt:variant>
      <vt:variant>
        <vt:lpwstr/>
      </vt:variant>
      <vt:variant>
        <vt:i4>3080289</vt:i4>
      </vt:variant>
      <vt:variant>
        <vt:i4>252</vt:i4>
      </vt:variant>
      <vt:variant>
        <vt:i4>0</vt:i4>
      </vt:variant>
      <vt:variant>
        <vt:i4>5</vt:i4>
      </vt:variant>
      <vt:variant>
        <vt:lpwstr>https://www.kvalitniskola.cz/Nastroje-pro-vlastni-hodnoceni/Odkazovane-nastroje-mimo-InspIS-DATA/Screeningovy-dotaznik-pro-dospivajici-identifikuji</vt:lpwstr>
      </vt:variant>
      <vt:variant>
        <vt:lpwstr/>
      </vt:variant>
      <vt:variant>
        <vt:i4>7209019</vt:i4>
      </vt:variant>
      <vt:variant>
        <vt:i4>249</vt:i4>
      </vt:variant>
      <vt:variant>
        <vt:i4>0</vt:i4>
      </vt:variant>
      <vt:variant>
        <vt:i4>5</vt:i4>
      </vt:variant>
      <vt:variant>
        <vt:lpwstr>https://www.kvalitniskola.cz/Nastroje-pro-vlastni-hodnoceni/Odkazovane-nastroje-mimo-InspIS-DATA/Zjisteni-a-posuzovani-vysledku-vzdelavani-%E2%80%93-posuzo</vt:lpwstr>
      </vt:variant>
      <vt:variant>
        <vt:lpwstr/>
      </vt:variant>
      <vt:variant>
        <vt:i4>7667769</vt:i4>
      </vt:variant>
      <vt:variant>
        <vt:i4>246</vt:i4>
      </vt:variant>
      <vt:variant>
        <vt:i4>0</vt:i4>
      </vt:variant>
      <vt:variant>
        <vt:i4>5</vt:i4>
      </vt:variant>
      <vt:variant>
        <vt:lpwstr>https://www.kvalitniskola.cz/Nastroje-pro-vlastni-hodnoceni/Odkazovane-nastroje-mimo-InspIS-DATA/Osobnostni-a-socialni-rozvoj-zaku-%E2%80%93-ucitelsky-a-za</vt:lpwstr>
      </vt:variant>
      <vt:variant>
        <vt:lpwstr/>
      </vt:variant>
      <vt:variant>
        <vt:i4>3145839</vt:i4>
      </vt:variant>
      <vt:variant>
        <vt:i4>243</vt:i4>
      </vt:variant>
      <vt:variant>
        <vt:i4>0</vt:i4>
      </vt:variant>
      <vt:variant>
        <vt:i4>5</vt:i4>
      </vt:variant>
      <vt:variant>
        <vt:lpwstr>https://www.kvalitniskola.cz/Nastroje-dostupne-v-InspIS-DATA/Nastroje-pro-hodnoceni-v-jednotlivych-ktiteriich/Prehled/Profil-Ucitel-21-(1)/evropsky-ramec-digitalnich-kompetenci-pedagogu-dig.aspx</vt:lpwstr>
      </vt:variant>
      <vt:variant>
        <vt:lpwstr/>
      </vt:variant>
      <vt:variant>
        <vt:i4>1572894</vt:i4>
      </vt:variant>
      <vt:variant>
        <vt:i4>240</vt:i4>
      </vt:variant>
      <vt:variant>
        <vt:i4>0</vt:i4>
      </vt:variant>
      <vt:variant>
        <vt:i4>5</vt:i4>
      </vt:variant>
      <vt:variant>
        <vt:lpwstr>https://www.kvalitniskola.cz/Nastroje-pro-vlastni-hodnoceni/Odkazovane-nastroje-mimo-InspIS-DATA/Profil-Ucitel-21</vt:lpwstr>
      </vt:variant>
      <vt:variant>
        <vt:lpwstr/>
      </vt:variant>
      <vt:variant>
        <vt:i4>4849669</vt:i4>
      </vt:variant>
      <vt:variant>
        <vt:i4>237</vt:i4>
      </vt:variant>
      <vt:variant>
        <vt:i4>0</vt:i4>
      </vt:variant>
      <vt:variant>
        <vt:i4>5</vt:i4>
      </vt:variant>
      <vt:variant>
        <vt:lpwstr>https://www.kvalitniskola.cz/Nastroje-pro-vlastni-hodnoceni/Odkazovane-nastroje-mimo-InspIS-DATA/Profil-Skola-21</vt:lpwstr>
      </vt:variant>
      <vt:variant>
        <vt:lpwstr/>
      </vt:variant>
      <vt:variant>
        <vt:i4>6553703</vt:i4>
      </vt:variant>
      <vt:variant>
        <vt:i4>234</vt:i4>
      </vt:variant>
      <vt:variant>
        <vt:i4>0</vt:i4>
      </vt:variant>
      <vt:variant>
        <vt:i4>5</vt:i4>
      </vt:variant>
      <vt:variant>
        <vt:lpwstr>https://www.kvalitniskola.cz/Nastroje-pro-vlastni-hodnoceni/Odkazovane-nastroje-mimo-InspIS-DATA/Evaluacni-nastroj-pro-hodnoceni-praktickeho-vyucov</vt:lpwstr>
      </vt:variant>
      <vt:variant>
        <vt:lpwstr/>
      </vt:variant>
      <vt:variant>
        <vt:i4>786457</vt:i4>
      </vt:variant>
      <vt:variant>
        <vt:i4>231</vt:i4>
      </vt:variant>
      <vt:variant>
        <vt:i4>0</vt:i4>
      </vt:variant>
      <vt:variant>
        <vt:i4>5</vt:i4>
      </vt:variant>
      <vt:variant>
        <vt:lpwstr>https://www.kvalitniskola.cz/Nastroje-pro-vlastni-hodnoceni/Odkazovane-nastroje-mimo-InspIS-DATA/Klima-skoly</vt:lpwstr>
      </vt:variant>
      <vt:variant>
        <vt:lpwstr/>
      </vt:variant>
      <vt:variant>
        <vt:i4>655389</vt:i4>
      </vt:variant>
      <vt:variant>
        <vt:i4>228</vt:i4>
      </vt:variant>
      <vt:variant>
        <vt:i4>0</vt:i4>
      </vt:variant>
      <vt:variant>
        <vt:i4>5</vt:i4>
      </vt:variant>
      <vt:variant>
        <vt:lpwstr>https://www.kvalitniskola.cz/Nastroje-pro-vlastni-hodnoceni/Odkazovane-nastroje-mimo-InspIS-DATA</vt:lpwstr>
      </vt:variant>
      <vt:variant>
        <vt:lpwstr/>
      </vt:variant>
      <vt:variant>
        <vt:i4>3997740</vt:i4>
      </vt:variant>
      <vt:variant>
        <vt:i4>225</vt:i4>
      </vt:variant>
      <vt:variant>
        <vt:i4>0</vt:i4>
      </vt:variant>
      <vt:variant>
        <vt:i4>5</vt:i4>
      </vt:variant>
      <vt:variant>
        <vt:lpwstr>https://www.kvalitniskola.cz/Nastroje-pro-vlastni-hodnoceni/Nastroje-zamerene-na-dusevni-zdravi/O-dotazniku-dusevni-gramotnosti</vt:lpwstr>
      </vt:variant>
      <vt:variant>
        <vt:lpwstr/>
      </vt:variant>
      <vt:variant>
        <vt:i4>6881403</vt:i4>
      </vt:variant>
      <vt:variant>
        <vt:i4>222</vt:i4>
      </vt:variant>
      <vt:variant>
        <vt:i4>0</vt:i4>
      </vt:variant>
      <vt:variant>
        <vt:i4>5</vt:i4>
      </vt:variant>
      <vt:variant>
        <vt:lpwstr>https://www.kvalitniskola.cz/Nastroje-pro-vlastni-hodnoceni/Nastroje-zamerene-na-dusevni-zdravi/O-dotazniku-pocitu-uzkosti</vt:lpwstr>
      </vt:variant>
      <vt:variant>
        <vt:lpwstr/>
      </vt:variant>
      <vt:variant>
        <vt:i4>4784201</vt:i4>
      </vt:variant>
      <vt:variant>
        <vt:i4>219</vt:i4>
      </vt:variant>
      <vt:variant>
        <vt:i4>0</vt:i4>
      </vt:variant>
      <vt:variant>
        <vt:i4>5</vt:i4>
      </vt:variant>
      <vt:variant>
        <vt:lpwstr>https://www.kvalitniskola.cz/Nastroje-pro-vlastni-hodnoceni/Nastroje-zamerene-na-dusevni-zdravi/O-dotazniku-dusevniho-zdravi</vt:lpwstr>
      </vt:variant>
      <vt:variant>
        <vt:lpwstr/>
      </vt:variant>
      <vt:variant>
        <vt:i4>3407908</vt:i4>
      </vt:variant>
      <vt:variant>
        <vt:i4>216</vt:i4>
      </vt:variant>
      <vt:variant>
        <vt:i4>0</vt:i4>
      </vt:variant>
      <vt:variant>
        <vt:i4>5</vt:i4>
      </vt:variant>
      <vt:variant>
        <vt:lpwstr>https://www.kvalitniskola.cz/Nastroje-pro-vlastni-hodnoceni/Nastroje-zamerene-na-dusevni-zdravi/O-dotazniku-dusevni-pohody</vt:lpwstr>
      </vt:variant>
      <vt:variant>
        <vt:lpwstr/>
      </vt:variant>
      <vt:variant>
        <vt:i4>6029395</vt:i4>
      </vt:variant>
      <vt:variant>
        <vt:i4>213</vt:i4>
      </vt:variant>
      <vt:variant>
        <vt:i4>0</vt:i4>
      </vt:variant>
      <vt:variant>
        <vt:i4>5</vt:i4>
      </vt:variant>
      <vt:variant>
        <vt:lpwstr>https://www.kvalitniskola.cz/Nastroje-pro-vlastni-hodnoceni/Nastroje-umistene-v-InspIS-DATA/Skolni-uspesnost</vt:lpwstr>
      </vt:variant>
      <vt:variant>
        <vt:lpwstr/>
      </vt:variant>
      <vt:variant>
        <vt:i4>1507359</vt:i4>
      </vt:variant>
      <vt:variant>
        <vt:i4>210</vt:i4>
      </vt:variant>
      <vt:variant>
        <vt:i4>0</vt:i4>
      </vt:variant>
      <vt:variant>
        <vt:i4>5</vt:i4>
      </vt:variant>
      <vt:variant>
        <vt:lpwstr>https://www.kvalitniskola.cz/Nastroje-pro-vlastni-hodnoceni/Nastroje-umistene-v-InspIS-DATA/Postoje-zaku</vt:lpwstr>
      </vt:variant>
      <vt:variant>
        <vt:lpwstr/>
      </vt:variant>
      <vt:variant>
        <vt:i4>1835033</vt:i4>
      </vt:variant>
      <vt:variant>
        <vt:i4>207</vt:i4>
      </vt:variant>
      <vt:variant>
        <vt:i4>0</vt:i4>
      </vt:variant>
      <vt:variant>
        <vt:i4>5</vt:i4>
      </vt:variant>
      <vt:variant>
        <vt:lpwstr>https://www.kvalitniskola.cz/Nastroje-pro-vlastni-hodnoceni/Nastroje-umistene-v-InspIS-DATA/Shoda-tvrzeni</vt:lpwstr>
      </vt:variant>
      <vt:variant>
        <vt:lpwstr/>
      </vt:variant>
      <vt:variant>
        <vt:i4>458772</vt:i4>
      </vt:variant>
      <vt:variant>
        <vt:i4>204</vt:i4>
      </vt:variant>
      <vt:variant>
        <vt:i4>0</vt:i4>
      </vt:variant>
      <vt:variant>
        <vt:i4>5</vt:i4>
      </vt:variant>
      <vt:variant>
        <vt:lpwstr>https://www.kvalitniskola.cz/Nastroje-pro-vlastni-hodnoceni/Nastroje-umistene-v-InspIS-DATA/Rozvoj-pedagogickeho-vedeni-skoly</vt:lpwstr>
      </vt:variant>
      <vt:variant>
        <vt:lpwstr/>
      </vt:variant>
      <vt:variant>
        <vt:i4>5767190</vt:i4>
      </vt:variant>
      <vt:variant>
        <vt:i4>201</vt:i4>
      </vt:variant>
      <vt:variant>
        <vt:i4>0</vt:i4>
      </vt:variant>
      <vt:variant>
        <vt:i4>5</vt:i4>
      </vt:variant>
      <vt:variant>
        <vt:lpwstr>https://www.kvalitniskola.cz/Nastroje-pro-vlastni-hodnoceni/Hospitacni-zaznamy/Hospitacni-zaznam-ZV-v-inspIS-DATA</vt:lpwstr>
      </vt:variant>
      <vt:variant>
        <vt:lpwstr/>
      </vt:variant>
      <vt:variant>
        <vt:i4>7340156</vt:i4>
      </vt:variant>
      <vt:variant>
        <vt:i4>198</vt:i4>
      </vt:variant>
      <vt:variant>
        <vt:i4>0</vt:i4>
      </vt:variant>
      <vt:variant>
        <vt:i4>5</vt:i4>
      </vt:variant>
      <vt:variant>
        <vt:lpwstr>https://www.kvalitniskola.cz/Nastroje-pro-vlastni-hodnoceni/Okamzity-snimek-skoly/Okamzity-snimek-v-InspIS-DATA-(1)</vt:lpwstr>
      </vt:variant>
      <vt:variant>
        <vt:lpwstr/>
      </vt:variant>
      <vt:variant>
        <vt:i4>1835102</vt:i4>
      </vt:variant>
      <vt:variant>
        <vt:i4>195</vt:i4>
      </vt:variant>
      <vt:variant>
        <vt:i4>0</vt:i4>
      </vt:variant>
      <vt:variant>
        <vt:i4>5</vt:i4>
      </vt:variant>
      <vt:variant>
        <vt:lpwstr>https://www.kvalitniskola.cz/Nastroje-pro-vlastni-hodnoceni/Nastroje-umistene-v-InspIS-DATA/Okamzity-snimek-skoly</vt:lpwstr>
      </vt:variant>
      <vt:variant>
        <vt:lpwstr/>
      </vt:variant>
      <vt:variant>
        <vt:i4>7471143</vt:i4>
      </vt:variant>
      <vt:variant>
        <vt:i4>192</vt:i4>
      </vt:variant>
      <vt:variant>
        <vt:i4>0</vt:i4>
      </vt:variant>
      <vt:variant>
        <vt:i4>5</vt:i4>
      </vt:variant>
      <vt:variant>
        <vt:lpwstr>https://www.kvalitniskola.cz/Nastroje-pro-vlastni-hodnoceni/Sprava-autoevaluacni-nastroju-v-InspIS-DATA</vt:lpwstr>
      </vt:variant>
      <vt:variant>
        <vt:lpwstr/>
      </vt:variant>
      <vt:variant>
        <vt:i4>7340134</vt:i4>
      </vt:variant>
      <vt:variant>
        <vt:i4>189</vt:i4>
      </vt:variant>
      <vt:variant>
        <vt:i4>0</vt:i4>
      </vt:variant>
      <vt:variant>
        <vt:i4>5</vt:i4>
      </vt:variant>
      <vt:variant>
        <vt:lpwstr>https://www.kvalitniskola.cz/Nastroje-pro-vlastni-hodnoceni/Nastroje-umistene-v-InspIS-DATA</vt:lpwstr>
      </vt:variant>
      <vt:variant>
        <vt:lpwstr/>
      </vt:variant>
      <vt:variant>
        <vt:i4>3866736</vt:i4>
      </vt:variant>
      <vt:variant>
        <vt:i4>186</vt:i4>
      </vt:variant>
      <vt:variant>
        <vt:i4>0</vt:i4>
      </vt:variant>
      <vt:variant>
        <vt:i4>5</vt:i4>
      </vt:variant>
      <vt:variant>
        <vt:lpwstr>https://www.kvalitniskola.cz/Nastroje-pro-vlastni-hodnoceni</vt:lpwstr>
      </vt:variant>
      <vt:variant>
        <vt:lpwstr/>
      </vt:variant>
      <vt:variant>
        <vt:i4>5701634</vt:i4>
      </vt:variant>
      <vt:variant>
        <vt:i4>183</vt:i4>
      </vt:variant>
      <vt:variant>
        <vt:i4>0</vt:i4>
      </vt:variant>
      <vt:variant>
        <vt:i4>5</vt:i4>
      </vt:variant>
      <vt:variant>
        <vt:lpwstr>https://www.kvalitniskola.cz/Vlastni-hodnoceni/Namety-pro-planovani-a-realizaci-hodnoceni</vt:lpwstr>
      </vt:variant>
      <vt:variant>
        <vt:lpwstr/>
      </vt:variant>
      <vt:variant>
        <vt:i4>3670050</vt:i4>
      </vt:variant>
      <vt:variant>
        <vt:i4>180</vt:i4>
      </vt:variant>
      <vt:variant>
        <vt:i4>0</vt:i4>
      </vt:variant>
      <vt:variant>
        <vt:i4>5</vt:i4>
      </vt:variant>
      <vt:variant>
        <vt:lpwstr>https://www.kvalitniskola.cz/Vlastni-hodnoceni/Planovani-a-realizace/Planovani-v-InspIS-SVP</vt:lpwstr>
      </vt:variant>
      <vt:variant>
        <vt:lpwstr/>
      </vt:variant>
      <vt:variant>
        <vt:i4>2162805</vt:i4>
      </vt:variant>
      <vt:variant>
        <vt:i4>177</vt:i4>
      </vt:variant>
      <vt:variant>
        <vt:i4>0</vt:i4>
      </vt:variant>
      <vt:variant>
        <vt:i4>5</vt:i4>
      </vt:variant>
      <vt:variant>
        <vt:lpwstr>https://archiv-nuv.npi.cz/ae/ankety-pro-rodice.html</vt:lpwstr>
      </vt:variant>
      <vt:variant>
        <vt:lpwstr/>
      </vt:variant>
      <vt:variant>
        <vt:i4>8323109</vt:i4>
      </vt:variant>
      <vt:variant>
        <vt:i4>174</vt:i4>
      </vt:variant>
      <vt:variant>
        <vt:i4>0</vt:i4>
      </vt:variant>
      <vt:variant>
        <vt:i4>5</vt:i4>
      </vt:variant>
      <vt:variant>
        <vt:lpwstr>https://archiv-nuv.npi.cz/ae/harmonogram-zverejnovani-a-detailnejsi-popis-evaluacnich.html?highlightWords=ov%C4%9B%C5%99en</vt:lpwstr>
      </vt:variant>
      <vt:variant>
        <vt:lpwstr/>
      </vt:variant>
      <vt:variant>
        <vt:i4>4718634</vt:i4>
      </vt:variant>
      <vt:variant>
        <vt:i4>171</vt:i4>
      </vt:variant>
      <vt:variant>
        <vt:i4>0</vt:i4>
      </vt:variant>
      <vt:variant>
        <vt:i4>5</vt:i4>
      </vt:variant>
      <vt:variant>
        <vt:lpwstr>https://evaluacninastroje.rvp.cz/nuovckk_portal/</vt:lpwstr>
      </vt:variant>
      <vt:variant>
        <vt:lpwstr/>
      </vt:variant>
      <vt:variant>
        <vt:i4>8323109</vt:i4>
      </vt:variant>
      <vt:variant>
        <vt:i4>168</vt:i4>
      </vt:variant>
      <vt:variant>
        <vt:i4>0</vt:i4>
      </vt:variant>
      <vt:variant>
        <vt:i4>5</vt:i4>
      </vt:variant>
      <vt:variant>
        <vt:lpwstr>https://archiv-nuv.npi.cz/ae/harmonogram-zverejnovani-a-detailnejsi-popis-evaluacnich.html?highlightWords=ov%C4%9B%C5%99en</vt:lpwstr>
      </vt:variant>
      <vt:variant>
        <vt:lpwstr/>
      </vt:variant>
      <vt:variant>
        <vt:i4>3276836</vt:i4>
      </vt:variant>
      <vt:variant>
        <vt:i4>165</vt:i4>
      </vt:variant>
      <vt:variant>
        <vt:i4>0</vt:i4>
      </vt:variant>
      <vt:variant>
        <vt:i4>5</vt:i4>
      </vt:variant>
      <vt:variant>
        <vt:lpwstr>https://www.kvalitniskola.cz/Namety-a-inspirace/Uvolnene-ulohy</vt:lpwstr>
      </vt:variant>
      <vt:variant>
        <vt:lpwstr/>
      </vt:variant>
      <vt:variant>
        <vt:i4>3735654</vt:i4>
      </vt:variant>
      <vt:variant>
        <vt:i4>162</vt:i4>
      </vt:variant>
      <vt:variant>
        <vt:i4>0</vt:i4>
      </vt:variant>
      <vt:variant>
        <vt:i4>5</vt:i4>
      </vt:variant>
      <vt:variant>
        <vt:lpwstr>https://www.kvalitniskola.cz/Namety-a-inspirace/Mapa-aktivit-skoly</vt:lpwstr>
      </vt:variant>
      <vt:variant>
        <vt:lpwstr/>
      </vt:variant>
      <vt:variant>
        <vt:i4>393224</vt:i4>
      </vt:variant>
      <vt:variant>
        <vt:i4>159</vt:i4>
      </vt:variant>
      <vt:variant>
        <vt:i4>0</vt:i4>
      </vt:variant>
      <vt:variant>
        <vt:i4>5</vt:i4>
      </vt:variant>
      <vt:variant>
        <vt:lpwstr>https://www.kvalitniskola.cz/Vlastni-hodnoceni/Vlastni-hodnoceni-uvod</vt:lpwstr>
      </vt:variant>
      <vt:variant>
        <vt:lpwstr/>
      </vt:variant>
      <vt:variant>
        <vt:i4>5832715</vt:i4>
      </vt:variant>
      <vt:variant>
        <vt:i4>156</vt:i4>
      </vt:variant>
      <vt:variant>
        <vt:i4>0</vt:i4>
      </vt:variant>
      <vt:variant>
        <vt:i4>5</vt:i4>
      </vt:variant>
      <vt:variant>
        <vt:lpwstr>https://www.csicr.cz/cz/dokumenty/vyrocni-zpravy</vt:lpwstr>
      </vt:variant>
      <vt:variant>
        <vt:lpwstr/>
      </vt:variant>
      <vt:variant>
        <vt:i4>7143534</vt:i4>
      </vt:variant>
      <vt:variant>
        <vt:i4>153</vt:i4>
      </vt:variant>
      <vt:variant>
        <vt:i4>0</vt:i4>
      </vt:variant>
      <vt:variant>
        <vt:i4>5</vt:i4>
      </vt:variant>
      <vt:variant>
        <vt:lpwstr>https://msmt.gov.cz/vzdelavani/skolstvi-v-cr/statistika-skolstvi/vyrocni-zpravy-o-stavu-a-rozvoji-vzdelavani-v-ceske-1</vt:lpwstr>
      </vt:variant>
      <vt:variant>
        <vt:lpwstr/>
      </vt:variant>
      <vt:variant>
        <vt:i4>1966081</vt:i4>
      </vt:variant>
      <vt:variant>
        <vt:i4>150</vt:i4>
      </vt:variant>
      <vt:variant>
        <vt:i4>0</vt:i4>
      </vt:variant>
      <vt:variant>
        <vt:i4>5</vt:i4>
      </vt:variant>
      <vt:variant>
        <vt:lpwstr>https://monitor.statnipokladna.gov.cz/ucetni-jednotka/00638994/prehled?rad=t&amp;obdobi=2501</vt:lpwstr>
      </vt:variant>
      <vt:variant>
        <vt:lpwstr/>
      </vt:variant>
      <vt:variant>
        <vt:i4>7536749</vt:i4>
      </vt:variant>
      <vt:variant>
        <vt:i4>147</vt:i4>
      </vt:variant>
      <vt:variant>
        <vt:i4>0</vt:i4>
      </vt:variant>
      <vt:variant>
        <vt:i4>5</vt:i4>
      </vt:variant>
      <vt:variant>
        <vt:lpwstr>https://www.e-sbirka.cz/sb/2004/561?zalozka=text</vt:lpwstr>
      </vt:variant>
      <vt:variant>
        <vt:lpwstr>par_160$par_163</vt:lpwstr>
      </vt:variant>
      <vt:variant>
        <vt:i4>1900572</vt:i4>
      </vt:variant>
      <vt:variant>
        <vt:i4>144</vt:i4>
      </vt:variant>
      <vt:variant>
        <vt:i4>0</vt:i4>
      </vt:variant>
      <vt:variant>
        <vt:i4>5</vt:i4>
      </vt:variant>
      <vt:variant>
        <vt:lpwstr>https://www.zakonyprolidi.cz/cs/2012-255?text=255%2F2012</vt:lpwstr>
      </vt:variant>
      <vt:variant>
        <vt:lpwstr/>
      </vt:variant>
      <vt:variant>
        <vt:i4>6881328</vt:i4>
      </vt:variant>
      <vt:variant>
        <vt:i4>141</vt:i4>
      </vt:variant>
      <vt:variant>
        <vt:i4>0</vt:i4>
      </vt:variant>
      <vt:variant>
        <vt:i4>5</vt:i4>
      </vt:variant>
      <vt:variant>
        <vt:lpwstr>https://www.zakonyprolidi.cz/cs/2005-17</vt:lpwstr>
      </vt:variant>
      <vt:variant>
        <vt:lpwstr/>
      </vt:variant>
      <vt:variant>
        <vt:i4>2293839</vt:i4>
      </vt:variant>
      <vt:variant>
        <vt:i4>138</vt:i4>
      </vt:variant>
      <vt:variant>
        <vt:i4>0</vt:i4>
      </vt:variant>
      <vt:variant>
        <vt:i4>5</vt:i4>
      </vt:variant>
      <vt:variant>
        <vt:lpwstr>https://csi.gov.cz/CSICR/media/Prilohy/2024_p%c5%99%c3%adlohy/Dokumenty/Plan-hlavnich-ukolu-Ceske-skolni-inspekce-na-skolni-rok-2025_2026_28052025.pdf</vt:lpwstr>
      </vt:variant>
      <vt:variant>
        <vt:lpwstr/>
      </vt:variant>
      <vt:variant>
        <vt:i4>1769558</vt:i4>
      </vt:variant>
      <vt:variant>
        <vt:i4>135</vt:i4>
      </vt:variant>
      <vt:variant>
        <vt:i4>0</vt:i4>
      </vt:variant>
      <vt:variant>
        <vt:i4>5</vt:i4>
      </vt:variant>
      <vt:variant>
        <vt:lpwstr>https://www.e-sbirka.cz/sb/2004/561?zalozka=text</vt:lpwstr>
      </vt:variant>
      <vt:variant>
        <vt:lpwstr>par_41-odst_3</vt:lpwstr>
      </vt:variant>
      <vt:variant>
        <vt:i4>7536749</vt:i4>
      </vt:variant>
      <vt:variant>
        <vt:i4>132</vt:i4>
      </vt:variant>
      <vt:variant>
        <vt:i4>0</vt:i4>
      </vt:variant>
      <vt:variant>
        <vt:i4>5</vt:i4>
      </vt:variant>
      <vt:variant>
        <vt:lpwstr>https://www.e-sbirka.cz/sb/2004/561?zalozka=text</vt:lpwstr>
      </vt:variant>
      <vt:variant>
        <vt:lpwstr>par_160$par_163</vt:lpwstr>
      </vt:variant>
      <vt:variant>
        <vt:i4>6225939</vt:i4>
      </vt:variant>
      <vt:variant>
        <vt:i4>129</vt:i4>
      </vt:variant>
      <vt:variant>
        <vt:i4>0</vt:i4>
      </vt:variant>
      <vt:variant>
        <vt:i4>5</vt:i4>
      </vt:variant>
      <vt:variant>
        <vt:lpwstr>https://www.csicr.cz/getattachment/7d9fdcdc-efab-4231-81b2-cbe76d6dd533/Platne-schema-organizacni-struktury.aspx</vt:lpwstr>
      </vt:variant>
      <vt:variant>
        <vt:lpwstr/>
      </vt:variant>
      <vt:variant>
        <vt:i4>2687099</vt:i4>
      </vt:variant>
      <vt:variant>
        <vt:i4>126</vt:i4>
      </vt:variant>
      <vt:variant>
        <vt:i4>0</vt:i4>
      </vt:variant>
      <vt:variant>
        <vt:i4>5</vt:i4>
      </vt:variant>
      <vt:variant>
        <vt:lpwstr>https://www.e-sbirka.cz/sb/2014/234?odkazId=196905089&amp;zalozka=text</vt:lpwstr>
      </vt:variant>
      <vt:variant>
        <vt:lpwstr/>
      </vt:variant>
      <vt:variant>
        <vt:i4>7274612</vt:i4>
      </vt:variant>
      <vt:variant>
        <vt:i4>123</vt:i4>
      </vt:variant>
      <vt:variant>
        <vt:i4>0</vt:i4>
      </vt:variant>
      <vt:variant>
        <vt:i4>5</vt:i4>
      </vt:variant>
      <vt:variant>
        <vt:lpwstr>https://www.csicr.cz/cz</vt:lpwstr>
      </vt:variant>
      <vt:variant>
        <vt:lpwstr/>
      </vt:variant>
      <vt:variant>
        <vt:i4>4456516</vt:i4>
      </vt:variant>
      <vt:variant>
        <vt:i4>120</vt:i4>
      </vt:variant>
      <vt:variant>
        <vt:i4>0</vt:i4>
      </vt:variant>
      <vt:variant>
        <vt:i4>5</vt:i4>
      </vt:variant>
      <vt:variant>
        <vt:lpwstr>https://www.nauvs.cz/index.php/cs/kontrolni-cinnost/158-vnejsi-hodnoceni-2020</vt:lpwstr>
      </vt:variant>
      <vt:variant>
        <vt:lpwstr/>
      </vt:variant>
      <vt:variant>
        <vt:i4>7864373</vt:i4>
      </vt:variant>
      <vt:variant>
        <vt:i4>117</vt:i4>
      </vt:variant>
      <vt:variant>
        <vt:i4>0</vt:i4>
      </vt:variant>
      <vt:variant>
        <vt:i4>5</vt:i4>
      </vt:variant>
      <vt:variant>
        <vt:lpwstr>https://www.nauvs.cz/attachments/article/88/RNAU-schvaleno-2017-82-1-Posuzovani funkcnosti systemu kvality.pdf</vt:lpwstr>
      </vt:variant>
      <vt:variant>
        <vt:lpwstr/>
      </vt:variant>
      <vt:variant>
        <vt:i4>524350</vt:i4>
      </vt:variant>
      <vt:variant>
        <vt:i4>114</vt:i4>
      </vt:variant>
      <vt:variant>
        <vt:i4>0</vt:i4>
      </vt:variant>
      <vt:variant>
        <vt:i4>5</vt:i4>
      </vt:variant>
      <vt:variant>
        <vt:lpwstr>https://storage.googleapis.com/narodniportal_cz/sites/4/2023/07/d675ac41-narodni-politika-kvality-ceske-republiky-2023-2030-material.pdf</vt:lpwstr>
      </vt:variant>
      <vt:variant>
        <vt:lpwstr/>
      </vt:variant>
      <vt:variant>
        <vt:i4>917565</vt:i4>
      </vt:variant>
      <vt:variant>
        <vt:i4>111</vt:i4>
      </vt:variant>
      <vt:variant>
        <vt:i4>0</vt:i4>
      </vt:variant>
      <vt:variant>
        <vt:i4>5</vt:i4>
      </vt:variant>
      <vt:variant>
        <vt:lpwstr>https://www.nauvs.cz/attachments/article/164/Action plan for the external review NAB 2022_final.pdf</vt:lpwstr>
      </vt:variant>
      <vt:variant>
        <vt:lpwstr/>
      </vt:variant>
      <vt:variant>
        <vt:i4>8257652</vt:i4>
      </vt:variant>
      <vt:variant>
        <vt:i4>108</vt:i4>
      </vt:variant>
      <vt:variant>
        <vt:i4>0</vt:i4>
      </vt:variant>
      <vt:variant>
        <vt:i4>5</vt:i4>
      </vt:variant>
      <vt:variant>
        <vt:lpwstr>https://www.nauvs.cz/index.php/cs/o-nas</vt:lpwstr>
      </vt:variant>
      <vt:variant>
        <vt:lpwstr/>
      </vt:variant>
      <vt:variant>
        <vt:i4>2031683</vt:i4>
      </vt:variant>
      <vt:variant>
        <vt:i4>105</vt:i4>
      </vt:variant>
      <vt:variant>
        <vt:i4>0</vt:i4>
      </vt:variant>
      <vt:variant>
        <vt:i4>5</vt:i4>
      </vt:variant>
      <vt:variant>
        <vt:lpwstr>https://metadata.fdz.dzhw.eu/en/data-packages/stu-egr2022?page=1&amp;size=10&amp;type=surveys&amp;access-way=remote-desktop-suf&amp;version=1.0.0</vt:lpwstr>
      </vt:variant>
      <vt:variant>
        <vt:lpwstr/>
      </vt:variant>
      <vt:variant>
        <vt:i4>655371</vt:i4>
      </vt:variant>
      <vt:variant>
        <vt:i4>102</vt:i4>
      </vt:variant>
      <vt:variant>
        <vt:i4>0</vt:i4>
      </vt:variant>
      <vt:variant>
        <vt:i4>5</vt:i4>
      </vt:variant>
      <vt:variant>
        <vt:lpwstr>https://www.eurograduate.eu/</vt:lpwstr>
      </vt:variant>
      <vt:variant>
        <vt:lpwstr/>
      </vt:variant>
      <vt:variant>
        <vt:i4>393284</vt:i4>
      </vt:variant>
      <vt:variant>
        <vt:i4>99</vt:i4>
      </vt:variant>
      <vt:variant>
        <vt:i4>0</vt:i4>
      </vt:variant>
      <vt:variant>
        <vt:i4>5</vt:i4>
      </vt:variant>
      <vt:variant>
        <vt:lpwstr>https://csu.gov.cz/vysledky-vyhledavani?searchText=absolventi</vt:lpwstr>
      </vt:variant>
      <vt:variant>
        <vt:lpwstr/>
      </vt:variant>
      <vt:variant>
        <vt:i4>1835046</vt:i4>
      </vt:variant>
      <vt:variant>
        <vt:i4>96</vt:i4>
      </vt:variant>
      <vt:variant>
        <vt:i4>0</vt:i4>
      </vt:variant>
      <vt:variant>
        <vt:i4>5</vt:i4>
      </vt:variant>
      <vt:variant>
        <vt:lpwstr>https://stratin.tc.cas.cz/vystupy/2023/M3/Graduate tracking - p%C5%99%C3%ADklady zahrani%C4%8Dn%C3%AD praxe.pdf?utm_source=chatgpt.com</vt:lpwstr>
      </vt:variant>
      <vt:variant>
        <vt:lpwstr/>
      </vt:variant>
      <vt:variant>
        <vt:i4>2490400</vt:i4>
      </vt:variant>
      <vt:variant>
        <vt:i4>93</vt:i4>
      </vt:variant>
      <vt:variant>
        <vt:i4>0</vt:i4>
      </vt:variant>
      <vt:variant>
        <vt:i4>5</vt:i4>
      </vt:variant>
      <vt:variant>
        <vt:lpwstr>https://infoabsolvent.cz/Temata/ClankyAbsolventi/25</vt:lpwstr>
      </vt:variant>
      <vt:variant>
        <vt:lpwstr/>
      </vt:variant>
      <vt:variant>
        <vt:i4>8257568</vt:i4>
      </vt:variant>
      <vt:variant>
        <vt:i4>90</vt:i4>
      </vt:variant>
      <vt:variant>
        <vt:i4>0</vt:i4>
      </vt:variant>
      <vt:variant>
        <vt:i4>5</vt:i4>
      </vt:variant>
      <vt:variant>
        <vt:lpwstr>https://csu.gov.cz/vysoke-a-vyssi-odborne-skoly?pocet=10&amp;start=0&amp;podskupiny=232&amp;razeni=-datumVydani</vt:lpwstr>
      </vt:variant>
      <vt:variant>
        <vt:lpwstr/>
      </vt:variant>
      <vt:variant>
        <vt:i4>2097200</vt:i4>
      </vt:variant>
      <vt:variant>
        <vt:i4>87</vt:i4>
      </vt:variant>
      <vt:variant>
        <vt:i4>0</vt:i4>
      </vt:variant>
      <vt:variant>
        <vt:i4>5</vt:i4>
      </vt:variant>
      <vt:variant>
        <vt:lpwstr>https://csu.gov.cz/materske-zakladni-a-stredni-skoly?pocet=10&amp;start=0&amp;podskupiny=231&amp;razeni=-datumVydani</vt:lpwstr>
      </vt:variant>
      <vt:variant>
        <vt:lpwstr>data-a-casove-rady</vt:lpwstr>
      </vt:variant>
      <vt:variant>
        <vt:i4>1114132</vt:i4>
      </vt:variant>
      <vt:variant>
        <vt:i4>84</vt:i4>
      </vt:variant>
      <vt:variant>
        <vt:i4>0</vt:i4>
      </vt:variant>
      <vt:variant>
        <vt:i4>5</vt:i4>
      </vt:variant>
      <vt:variant>
        <vt:lpwstr>https://csu.gov.cz/vzdelavani</vt:lpwstr>
      </vt:variant>
      <vt:variant>
        <vt:lpwstr/>
      </vt:variant>
      <vt:variant>
        <vt:i4>65556</vt:i4>
      </vt:variant>
      <vt:variant>
        <vt:i4>81</vt:i4>
      </vt:variant>
      <vt:variant>
        <vt:i4>0</vt:i4>
      </vt:variant>
      <vt:variant>
        <vt:i4>5</vt:i4>
      </vt:variant>
      <vt:variant>
        <vt:lpwstr>https://csu.gov.cz/docs/107508/299702e7-bc0a-1dc2-87db-600d0303f2f4/23004225.pdf?version=1.1</vt:lpwstr>
      </vt:variant>
      <vt:variant>
        <vt:lpwstr/>
      </vt:variant>
      <vt:variant>
        <vt:i4>5505101</vt:i4>
      </vt:variant>
      <vt:variant>
        <vt:i4>78</vt:i4>
      </vt:variant>
      <vt:variant>
        <vt:i4>0</vt:i4>
      </vt:variant>
      <vt:variant>
        <vt:i4>5</vt:i4>
      </vt:variant>
      <vt:variant>
        <vt:lpwstr>https://opjak.cz/</vt:lpwstr>
      </vt:variant>
      <vt:variant>
        <vt:lpwstr/>
      </vt:variant>
      <vt:variant>
        <vt:i4>4980740</vt:i4>
      </vt:variant>
      <vt:variant>
        <vt:i4>75</vt:i4>
      </vt:variant>
      <vt:variant>
        <vt:i4>0</vt:i4>
      </vt:variant>
      <vt:variant>
        <vt:i4>5</vt:i4>
      </vt:variant>
      <vt:variant>
        <vt:lpwstr>https://www.kvalitniskola.cz/Namety-a-inspirace/Informacni-systemy-Ceske-skolni-inspekce/InspIS-FITPA</vt:lpwstr>
      </vt:variant>
      <vt:variant>
        <vt:lpwstr/>
      </vt:variant>
      <vt:variant>
        <vt:i4>4522014</vt:i4>
      </vt:variant>
      <vt:variant>
        <vt:i4>72</vt:i4>
      </vt:variant>
      <vt:variant>
        <vt:i4>0</vt:i4>
      </vt:variant>
      <vt:variant>
        <vt:i4>5</vt:i4>
      </vt:variant>
      <vt:variant>
        <vt:lpwstr>https://www.csicr.cz/cz/Aktuality/Metodicke-doporuceni-%E2%80%93-Aktivni-skola-%E2%80%93-Inspirace-p</vt:lpwstr>
      </vt:variant>
      <vt:variant>
        <vt:lpwstr/>
      </vt:variant>
      <vt:variant>
        <vt:i4>262220</vt:i4>
      </vt:variant>
      <vt:variant>
        <vt:i4>69</vt:i4>
      </vt:variant>
      <vt:variant>
        <vt:i4>0</vt:i4>
      </vt:variant>
      <vt:variant>
        <vt:i4>5</vt:i4>
      </vt:variant>
      <vt:variant>
        <vt:lpwstr>https://edu.gov.cz/dokumenty/strategie-msmt/dlouhodobe-zamery-cr-a-kraju/dz-cr-2023-2027/</vt:lpwstr>
      </vt:variant>
      <vt:variant>
        <vt:lpwstr/>
      </vt:variant>
      <vt:variant>
        <vt:i4>7667825</vt:i4>
      </vt:variant>
      <vt:variant>
        <vt:i4>66</vt:i4>
      </vt:variant>
      <vt:variant>
        <vt:i4>0</vt:i4>
      </vt:variant>
      <vt:variant>
        <vt:i4>5</vt:i4>
      </vt:variant>
      <vt:variant>
        <vt:lpwstr>https://msmt.gov.cz/file/62337/</vt:lpwstr>
      </vt:variant>
      <vt:variant>
        <vt:lpwstr/>
      </vt:variant>
      <vt:variant>
        <vt:i4>4980810</vt:i4>
      </vt:variant>
      <vt:variant>
        <vt:i4>63</vt:i4>
      </vt:variant>
      <vt:variant>
        <vt:i4>0</vt:i4>
      </vt:variant>
      <vt:variant>
        <vt:i4>5</vt:i4>
      </vt:variant>
      <vt:variant>
        <vt:lpwstr>https://sims.msmt.cz/Default.aspx?pozadovanaStranka=Default.aspx&amp;parametry=AspxAutoDetectCookieSupport%3d1&amp;AspxAutoDetectCookieSupport=1</vt:lpwstr>
      </vt:variant>
      <vt:variant>
        <vt:lpwstr/>
      </vt:variant>
      <vt:variant>
        <vt:i4>4587541</vt:i4>
      </vt:variant>
      <vt:variant>
        <vt:i4>60</vt:i4>
      </vt:variant>
      <vt:variant>
        <vt:i4>0</vt:i4>
      </vt:variant>
      <vt:variant>
        <vt:i4>5</vt:i4>
      </vt:variant>
      <vt:variant>
        <vt:lpwstr>https://regvssp.msmt.cz/registrvssp/</vt:lpwstr>
      </vt:variant>
      <vt:variant>
        <vt:lpwstr/>
      </vt:variant>
      <vt:variant>
        <vt:i4>2424935</vt:i4>
      </vt:variant>
      <vt:variant>
        <vt:i4>57</vt:i4>
      </vt:variant>
      <vt:variant>
        <vt:i4>0</vt:i4>
      </vt:variant>
      <vt:variant>
        <vt:i4>5</vt:i4>
      </vt:variant>
      <vt:variant>
        <vt:lpwstr>https://isv.gov.cz/rspo/prehled</vt:lpwstr>
      </vt:variant>
      <vt:variant>
        <vt:lpwstr/>
      </vt:variant>
      <vt:variant>
        <vt:i4>2490482</vt:i4>
      </vt:variant>
      <vt:variant>
        <vt:i4>54</vt:i4>
      </vt:variant>
      <vt:variant>
        <vt:i4>0</vt:i4>
      </vt:variant>
      <vt:variant>
        <vt:i4>5</vt:i4>
      </vt:variant>
      <vt:variant>
        <vt:lpwstr>https://isv.gov.cz/rssz/prehled</vt:lpwstr>
      </vt:variant>
      <vt:variant>
        <vt:lpwstr/>
      </vt:variant>
      <vt:variant>
        <vt:i4>4915285</vt:i4>
      </vt:variant>
      <vt:variant>
        <vt:i4>51</vt:i4>
      </vt:variant>
      <vt:variant>
        <vt:i4>0</vt:i4>
      </vt:variant>
      <vt:variant>
        <vt:i4>5</vt:i4>
      </vt:variant>
      <vt:variant>
        <vt:lpwstr>https://msmt.gov.cz/</vt:lpwstr>
      </vt:variant>
      <vt:variant>
        <vt:lpwstr/>
      </vt:variant>
      <vt:variant>
        <vt:i4>6750324</vt:i4>
      </vt:variant>
      <vt:variant>
        <vt:i4>48</vt:i4>
      </vt:variant>
      <vt:variant>
        <vt:i4>0</vt:i4>
      </vt:variant>
      <vt:variant>
        <vt:i4>5</vt:i4>
      </vt:variant>
      <vt:variant>
        <vt:lpwstr>https://isv.gov.cz/ccis/detail/69961f92-c69b-4763-98cc-14ddc0a6999c</vt:lpwstr>
      </vt:variant>
      <vt:variant>
        <vt:lpwstr/>
      </vt:variant>
      <vt:variant>
        <vt:i4>7208992</vt:i4>
      </vt:variant>
      <vt:variant>
        <vt:i4>45</vt:i4>
      </vt:variant>
      <vt:variant>
        <vt:i4>0</vt:i4>
      </vt:variant>
      <vt:variant>
        <vt:i4>5</vt:i4>
      </vt:variant>
      <vt:variant>
        <vt:lpwstr>https://msmt.gov.cz/dokumenty/vestniky</vt:lpwstr>
      </vt:variant>
      <vt:variant>
        <vt:lpwstr/>
      </vt:variant>
      <vt:variant>
        <vt:i4>6881386</vt:i4>
      </vt:variant>
      <vt:variant>
        <vt:i4>42</vt:i4>
      </vt:variant>
      <vt:variant>
        <vt:i4>0</vt:i4>
      </vt:variant>
      <vt:variant>
        <vt:i4>5</vt:i4>
      </vt:variant>
      <vt:variant>
        <vt:lpwstr>https://www.e-sbirka.cz/sb/1999/306/2026-01-01?f=306%2F1999%20Sb.&amp;zalozka=text</vt:lpwstr>
      </vt:variant>
      <vt:variant>
        <vt:lpwstr/>
      </vt:variant>
      <vt:variant>
        <vt:i4>1310737</vt:i4>
      </vt:variant>
      <vt:variant>
        <vt:i4>39</vt:i4>
      </vt:variant>
      <vt:variant>
        <vt:i4>0</vt:i4>
      </vt:variant>
      <vt:variant>
        <vt:i4>5</vt:i4>
      </vt:variant>
      <vt:variant>
        <vt:lpwstr>https://education.ec.europa.eu/sk/education-levels/higher-education/inclusive-and-connected-higher-education/european-credit-transfer-and-accumulation-system</vt:lpwstr>
      </vt:variant>
      <vt:variant>
        <vt:lpwstr/>
      </vt:variant>
      <vt:variant>
        <vt:i4>3080317</vt:i4>
      </vt:variant>
      <vt:variant>
        <vt:i4>36</vt:i4>
      </vt:variant>
      <vt:variant>
        <vt:i4>0</vt:i4>
      </vt:variant>
      <vt:variant>
        <vt:i4>5</vt:i4>
      </vt:variant>
      <vt:variant>
        <vt:lpwstr>https://www.e-sbirka.cz/sm/2005/122?odkazId=196906229&amp;zalozka=text</vt:lpwstr>
      </vt:variant>
      <vt:variant>
        <vt:lpwstr/>
      </vt:variant>
      <vt:variant>
        <vt:i4>6291498</vt:i4>
      </vt:variant>
      <vt:variant>
        <vt:i4>33</vt:i4>
      </vt:variant>
      <vt:variant>
        <vt:i4>0</vt:i4>
      </vt:variant>
      <vt:variant>
        <vt:i4>5</vt:i4>
      </vt:variant>
      <vt:variant>
        <vt:lpwstr>https://isv.gov.cz/ccis/detail/a9f0c86d-310e-43f8-b0cf-b140cffd8131</vt:lpwstr>
      </vt:variant>
      <vt:variant>
        <vt:lpwstr/>
      </vt:variant>
      <vt:variant>
        <vt:i4>6422646</vt:i4>
      </vt:variant>
      <vt:variant>
        <vt:i4>30</vt:i4>
      </vt:variant>
      <vt:variant>
        <vt:i4>0</vt:i4>
      </vt:variant>
      <vt:variant>
        <vt:i4>5</vt:i4>
      </vt:variant>
      <vt:variant>
        <vt:lpwstr>https://isv.gov.cz/ccis/detail/ade17e82-f541-4ae0-a9a5-9ad948d6eeb7</vt:lpwstr>
      </vt:variant>
      <vt:variant>
        <vt:lpwstr/>
      </vt:variant>
      <vt:variant>
        <vt:i4>3276845</vt:i4>
      </vt:variant>
      <vt:variant>
        <vt:i4>27</vt:i4>
      </vt:variant>
      <vt:variant>
        <vt:i4>0</vt:i4>
      </vt:variant>
      <vt:variant>
        <vt:i4>5</vt:i4>
      </vt:variant>
      <vt:variant>
        <vt:lpwstr>https://isv.gov.cz/ccis/detail/ac6208d2-4984-4b0c-88fb-56d36f1c9a76</vt:lpwstr>
      </vt:variant>
      <vt:variant>
        <vt:lpwstr/>
      </vt:variant>
      <vt:variant>
        <vt:i4>7667761</vt:i4>
      </vt:variant>
      <vt:variant>
        <vt:i4>24</vt:i4>
      </vt:variant>
      <vt:variant>
        <vt:i4>0</vt:i4>
      </vt:variant>
      <vt:variant>
        <vt:i4>5</vt:i4>
      </vt:variant>
      <vt:variant>
        <vt:lpwstr>https://portal.gov.cz/rozcestniky/ceska-vzdelavaci-soustava-RZC-40</vt:lpwstr>
      </vt:variant>
      <vt:variant>
        <vt:lpwstr/>
      </vt:variant>
      <vt:variant>
        <vt:i4>5374057</vt:i4>
      </vt:variant>
      <vt:variant>
        <vt:i4>21</vt:i4>
      </vt:variant>
      <vt:variant>
        <vt:i4>0</vt:i4>
      </vt:variant>
      <vt:variant>
        <vt:i4>5</vt:i4>
      </vt:variant>
      <vt:variant>
        <vt:lpwstr>https://www.dzs.cz/sites/default/files/2023-11/CZ_schema_2023_24.pdf</vt:lpwstr>
      </vt:variant>
      <vt:variant>
        <vt:lpwstr/>
      </vt:variant>
      <vt:variant>
        <vt:i4>6815789</vt:i4>
      </vt:variant>
      <vt:variant>
        <vt:i4>18</vt:i4>
      </vt:variant>
      <vt:variant>
        <vt:i4>0</vt:i4>
      </vt:variant>
      <vt:variant>
        <vt:i4>5</vt:i4>
      </vt:variant>
      <vt:variant>
        <vt:lpwstr>https://isv.gov.cz/ccis/detail/ccdfa80e-b72c-4a49-9263-2d41e3d65fc1</vt:lpwstr>
      </vt:variant>
      <vt:variant>
        <vt:lpwstr/>
      </vt:variant>
      <vt:variant>
        <vt:i4>3866746</vt:i4>
      </vt:variant>
      <vt:variant>
        <vt:i4>15</vt:i4>
      </vt:variant>
      <vt:variant>
        <vt:i4>0</vt:i4>
      </vt:variant>
      <vt:variant>
        <vt:i4>5</vt:i4>
      </vt:variant>
      <vt:variant>
        <vt:lpwstr>https://isv.gov.cz/ccis/detail/da6c1eb9-9831-40d2-a8de-550add38fe0a</vt:lpwstr>
      </vt:variant>
      <vt:variant>
        <vt:lpwstr/>
      </vt:variant>
      <vt:variant>
        <vt:i4>6029323</vt:i4>
      </vt:variant>
      <vt:variant>
        <vt:i4>12</vt:i4>
      </vt:variant>
      <vt:variant>
        <vt:i4>0</vt:i4>
      </vt:variant>
      <vt:variant>
        <vt:i4>5</vt:i4>
      </vt:variant>
      <vt:variant>
        <vt:lpwstr>https://www.zakonyprolidi.cz/cs/1998-111</vt:lpwstr>
      </vt:variant>
      <vt:variant>
        <vt:lpwstr/>
      </vt:variant>
      <vt:variant>
        <vt:i4>2228262</vt:i4>
      </vt:variant>
      <vt:variant>
        <vt:i4>9</vt:i4>
      </vt:variant>
      <vt:variant>
        <vt:i4>0</vt:i4>
      </vt:variant>
      <vt:variant>
        <vt:i4>5</vt:i4>
      </vt:variant>
      <vt:variant>
        <vt:lpwstr>https://edu.gov.cz/wp-content/uploads/2025/08/10-2005-1.9.2025.pdf</vt:lpwstr>
      </vt:variant>
      <vt:variant>
        <vt:lpwstr/>
      </vt:variant>
      <vt:variant>
        <vt:i4>2621502</vt:i4>
      </vt:variant>
      <vt:variant>
        <vt:i4>6</vt:i4>
      </vt:variant>
      <vt:variant>
        <vt:i4>0</vt:i4>
      </vt:variant>
      <vt:variant>
        <vt:i4>5</vt:i4>
      </vt:variant>
      <vt:variant>
        <vt:lpwstr>https://www.zakonyprolidi.cz/cs/2010-211/zneni-20250901</vt:lpwstr>
      </vt:variant>
      <vt:variant>
        <vt:lpwstr/>
      </vt:variant>
      <vt:variant>
        <vt:i4>7143543</vt:i4>
      </vt:variant>
      <vt:variant>
        <vt:i4>3</vt:i4>
      </vt:variant>
      <vt:variant>
        <vt:i4>0</vt:i4>
      </vt:variant>
      <vt:variant>
        <vt:i4>5</vt:i4>
      </vt:variant>
      <vt:variant>
        <vt:lpwstr>https://isv.gov.cz/ccis/detail/5509de60-4437-40ec-b680-25620321ea7b</vt:lpwstr>
      </vt:variant>
      <vt:variant>
        <vt:lpwstr/>
      </vt:variant>
      <vt:variant>
        <vt:i4>6553723</vt:i4>
      </vt:variant>
      <vt:variant>
        <vt:i4>0</vt:i4>
      </vt:variant>
      <vt:variant>
        <vt:i4>0</vt:i4>
      </vt:variant>
      <vt:variant>
        <vt:i4>5</vt:i4>
      </vt:variant>
      <vt:variant>
        <vt:lpwstr>https://www.zakonyprolidi.cz/cs/2004-561</vt:lpwstr>
      </vt:variant>
      <vt:variant>
        <vt:lpwstr>:~:text=Tento%20z%C3%A1kon%20upravuje%20p%C5%99ed%C5%A1koln%C3%AD%2C%20z%C3%A1kladn%C3%AD%2C%20st%C5%99edn%C3%AD%2C%20vy%C5%A1%C5%A1%C3%AD%20odborn%C3%A9,org%C3%A1n%C5%AF%20vykon%C3%A1vaj%C3%ADc%C3%ADch%20st%C3%A1tn%C3%AD%20spr%C3%A1vu%20a%20samospr%C3%A1vu%20ve%20%C5%A1kolstv%C3%AD.</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Kozáková</dc:creator>
  <cp:keywords/>
  <dc:description/>
  <cp:lastModifiedBy>Pavol Hudec</cp:lastModifiedBy>
  <cp:revision>61</cp:revision>
  <cp:lastPrinted>2026-03-31T05:45:00Z</cp:lastPrinted>
  <dcterms:created xsi:type="dcterms:W3CDTF">2026-03-31T05:45:00Z</dcterms:created>
  <dcterms:modified xsi:type="dcterms:W3CDTF">2026-04-09T08:32:00Z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0x010100B555788C44EFEB4E8D2128F4A753445E</vt:lpwstr>
  </property>
  <property fmtid="{D5CDD505-2E9C-101B-9397-08002B2CF9AE}" pid="3" name="AuthorIds_UIVersion_512">
    <vt:lpwstr>30</vt:lpwstr>
  </property>
  <property fmtid="{D5CDD505-2E9C-101B-9397-08002B2CF9AE}" pid="4" name="AuthorIds_UIVersion_2560">
    <vt:lpwstr>44</vt:lpwstr>
  </property>
  <property fmtid="{D5CDD505-2E9C-101B-9397-08002B2CF9AE}" pid="5" name="AuthorIds_UIVersion_3584">
    <vt:lpwstr>21</vt:lpwstr>
  </property>
  <property fmtid="{D5CDD505-2E9C-101B-9397-08002B2CF9AE}" pid="6" name="AuthorIds_UIVersion_4096">
    <vt:lpwstr>21</vt:lpwstr>
  </property>
  <property fmtid="{D5CDD505-2E9C-101B-9397-08002B2CF9AE}" pid="7" name="MediaServiceImageTags">
    <vt:lpwstr/>
  </property>
</Properties>
</file>