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AF1D9" w14:textId="77777777" w:rsidR="00444B9D" w:rsidRPr="00444B9D" w:rsidRDefault="00444B9D" w:rsidP="009A58F2">
      <w:pPr>
        <w:pStyle w:val="Odsekzoznamu"/>
        <w:keepNext/>
        <w:keepLines/>
        <w:numPr>
          <w:ilvl w:val="0"/>
          <w:numId w:val="9"/>
        </w:numPr>
        <w:spacing w:before="240" w:after="0" w:line="360" w:lineRule="auto"/>
        <w:contextualSpacing w:val="0"/>
        <w:jc w:val="both"/>
        <w:outlineLvl w:val="0"/>
        <w:rPr>
          <w:rFonts w:eastAsiaTheme="majorEastAsia" w:cstheme="majorBidi"/>
          <w:b/>
          <w:caps/>
          <w:vanish/>
          <w:sz w:val="36"/>
          <w:szCs w:val="36"/>
        </w:rPr>
      </w:pPr>
      <w:bookmarkStart w:id="0" w:name="_Toc225844492"/>
    </w:p>
    <w:p w14:paraId="5C586B77" w14:textId="77777777" w:rsidR="00444B9D" w:rsidRPr="00444B9D" w:rsidRDefault="00444B9D" w:rsidP="009A58F2">
      <w:pPr>
        <w:pStyle w:val="Odsekzoznamu"/>
        <w:keepNext/>
        <w:keepLines/>
        <w:numPr>
          <w:ilvl w:val="0"/>
          <w:numId w:val="9"/>
        </w:numPr>
        <w:spacing w:before="240" w:after="0" w:line="360" w:lineRule="auto"/>
        <w:contextualSpacing w:val="0"/>
        <w:jc w:val="both"/>
        <w:outlineLvl w:val="0"/>
        <w:rPr>
          <w:rFonts w:eastAsiaTheme="majorEastAsia" w:cstheme="majorBidi"/>
          <w:b/>
          <w:caps/>
          <w:vanish/>
          <w:sz w:val="36"/>
          <w:szCs w:val="36"/>
        </w:rPr>
      </w:pPr>
    </w:p>
    <w:p w14:paraId="6789D654" w14:textId="081D0513" w:rsidR="00D15573" w:rsidRDefault="009A58F2" w:rsidP="009A58F2">
      <w:pPr>
        <w:pStyle w:val="Nadpis1"/>
      </w:pPr>
      <w:r>
        <w:t>swot analýza hodnotenia kvality škôl a školských zariadení</w:t>
      </w:r>
      <w:bookmarkEnd w:id="0"/>
    </w:p>
    <w:p w14:paraId="3C51B076" w14:textId="77777777" w:rsidR="00CE413E" w:rsidRDefault="005A4E3C" w:rsidP="005A4E3C">
      <w:pPr>
        <w:spacing w:before="120" w:after="120" w:line="300" w:lineRule="atLeast"/>
        <w:jc w:val="both"/>
        <w:rPr>
          <w:rFonts w:eastAsia="Times New Roman" w:cs="Segoe UI"/>
          <w:lang w:eastAsia="sk-SK"/>
        </w:rPr>
      </w:pPr>
      <w:r w:rsidRPr="005A4E3C">
        <w:rPr>
          <w:rFonts w:eastAsia="Times New Roman" w:cs="Segoe UI"/>
          <w:lang w:eastAsia="sk-SK"/>
        </w:rPr>
        <w:t xml:space="preserve">SWOT analýza charakterizuje systém hodnotenia kvality škôl a školských zariadení v Maltskej republike, ktorý je postavený na </w:t>
      </w:r>
      <w:r w:rsidRPr="005A4E3C">
        <w:rPr>
          <w:rFonts w:eastAsia="Times New Roman" w:cs="Segoe UI"/>
          <w:b/>
          <w:bCs/>
          <w:lang w:eastAsia="sk-SK"/>
        </w:rPr>
        <w:t xml:space="preserve">komplementárnom vzťahu medzi </w:t>
      </w:r>
      <w:proofErr w:type="spellStart"/>
      <w:r w:rsidRPr="005A4E3C">
        <w:rPr>
          <w:rFonts w:eastAsia="Times New Roman" w:cs="Segoe UI"/>
          <w:b/>
          <w:bCs/>
          <w:lang w:eastAsia="sk-SK"/>
        </w:rPr>
        <w:t>autoevalváciou</w:t>
      </w:r>
      <w:proofErr w:type="spellEnd"/>
      <w:r w:rsidRPr="005A4E3C">
        <w:rPr>
          <w:rFonts w:eastAsia="Times New Roman" w:cs="Segoe UI"/>
          <w:b/>
          <w:bCs/>
          <w:lang w:eastAsia="sk-SK"/>
        </w:rPr>
        <w:t xml:space="preserve"> školy </w:t>
      </w:r>
      <w:r w:rsidRPr="005A4E3C">
        <w:rPr>
          <w:rFonts w:eastAsia="Times New Roman" w:cs="Segoe UI"/>
          <w:lang w:eastAsia="sk-SK"/>
        </w:rPr>
        <w:t>(IQA)</w:t>
      </w:r>
      <w:r w:rsidRPr="005A4E3C">
        <w:rPr>
          <w:rFonts w:eastAsia="Times New Roman" w:cs="Segoe UI"/>
          <w:b/>
          <w:bCs/>
          <w:lang w:eastAsia="sk-SK"/>
        </w:rPr>
        <w:t xml:space="preserve"> a externým auditom </w:t>
      </w:r>
      <w:r w:rsidRPr="005A4E3C">
        <w:rPr>
          <w:rFonts w:eastAsia="Times New Roman" w:cs="Segoe UI"/>
          <w:lang w:eastAsia="sk-SK"/>
        </w:rPr>
        <w:t>(EQA).</w:t>
      </w:r>
      <w:r w:rsidR="009330EE">
        <w:rPr>
          <w:rFonts w:eastAsia="Times New Roman" w:cs="Segoe UI"/>
          <w:lang w:eastAsia="sk-SK"/>
        </w:rPr>
        <w:t xml:space="preserve"> </w:t>
      </w:r>
      <w:r w:rsidR="00C85B4A" w:rsidRPr="003B202A">
        <w:rPr>
          <w:rFonts w:eastAsia="Times New Roman" w:cs="Segoe UI"/>
          <w:b/>
          <w:bCs/>
          <w:lang w:eastAsia="sk-SK"/>
        </w:rPr>
        <w:t>Holistický prístup</w:t>
      </w:r>
      <w:r w:rsidR="00C85B4A">
        <w:rPr>
          <w:rFonts w:eastAsia="Times New Roman" w:cs="Segoe UI"/>
          <w:lang w:eastAsia="sk-SK"/>
        </w:rPr>
        <w:t xml:space="preserve"> k</w:t>
      </w:r>
      <w:r w:rsidR="00C85B4A" w:rsidRPr="002C1906">
        <w:rPr>
          <w:rFonts w:eastAsia="Times New Roman" w:cs="Segoe UI"/>
          <w:lang w:eastAsia="sk-SK"/>
        </w:rPr>
        <w:t xml:space="preserve"> </w:t>
      </w:r>
      <w:r w:rsidR="00C85B4A">
        <w:rPr>
          <w:rFonts w:eastAsia="Times New Roman" w:cs="Segoe UI"/>
          <w:lang w:eastAsia="sk-SK"/>
        </w:rPr>
        <w:t>h</w:t>
      </w:r>
      <w:r w:rsidR="00C85B4A" w:rsidRPr="002C1906">
        <w:rPr>
          <w:rFonts w:eastAsia="Times New Roman" w:cs="Segoe UI"/>
          <w:lang w:eastAsia="sk-SK"/>
        </w:rPr>
        <w:t>odnoteni</w:t>
      </w:r>
      <w:r w:rsidR="00C85B4A">
        <w:rPr>
          <w:rFonts w:eastAsia="Times New Roman" w:cs="Segoe UI"/>
          <w:lang w:eastAsia="sk-SK"/>
        </w:rPr>
        <w:t>u</w:t>
      </w:r>
      <w:r w:rsidR="00C85B4A" w:rsidRPr="002C1906">
        <w:rPr>
          <w:rFonts w:eastAsia="Times New Roman" w:cs="Segoe UI"/>
          <w:lang w:eastAsia="sk-SK"/>
        </w:rPr>
        <w:t xml:space="preserve"> vníma školu ako komplexný ekosystém, pričom sleduje výsledky,</w:t>
      </w:r>
      <w:r w:rsidR="00C85B4A">
        <w:rPr>
          <w:rFonts w:eastAsia="Times New Roman" w:cs="Segoe UI"/>
          <w:lang w:eastAsia="sk-SK"/>
        </w:rPr>
        <w:t xml:space="preserve"> prostredie i všetky procesy vrátane celkovej klímy (étosu) školy</w:t>
      </w:r>
      <w:r w:rsidR="00C85B4A" w:rsidRPr="002C1906">
        <w:rPr>
          <w:rFonts w:eastAsia="Times New Roman" w:cs="Segoe UI"/>
          <w:lang w:eastAsia="sk-SK"/>
        </w:rPr>
        <w:t>.</w:t>
      </w:r>
    </w:p>
    <w:p w14:paraId="49BA3A16" w14:textId="77777777" w:rsidR="00CE413E" w:rsidRPr="005A4E3C" w:rsidRDefault="00CE413E" w:rsidP="00CE413E">
      <w:pPr>
        <w:spacing w:before="120" w:after="120" w:line="300" w:lineRule="atLeast"/>
        <w:jc w:val="both"/>
        <w:rPr>
          <w:rFonts w:eastAsia="Times New Roman" w:cs="Segoe UI"/>
          <w:lang w:eastAsia="sk-SK"/>
        </w:rPr>
      </w:pPr>
      <w:r>
        <w:rPr>
          <w:rFonts w:eastAsia="Times New Roman" w:cs="Segoe UI"/>
          <w:b/>
          <w:bCs/>
          <w:lang w:eastAsia="sk-SK"/>
        </w:rPr>
        <w:t>P</w:t>
      </w:r>
      <w:r w:rsidRPr="005A4E3C">
        <w:rPr>
          <w:rFonts w:eastAsia="Times New Roman" w:cs="Segoe UI"/>
          <w:b/>
          <w:bCs/>
          <w:lang w:eastAsia="sk-SK"/>
        </w:rPr>
        <w:t>repojenie interného a externého hodnotenia</w:t>
      </w:r>
      <w:r>
        <w:rPr>
          <w:rFonts w:eastAsia="Times New Roman" w:cs="Segoe UI"/>
          <w:b/>
          <w:bCs/>
          <w:lang w:eastAsia="sk-SK"/>
        </w:rPr>
        <w:t xml:space="preserve"> je mimoriadne silnou stránkou maltského systému </w:t>
      </w:r>
      <w:r>
        <w:rPr>
          <w:rFonts w:eastAsia="Times New Roman" w:cs="Segoe UI"/>
          <w:b/>
          <w:bCs/>
          <w:lang w:eastAsia="sk-SK"/>
        </w:rPr>
        <w:sym w:font="Symbol" w:char="F02D"/>
      </w:r>
      <w:r w:rsidRPr="005A4E3C">
        <w:rPr>
          <w:rFonts w:eastAsia="Times New Roman" w:cs="Segoe UI"/>
          <w:lang w:eastAsia="sk-SK"/>
        </w:rPr>
        <w:t xml:space="preserve"> sebahodnotenie nie je formálne, ale predstavuje </w:t>
      </w:r>
      <w:r w:rsidRPr="005A4E3C">
        <w:rPr>
          <w:rFonts w:eastAsia="Times New Roman" w:cs="Segoe UI"/>
          <w:b/>
          <w:bCs/>
          <w:lang w:eastAsia="sk-SK"/>
        </w:rPr>
        <w:t>kľúčový nástroj riadenia rozvoja školy</w:t>
      </w:r>
      <w:r w:rsidRPr="005A4E3C">
        <w:rPr>
          <w:rFonts w:eastAsia="Times New Roman" w:cs="Segoe UI"/>
          <w:lang w:eastAsia="sk-SK"/>
        </w:rPr>
        <w:t xml:space="preserve">, pričom externé hodnotenie pôsobí ako </w:t>
      </w:r>
      <w:r w:rsidRPr="005A4E3C">
        <w:rPr>
          <w:rFonts w:eastAsia="Times New Roman" w:cs="Segoe UI"/>
          <w:b/>
          <w:bCs/>
          <w:lang w:eastAsia="sk-SK"/>
        </w:rPr>
        <w:t>validátor kvality</w:t>
      </w:r>
      <w:r w:rsidRPr="005A4E3C">
        <w:rPr>
          <w:rFonts w:eastAsia="Times New Roman" w:cs="Segoe UI"/>
          <w:lang w:eastAsia="sk-SK"/>
        </w:rPr>
        <w:t xml:space="preserve"> tohto procesu. Vytvára sa tak </w:t>
      </w:r>
      <w:r w:rsidRPr="005A4E3C">
        <w:rPr>
          <w:rFonts w:eastAsia="Times New Roman" w:cs="Segoe UI"/>
          <w:b/>
          <w:bCs/>
          <w:lang w:eastAsia="sk-SK"/>
        </w:rPr>
        <w:t>kultúra neustáleho zlepšovania</w:t>
      </w:r>
      <w:r w:rsidRPr="005A4E3C">
        <w:rPr>
          <w:rFonts w:eastAsia="Times New Roman" w:cs="Segoe UI"/>
          <w:lang w:eastAsia="sk-SK"/>
        </w:rPr>
        <w:t xml:space="preserve"> založená na </w:t>
      </w:r>
      <w:r w:rsidRPr="005A4E3C">
        <w:rPr>
          <w:rFonts w:eastAsia="Times New Roman" w:cs="Segoe UI"/>
          <w:b/>
          <w:bCs/>
          <w:lang w:eastAsia="sk-SK"/>
        </w:rPr>
        <w:t>dôkazoch</w:t>
      </w:r>
      <w:r w:rsidRPr="005A4E3C">
        <w:rPr>
          <w:rFonts w:eastAsia="Times New Roman" w:cs="Segoe UI"/>
          <w:lang w:eastAsia="sk-SK"/>
        </w:rPr>
        <w:t xml:space="preserve">, </w:t>
      </w:r>
      <w:r w:rsidRPr="005A4E3C">
        <w:rPr>
          <w:rFonts w:eastAsia="Times New Roman" w:cs="Segoe UI"/>
          <w:b/>
          <w:bCs/>
          <w:lang w:eastAsia="sk-SK"/>
        </w:rPr>
        <w:t>profesionálnom dialógu</w:t>
      </w:r>
      <w:r w:rsidRPr="005A4E3C">
        <w:rPr>
          <w:rFonts w:eastAsia="Times New Roman" w:cs="Segoe UI"/>
          <w:lang w:eastAsia="sk-SK"/>
        </w:rPr>
        <w:t xml:space="preserve"> a </w:t>
      </w:r>
      <w:r w:rsidRPr="005A4E3C">
        <w:rPr>
          <w:rFonts w:eastAsia="Times New Roman" w:cs="Segoe UI"/>
          <w:b/>
          <w:bCs/>
          <w:lang w:eastAsia="sk-SK"/>
        </w:rPr>
        <w:t>zdieľanej zodpovednosti</w:t>
      </w:r>
      <w:r w:rsidRPr="005A4E3C">
        <w:rPr>
          <w:rFonts w:eastAsia="Times New Roman" w:cs="Segoe UI"/>
          <w:lang w:eastAsia="sk-SK"/>
        </w:rPr>
        <w:t xml:space="preserve"> medzi školou a štátom.</w:t>
      </w:r>
    </w:p>
    <w:p w14:paraId="3C231184" w14:textId="5128194A" w:rsidR="005A4E3C" w:rsidRPr="005A4E3C" w:rsidRDefault="005A4E3C" w:rsidP="005A4E3C">
      <w:pPr>
        <w:spacing w:before="120" w:after="120" w:line="300" w:lineRule="atLeast"/>
        <w:jc w:val="both"/>
        <w:rPr>
          <w:rFonts w:eastAsia="Times New Roman" w:cs="Segoe UI"/>
          <w:lang w:eastAsia="sk-SK"/>
        </w:rPr>
      </w:pPr>
      <w:r w:rsidRPr="005A4E3C">
        <w:rPr>
          <w:rFonts w:eastAsia="Times New Roman" w:cs="Segoe UI"/>
          <w:b/>
          <w:bCs/>
          <w:lang w:eastAsia="sk-SK"/>
        </w:rPr>
        <w:t>Siln</w:t>
      </w:r>
      <w:r w:rsidR="00763935">
        <w:rPr>
          <w:rFonts w:eastAsia="Times New Roman" w:cs="Segoe UI"/>
          <w:b/>
          <w:bCs/>
          <w:lang w:eastAsia="sk-SK"/>
        </w:rPr>
        <w:t>ou</w:t>
      </w:r>
      <w:r w:rsidRPr="005A4E3C">
        <w:rPr>
          <w:rFonts w:eastAsia="Times New Roman" w:cs="Segoe UI"/>
          <w:b/>
          <w:bCs/>
          <w:lang w:eastAsia="sk-SK"/>
        </w:rPr>
        <w:t xml:space="preserve"> stránk</w:t>
      </w:r>
      <w:r w:rsidR="00763935">
        <w:rPr>
          <w:rFonts w:eastAsia="Times New Roman" w:cs="Segoe UI"/>
          <w:b/>
          <w:bCs/>
          <w:lang w:eastAsia="sk-SK"/>
        </w:rPr>
        <w:t>ou</w:t>
      </w:r>
      <w:r w:rsidRPr="005A4E3C">
        <w:rPr>
          <w:rFonts w:eastAsia="Times New Roman" w:cs="Segoe UI"/>
          <w:lang w:eastAsia="sk-SK"/>
        </w:rPr>
        <w:t xml:space="preserve"> </w:t>
      </w:r>
      <w:r w:rsidR="00E23C54">
        <w:rPr>
          <w:rFonts w:eastAsia="Times New Roman" w:cs="Segoe UI"/>
          <w:lang w:eastAsia="sk-SK"/>
        </w:rPr>
        <w:t>j</w:t>
      </w:r>
      <w:r w:rsidRPr="005A4E3C">
        <w:rPr>
          <w:rFonts w:eastAsia="Times New Roman" w:cs="Segoe UI"/>
          <w:lang w:eastAsia="sk-SK"/>
        </w:rPr>
        <w:t xml:space="preserve">e </w:t>
      </w:r>
      <w:r w:rsidR="00763935">
        <w:rPr>
          <w:rFonts w:eastAsia="Times New Roman" w:cs="Segoe UI"/>
          <w:lang w:eastAsia="sk-SK"/>
        </w:rPr>
        <w:t>taktiež</w:t>
      </w:r>
      <w:r w:rsidRPr="005A4E3C">
        <w:rPr>
          <w:rFonts w:eastAsia="Times New Roman" w:cs="Segoe UI"/>
          <w:lang w:eastAsia="sk-SK"/>
        </w:rPr>
        <w:t xml:space="preserve"> vysoká miera </w:t>
      </w:r>
      <w:r w:rsidRPr="005A4E3C">
        <w:rPr>
          <w:rFonts w:eastAsia="Times New Roman" w:cs="Segoe UI"/>
          <w:b/>
          <w:bCs/>
          <w:lang w:eastAsia="sk-SK"/>
        </w:rPr>
        <w:t>profesiona</w:t>
      </w:r>
      <w:r w:rsidR="00E44331">
        <w:rPr>
          <w:rFonts w:eastAsia="Times New Roman" w:cs="Segoe UI"/>
          <w:b/>
          <w:bCs/>
          <w:lang w:eastAsia="sk-SK"/>
        </w:rPr>
        <w:t>lity</w:t>
      </w:r>
      <w:r w:rsidRPr="005A4E3C">
        <w:rPr>
          <w:rFonts w:eastAsia="Times New Roman" w:cs="Segoe UI"/>
          <w:b/>
          <w:bCs/>
          <w:lang w:eastAsia="sk-SK"/>
        </w:rPr>
        <w:t xml:space="preserve"> hodnotiteľov</w:t>
      </w:r>
      <w:r w:rsidRPr="005A4E3C">
        <w:rPr>
          <w:rFonts w:eastAsia="Times New Roman" w:cs="Segoe UI"/>
          <w:lang w:eastAsia="sk-SK"/>
        </w:rPr>
        <w:t xml:space="preserve">, </w:t>
      </w:r>
      <w:r w:rsidRPr="005A4E3C">
        <w:rPr>
          <w:rFonts w:eastAsia="Times New Roman" w:cs="Segoe UI"/>
          <w:b/>
          <w:bCs/>
          <w:lang w:eastAsia="sk-SK"/>
        </w:rPr>
        <w:t>štandardizované procesy</w:t>
      </w:r>
      <w:r w:rsidRPr="005A4E3C">
        <w:rPr>
          <w:rFonts w:eastAsia="Times New Roman" w:cs="Segoe UI"/>
          <w:lang w:eastAsia="sk-SK"/>
        </w:rPr>
        <w:t xml:space="preserve"> a</w:t>
      </w:r>
      <w:r w:rsidR="00E44331">
        <w:rPr>
          <w:rFonts w:eastAsia="Times New Roman" w:cs="Segoe UI"/>
          <w:lang w:eastAsia="sk-SK"/>
        </w:rPr>
        <w:t> </w:t>
      </w:r>
      <w:r w:rsidRPr="005A4E3C">
        <w:rPr>
          <w:rFonts w:eastAsia="Times New Roman" w:cs="Segoe UI"/>
          <w:lang w:eastAsia="sk-SK"/>
        </w:rPr>
        <w:t>transparentné</w:t>
      </w:r>
      <w:r w:rsidRPr="005A4E3C">
        <w:rPr>
          <w:rFonts w:eastAsia="Times New Roman" w:cs="Segoe UI"/>
          <w:b/>
          <w:bCs/>
          <w:lang w:eastAsia="sk-SK"/>
        </w:rPr>
        <w:t xml:space="preserve"> kritériá</w:t>
      </w:r>
      <w:r w:rsidR="00361A28">
        <w:rPr>
          <w:rFonts w:eastAsia="Times New Roman" w:cs="Segoe UI"/>
          <w:b/>
          <w:bCs/>
          <w:lang w:eastAsia="sk-SK"/>
        </w:rPr>
        <w:t xml:space="preserve"> </w:t>
      </w:r>
      <w:r w:rsidR="00361A28" w:rsidRPr="00361A28">
        <w:rPr>
          <w:rFonts w:eastAsia="Times New Roman" w:cs="Segoe UI"/>
          <w:lang w:eastAsia="sk-SK"/>
        </w:rPr>
        <w:t>hodnotenia</w:t>
      </w:r>
      <w:r w:rsidRPr="005A4E3C">
        <w:rPr>
          <w:rFonts w:eastAsia="Times New Roman" w:cs="Segoe UI"/>
          <w:lang w:eastAsia="sk-SK"/>
        </w:rPr>
        <w:t xml:space="preserve">. </w:t>
      </w:r>
      <w:r w:rsidRPr="005A4E3C">
        <w:rPr>
          <w:rFonts w:eastAsia="Times New Roman" w:cs="Segoe UI"/>
          <w:b/>
          <w:bCs/>
          <w:lang w:eastAsia="sk-SK"/>
        </w:rPr>
        <w:t>Jednotný rámec zabezpečovania kvality</w:t>
      </w:r>
      <w:r w:rsidR="00E44331">
        <w:rPr>
          <w:rFonts w:eastAsia="Times New Roman" w:cs="Segoe UI"/>
          <w:b/>
          <w:bCs/>
          <w:lang w:eastAsia="sk-SK"/>
        </w:rPr>
        <w:t>, vydaný riaditeľstvom pre kvalitu</w:t>
      </w:r>
      <w:r w:rsidR="008C5FB5">
        <w:rPr>
          <w:rFonts w:eastAsia="Times New Roman" w:cs="Segoe UI"/>
          <w:b/>
          <w:bCs/>
          <w:lang w:eastAsia="sk-SK"/>
        </w:rPr>
        <w:t>,</w:t>
      </w:r>
      <w:r w:rsidRPr="005A4E3C">
        <w:rPr>
          <w:rFonts w:eastAsia="Times New Roman" w:cs="Segoe UI"/>
          <w:lang w:eastAsia="sk-SK"/>
        </w:rPr>
        <w:t xml:space="preserve"> vytvára konzistentný a</w:t>
      </w:r>
      <w:r w:rsidR="00070EDD">
        <w:rPr>
          <w:rFonts w:eastAsia="Times New Roman" w:cs="Segoe UI"/>
          <w:lang w:eastAsia="sk-SK"/>
        </w:rPr>
        <w:t> </w:t>
      </w:r>
      <w:r w:rsidRPr="005A4E3C">
        <w:rPr>
          <w:rFonts w:eastAsia="Times New Roman" w:cs="Segoe UI"/>
          <w:lang w:eastAsia="sk-SK"/>
        </w:rPr>
        <w:t xml:space="preserve">predvídateľný systém, ktorý minimalizuje subjektivitu a umožňuje školám </w:t>
      </w:r>
      <w:r w:rsidR="00B02366">
        <w:rPr>
          <w:rFonts w:eastAsia="Times New Roman" w:cs="Segoe UI"/>
          <w:lang w:eastAsia="sk-SK"/>
        </w:rPr>
        <w:t xml:space="preserve">interne sa </w:t>
      </w:r>
      <w:r w:rsidRPr="005A4E3C">
        <w:rPr>
          <w:rFonts w:eastAsia="Times New Roman" w:cs="Segoe UI"/>
          <w:lang w:eastAsia="sk-SK"/>
        </w:rPr>
        <w:t>priprav</w:t>
      </w:r>
      <w:r w:rsidR="00B02366">
        <w:rPr>
          <w:rFonts w:eastAsia="Times New Roman" w:cs="Segoe UI"/>
          <w:lang w:eastAsia="sk-SK"/>
        </w:rPr>
        <w:t>ova</w:t>
      </w:r>
      <w:r w:rsidRPr="005A4E3C">
        <w:rPr>
          <w:rFonts w:eastAsia="Times New Roman" w:cs="Segoe UI"/>
          <w:lang w:eastAsia="sk-SK"/>
        </w:rPr>
        <w:t xml:space="preserve">ť na </w:t>
      </w:r>
      <w:r w:rsidR="008C5FB5">
        <w:rPr>
          <w:rFonts w:eastAsia="Times New Roman" w:cs="Segoe UI"/>
          <w:lang w:eastAsia="sk-SK"/>
        </w:rPr>
        <w:t xml:space="preserve">externé </w:t>
      </w:r>
      <w:r w:rsidRPr="005A4E3C">
        <w:rPr>
          <w:rFonts w:eastAsia="Times New Roman" w:cs="Segoe UI"/>
          <w:lang w:eastAsia="sk-SK"/>
        </w:rPr>
        <w:t>hodnotenie prostredníctvom identického súboru požiadaviek.</w:t>
      </w:r>
      <w:r w:rsidR="002C1906">
        <w:rPr>
          <w:rFonts w:eastAsia="Times New Roman" w:cs="Segoe UI"/>
          <w:lang w:eastAsia="sk-SK"/>
        </w:rPr>
        <w:t xml:space="preserve"> </w:t>
      </w:r>
      <w:r w:rsidRPr="005A4E3C">
        <w:rPr>
          <w:rFonts w:eastAsia="Times New Roman" w:cs="Segoe UI"/>
          <w:b/>
          <w:bCs/>
          <w:lang w:eastAsia="sk-SK"/>
        </w:rPr>
        <w:t>Jasne definované modely externého hodnotenia</w:t>
      </w:r>
      <w:r w:rsidRPr="005A4E3C">
        <w:rPr>
          <w:rFonts w:eastAsia="Times New Roman" w:cs="Segoe UI"/>
          <w:lang w:eastAsia="sk-SK"/>
        </w:rPr>
        <w:t xml:space="preserve"> s</w:t>
      </w:r>
      <w:r w:rsidR="00070EDD">
        <w:rPr>
          <w:rFonts w:eastAsia="Times New Roman" w:cs="Segoe UI"/>
          <w:lang w:eastAsia="sk-SK"/>
        </w:rPr>
        <w:t> </w:t>
      </w:r>
      <w:r w:rsidRPr="005A4E3C">
        <w:rPr>
          <w:rFonts w:eastAsia="Times New Roman" w:cs="Segoe UI"/>
          <w:lang w:eastAsia="sk-SK"/>
        </w:rPr>
        <w:t xml:space="preserve">rôznou hĺbkou a účelom </w:t>
      </w:r>
      <w:r w:rsidR="006C14F0">
        <w:rPr>
          <w:rFonts w:eastAsia="Times New Roman" w:cs="Segoe UI"/>
          <w:lang w:eastAsia="sk-SK"/>
        </w:rPr>
        <w:t xml:space="preserve">hodnotenia </w:t>
      </w:r>
      <w:r w:rsidRPr="005A4E3C">
        <w:rPr>
          <w:rFonts w:eastAsia="Times New Roman" w:cs="Segoe UI"/>
          <w:lang w:eastAsia="sk-SK"/>
        </w:rPr>
        <w:t>umožňujú primerane reagovať na potreby šk</w:t>
      </w:r>
      <w:r w:rsidR="00E90650">
        <w:rPr>
          <w:rFonts w:eastAsia="Times New Roman" w:cs="Segoe UI"/>
          <w:lang w:eastAsia="sk-SK"/>
        </w:rPr>
        <w:t>ô</w:t>
      </w:r>
      <w:r w:rsidRPr="005A4E3C">
        <w:rPr>
          <w:rFonts w:eastAsia="Times New Roman" w:cs="Segoe UI"/>
          <w:lang w:eastAsia="sk-SK"/>
        </w:rPr>
        <w:t>l aj realizátora hodnotenia</w:t>
      </w:r>
      <w:r w:rsidR="00983335">
        <w:rPr>
          <w:rFonts w:eastAsia="Times New Roman" w:cs="Segoe UI"/>
          <w:lang w:eastAsia="sk-SK"/>
        </w:rPr>
        <w:t>, a</w:t>
      </w:r>
      <w:r w:rsidR="00EB6B43">
        <w:rPr>
          <w:rFonts w:eastAsia="Times New Roman" w:cs="Segoe UI"/>
          <w:lang w:eastAsia="sk-SK"/>
        </w:rPr>
        <w:t xml:space="preserve"> to </w:t>
      </w:r>
      <w:r w:rsidRPr="005A4E3C">
        <w:rPr>
          <w:rFonts w:eastAsia="Times New Roman" w:cs="Segoe UI"/>
          <w:lang w:eastAsia="sk-SK"/>
        </w:rPr>
        <w:t>od rýchlej snímky</w:t>
      </w:r>
      <w:r w:rsidR="00E90650">
        <w:rPr>
          <w:rFonts w:eastAsia="Times New Roman" w:cs="Segoe UI"/>
          <w:lang w:eastAsia="sk-SK"/>
        </w:rPr>
        <w:t xml:space="preserve"> školy</w:t>
      </w:r>
      <w:r w:rsidRPr="005A4E3C">
        <w:rPr>
          <w:rFonts w:eastAsia="Times New Roman" w:cs="Segoe UI"/>
          <w:lang w:eastAsia="sk-SK"/>
        </w:rPr>
        <w:t xml:space="preserve"> až po </w:t>
      </w:r>
      <w:r w:rsidR="00E90650">
        <w:rPr>
          <w:rFonts w:eastAsia="Times New Roman" w:cs="Segoe UI"/>
          <w:lang w:eastAsia="sk-SK"/>
        </w:rPr>
        <w:t xml:space="preserve">jej </w:t>
      </w:r>
      <w:r w:rsidRPr="005A4E3C">
        <w:rPr>
          <w:rFonts w:eastAsia="Times New Roman" w:cs="Segoe UI"/>
          <w:lang w:eastAsia="sk-SK"/>
        </w:rPr>
        <w:t>hĺbkovú revíziu.</w:t>
      </w:r>
    </w:p>
    <w:p w14:paraId="161B4947" w14:textId="53A53FF7" w:rsidR="005A4E3C" w:rsidRDefault="005A4E3C" w:rsidP="005A4E3C">
      <w:pPr>
        <w:spacing w:before="120" w:after="120" w:line="300" w:lineRule="atLeast"/>
        <w:jc w:val="both"/>
        <w:rPr>
          <w:rFonts w:eastAsia="Times New Roman" w:cs="Segoe UI"/>
          <w:lang w:eastAsia="sk-SK"/>
        </w:rPr>
      </w:pPr>
      <w:r w:rsidRPr="005A4E3C">
        <w:rPr>
          <w:rFonts w:eastAsia="Times New Roman" w:cs="Segoe UI"/>
          <w:lang w:eastAsia="sk-SK"/>
        </w:rPr>
        <w:t xml:space="preserve">K objektivite významne prispieva aj systematická </w:t>
      </w:r>
      <w:r w:rsidRPr="005A4E3C">
        <w:rPr>
          <w:rFonts w:eastAsia="Times New Roman" w:cs="Segoe UI"/>
          <w:b/>
          <w:bCs/>
          <w:lang w:eastAsia="sk-SK"/>
        </w:rPr>
        <w:t>triangulácia dôkazov</w:t>
      </w:r>
      <w:r w:rsidR="00766CEC">
        <w:rPr>
          <w:rFonts w:eastAsia="Times New Roman" w:cs="Segoe UI"/>
          <w:lang w:eastAsia="sk-SK"/>
        </w:rPr>
        <w:t xml:space="preserve">, </w:t>
      </w:r>
      <w:proofErr w:type="spellStart"/>
      <w:r w:rsidR="00766CEC">
        <w:rPr>
          <w:rFonts w:eastAsia="Times New Roman" w:cs="Segoe UI"/>
          <w:lang w:eastAsia="sk-SK"/>
        </w:rPr>
        <w:t>t.j</w:t>
      </w:r>
      <w:proofErr w:type="spellEnd"/>
      <w:r w:rsidR="00766CEC">
        <w:rPr>
          <w:rFonts w:eastAsia="Times New Roman" w:cs="Segoe UI"/>
          <w:lang w:eastAsia="sk-SK"/>
        </w:rPr>
        <w:t>.</w:t>
      </w:r>
      <w:r w:rsidRPr="005A4E3C">
        <w:rPr>
          <w:rFonts w:eastAsia="Times New Roman" w:cs="Segoe UI"/>
          <w:lang w:eastAsia="sk-SK"/>
        </w:rPr>
        <w:t xml:space="preserve"> kombinovanie </w:t>
      </w:r>
      <w:r w:rsidRPr="005A4E3C">
        <w:rPr>
          <w:rFonts w:eastAsia="Times New Roman" w:cs="Segoe UI"/>
          <w:b/>
          <w:bCs/>
          <w:lang w:eastAsia="sk-SK"/>
        </w:rPr>
        <w:t>pozorovaní</w:t>
      </w:r>
      <w:r w:rsidRPr="005A4E3C">
        <w:rPr>
          <w:rFonts w:eastAsia="Times New Roman" w:cs="Segoe UI"/>
          <w:lang w:eastAsia="sk-SK"/>
        </w:rPr>
        <w:t xml:space="preserve">, </w:t>
      </w:r>
      <w:r w:rsidRPr="005A4E3C">
        <w:rPr>
          <w:rFonts w:eastAsia="Times New Roman" w:cs="Segoe UI"/>
          <w:b/>
          <w:bCs/>
          <w:lang w:eastAsia="sk-SK"/>
        </w:rPr>
        <w:t>rozhovorov</w:t>
      </w:r>
      <w:r w:rsidRPr="005A4E3C">
        <w:rPr>
          <w:rFonts w:eastAsia="Times New Roman" w:cs="Segoe UI"/>
          <w:lang w:eastAsia="sk-SK"/>
        </w:rPr>
        <w:t xml:space="preserve">, </w:t>
      </w:r>
      <w:r w:rsidRPr="005A4E3C">
        <w:rPr>
          <w:rFonts w:eastAsia="Times New Roman" w:cs="Segoe UI"/>
          <w:b/>
          <w:bCs/>
          <w:lang w:eastAsia="sk-SK"/>
        </w:rPr>
        <w:t>dotazníkov</w:t>
      </w:r>
      <w:r w:rsidRPr="005A4E3C">
        <w:rPr>
          <w:rFonts w:eastAsia="Times New Roman" w:cs="Segoe UI"/>
          <w:lang w:eastAsia="sk-SK"/>
        </w:rPr>
        <w:t xml:space="preserve"> a </w:t>
      </w:r>
      <w:r w:rsidRPr="005A4E3C">
        <w:rPr>
          <w:rFonts w:eastAsia="Times New Roman" w:cs="Segoe UI"/>
          <w:b/>
          <w:bCs/>
          <w:lang w:eastAsia="sk-SK"/>
        </w:rPr>
        <w:t>analýzy školskej dokumentácie</w:t>
      </w:r>
      <w:r w:rsidRPr="005A4E3C">
        <w:rPr>
          <w:rFonts w:eastAsia="Times New Roman" w:cs="Segoe UI"/>
          <w:lang w:eastAsia="sk-SK"/>
        </w:rPr>
        <w:t>, čo znižuje riziko jednostranných záverov a</w:t>
      </w:r>
      <w:r w:rsidR="00070EDD">
        <w:rPr>
          <w:rFonts w:eastAsia="Times New Roman" w:cs="Segoe UI"/>
          <w:lang w:eastAsia="sk-SK"/>
        </w:rPr>
        <w:t> </w:t>
      </w:r>
      <w:r w:rsidRPr="005A4E3C">
        <w:rPr>
          <w:rFonts w:eastAsia="Times New Roman" w:cs="Segoe UI"/>
          <w:lang w:eastAsia="sk-SK"/>
        </w:rPr>
        <w:t xml:space="preserve">zvyšuje </w:t>
      </w:r>
      <w:r w:rsidRPr="005A4E3C">
        <w:rPr>
          <w:rFonts w:eastAsia="Times New Roman" w:cs="Segoe UI"/>
          <w:b/>
          <w:bCs/>
          <w:lang w:eastAsia="sk-SK"/>
        </w:rPr>
        <w:t>validitu a spoľahlivosť hodnotiacich zistení</w:t>
      </w:r>
      <w:r w:rsidRPr="005A4E3C">
        <w:rPr>
          <w:rFonts w:eastAsia="Times New Roman" w:cs="Segoe UI"/>
          <w:lang w:eastAsia="sk-SK"/>
        </w:rPr>
        <w:t>.</w:t>
      </w:r>
      <w:r w:rsidR="006B15D9">
        <w:rPr>
          <w:rFonts w:eastAsia="Times New Roman" w:cs="Segoe UI"/>
          <w:lang w:eastAsia="sk-SK"/>
        </w:rPr>
        <w:t xml:space="preserve"> </w:t>
      </w:r>
      <w:r w:rsidR="006B15D9" w:rsidRPr="006B15D9">
        <w:rPr>
          <w:rFonts w:eastAsia="Times New Roman" w:cs="Segoe UI"/>
          <w:lang w:eastAsia="sk-SK"/>
        </w:rPr>
        <w:t xml:space="preserve">Rovnako dôležitou </w:t>
      </w:r>
      <w:r w:rsidR="006B15D9">
        <w:rPr>
          <w:rFonts w:eastAsia="Times New Roman" w:cs="Segoe UI"/>
          <w:lang w:eastAsia="sk-SK"/>
        </w:rPr>
        <w:t xml:space="preserve">prednosťou </w:t>
      </w:r>
      <w:r w:rsidR="007978EE">
        <w:rPr>
          <w:rFonts w:eastAsia="Times New Roman" w:cs="Segoe UI"/>
          <w:lang w:eastAsia="sk-SK"/>
        </w:rPr>
        <w:t xml:space="preserve">maltského </w:t>
      </w:r>
      <w:r w:rsidR="006B15D9">
        <w:rPr>
          <w:rFonts w:eastAsia="Times New Roman" w:cs="Segoe UI"/>
          <w:lang w:eastAsia="sk-SK"/>
        </w:rPr>
        <w:t>systému</w:t>
      </w:r>
      <w:r w:rsidR="006B15D9" w:rsidRPr="006B15D9">
        <w:rPr>
          <w:rFonts w:eastAsia="Times New Roman" w:cs="Segoe UI"/>
          <w:lang w:eastAsia="sk-SK"/>
        </w:rPr>
        <w:t xml:space="preserve"> je silný dôraz na participáciu zúčastnených strán, najmä rodičov a žiakov, prostredníctvom dotazníkov, rozhovorov a fokusových skupín.</w:t>
      </w:r>
    </w:p>
    <w:p w14:paraId="2FD6E1BD" w14:textId="4129A0D0" w:rsidR="005A4E3C" w:rsidRPr="005A4E3C" w:rsidRDefault="004A3D31" w:rsidP="005A4E3C">
      <w:pPr>
        <w:spacing w:before="120" w:after="120" w:line="300" w:lineRule="atLeast"/>
        <w:jc w:val="both"/>
        <w:rPr>
          <w:rFonts w:eastAsia="Times New Roman" w:cs="Segoe UI"/>
          <w:lang w:eastAsia="sk-SK"/>
        </w:rPr>
      </w:pPr>
      <w:r>
        <w:rPr>
          <w:rFonts w:eastAsia="Times New Roman" w:cs="Segoe UI"/>
          <w:lang w:eastAsia="sk-SK"/>
        </w:rPr>
        <w:t xml:space="preserve">Výber škôl na </w:t>
      </w:r>
      <w:r w:rsidR="008C750F">
        <w:rPr>
          <w:rFonts w:eastAsia="Times New Roman" w:cs="Segoe UI"/>
          <w:lang w:eastAsia="sk-SK"/>
        </w:rPr>
        <w:t xml:space="preserve">externé </w:t>
      </w:r>
      <w:r>
        <w:rPr>
          <w:rFonts w:eastAsia="Times New Roman" w:cs="Segoe UI"/>
          <w:lang w:eastAsia="sk-SK"/>
        </w:rPr>
        <w:t>hodnotenie</w:t>
      </w:r>
      <w:r w:rsidR="00F47E34">
        <w:rPr>
          <w:rFonts w:eastAsia="Times New Roman" w:cs="Segoe UI"/>
          <w:lang w:eastAsia="sk-SK"/>
        </w:rPr>
        <w:t xml:space="preserve"> je</w:t>
      </w:r>
      <w:r>
        <w:rPr>
          <w:rFonts w:eastAsia="Times New Roman" w:cs="Segoe UI"/>
          <w:lang w:eastAsia="sk-SK"/>
        </w:rPr>
        <w:t xml:space="preserve"> </w:t>
      </w:r>
      <w:r w:rsidR="008C750F">
        <w:rPr>
          <w:rFonts w:eastAsia="Times New Roman" w:cs="Segoe UI"/>
          <w:lang w:eastAsia="sk-SK"/>
        </w:rPr>
        <w:t>realizovan</w:t>
      </w:r>
      <w:r w:rsidR="00F17666">
        <w:rPr>
          <w:rFonts w:eastAsia="Times New Roman" w:cs="Segoe UI"/>
          <w:lang w:eastAsia="sk-SK"/>
        </w:rPr>
        <w:t>ý</w:t>
      </w:r>
      <w:r w:rsidR="008C750F">
        <w:rPr>
          <w:rFonts w:eastAsia="Times New Roman" w:cs="Segoe UI"/>
          <w:lang w:eastAsia="sk-SK"/>
        </w:rPr>
        <w:t xml:space="preserve"> </w:t>
      </w:r>
      <w:r>
        <w:rPr>
          <w:rFonts w:eastAsia="Times New Roman" w:cs="Segoe UI"/>
          <w:lang w:eastAsia="sk-SK"/>
        </w:rPr>
        <w:t>na základe</w:t>
      </w:r>
      <w:r w:rsidR="00F17666">
        <w:rPr>
          <w:rFonts w:eastAsia="Times New Roman" w:cs="Segoe UI"/>
          <w:lang w:eastAsia="sk-SK"/>
        </w:rPr>
        <w:t xml:space="preserve"> prehľadného</w:t>
      </w:r>
      <w:r w:rsidR="008C750F">
        <w:rPr>
          <w:rFonts w:eastAsia="Times New Roman" w:cs="Segoe UI"/>
          <w:lang w:eastAsia="sk-SK"/>
        </w:rPr>
        <w:t xml:space="preserve"> </w:t>
      </w:r>
      <w:r w:rsidR="008C750F" w:rsidRPr="008C750F">
        <w:rPr>
          <w:rFonts w:eastAsia="Times New Roman" w:cs="Segoe UI"/>
          <w:b/>
          <w:bCs/>
          <w:lang w:eastAsia="sk-SK"/>
        </w:rPr>
        <w:t>systému</w:t>
      </w:r>
      <w:r>
        <w:rPr>
          <w:rFonts w:eastAsia="Times New Roman" w:cs="Segoe UI"/>
          <w:lang w:eastAsia="sk-SK"/>
        </w:rPr>
        <w:t xml:space="preserve"> </w:t>
      </w:r>
      <w:r w:rsidRPr="004A3D31">
        <w:rPr>
          <w:rFonts w:eastAsia="Times New Roman" w:cs="Segoe UI"/>
          <w:b/>
          <w:bCs/>
          <w:lang w:eastAsia="sk-SK"/>
        </w:rPr>
        <w:t>spúšťačov</w:t>
      </w:r>
      <w:r w:rsidR="00F17666">
        <w:rPr>
          <w:rFonts w:eastAsia="Times New Roman" w:cs="Segoe UI"/>
          <w:lang w:eastAsia="sk-SK"/>
        </w:rPr>
        <w:t xml:space="preserve">, čo </w:t>
      </w:r>
      <w:r w:rsidR="005F7A57" w:rsidRPr="005A4E3C">
        <w:rPr>
          <w:rFonts w:eastAsia="Times New Roman" w:cs="Segoe UI"/>
          <w:lang w:eastAsia="sk-SK"/>
        </w:rPr>
        <w:t xml:space="preserve">umožňuje sústrediť </w:t>
      </w:r>
      <w:r w:rsidR="00F17666">
        <w:rPr>
          <w:rFonts w:eastAsia="Times New Roman" w:cs="Segoe UI"/>
          <w:lang w:eastAsia="sk-SK"/>
        </w:rPr>
        <w:t xml:space="preserve">inšpekčné </w:t>
      </w:r>
      <w:r w:rsidR="005F7A57" w:rsidRPr="005A4E3C">
        <w:rPr>
          <w:rFonts w:eastAsia="Times New Roman" w:cs="Segoe UI"/>
          <w:lang w:eastAsia="sk-SK"/>
        </w:rPr>
        <w:t>kapacity na školy s</w:t>
      </w:r>
      <w:r w:rsidR="005F7A57">
        <w:rPr>
          <w:rFonts w:eastAsia="Times New Roman" w:cs="Segoe UI"/>
          <w:lang w:eastAsia="sk-SK"/>
        </w:rPr>
        <w:t> </w:t>
      </w:r>
      <w:r w:rsidR="005F7A57" w:rsidRPr="005A4E3C">
        <w:rPr>
          <w:rFonts w:eastAsia="Times New Roman" w:cs="Segoe UI"/>
          <w:b/>
          <w:bCs/>
          <w:lang w:eastAsia="sk-SK"/>
        </w:rPr>
        <w:t>vyšším rizikom nesúladu</w:t>
      </w:r>
      <w:r w:rsidR="005F7A57" w:rsidRPr="005A4E3C">
        <w:rPr>
          <w:rFonts w:eastAsia="Times New Roman" w:cs="Segoe UI"/>
          <w:lang w:eastAsia="sk-SK"/>
        </w:rPr>
        <w:t xml:space="preserve"> so štandardmi kvality alebo na tie, ktoré prechádzajú významnými zmenami (napr. zmena vedenia).</w:t>
      </w:r>
      <w:r w:rsidR="00F66B27">
        <w:rPr>
          <w:rFonts w:eastAsia="Times New Roman" w:cs="Segoe UI"/>
          <w:lang w:eastAsia="sk-SK"/>
        </w:rPr>
        <w:t xml:space="preserve"> </w:t>
      </w:r>
      <w:r w:rsidR="005A4E3C" w:rsidRPr="005A4E3C">
        <w:rPr>
          <w:rFonts w:eastAsia="Times New Roman" w:cs="Segoe UI"/>
          <w:lang w:eastAsia="sk-SK"/>
        </w:rPr>
        <w:t xml:space="preserve">Silná miera </w:t>
      </w:r>
      <w:proofErr w:type="spellStart"/>
      <w:r w:rsidR="005A4E3C" w:rsidRPr="005A4E3C">
        <w:rPr>
          <w:rFonts w:eastAsia="Times New Roman" w:cs="Segoe UI"/>
          <w:b/>
          <w:bCs/>
          <w:lang w:eastAsia="sk-SK"/>
        </w:rPr>
        <w:t>anonymizácie</w:t>
      </w:r>
      <w:proofErr w:type="spellEnd"/>
      <w:r w:rsidR="005A4E3C" w:rsidRPr="005A4E3C">
        <w:rPr>
          <w:rFonts w:eastAsia="Times New Roman" w:cs="Segoe UI"/>
          <w:b/>
          <w:bCs/>
          <w:lang w:eastAsia="sk-SK"/>
        </w:rPr>
        <w:t xml:space="preserve"> a</w:t>
      </w:r>
      <w:r w:rsidR="00337E83">
        <w:rPr>
          <w:rFonts w:eastAsia="Times New Roman" w:cs="Segoe UI"/>
          <w:b/>
          <w:bCs/>
          <w:lang w:eastAsia="sk-SK"/>
        </w:rPr>
        <w:t> </w:t>
      </w:r>
      <w:r w:rsidR="005A4E3C" w:rsidRPr="005A4E3C">
        <w:rPr>
          <w:rFonts w:eastAsia="Times New Roman" w:cs="Segoe UI"/>
          <w:b/>
          <w:bCs/>
          <w:lang w:eastAsia="sk-SK"/>
        </w:rPr>
        <w:t>dôvernosti</w:t>
      </w:r>
      <w:r w:rsidR="005A4E3C" w:rsidRPr="005A4E3C">
        <w:rPr>
          <w:rFonts w:eastAsia="Times New Roman" w:cs="Segoe UI"/>
          <w:lang w:eastAsia="sk-SK"/>
        </w:rPr>
        <w:t xml:space="preserve"> </w:t>
      </w:r>
      <w:r w:rsidR="00A83F28">
        <w:rPr>
          <w:rFonts w:eastAsia="Times New Roman" w:cs="Segoe UI"/>
          <w:lang w:eastAsia="sk-SK"/>
        </w:rPr>
        <w:t xml:space="preserve">hodnotiacich </w:t>
      </w:r>
      <w:r w:rsidR="005A4E3C" w:rsidRPr="005A4E3C">
        <w:rPr>
          <w:rFonts w:eastAsia="Times New Roman" w:cs="Segoe UI"/>
          <w:lang w:eastAsia="sk-SK"/>
        </w:rPr>
        <w:t xml:space="preserve">zistení zvyšuje dôveru hodnotených škôl. </w:t>
      </w:r>
      <w:r w:rsidR="005A4E3C" w:rsidRPr="005A4E3C">
        <w:rPr>
          <w:rFonts w:eastAsia="Times New Roman" w:cs="Segoe UI"/>
          <w:b/>
          <w:bCs/>
          <w:lang w:eastAsia="sk-SK"/>
        </w:rPr>
        <w:t>Medzinárodná spolupráca (SICI)</w:t>
      </w:r>
      <w:r w:rsidR="005A4E3C" w:rsidRPr="005A4E3C">
        <w:rPr>
          <w:rFonts w:eastAsia="Times New Roman" w:cs="Segoe UI"/>
          <w:lang w:eastAsia="sk-SK"/>
        </w:rPr>
        <w:t xml:space="preserve"> prináša prístup k</w:t>
      </w:r>
      <w:r w:rsidR="00F66B27">
        <w:rPr>
          <w:rFonts w:eastAsia="Times New Roman" w:cs="Segoe UI"/>
          <w:lang w:eastAsia="sk-SK"/>
        </w:rPr>
        <w:t> </w:t>
      </w:r>
      <w:r w:rsidR="005A4E3C" w:rsidRPr="005A4E3C">
        <w:rPr>
          <w:rFonts w:eastAsia="Times New Roman" w:cs="Segoe UI"/>
          <w:lang w:eastAsia="sk-SK"/>
        </w:rPr>
        <w:t xml:space="preserve">osvedčeným postupom, čo podporuje zvyšovanie kvality metodík </w:t>
      </w:r>
      <w:r w:rsidR="00A83F28">
        <w:rPr>
          <w:rFonts w:eastAsia="Times New Roman" w:cs="Segoe UI"/>
          <w:lang w:eastAsia="sk-SK"/>
        </w:rPr>
        <w:t>i </w:t>
      </w:r>
      <w:r w:rsidR="005A4E3C" w:rsidRPr="005A4E3C">
        <w:rPr>
          <w:rFonts w:eastAsia="Times New Roman" w:cs="Segoe UI"/>
          <w:lang w:eastAsia="sk-SK"/>
        </w:rPr>
        <w:t>profesionality hodnotiteľov.</w:t>
      </w:r>
    </w:p>
    <w:p w14:paraId="2B81D974" w14:textId="57638DB8" w:rsidR="005A4E3C" w:rsidRPr="005A4E3C" w:rsidRDefault="005A4E3C" w:rsidP="005A4E3C">
      <w:pPr>
        <w:spacing w:before="120" w:after="120" w:line="300" w:lineRule="atLeast"/>
        <w:jc w:val="both"/>
        <w:rPr>
          <w:rFonts w:eastAsia="Times New Roman" w:cs="Segoe UI"/>
          <w:lang w:eastAsia="sk-SK"/>
        </w:rPr>
      </w:pPr>
      <w:r w:rsidRPr="005A4E3C">
        <w:rPr>
          <w:rFonts w:eastAsia="Times New Roman" w:cs="Segoe UI"/>
          <w:b/>
          <w:bCs/>
          <w:lang w:eastAsia="sk-SK"/>
        </w:rPr>
        <w:t>Slabé stránky</w:t>
      </w:r>
      <w:r w:rsidRPr="005A4E3C">
        <w:rPr>
          <w:rFonts w:eastAsia="Times New Roman" w:cs="Segoe UI"/>
          <w:lang w:eastAsia="sk-SK"/>
        </w:rPr>
        <w:t xml:space="preserve"> sa viažu na limitované </w:t>
      </w:r>
      <w:r w:rsidRPr="005A4E3C">
        <w:rPr>
          <w:rFonts w:eastAsia="Times New Roman" w:cs="Segoe UI"/>
          <w:b/>
          <w:bCs/>
          <w:lang w:eastAsia="sk-SK"/>
        </w:rPr>
        <w:t>kapacity hodnotiteľov</w:t>
      </w:r>
      <w:r w:rsidRPr="005A4E3C">
        <w:rPr>
          <w:rFonts w:eastAsia="Times New Roman" w:cs="Segoe UI"/>
          <w:lang w:eastAsia="sk-SK"/>
        </w:rPr>
        <w:t xml:space="preserve">, keďže externé hodnotenia vykonáva relatívne malý počet odborníkov, čo môže spôsobovať vyššiu pracovnú záťaž a variabilitu v dostupnosti expertných intervencií. </w:t>
      </w:r>
      <w:r w:rsidRPr="005A4E3C">
        <w:rPr>
          <w:rFonts w:eastAsia="Times New Roman" w:cs="Segoe UI"/>
          <w:b/>
          <w:bCs/>
          <w:lang w:eastAsia="sk-SK"/>
        </w:rPr>
        <w:t>Závislosť na kvalitnom sebahodnotení školy</w:t>
      </w:r>
      <w:r w:rsidRPr="005A4E3C">
        <w:rPr>
          <w:rFonts w:eastAsia="Times New Roman" w:cs="Segoe UI"/>
          <w:lang w:eastAsia="sk-SK"/>
        </w:rPr>
        <w:t xml:space="preserve"> predpokladá vysokú kompetenciu vedenia</w:t>
      </w:r>
      <w:r w:rsidR="002608D6">
        <w:rPr>
          <w:rFonts w:eastAsia="Times New Roman" w:cs="Segoe UI"/>
          <w:lang w:eastAsia="sk-SK"/>
        </w:rPr>
        <w:t xml:space="preserve"> školy</w:t>
      </w:r>
      <w:r w:rsidR="00070EDD">
        <w:rPr>
          <w:rFonts w:eastAsia="Times New Roman" w:cs="Segoe UI"/>
          <w:lang w:eastAsia="sk-SK"/>
        </w:rPr>
        <w:t>,</w:t>
      </w:r>
      <w:r w:rsidRPr="005A4E3C">
        <w:rPr>
          <w:rFonts w:eastAsia="Times New Roman" w:cs="Segoe UI"/>
          <w:lang w:eastAsia="sk-SK"/>
        </w:rPr>
        <w:t xml:space="preserve"> čo ne</w:t>
      </w:r>
      <w:r w:rsidR="002608D6">
        <w:rPr>
          <w:rFonts w:eastAsia="Times New Roman" w:cs="Segoe UI"/>
          <w:lang w:eastAsia="sk-SK"/>
        </w:rPr>
        <w:t>musí byť</w:t>
      </w:r>
      <w:r w:rsidRPr="005A4E3C">
        <w:rPr>
          <w:rFonts w:eastAsia="Times New Roman" w:cs="Segoe UI"/>
          <w:lang w:eastAsia="sk-SK"/>
        </w:rPr>
        <w:t xml:space="preserve"> všade samozrejmé.</w:t>
      </w:r>
      <w:r w:rsidR="00146BBD">
        <w:rPr>
          <w:rFonts w:eastAsia="Times New Roman" w:cs="Segoe UI"/>
          <w:lang w:eastAsia="sk-SK"/>
        </w:rPr>
        <w:t xml:space="preserve"> </w:t>
      </w:r>
      <w:r w:rsidRPr="005A4E3C">
        <w:rPr>
          <w:rFonts w:eastAsia="Times New Roman" w:cs="Segoe UI"/>
          <w:lang w:eastAsia="sk-SK"/>
        </w:rPr>
        <w:t xml:space="preserve">Intenzívny dôraz na autoevalváciu môže byť pre niektoré školy náročný, ak nemajú dostatočne vybudované </w:t>
      </w:r>
      <w:r w:rsidRPr="005A4E3C">
        <w:rPr>
          <w:rFonts w:eastAsia="Times New Roman" w:cs="Segoe UI"/>
          <w:b/>
          <w:bCs/>
          <w:lang w:eastAsia="sk-SK"/>
        </w:rPr>
        <w:t>vnútorné mechanizmy kvality</w:t>
      </w:r>
      <w:r w:rsidRPr="005A4E3C">
        <w:rPr>
          <w:rFonts w:eastAsia="Times New Roman" w:cs="Segoe UI"/>
          <w:lang w:eastAsia="sk-SK"/>
        </w:rPr>
        <w:t xml:space="preserve"> alebo trpia nedostatkom personálu schopného pracovať s</w:t>
      </w:r>
      <w:r w:rsidR="00070EDD">
        <w:rPr>
          <w:rFonts w:eastAsia="Times New Roman" w:cs="Segoe UI"/>
          <w:lang w:eastAsia="sk-SK"/>
        </w:rPr>
        <w:t> </w:t>
      </w:r>
      <w:r w:rsidRPr="005A4E3C">
        <w:rPr>
          <w:rFonts w:eastAsia="Times New Roman" w:cs="Segoe UI"/>
          <w:lang w:eastAsia="sk-SK"/>
        </w:rPr>
        <w:t>dátami a analyzovať ich v požadovanej kvalite.</w:t>
      </w:r>
      <w:r w:rsidR="00F66B27">
        <w:rPr>
          <w:rFonts w:eastAsia="Times New Roman" w:cs="Segoe UI"/>
          <w:lang w:eastAsia="sk-SK"/>
        </w:rPr>
        <w:t xml:space="preserve"> </w:t>
      </w:r>
      <w:r w:rsidRPr="005A4E3C">
        <w:rPr>
          <w:rFonts w:eastAsia="Times New Roman" w:cs="Segoe UI"/>
          <w:lang w:eastAsia="sk-SK"/>
        </w:rPr>
        <w:t xml:space="preserve">V menších školách môže dochádzať k </w:t>
      </w:r>
      <w:r w:rsidRPr="005A4E3C">
        <w:rPr>
          <w:rFonts w:eastAsia="Times New Roman" w:cs="Segoe UI"/>
          <w:b/>
          <w:bCs/>
          <w:lang w:eastAsia="sk-SK"/>
        </w:rPr>
        <w:t>formalizáci</w:t>
      </w:r>
      <w:r w:rsidR="004F0CD0">
        <w:rPr>
          <w:rFonts w:eastAsia="Times New Roman" w:cs="Segoe UI"/>
          <w:b/>
          <w:bCs/>
          <w:lang w:eastAsia="sk-SK"/>
        </w:rPr>
        <w:t>i</w:t>
      </w:r>
      <w:r w:rsidRPr="005A4E3C">
        <w:rPr>
          <w:rFonts w:eastAsia="Times New Roman" w:cs="Segoe UI"/>
          <w:b/>
          <w:bCs/>
          <w:lang w:eastAsia="sk-SK"/>
        </w:rPr>
        <w:t xml:space="preserve"> </w:t>
      </w:r>
      <w:r w:rsidR="00146BBD">
        <w:rPr>
          <w:rFonts w:eastAsia="Times New Roman" w:cs="Segoe UI"/>
          <w:b/>
          <w:bCs/>
          <w:lang w:eastAsia="sk-SK"/>
        </w:rPr>
        <w:t xml:space="preserve">hodnotiacich </w:t>
      </w:r>
      <w:r w:rsidRPr="005A4E3C">
        <w:rPr>
          <w:rFonts w:eastAsia="Times New Roman" w:cs="Segoe UI"/>
          <w:b/>
          <w:bCs/>
          <w:lang w:eastAsia="sk-SK"/>
        </w:rPr>
        <w:t>procesov</w:t>
      </w:r>
      <w:r w:rsidRPr="005A4E3C">
        <w:rPr>
          <w:rFonts w:eastAsia="Times New Roman" w:cs="Segoe UI"/>
          <w:lang w:eastAsia="sk-SK"/>
        </w:rPr>
        <w:t xml:space="preserve">, najmä ak vedenie školy nemá dostatočné metodické skúsenosti. Slabinou </w:t>
      </w:r>
      <w:r w:rsidR="007978EE">
        <w:rPr>
          <w:rFonts w:eastAsia="Times New Roman" w:cs="Segoe UI"/>
          <w:lang w:eastAsia="sk-SK"/>
        </w:rPr>
        <w:t xml:space="preserve">maltského </w:t>
      </w:r>
      <w:r w:rsidRPr="005A4E3C">
        <w:rPr>
          <w:rFonts w:eastAsia="Times New Roman" w:cs="Segoe UI"/>
          <w:lang w:eastAsia="sk-SK"/>
        </w:rPr>
        <w:t xml:space="preserve">systému je aj </w:t>
      </w:r>
      <w:r w:rsidRPr="005A4E3C">
        <w:rPr>
          <w:rFonts w:eastAsia="Times New Roman" w:cs="Segoe UI"/>
          <w:b/>
          <w:bCs/>
          <w:lang w:eastAsia="sk-SK"/>
        </w:rPr>
        <w:t>absencia národnej digitálnej platformy na autoevalváciu</w:t>
      </w:r>
      <w:r w:rsidRPr="005A4E3C">
        <w:rPr>
          <w:rFonts w:eastAsia="Times New Roman" w:cs="Segoe UI"/>
          <w:lang w:eastAsia="sk-SK"/>
        </w:rPr>
        <w:t>, čo komplikuje zber, integráciu a analýzu dát.</w:t>
      </w:r>
      <w:r w:rsidR="00F66B27">
        <w:rPr>
          <w:rFonts w:eastAsia="Times New Roman" w:cs="Segoe UI"/>
          <w:lang w:eastAsia="sk-SK"/>
        </w:rPr>
        <w:t xml:space="preserve"> </w:t>
      </w:r>
    </w:p>
    <w:p w14:paraId="2F800B23" w14:textId="4584E0AF" w:rsidR="005A4E3C" w:rsidRPr="005A4E3C" w:rsidRDefault="005A4E3C" w:rsidP="005A4E3C">
      <w:pPr>
        <w:spacing w:before="120" w:after="120" w:line="300" w:lineRule="atLeast"/>
        <w:jc w:val="both"/>
        <w:rPr>
          <w:rFonts w:eastAsia="Times New Roman" w:cs="Segoe UI"/>
          <w:lang w:eastAsia="sk-SK"/>
        </w:rPr>
      </w:pPr>
      <w:r w:rsidRPr="005A4E3C">
        <w:rPr>
          <w:rFonts w:eastAsia="Times New Roman" w:cs="Segoe UI"/>
          <w:lang w:eastAsia="sk-SK"/>
        </w:rPr>
        <w:t xml:space="preserve">Prebiehajúca </w:t>
      </w:r>
      <w:r w:rsidRPr="005A4E3C">
        <w:rPr>
          <w:rFonts w:eastAsia="Times New Roman" w:cs="Segoe UI"/>
          <w:b/>
          <w:bCs/>
          <w:lang w:eastAsia="sk-SK"/>
        </w:rPr>
        <w:t>digitalizácia zberu dát</w:t>
      </w:r>
      <w:r w:rsidRPr="005A4E3C">
        <w:rPr>
          <w:rFonts w:eastAsia="Times New Roman" w:cs="Segoe UI"/>
          <w:lang w:eastAsia="sk-SK"/>
        </w:rPr>
        <w:t xml:space="preserve"> (dotazníky, dokumentácia, analýza výsledkov) vytvára </w:t>
      </w:r>
      <w:r w:rsidR="00B14535" w:rsidRPr="00B14535">
        <w:rPr>
          <w:rFonts w:eastAsia="Times New Roman" w:cs="Segoe UI"/>
          <w:b/>
          <w:bCs/>
          <w:lang w:eastAsia="sk-SK"/>
        </w:rPr>
        <w:t>príležitosti</w:t>
      </w:r>
      <w:r w:rsidRPr="005A4E3C">
        <w:rPr>
          <w:rFonts w:eastAsia="Times New Roman" w:cs="Segoe UI"/>
          <w:lang w:eastAsia="sk-SK"/>
        </w:rPr>
        <w:t xml:space="preserve"> pre ďalšie zefektívnenie celého hodnotiaceho cyklu. </w:t>
      </w:r>
      <w:r w:rsidRPr="005A4E3C">
        <w:rPr>
          <w:rFonts w:eastAsia="Times New Roman" w:cs="Segoe UI"/>
          <w:b/>
          <w:bCs/>
          <w:lang w:eastAsia="sk-SK"/>
        </w:rPr>
        <w:t>Systematickejšie publikovanie anonymizovaných súhrnných výstupov</w:t>
      </w:r>
      <w:r w:rsidRPr="005A4E3C">
        <w:rPr>
          <w:rFonts w:eastAsia="Times New Roman" w:cs="Segoe UI"/>
          <w:lang w:eastAsia="sk-SK"/>
        </w:rPr>
        <w:t xml:space="preserve"> (najmä z tematických hodnotení) </w:t>
      </w:r>
      <w:r w:rsidR="00C30F49">
        <w:rPr>
          <w:rFonts w:eastAsia="Times New Roman" w:cs="Segoe UI"/>
          <w:lang w:eastAsia="sk-SK"/>
        </w:rPr>
        <w:t>by mohlo</w:t>
      </w:r>
      <w:r w:rsidRPr="005A4E3C">
        <w:rPr>
          <w:rFonts w:eastAsia="Times New Roman" w:cs="Segoe UI"/>
          <w:lang w:eastAsia="sk-SK"/>
        </w:rPr>
        <w:t xml:space="preserve"> po</w:t>
      </w:r>
      <w:r w:rsidR="006071E0">
        <w:rPr>
          <w:rFonts w:eastAsia="Times New Roman" w:cs="Segoe UI"/>
          <w:lang w:eastAsia="sk-SK"/>
        </w:rPr>
        <w:t>dpor</w:t>
      </w:r>
      <w:r w:rsidR="00B85894">
        <w:rPr>
          <w:rFonts w:eastAsia="Times New Roman" w:cs="Segoe UI"/>
          <w:lang w:eastAsia="sk-SK"/>
        </w:rPr>
        <w:t xml:space="preserve">iť </w:t>
      </w:r>
      <w:r w:rsidRPr="005A4E3C">
        <w:rPr>
          <w:rFonts w:eastAsia="Times New Roman" w:cs="Segoe UI"/>
          <w:b/>
          <w:bCs/>
          <w:lang w:eastAsia="sk-SK"/>
        </w:rPr>
        <w:t>učenie sa systému</w:t>
      </w:r>
      <w:r w:rsidRPr="005A4E3C">
        <w:rPr>
          <w:rFonts w:eastAsia="Times New Roman" w:cs="Segoe UI"/>
          <w:lang w:eastAsia="sk-SK"/>
        </w:rPr>
        <w:t>, transparentnosť a dôveru verejnosti bez ohrozenia citlivých údajov jednotlivých škôl či osôb.</w:t>
      </w:r>
    </w:p>
    <w:p w14:paraId="5E3808F1" w14:textId="77777777" w:rsidR="005A4E3C" w:rsidRPr="005A4E3C" w:rsidRDefault="005A4E3C" w:rsidP="005A4E3C">
      <w:pPr>
        <w:spacing w:before="120" w:after="120" w:line="300" w:lineRule="atLeast"/>
        <w:jc w:val="both"/>
        <w:rPr>
          <w:rFonts w:eastAsia="Times New Roman" w:cs="Segoe UI"/>
          <w:lang w:eastAsia="sk-SK"/>
        </w:rPr>
      </w:pPr>
      <w:r w:rsidRPr="005A4E3C">
        <w:rPr>
          <w:rFonts w:eastAsia="Times New Roman" w:cs="Segoe UI"/>
          <w:b/>
          <w:bCs/>
          <w:lang w:eastAsia="sk-SK"/>
        </w:rPr>
        <w:lastRenderedPageBreak/>
        <w:t>Prepojenie zistení z hodnotenia so štatistickými údajmi</w:t>
      </w:r>
      <w:r w:rsidRPr="005A4E3C">
        <w:rPr>
          <w:rFonts w:eastAsia="Times New Roman" w:cs="Segoe UI"/>
          <w:lang w:eastAsia="sk-SK"/>
        </w:rPr>
        <w:t xml:space="preserve"> o výsledkoch žiakov, inklúzii a prechode na vyššie stupne vzdelávania by umožnilo </w:t>
      </w:r>
      <w:r w:rsidRPr="005A4E3C">
        <w:rPr>
          <w:rFonts w:eastAsia="Times New Roman" w:cs="Segoe UI"/>
          <w:b/>
          <w:bCs/>
          <w:lang w:eastAsia="sk-SK"/>
        </w:rPr>
        <w:t>presnejšie cielenie podpory</w:t>
      </w:r>
      <w:r w:rsidRPr="005A4E3C">
        <w:rPr>
          <w:rFonts w:eastAsia="Times New Roman" w:cs="Segoe UI"/>
          <w:lang w:eastAsia="sk-SK"/>
        </w:rPr>
        <w:t xml:space="preserve"> a posilnilo preventívny charakter systému.</w:t>
      </w:r>
    </w:p>
    <w:p w14:paraId="20E55567" w14:textId="3C649E26" w:rsidR="003C0D49" w:rsidRDefault="005A4E3C" w:rsidP="00AD1E84">
      <w:pPr>
        <w:spacing w:before="120" w:after="240" w:line="300" w:lineRule="atLeast"/>
        <w:jc w:val="both"/>
        <w:rPr>
          <w:rFonts w:eastAsia="Times New Roman" w:cs="Segoe UI"/>
          <w:lang w:eastAsia="sk-SK"/>
        </w:rPr>
      </w:pPr>
      <w:r w:rsidRPr="005A4E3C">
        <w:rPr>
          <w:rFonts w:eastAsia="Times New Roman" w:cs="Segoe UI"/>
          <w:b/>
          <w:bCs/>
          <w:lang w:eastAsia="sk-SK"/>
        </w:rPr>
        <w:t>Ohrozenia</w:t>
      </w:r>
      <w:r w:rsidRPr="005A4E3C">
        <w:rPr>
          <w:rFonts w:eastAsia="Times New Roman" w:cs="Segoe UI"/>
          <w:lang w:eastAsia="sk-SK"/>
        </w:rPr>
        <w:t xml:space="preserve"> možno identifikovať najmä v kontexte </w:t>
      </w:r>
      <w:r w:rsidR="007F1374">
        <w:rPr>
          <w:rFonts w:eastAsia="Times New Roman" w:cs="Segoe UI"/>
          <w:lang w:eastAsia="sk-SK"/>
        </w:rPr>
        <w:t>zvyšujúcej sa</w:t>
      </w:r>
      <w:r w:rsidRPr="005A4E3C">
        <w:rPr>
          <w:rFonts w:eastAsia="Times New Roman" w:cs="Segoe UI"/>
          <w:lang w:eastAsia="sk-SK"/>
        </w:rPr>
        <w:t xml:space="preserve"> </w:t>
      </w:r>
      <w:r w:rsidRPr="005A4E3C">
        <w:rPr>
          <w:rFonts w:eastAsia="Times New Roman" w:cs="Segoe UI"/>
          <w:b/>
          <w:bCs/>
          <w:lang w:eastAsia="sk-SK"/>
        </w:rPr>
        <w:t>diverzity žiakov</w:t>
      </w:r>
      <w:r w:rsidRPr="005A4E3C">
        <w:rPr>
          <w:rFonts w:eastAsia="Times New Roman" w:cs="Segoe UI"/>
          <w:lang w:eastAsia="sk-SK"/>
        </w:rPr>
        <w:t xml:space="preserve"> (migrácia, jazykové potreby, špeciálne vzdelávacie potreby), čo zvyšuje nároky na hodnotenie </w:t>
      </w:r>
      <w:r w:rsidRPr="005A4E3C">
        <w:rPr>
          <w:rFonts w:eastAsia="Times New Roman" w:cs="Segoe UI"/>
          <w:b/>
          <w:bCs/>
          <w:lang w:eastAsia="sk-SK"/>
        </w:rPr>
        <w:t>procesnej kvality</w:t>
      </w:r>
      <w:r w:rsidRPr="005A4E3C">
        <w:rPr>
          <w:rFonts w:eastAsia="Times New Roman" w:cs="Segoe UI"/>
          <w:lang w:eastAsia="sk-SK"/>
        </w:rPr>
        <w:t>, individualizáciu výučby</w:t>
      </w:r>
      <w:r w:rsidR="00A93F2C">
        <w:rPr>
          <w:rFonts w:eastAsia="Times New Roman" w:cs="Segoe UI"/>
          <w:lang w:eastAsia="sk-SK"/>
        </w:rPr>
        <w:t>,</w:t>
      </w:r>
      <w:r w:rsidRPr="005A4E3C">
        <w:rPr>
          <w:rFonts w:eastAsia="Times New Roman" w:cs="Segoe UI"/>
          <w:lang w:eastAsia="sk-SK"/>
        </w:rPr>
        <w:t xml:space="preserve"> pedagogickú podporu</w:t>
      </w:r>
      <w:r w:rsidR="00A93F2C">
        <w:rPr>
          <w:rFonts w:eastAsia="Times New Roman" w:cs="Segoe UI"/>
          <w:lang w:eastAsia="sk-SK"/>
        </w:rPr>
        <w:t xml:space="preserve"> a s tým súvisiacimi procesmi hodnotenia</w:t>
      </w:r>
      <w:r w:rsidRPr="005A4E3C">
        <w:rPr>
          <w:rFonts w:eastAsia="Times New Roman" w:cs="Segoe UI"/>
          <w:lang w:eastAsia="sk-SK"/>
        </w:rPr>
        <w:t>.</w:t>
      </w:r>
      <w:r w:rsidR="00AD1E84">
        <w:rPr>
          <w:rFonts w:eastAsia="Times New Roman" w:cs="Segoe UI"/>
          <w:lang w:eastAsia="sk-SK"/>
        </w:rPr>
        <w:t xml:space="preserve"> </w:t>
      </w:r>
      <w:r w:rsidRPr="005A4E3C">
        <w:rPr>
          <w:rFonts w:eastAsia="Times New Roman" w:cs="Segoe UI"/>
          <w:lang w:eastAsia="sk-SK"/>
        </w:rPr>
        <w:t xml:space="preserve">Rizikom je aj potenciálne </w:t>
      </w:r>
      <w:r w:rsidRPr="005A4E3C">
        <w:rPr>
          <w:rFonts w:eastAsia="Times New Roman" w:cs="Segoe UI"/>
          <w:b/>
          <w:bCs/>
          <w:lang w:eastAsia="sk-SK"/>
        </w:rPr>
        <w:t>preťaženie kľúčových pedagogických zamestnancov</w:t>
      </w:r>
      <w:r w:rsidRPr="005A4E3C">
        <w:rPr>
          <w:rFonts w:eastAsia="Times New Roman" w:cs="Segoe UI"/>
          <w:lang w:eastAsia="sk-SK"/>
        </w:rPr>
        <w:t xml:space="preserve">, ktorí majú niesť hlavnú zodpovednosť za interné zabezpečovanie kvality, pričom mnohé opatrenia si vyžadujú vysokú úroveň </w:t>
      </w:r>
      <w:r w:rsidRPr="005A4E3C">
        <w:rPr>
          <w:rFonts w:eastAsia="Times New Roman" w:cs="Segoe UI"/>
          <w:b/>
          <w:bCs/>
          <w:lang w:eastAsia="sk-SK"/>
        </w:rPr>
        <w:t>dátovej gramotnosti</w:t>
      </w:r>
      <w:r w:rsidRPr="005A4E3C">
        <w:rPr>
          <w:rFonts w:eastAsia="Times New Roman" w:cs="Segoe UI"/>
          <w:lang w:eastAsia="sk-SK"/>
        </w:rPr>
        <w:t>.</w:t>
      </w:r>
      <w:r w:rsidR="00394E0F">
        <w:rPr>
          <w:rFonts w:eastAsia="Times New Roman" w:cs="Segoe UI"/>
          <w:lang w:eastAsia="sk-SK"/>
        </w:rPr>
        <w:t xml:space="preserve"> </w:t>
      </w:r>
      <w:r w:rsidRPr="005A4E3C">
        <w:rPr>
          <w:rFonts w:eastAsia="Times New Roman" w:cs="Segoe UI"/>
          <w:lang w:eastAsia="sk-SK"/>
        </w:rPr>
        <w:t xml:space="preserve">Ohrozením môže byť aj </w:t>
      </w:r>
      <w:r w:rsidRPr="005A4E3C">
        <w:rPr>
          <w:rFonts w:eastAsia="Times New Roman" w:cs="Segoe UI"/>
          <w:b/>
          <w:bCs/>
          <w:lang w:eastAsia="sk-SK"/>
        </w:rPr>
        <w:t>tlak verejnosti pri riešení sťažností</w:t>
      </w:r>
      <w:r w:rsidRPr="005A4E3C">
        <w:rPr>
          <w:rFonts w:eastAsia="Times New Roman" w:cs="Segoe UI"/>
          <w:lang w:eastAsia="sk-SK"/>
        </w:rPr>
        <w:t>, ktoré sú jedným zo spúšťačov hodnotenia</w:t>
      </w:r>
      <w:r w:rsidR="001800D6">
        <w:rPr>
          <w:rFonts w:eastAsia="Times New Roman" w:cs="Segoe UI"/>
          <w:lang w:eastAsia="sk-SK"/>
        </w:rPr>
        <w:t>.</w:t>
      </w:r>
      <w:r w:rsidRPr="005A4E3C">
        <w:rPr>
          <w:rFonts w:eastAsia="Times New Roman" w:cs="Segoe UI"/>
          <w:lang w:eastAsia="sk-SK"/>
        </w:rPr>
        <w:t xml:space="preserve"> </w:t>
      </w:r>
      <w:r w:rsidR="001800D6">
        <w:rPr>
          <w:rFonts w:eastAsia="Times New Roman" w:cs="Segoe UI"/>
          <w:lang w:eastAsia="sk-SK"/>
        </w:rPr>
        <w:t>A</w:t>
      </w:r>
      <w:r w:rsidRPr="005A4E3C">
        <w:rPr>
          <w:rFonts w:eastAsia="Times New Roman" w:cs="Segoe UI"/>
          <w:lang w:eastAsia="sk-SK"/>
        </w:rPr>
        <w:t>k nie sú správne manažované, môže to narušiť vzťahy medzi školou, rodičmi a</w:t>
      </w:r>
      <w:r w:rsidR="0082015D">
        <w:rPr>
          <w:rFonts w:eastAsia="Times New Roman" w:cs="Segoe UI"/>
          <w:lang w:eastAsia="sk-SK"/>
        </w:rPr>
        <w:t> realizátorom</w:t>
      </w:r>
      <w:r w:rsidRPr="005A4E3C">
        <w:rPr>
          <w:rFonts w:eastAsia="Times New Roman" w:cs="Segoe UI"/>
          <w:lang w:eastAsia="sk-SK"/>
        </w:rPr>
        <w:t xml:space="preserve"> </w:t>
      </w:r>
      <w:r w:rsidR="001800D6">
        <w:rPr>
          <w:rFonts w:eastAsia="Times New Roman" w:cs="Segoe UI"/>
          <w:lang w:eastAsia="sk-SK"/>
        </w:rPr>
        <w:t>hodnot</w:t>
      </w:r>
      <w:r w:rsidR="0082015D">
        <w:rPr>
          <w:rFonts w:eastAsia="Times New Roman" w:cs="Segoe UI"/>
          <w:lang w:eastAsia="sk-SK"/>
        </w:rPr>
        <w:t>enia</w:t>
      </w:r>
      <w:r w:rsidRPr="005A4E3C">
        <w:rPr>
          <w:rFonts w:eastAsia="Times New Roman" w:cs="Segoe UI"/>
          <w:lang w:eastAsia="sk-SK"/>
        </w:rPr>
        <w:t>.</w:t>
      </w:r>
      <w:r w:rsidR="00394E0F">
        <w:rPr>
          <w:rFonts w:eastAsia="Times New Roman" w:cs="Segoe UI"/>
          <w:lang w:eastAsia="sk-SK"/>
        </w:rPr>
        <w:t xml:space="preserve"> </w:t>
      </w:r>
      <w:r w:rsidRPr="005A4E3C">
        <w:rPr>
          <w:rFonts w:eastAsia="Times New Roman" w:cs="Segoe UI"/>
          <w:lang w:eastAsia="sk-SK"/>
        </w:rPr>
        <w:t xml:space="preserve">Existuje aj riziko </w:t>
      </w:r>
      <w:r w:rsidRPr="005A4E3C">
        <w:rPr>
          <w:rFonts w:eastAsia="Times New Roman" w:cs="Segoe UI"/>
          <w:b/>
          <w:bCs/>
          <w:lang w:eastAsia="sk-SK"/>
        </w:rPr>
        <w:t>nerovnomernej implementácie odporúčaní</w:t>
      </w:r>
      <w:r w:rsidRPr="005A4E3C">
        <w:rPr>
          <w:rFonts w:eastAsia="Times New Roman" w:cs="Segoe UI"/>
          <w:lang w:eastAsia="sk-SK"/>
        </w:rPr>
        <w:t>: kvalita akčných plánov vytváraných na základe externých hodnotení a ich realizáci</w:t>
      </w:r>
      <w:r w:rsidR="00337E83">
        <w:rPr>
          <w:rFonts w:eastAsia="Times New Roman" w:cs="Segoe UI"/>
          <w:lang w:eastAsia="sk-SK"/>
        </w:rPr>
        <w:t>a</w:t>
      </w:r>
      <w:r w:rsidRPr="005A4E3C">
        <w:rPr>
          <w:rFonts w:eastAsia="Times New Roman" w:cs="Segoe UI"/>
          <w:lang w:eastAsia="sk-SK"/>
        </w:rPr>
        <w:t xml:space="preserve"> môže byť silne podmienená </w:t>
      </w:r>
      <w:r w:rsidRPr="005A4E3C">
        <w:rPr>
          <w:rFonts w:eastAsia="Times New Roman" w:cs="Segoe UI"/>
          <w:b/>
          <w:bCs/>
          <w:lang w:eastAsia="sk-SK"/>
        </w:rPr>
        <w:t>kapacitami školy</w:t>
      </w:r>
      <w:r w:rsidRPr="005A4E3C">
        <w:rPr>
          <w:rFonts w:eastAsia="Times New Roman" w:cs="Segoe UI"/>
          <w:lang w:eastAsia="sk-SK"/>
        </w:rPr>
        <w:t xml:space="preserve"> a podporou </w:t>
      </w:r>
      <w:r w:rsidR="00337E83" w:rsidRPr="00337E83">
        <w:rPr>
          <w:rFonts w:eastAsia="Times New Roman" w:cs="Segoe UI"/>
          <w:lang w:eastAsia="sk-SK"/>
        </w:rPr>
        <w:t xml:space="preserve">zo strany </w:t>
      </w:r>
      <w:r w:rsidRPr="005A4E3C">
        <w:rPr>
          <w:rFonts w:eastAsia="Times New Roman" w:cs="Segoe UI"/>
          <w:lang w:eastAsia="sk-SK"/>
        </w:rPr>
        <w:t>zriaďovateľ</w:t>
      </w:r>
      <w:r w:rsidR="00337E83" w:rsidRPr="00337E83">
        <w:rPr>
          <w:rFonts w:eastAsia="Times New Roman" w:cs="Segoe UI"/>
          <w:lang w:eastAsia="sk-SK"/>
        </w:rPr>
        <w:t>ov</w:t>
      </w:r>
      <w:r w:rsidRPr="005A4E3C">
        <w:rPr>
          <w:rFonts w:eastAsia="Times New Roman" w:cs="Segoe UI"/>
          <w:lang w:eastAsia="sk-SK"/>
        </w:rPr>
        <w:t>.</w:t>
      </w:r>
    </w:p>
    <w:p w14:paraId="42123FE3" w14:textId="42AD49BE" w:rsidR="00EC2628" w:rsidRPr="00AD1E84" w:rsidRDefault="00C75136" w:rsidP="000A7A9A">
      <w:pPr>
        <w:pStyle w:val="Iobrazokoznacenie"/>
        <w:rPr>
          <w:lang w:val="sk-SK"/>
        </w:rPr>
      </w:pPr>
      <w:r w:rsidRPr="00AD1E84">
        <w:rPr>
          <w:lang w:val="sk-SK"/>
        </w:rPr>
        <w:t xml:space="preserve">SWOT analýza </w:t>
      </w:r>
      <w:r w:rsidR="001A3A9E" w:rsidRPr="00AD1E84">
        <w:rPr>
          <w:lang w:val="sk-SK"/>
        </w:rPr>
        <w:t>ho</w:t>
      </w:r>
      <w:r w:rsidR="00EC2628" w:rsidRPr="00AD1E84">
        <w:rPr>
          <w:lang w:val="sk-SK"/>
        </w:rPr>
        <w:t>dnotenia</w:t>
      </w:r>
      <w:r w:rsidR="001A3A9E" w:rsidRPr="00AD1E84">
        <w:rPr>
          <w:lang w:val="sk-SK"/>
        </w:rPr>
        <w:t xml:space="preserve"> kvality</w:t>
      </w:r>
      <w:r w:rsidR="00EC2628" w:rsidRPr="00AD1E84">
        <w:rPr>
          <w:lang w:val="sk-SK"/>
        </w:rPr>
        <w:t xml:space="preserve"> šk</w:t>
      </w:r>
      <w:r w:rsidR="002E05FC" w:rsidRPr="00AD1E84">
        <w:rPr>
          <w:lang w:val="sk-SK"/>
        </w:rPr>
        <w:t xml:space="preserve">ôl a školských zariadení </w:t>
      </w:r>
      <w:r w:rsidR="00EC2628" w:rsidRPr="00AD1E84">
        <w:rPr>
          <w:lang w:val="sk-SK"/>
        </w:rPr>
        <w:t>v Maltskej republike</w:t>
      </w:r>
    </w:p>
    <w:p w14:paraId="5129C81F" w14:textId="4458934D" w:rsidR="00EC2628" w:rsidRDefault="00AF1050" w:rsidP="00AD1E84">
      <w:pPr>
        <w:spacing w:before="120" w:after="0" w:line="240" w:lineRule="auto"/>
        <w:jc w:val="both"/>
        <w:rPr>
          <w:i/>
          <w:iCs/>
          <w:noProof/>
          <w:sz w:val="18"/>
          <w:szCs w:val="18"/>
        </w:rPr>
      </w:pPr>
      <w:r>
        <w:rPr>
          <w:i/>
          <w:iCs/>
          <w:noProof/>
          <w:sz w:val="18"/>
          <w:szCs w:val="18"/>
        </w:rPr>
        <w:drawing>
          <wp:inline distT="0" distB="0" distL="0" distR="0" wp14:anchorId="1517BDED" wp14:editId="15F95E08">
            <wp:extent cx="5762445" cy="5238414"/>
            <wp:effectExtent l="0" t="0" r="0" b="635"/>
            <wp:docPr id="748046490" name="Grafický objekt 12" descr="Diagram krížov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046490" name="Grafický objekt 12" descr="Diagram krížový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2648" cy="5693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F333D" w14:textId="62221D8D" w:rsidR="00EC2628" w:rsidRPr="00A16EFF" w:rsidRDefault="00EC2628" w:rsidP="00E966D6">
      <w:pPr>
        <w:spacing w:before="120" w:after="0" w:line="240" w:lineRule="auto"/>
        <w:jc w:val="both"/>
        <w:rPr>
          <w:i/>
          <w:iCs/>
          <w:sz w:val="18"/>
          <w:szCs w:val="18"/>
        </w:rPr>
      </w:pPr>
      <w:r w:rsidRPr="00A16EFF">
        <w:rPr>
          <w:i/>
          <w:iCs/>
          <w:sz w:val="18"/>
          <w:szCs w:val="18"/>
        </w:rPr>
        <w:t>Zdroj:</w:t>
      </w:r>
      <w:r w:rsidR="007526CC">
        <w:rPr>
          <w:i/>
          <w:iCs/>
          <w:sz w:val="18"/>
          <w:szCs w:val="18"/>
        </w:rPr>
        <w:t xml:space="preserve"> </w:t>
      </w:r>
      <w:r w:rsidRPr="00B961A6">
        <w:rPr>
          <w:i/>
          <w:iCs/>
          <w:sz w:val="18"/>
          <w:szCs w:val="18"/>
        </w:rPr>
        <w:t xml:space="preserve">GOVERNMENT OF MALTA, MINISTRY FOR EDUCATION, SPORT, YOUTH, RESEARCH AND </w:t>
      </w:r>
      <w:r w:rsidRPr="00EE2C1F">
        <w:rPr>
          <w:i/>
          <w:iCs/>
          <w:caps/>
          <w:sz w:val="18"/>
          <w:szCs w:val="18"/>
        </w:rPr>
        <w:t>INNOVATION</w:t>
      </w:r>
      <w:r w:rsidR="001934F4" w:rsidRPr="00EE2C1F">
        <w:rPr>
          <w:i/>
          <w:iCs/>
          <w:caps/>
          <w:sz w:val="18"/>
          <w:szCs w:val="18"/>
        </w:rPr>
        <w:t>, Directorate for Quality and Standards in Education</w:t>
      </w:r>
      <w:r w:rsidRPr="00B961A6">
        <w:rPr>
          <w:i/>
          <w:iCs/>
          <w:sz w:val="18"/>
          <w:szCs w:val="18"/>
        </w:rPr>
        <w:t>. [online]. 202</w:t>
      </w:r>
      <w:r w:rsidR="00EE2C1F">
        <w:rPr>
          <w:i/>
          <w:iCs/>
          <w:sz w:val="18"/>
          <w:szCs w:val="18"/>
        </w:rPr>
        <w:t>6</w:t>
      </w:r>
      <w:r w:rsidRPr="00B961A6">
        <w:rPr>
          <w:i/>
          <w:iCs/>
          <w:sz w:val="18"/>
          <w:szCs w:val="18"/>
        </w:rPr>
        <w:t>. [cit. 2026-01-29]</w:t>
      </w:r>
      <w:r w:rsidR="00324038">
        <w:rPr>
          <w:i/>
          <w:iCs/>
          <w:sz w:val="18"/>
          <w:szCs w:val="18"/>
        </w:rPr>
        <w:t>, v</w:t>
      </w:r>
      <w:r w:rsidR="00324038" w:rsidRPr="00324038">
        <w:rPr>
          <w:i/>
          <w:iCs/>
          <w:sz w:val="18"/>
          <w:szCs w:val="18"/>
        </w:rPr>
        <w:t>lastné spracovanie</w:t>
      </w:r>
      <w:r w:rsidR="00324038">
        <w:rPr>
          <w:i/>
          <w:iCs/>
          <w:sz w:val="18"/>
          <w:szCs w:val="18"/>
        </w:rPr>
        <w:t>.</w:t>
      </w:r>
    </w:p>
    <w:p w14:paraId="6F2C7298" w14:textId="30767821" w:rsidR="00755536" w:rsidRPr="00EC2628" w:rsidRDefault="00755536" w:rsidP="00F52DCB">
      <w:pPr>
        <w:pStyle w:val="Itext"/>
        <w:jc w:val="center"/>
        <w:rPr>
          <w:b/>
          <w:bCs w:val="0"/>
          <w:color w:val="C00000"/>
          <w:lang w:val="pl-PL"/>
        </w:rPr>
        <w:sectPr w:rsidR="00755536" w:rsidRPr="00EC2628" w:rsidSect="009A58F2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4C9075E" w14:textId="248A5BA2" w:rsidR="009A58F2" w:rsidRDefault="009A58F2" w:rsidP="009A58F2">
      <w:pPr>
        <w:pStyle w:val="Nadpis1"/>
      </w:pPr>
      <w:bookmarkStart w:id="1" w:name="_Toc225844493"/>
      <w:r>
        <w:lastRenderedPageBreak/>
        <w:t>odporúčania do slovenského kontextu</w:t>
      </w:r>
      <w:bookmarkEnd w:id="1"/>
    </w:p>
    <w:p w14:paraId="7D640D81" w14:textId="465F7264" w:rsidR="00F706F2" w:rsidRPr="00F706F2" w:rsidRDefault="00F706F2" w:rsidP="00F706F2">
      <w:pPr>
        <w:pStyle w:val="Nadpis2"/>
      </w:pPr>
      <w:bookmarkStart w:id="2" w:name="_Toc225844494"/>
      <w:r w:rsidRPr="00F706F2">
        <w:t xml:space="preserve">Odporúčania pre slovenský inšpekčný systém vyplývajúce z analýzy </w:t>
      </w:r>
      <w:r w:rsidR="00605458">
        <w:t>maltskej praxe</w:t>
      </w:r>
      <w:bookmarkEnd w:id="2"/>
    </w:p>
    <w:p w14:paraId="5F518916" w14:textId="3F829F20" w:rsidR="00E832D0" w:rsidRPr="00E832D0" w:rsidRDefault="00E832D0" w:rsidP="00E832D0">
      <w:pPr>
        <w:pStyle w:val="Itext"/>
        <w:rPr>
          <w:lang w:val="sk-SK"/>
        </w:rPr>
      </w:pPr>
      <w:bookmarkStart w:id="3" w:name="_Toc4678064"/>
      <w:bookmarkStart w:id="4" w:name="_Toc4681144"/>
      <w:r w:rsidRPr="00E832D0">
        <w:rPr>
          <w:lang w:val="sk-SK"/>
        </w:rPr>
        <w:t xml:space="preserve">Skúsenosti Maltskej republiky v oblasti hodnotenia kvality škôl a školských zariadení poukazujú na význam </w:t>
      </w:r>
      <w:r w:rsidRPr="00E832D0">
        <w:rPr>
          <w:b/>
          <w:bCs w:val="0"/>
          <w:lang w:val="sk-SK"/>
        </w:rPr>
        <w:t>vyváženého a funkčne prepojeného systému interného a externého zabezpečovania kvality</w:t>
      </w:r>
      <w:r w:rsidRPr="00E832D0">
        <w:rPr>
          <w:lang w:val="sk-SK"/>
        </w:rPr>
        <w:t xml:space="preserve">. </w:t>
      </w:r>
      <w:r w:rsidR="00C17810">
        <w:rPr>
          <w:lang w:val="sk-SK"/>
        </w:rPr>
        <w:t xml:space="preserve">Keďže </w:t>
      </w:r>
      <w:r w:rsidRPr="00E832D0">
        <w:rPr>
          <w:lang w:val="sk-SK"/>
        </w:rPr>
        <w:t>S</w:t>
      </w:r>
      <w:r w:rsidR="00CE2528">
        <w:rPr>
          <w:lang w:val="sk-SK"/>
        </w:rPr>
        <w:t>R</w:t>
      </w:r>
      <w:r w:rsidRPr="00E832D0">
        <w:rPr>
          <w:lang w:val="sk-SK"/>
        </w:rPr>
        <w:t xml:space="preserve"> disponuje stabilným legislatívnym rámcom </w:t>
      </w:r>
      <w:r w:rsidR="00244E7D">
        <w:rPr>
          <w:lang w:val="sk-SK"/>
        </w:rPr>
        <w:t>a organizačným zabezpečením hodnotenia kvality</w:t>
      </w:r>
      <w:r w:rsidR="007955BC">
        <w:rPr>
          <w:lang w:val="sk-SK"/>
        </w:rPr>
        <w:t xml:space="preserve"> škôl a školských zariadení</w:t>
      </w:r>
      <w:r w:rsidR="00244E7D">
        <w:rPr>
          <w:lang w:val="sk-SK"/>
        </w:rPr>
        <w:t>,</w:t>
      </w:r>
      <w:r w:rsidR="007B35AC">
        <w:rPr>
          <w:lang w:val="sk-SK"/>
        </w:rPr>
        <w:t xml:space="preserve"> </w:t>
      </w:r>
      <w:r w:rsidR="002C42C9">
        <w:rPr>
          <w:lang w:val="sk-SK"/>
        </w:rPr>
        <w:t>i</w:t>
      </w:r>
      <w:r w:rsidRPr="00E832D0">
        <w:rPr>
          <w:lang w:val="sk-SK"/>
        </w:rPr>
        <w:t xml:space="preserve">nšpirácia maltským modelom nesmeruje k budovaniu nových inštitúcií či paralelných mechanizmov, ale k prehĺbeniu úrovne existujúceho </w:t>
      </w:r>
      <w:r w:rsidR="00630525">
        <w:rPr>
          <w:lang w:val="sk-SK"/>
        </w:rPr>
        <w:t xml:space="preserve">pôsobenia </w:t>
      </w:r>
      <w:r w:rsidR="00630525" w:rsidRPr="00FC6C59">
        <w:rPr>
          <w:b/>
          <w:bCs w:val="0"/>
          <w:lang w:val="sk-SK"/>
        </w:rPr>
        <w:t>Štátnej školskej inšpekcie</w:t>
      </w:r>
      <w:r w:rsidR="001F7D9F" w:rsidRPr="00FC6C59">
        <w:rPr>
          <w:b/>
          <w:bCs w:val="0"/>
          <w:lang w:val="sk-SK"/>
        </w:rPr>
        <w:t xml:space="preserve"> </w:t>
      </w:r>
      <w:r w:rsidR="00630525" w:rsidRPr="00FC6C59">
        <w:rPr>
          <w:b/>
          <w:bCs w:val="0"/>
          <w:lang w:val="sk-SK"/>
        </w:rPr>
        <w:t>(Š</w:t>
      </w:r>
      <w:r w:rsidR="0060268A" w:rsidRPr="00FC6C59">
        <w:rPr>
          <w:b/>
          <w:bCs w:val="0"/>
          <w:lang w:val="sk-SK"/>
        </w:rPr>
        <w:t>Š</w:t>
      </w:r>
      <w:r w:rsidR="00630525" w:rsidRPr="00FC6C59">
        <w:rPr>
          <w:b/>
          <w:bCs w:val="0"/>
          <w:lang w:val="sk-SK"/>
        </w:rPr>
        <w:t>I)</w:t>
      </w:r>
      <w:r w:rsidR="00562A88">
        <w:rPr>
          <w:lang w:val="sk-SK"/>
        </w:rPr>
        <w:t xml:space="preserve"> </w:t>
      </w:r>
      <w:r w:rsidR="001F7D9F">
        <w:rPr>
          <w:lang w:val="sk-SK"/>
        </w:rPr>
        <w:t>ako</w:t>
      </w:r>
      <w:r w:rsidR="002C42C9">
        <w:rPr>
          <w:lang w:val="sk-SK"/>
        </w:rPr>
        <w:t xml:space="preserve"> </w:t>
      </w:r>
      <w:r w:rsidR="00630525">
        <w:rPr>
          <w:lang w:val="sk-SK"/>
        </w:rPr>
        <w:t>kritického priateľa škôl</w:t>
      </w:r>
      <w:r w:rsidRPr="00E832D0">
        <w:rPr>
          <w:lang w:val="sk-SK"/>
        </w:rPr>
        <w:t>, jeho koherencie a rozvojového charakteru.</w:t>
      </w:r>
    </w:p>
    <w:p w14:paraId="5604F9F7" w14:textId="7D735524" w:rsidR="00E832D0" w:rsidRPr="00E832D0" w:rsidRDefault="00E832D0" w:rsidP="00E832D0">
      <w:pPr>
        <w:pStyle w:val="Itext"/>
        <w:rPr>
          <w:lang w:val="sk-SK"/>
        </w:rPr>
      </w:pPr>
      <w:r w:rsidRPr="00E832D0">
        <w:rPr>
          <w:lang w:val="sk-SK"/>
        </w:rPr>
        <w:t xml:space="preserve">Jedným z kľúčových prvkov maltského modelu je </w:t>
      </w:r>
      <w:r w:rsidR="0090409B">
        <w:rPr>
          <w:lang w:val="sk-SK"/>
        </w:rPr>
        <w:t>silné</w:t>
      </w:r>
      <w:r w:rsidRPr="00E832D0">
        <w:rPr>
          <w:lang w:val="sk-SK"/>
        </w:rPr>
        <w:t xml:space="preserve"> </w:t>
      </w:r>
      <w:r w:rsidRPr="00E832D0">
        <w:rPr>
          <w:b/>
          <w:bCs w:val="0"/>
          <w:lang w:val="sk-SK"/>
        </w:rPr>
        <w:t>funkčné prepojenie medzi autoevalváciou školy a externým hodnotením</w:t>
      </w:r>
      <w:r w:rsidRPr="00E832D0">
        <w:rPr>
          <w:lang w:val="sk-SK"/>
        </w:rPr>
        <w:t xml:space="preserve">. Sebahodnotenie školy tu predstavuje základný nástroj riadenia kvality, ktorý je následne validovaný externým hodnotením. V slovenskom kontexte by bolo možné </w:t>
      </w:r>
      <w:r w:rsidRPr="00E832D0">
        <w:rPr>
          <w:b/>
          <w:bCs w:val="0"/>
          <w:lang w:val="sk-SK"/>
        </w:rPr>
        <w:t xml:space="preserve">posilniť </w:t>
      </w:r>
      <w:r w:rsidR="00A61369" w:rsidRPr="00A61369">
        <w:rPr>
          <w:b/>
          <w:bCs w:val="0"/>
          <w:lang w:val="sk-SK"/>
        </w:rPr>
        <w:t>metodicko-poradenskú a</w:t>
      </w:r>
      <w:r w:rsidRPr="00E832D0">
        <w:rPr>
          <w:b/>
          <w:bCs w:val="0"/>
          <w:lang w:val="sk-SK"/>
        </w:rPr>
        <w:t xml:space="preserve"> validačnú dimenziu externého hodnotenia</w:t>
      </w:r>
      <w:r w:rsidRPr="00E832D0">
        <w:rPr>
          <w:lang w:val="sk-SK"/>
        </w:rPr>
        <w:t xml:space="preserve">, teda systematickejšie posudzovať kvalitu samotného vnútorného hodnotiaceho procesu, jeho analytickú hĺbku, prácu s dátami a mieru reálnej implementácie identifikovaných opatrení. Takýto prístup by podporil transformáciu vnútorného hodnotenia do roviny </w:t>
      </w:r>
      <w:r w:rsidR="005A17D2">
        <w:rPr>
          <w:lang w:val="sk-SK"/>
        </w:rPr>
        <w:t>účinného</w:t>
      </w:r>
      <w:r w:rsidRPr="00E832D0">
        <w:rPr>
          <w:lang w:val="sk-SK"/>
        </w:rPr>
        <w:t xml:space="preserve"> nástroja riadenia a strategického plánovania rozvoja školy.</w:t>
      </w:r>
    </w:p>
    <w:p w14:paraId="26831FE2" w14:textId="0C258920" w:rsidR="00626E82" w:rsidRPr="00E832D0" w:rsidRDefault="00626E82" w:rsidP="00626E82">
      <w:pPr>
        <w:pStyle w:val="Itext"/>
        <w:rPr>
          <w:lang w:val="sk-SK"/>
        </w:rPr>
      </w:pPr>
      <w:r w:rsidRPr="00E832D0">
        <w:rPr>
          <w:lang w:val="sk-SK"/>
        </w:rPr>
        <w:t xml:space="preserve">Osobitnú pozornosť si zasluhuje </w:t>
      </w:r>
      <w:r w:rsidR="00B77AE8">
        <w:rPr>
          <w:lang w:val="sk-SK"/>
        </w:rPr>
        <w:t xml:space="preserve">získavanie, spracovanie a </w:t>
      </w:r>
      <w:r w:rsidR="00B77AE8" w:rsidRPr="00E40731">
        <w:rPr>
          <w:b/>
          <w:bCs w:val="0"/>
          <w:lang w:val="sk-SK"/>
        </w:rPr>
        <w:t>vyhodnocovanie</w:t>
      </w:r>
      <w:r w:rsidRPr="00E832D0">
        <w:rPr>
          <w:b/>
          <w:bCs w:val="0"/>
          <w:lang w:val="sk-SK"/>
        </w:rPr>
        <w:t xml:space="preserve"> dát na úrovni samotných škôl</w:t>
      </w:r>
      <w:r w:rsidRPr="00E832D0">
        <w:rPr>
          <w:lang w:val="sk-SK"/>
        </w:rPr>
        <w:t>. Maltský model predpokladá, že vedenie školy je schopné</w:t>
      </w:r>
      <w:r>
        <w:rPr>
          <w:lang w:val="sk-SK"/>
        </w:rPr>
        <w:t xml:space="preserve"> získavať a</w:t>
      </w:r>
      <w:r w:rsidRPr="00E832D0">
        <w:rPr>
          <w:lang w:val="sk-SK"/>
        </w:rPr>
        <w:t xml:space="preserve"> interpretovať kvantitatívne aj kvalitatívne údaje a</w:t>
      </w:r>
      <w:r>
        <w:rPr>
          <w:lang w:val="sk-SK"/>
        </w:rPr>
        <w:t> </w:t>
      </w:r>
      <w:r w:rsidRPr="00E832D0">
        <w:rPr>
          <w:lang w:val="sk-SK"/>
        </w:rPr>
        <w:t>premietať ich do plánovania konkrétnych opatrení. V slovenskom prostredí by bolo vhodné systematicky posilňovať analytické kompetencie vedenia škôl a podporovať dátovo podložené rozhodovanie, najmä v</w:t>
      </w:r>
      <w:r>
        <w:rPr>
          <w:lang w:val="sk-SK"/>
        </w:rPr>
        <w:t> </w:t>
      </w:r>
      <w:r w:rsidRPr="00E832D0">
        <w:rPr>
          <w:lang w:val="sk-SK"/>
        </w:rPr>
        <w:t>oblasti plánovania rozvoja školy a implementácie odporúčaní z externého hodnotenia. Tým by sa zvýšila udržateľnosť prijímaných opatrení a znížilo riziko ich formalizácie.</w:t>
      </w:r>
    </w:p>
    <w:p w14:paraId="5F2942A8" w14:textId="0905BB77" w:rsidR="00B909C3" w:rsidRPr="00E832D0" w:rsidRDefault="00B909C3" w:rsidP="00B909C3">
      <w:pPr>
        <w:pStyle w:val="Itext"/>
        <w:rPr>
          <w:lang w:val="sk-SK"/>
        </w:rPr>
      </w:pPr>
      <w:r w:rsidRPr="00E832D0">
        <w:rPr>
          <w:lang w:val="sk-SK"/>
        </w:rPr>
        <w:t xml:space="preserve">Maltský model ukazuje význam </w:t>
      </w:r>
      <w:r w:rsidRPr="00E832D0">
        <w:rPr>
          <w:b/>
          <w:bCs w:val="0"/>
          <w:lang w:val="sk-SK"/>
        </w:rPr>
        <w:t>diferencovaného prístupu k hodnoteniu škôl</w:t>
      </w:r>
      <w:r w:rsidR="00C73BEF" w:rsidRPr="003573A5">
        <w:rPr>
          <w:b/>
          <w:bCs w:val="0"/>
          <w:lang w:val="sk-SK"/>
        </w:rPr>
        <w:t xml:space="preserve"> </w:t>
      </w:r>
      <w:r w:rsidRPr="00E832D0">
        <w:rPr>
          <w:b/>
          <w:bCs w:val="0"/>
          <w:lang w:val="sk-SK"/>
        </w:rPr>
        <w:t>podľa ich situácie a</w:t>
      </w:r>
      <w:r w:rsidR="003573A5">
        <w:rPr>
          <w:b/>
          <w:bCs w:val="0"/>
          <w:lang w:val="sk-SK"/>
        </w:rPr>
        <w:t> </w:t>
      </w:r>
      <w:r w:rsidRPr="00E832D0">
        <w:rPr>
          <w:b/>
          <w:bCs w:val="0"/>
          <w:lang w:val="sk-SK"/>
        </w:rPr>
        <w:t>rizikového profilu</w:t>
      </w:r>
      <w:r w:rsidR="003573A5" w:rsidRPr="003573A5">
        <w:rPr>
          <w:b/>
          <w:bCs w:val="0"/>
          <w:lang w:val="sk-SK"/>
        </w:rPr>
        <w:t xml:space="preserve"> na základe súboru spúšťačov</w:t>
      </w:r>
      <w:r w:rsidRPr="00E832D0">
        <w:rPr>
          <w:lang w:val="sk-SK"/>
        </w:rPr>
        <w:t>. Intenzita a hĺbka hodnotenia sa prispôsobujú konkrétnym podmienkam školy, pričom osobitnú pozornosť získavajú inštitúcie, kde boli identifikované opakované nedostatky alebo významné organizačné zmeny.</w:t>
      </w:r>
    </w:p>
    <w:p w14:paraId="5CC5DBA1" w14:textId="77777777" w:rsidR="008079F8" w:rsidRPr="00E832D0" w:rsidRDefault="008079F8" w:rsidP="008079F8">
      <w:pPr>
        <w:pStyle w:val="Itext"/>
        <w:rPr>
          <w:lang w:val="sk-SK"/>
        </w:rPr>
      </w:pPr>
      <w:r w:rsidRPr="00E832D0">
        <w:rPr>
          <w:lang w:val="sk-SK"/>
        </w:rPr>
        <w:t xml:space="preserve">Ďalším inšpiratívnym prvkom je </w:t>
      </w:r>
      <w:r w:rsidRPr="00E832D0">
        <w:rPr>
          <w:b/>
          <w:bCs w:val="0"/>
          <w:lang w:val="sk-SK"/>
        </w:rPr>
        <w:t>dôraz na následné hodnotenie implementácie odporúčaní</w:t>
      </w:r>
      <w:r w:rsidRPr="00E832D0">
        <w:rPr>
          <w:lang w:val="sk-SK"/>
        </w:rPr>
        <w:t>. Malta kladie dôraz na overovanie pokroku školy po určitom časovom období, čím sa zabezpečuje kontinuita procesu zlepšovania. V slovenskom kontexte by bolo možné posilniť systematické sledovanie napĺňania odporúčaní a ich prepojenie s podpornými mechanizmami, aby hodnotenie nepôsobilo výlučne kontrolne, ale najmä rozvojovo.</w:t>
      </w:r>
    </w:p>
    <w:p w14:paraId="17F664EE" w14:textId="4EE1CD9E" w:rsidR="00E832D0" w:rsidRDefault="00E832D0" w:rsidP="00E832D0">
      <w:pPr>
        <w:pStyle w:val="Itext"/>
        <w:rPr>
          <w:lang w:val="sk-SK"/>
        </w:rPr>
      </w:pPr>
      <w:r w:rsidRPr="00E832D0">
        <w:rPr>
          <w:lang w:val="sk-SK"/>
        </w:rPr>
        <w:t xml:space="preserve">Významným prvkom maltského systému je dôsledná </w:t>
      </w:r>
      <w:r w:rsidRPr="00E832D0">
        <w:rPr>
          <w:b/>
          <w:bCs w:val="0"/>
          <w:lang w:val="sk-SK"/>
        </w:rPr>
        <w:t>triangulácia dôkazov</w:t>
      </w:r>
      <w:r w:rsidRPr="00E832D0">
        <w:rPr>
          <w:lang w:val="sk-SK"/>
        </w:rPr>
        <w:t>. Hodnotiace zistenia nevychádzajú z jedného zdroja informácií, ale z kombinácie viacerých perspektív – pozorovaní vyučovania, rozhovorov s vedením školy a pedagógmi, dotazníkov žiakov a rodičov, ako aj analýzy dokumentácie a</w:t>
      </w:r>
      <w:r w:rsidR="0018682D">
        <w:rPr>
          <w:lang w:val="sk-SK"/>
        </w:rPr>
        <w:t> </w:t>
      </w:r>
      <w:r w:rsidRPr="00E832D0">
        <w:rPr>
          <w:lang w:val="sk-SK"/>
        </w:rPr>
        <w:t>výsledkov žiakov. Takáto viaczdrojová validácia výrazne znižuje riziko jednostranného alebo subjektívneho hodnotenia a zvyšuje spoľahlivosť záverov. Hoci slovenský systém využíva viaceré z týchto nástrojov, systematické metodické ukotvenie triangulácie ako záväzného princípu hodnotiaceho procesu by mohlo posilniť jeho analytickú konzistentnosť a transparentnosť. Zároveň by umožnilo lepšie prepájať procesné ukazovatele (klíma školy, inkluzívne prostredie, kvalita pedagogických interakcií) s</w:t>
      </w:r>
      <w:r w:rsidR="0097722C">
        <w:rPr>
          <w:lang w:val="sk-SK"/>
        </w:rPr>
        <w:t> </w:t>
      </w:r>
      <w:r w:rsidRPr="00E832D0">
        <w:rPr>
          <w:lang w:val="sk-SK"/>
        </w:rPr>
        <w:t>výsledkovými indikátormi (vzdelávacie výsledky, pokrok žiakov, prechod na vyššie stupne vzdelávania</w:t>
      </w:r>
      <w:r w:rsidR="00CA3221">
        <w:rPr>
          <w:lang w:val="sk-SK"/>
        </w:rPr>
        <w:t>, zamestnateľnosť</w:t>
      </w:r>
      <w:r w:rsidRPr="00E832D0">
        <w:rPr>
          <w:lang w:val="sk-SK"/>
        </w:rPr>
        <w:t>).</w:t>
      </w:r>
    </w:p>
    <w:p w14:paraId="144B31B2" w14:textId="635D5706" w:rsidR="00502CB1" w:rsidRPr="00502CB1" w:rsidRDefault="00502CB1" w:rsidP="00502CB1">
      <w:pPr>
        <w:pStyle w:val="Itext"/>
        <w:rPr>
          <w:lang w:val="sk-SK"/>
        </w:rPr>
      </w:pPr>
      <w:r w:rsidRPr="00502CB1">
        <w:rPr>
          <w:lang w:val="sk-SK"/>
        </w:rPr>
        <w:t>Osobitnú strategickú príležitosť predstavuje digitalizácia procesov interného a externého hodnotenia. Skúsenosti Malty ukazujú, že vysoká miera metodickej konzistentnosti je kľúčová pre dôveryhodnosť systému</w:t>
      </w:r>
      <w:r w:rsidR="00123656">
        <w:rPr>
          <w:lang w:val="sk-SK"/>
        </w:rPr>
        <w:t>.</w:t>
      </w:r>
      <w:r w:rsidRPr="00502CB1">
        <w:rPr>
          <w:lang w:val="sk-SK"/>
        </w:rPr>
        <w:t xml:space="preserve"> </w:t>
      </w:r>
      <w:r w:rsidR="00123656">
        <w:rPr>
          <w:lang w:val="sk-SK"/>
        </w:rPr>
        <w:t>V</w:t>
      </w:r>
      <w:r w:rsidRPr="00502CB1">
        <w:rPr>
          <w:lang w:val="sk-SK"/>
        </w:rPr>
        <w:t xml:space="preserve"> slovenskom kontexte by bolo možné tento princíp podporiť vytvorením </w:t>
      </w:r>
      <w:r w:rsidRPr="00502CB1">
        <w:rPr>
          <w:b/>
          <w:bCs w:val="0"/>
          <w:lang w:val="sk-SK"/>
        </w:rPr>
        <w:t>národnej digitálnej platformy na podporu zabezpečovania kvality škôl</w:t>
      </w:r>
      <w:r w:rsidR="00E51002">
        <w:rPr>
          <w:b/>
          <w:bCs w:val="0"/>
          <w:lang w:val="sk-SK"/>
        </w:rPr>
        <w:t xml:space="preserve"> </w:t>
      </w:r>
      <w:r w:rsidR="00E51002">
        <w:rPr>
          <w:lang w:val="sk-SK"/>
        </w:rPr>
        <w:t>vrátane štandardizovaných nástrojov autoevalvácie</w:t>
      </w:r>
      <w:r w:rsidRPr="00502CB1">
        <w:rPr>
          <w:lang w:val="sk-SK"/>
        </w:rPr>
        <w:t xml:space="preserve">. </w:t>
      </w:r>
      <w:r w:rsidRPr="00502CB1">
        <w:rPr>
          <w:lang w:val="sk-SK"/>
        </w:rPr>
        <w:lastRenderedPageBreak/>
        <w:t xml:space="preserve">Takáto platforma by nepredstavovala nový kontrolný mechanizmus, ale integrovaný pracovný nástroj pre školy aj </w:t>
      </w:r>
      <w:r w:rsidR="00096569">
        <w:rPr>
          <w:lang w:val="sk-SK"/>
        </w:rPr>
        <w:t>hodnotiteľov</w:t>
      </w:r>
      <w:r w:rsidRPr="00502CB1">
        <w:rPr>
          <w:lang w:val="sk-SK"/>
        </w:rPr>
        <w:t>, ktorý by znižoval administratívnu záťaž a zvyšoval efektívnosť hodnotiaceho cyklu.</w:t>
      </w:r>
    </w:p>
    <w:p w14:paraId="23BE42A5" w14:textId="149B6CE4" w:rsidR="00502CB1" w:rsidRPr="00502CB1" w:rsidRDefault="00502CB1" w:rsidP="00502CB1">
      <w:pPr>
        <w:pStyle w:val="Itext"/>
        <w:rPr>
          <w:lang w:val="sk-SK"/>
        </w:rPr>
      </w:pPr>
      <w:r w:rsidRPr="00502CB1">
        <w:rPr>
          <w:lang w:val="sk-SK"/>
        </w:rPr>
        <w:t xml:space="preserve">Platforma by </w:t>
      </w:r>
      <w:r w:rsidR="008D5C48">
        <w:rPr>
          <w:lang w:val="sk-SK"/>
        </w:rPr>
        <w:t>poskytla</w:t>
      </w:r>
      <w:r w:rsidRPr="00502CB1">
        <w:rPr>
          <w:lang w:val="sk-SK"/>
        </w:rPr>
        <w:t xml:space="preserve"> metodicky jednotné, </w:t>
      </w:r>
      <w:r w:rsidR="008D5C48">
        <w:rPr>
          <w:lang w:val="sk-SK"/>
        </w:rPr>
        <w:t>ale</w:t>
      </w:r>
      <w:r w:rsidRPr="00502CB1">
        <w:rPr>
          <w:lang w:val="sk-SK"/>
        </w:rPr>
        <w:t xml:space="preserve"> obsahovo flexibilné </w:t>
      </w:r>
      <w:r w:rsidRPr="00502CB1">
        <w:rPr>
          <w:b/>
          <w:bCs w:val="0"/>
          <w:lang w:val="sk-SK"/>
        </w:rPr>
        <w:t>šablóny akčných plánov</w:t>
      </w:r>
      <w:r w:rsidRPr="00502CB1">
        <w:rPr>
          <w:lang w:val="sk-SK"/>
        </w:rPr>
        <w:t xml:space="preserve"> rozvoja školy previazané na oblasti hodnotenia kvality, vrátane formulácie cieľov, merateľných indikátorov, časového rámca a</w:t>
      </w:r>
      <w:r w:rsidR="00D60785">
        <w:rPr>
          <w:lang w:val="sk-SK"/>
        </w:rPr>
        <w:t xml:space="preserve"> personálnej </w:t>
      </w:r>
      <w:r w:rsidRPr="00502CB1">
        <w:rPr>
          <w:lang w:val="sk-SK"/>
        </w:rPr>
        <w:t xml:space="preserve">zodpovedností. Súčasťou by bol integrovaný digitálny </w:t>
      </w:r>
      <w:r w:rsidRPr="00502CB1">
        <w:rPr>
          <w:b/>
          <w:bCs w:val="0"/>
          <w:lang w:val="sk-SK"/>
        </w:rPr>
        <w:t>kalendár sledovania plnenia opatrení s automatizovanými upozorneniami</w:t>
      </w:r>
      <w:r w:rsidRPr="00502CB1">
        <w:rPr>
          <w:lang w:val="sk-SK"/>
        </w:rPr>
        <w:t>, priebežným zaznamenávaním pokroku a</w:t>
      </w:r>
      <w:r w:rsidR="0029254A">
        <w:rPr>
          <w:lang w:val="sk-SK"/>
        </w:rPr>
        <w:t> </w:t>
      </w:r>
      <w:r w:rsidRPr="00502CB1">
        <w:rPr>
          <w:lang w:val="sk-SK"/>
        </w:rPr>
        <w:t>možnosťou aktualizácie opatrení v reálnom čase. Takéto riešenie by podporovalo cyklický charakter zlepšovania a</w:t>
      </w:r>
      <w:r w:rsidR="002161A4">
        <w:rPr>
          <w:lang w:val="sk-SK"/>
        </w:rPr>
        <w:t> </w:t>
      </w:r>
      <w:r w:rsidRPr="00502CB1">
        <w:rPr>
          <w:lang w:val="sk-SK"/>
        </w:rPr>
        <w:t>znižovalo riziko formalizácie procesov.</w:t>
      </w:r>
    </w:p>
    <w:p w14:paraId="550F8AA2" w14:textId="17B66449" w:rsidR="00502CB1" w:rsidRPr="00502CB1" w:rsidRDefault="00502CB1" w:rsidP="00502CB1">
      <w:pPr>
        <w:pStyle w:val="Itext"/>
        <w:rPr>
          <w:lang w:val="sk-SK"/>
        </w:rPr>
      </w:pPr>
      <w:r w:rsidRPr="00502CB1">
        <w:rPr>
          <w:lang w:val="sk-SK"/>
        </w:rPr>
        <w:t xml:space="preserve">Zároveň by platforma významne uľahčila prácu externým hodnotiteľom a inšpekcii ako celku. </w:t>
      </w:r>
      <w:r w:rsidRPr="00502CB1">
        <w:rPr>
          <w:b/>
          <w:bCs w:val="0"/>
          <w:lang w:val="sk-SK"/>
        </w:rPr>
        <w:t>Automatizované generovanie</w:t>
      </w:r>
      <w:r w:rsidRPr="00502CB1">
        <w:rPr>
          <w:lang w:val="sk-SK"/>
        </w:rPr>
        <w:t xml:space="preserve"> predbežných analytických prehľadov, agregovaných dát a štruktúrovaných výstupov by umožnilo hodnotiteľom sústrediť sa viac na odborný dialóg a menej na administratívne spracovanie dokumentácie. Systém by automatizovane vytvára</w:t>
      </w:r>
      <w:r w:rsidR="00535575">
        <w:rPr>
          <w:lang w:val="sk-SK"/>
        </w:rPr>
        <w:t>l</w:t>
      </w:r>
      <w:r w:rsidRPr="00502CB1">
        <w:rPr>
          <w:lang w:val="sk-SK"/>
        </w:rPr>
        <w:t xml:space="preserve"> návrhy správ na základe zaznamenaných zistení, prepojenia s dátovými zdrojmi a </w:t>
      </w:r>
      <w:r w:rsidRPr="00502CB1">
        <w:rPr>
          <w:b/>
          <w:bCs w:val="0"/>
          <w:lang w:val="sk-SK"/>
        </w:rPr>
        <w:t>hodnotiacich rubrík</w:t>
      </w:r>
      <w:r w:rsidRPr="00502CB1">
        <w:rPr>
          <w:lang w:val="sk-SK"/>
        </w:rPr>
        <w:t>, čím by sa zvýšila konzistentnosť formulácií, porovnateľnosť výstupov a časová efektívnosť práce inšpekcie.</w:t>
      </w:r>
    </w:p>
    <w:p w14:paraId="33622780" w14:textId="19F77B83" w:rsidR="00502CB1" w:rsidRDefault="00502CB1" w:rsidP="00502CB1">
      <w:pPr>
        <w:pStyle w:val="Itext"/>
        <w:rPr>
          <w:lang w:val="sk-SK"/>
        </w:rPr>
      </w:pPr>
      <w:r w:rsidRPr="00502CB1">
        <w:rPr>
          <w:lang w:val="sk-SK"/>
        </w:rPr>
        <w:t xml:space="preserve">Prepojenie platformy s existujúcimi databázami (výsledky žiakov, dochádzka, indikátory inklúzie, </w:t>
      </w:r>
      <w:r w:rsidR="006C0A65">
        <w:rPr>
          <w:lang w:val="sk-SK"/>
        </w:rPr>
        <w:t xml:space="preserve">prechody absolventov na </w:t>
      </w:r>
      <w:r w:rsidR="00535575">
        <w:rPr>
          <w:lang w:val="sk-SK"/>
        </w:rPr>
        <w:t>vyššie</w:t>
      </w:r>
      <w:r w:rsidR="006C0A65">
        <w:rPr>
          <w:lang w:val="sk-SK"/>
        </w:rPr>
        <w:t xml:space="preserve"> stupne vzdelávania, uplatnenie na trhu práce, </w:t>
      </w:r>
      <w:r w:rsidRPr="00502CB1">
        <w:rPr>
          <w:lang w:val="sk-SK"/>
        </w:rPr>
        <w:t>spätná väzba zainteresovaných strán</w:t>
      </w:r>
      <w:r w:rsidR="00915231">
        <w:rPr>
          <w:lang w:val="sk-SK"/>
        </w:rPr>
        <w:t xml:space="preserve"> atď.</w:t>
      </w:r>
      <w:r w:rsidRPr="00502CB1">
        <w:rPr>
          <w:lang w:val="sk-SK"/>
        </w:rPr>
        <w:t xml:space="preserve">) by zároveň umožnilo vytvárať </w:t>
      </w:r>
      <w:r w:rsidRPr="00502CB1">
        <w:rPr>
          <w:b/>
          <w:bCs w:val="0"/>
          <w:lang w:val="sk-SK"/>
        </w:rPr>
        <w:t>dátovo podložené prehľady</w:t>
      </w:r>
      <w:r w:rsidRPr="00502CB1">
        <w:rPr>
          <w:lang w:val="sk-SK"/>
        </w:rPr>
        <w:t xml:space="preserve"> bez potreby </w:t>
      </w:r>
      <w:r w:rsidR="00915231">
        <w:rPr>
          <w:lang w:val="sk-SK"/>
        </w:rPr>
        <w:t>viacnásobného</w:t>
      </w:r>
      <w:r w:rsidRPr="00502CB1">
        <w:rPr>
          <w:lang w:val="sk-SK"/>
        </w:rPr>
        <w:t xml:space="preserve"> zberu údajov. Takýto systém by podporil princíp triangulácie dôkazov tým, že by systematicky prepájal kvantitatívne dáta, kvalitatívne zistenia a plánované opatrenia do jedného prehľadného prostredia.</w:t>
      </w:r>
      <w:r w:rsidR="00EE151C">
        <w:rPr>
          <w:lang w:val="sk-SK"/>
        </w:rPr>
        <w:t xml:space="preserve"> </w:t>
      </w:r>
      <w:r w:rsidRPr="00502CB1">
        <w:rPr>
          <w:lang w:val="sk-SK"/>
        </w:rPr>
        <w:t xml:space="preserve">Digitalizácia by tak neznamenala zvýšenie kontrolného tlaku, ale racionalizáciu existujúcich procesov, vyššiu transparentnosť a </w:t>
      </w:r>
      <w:r w:rsidRPr="00502CB1">
        <w:rPr>
          <w:b/>
          <w:bCs w:val="0"/>
          <w:lang w:val="sk-SK"/>
        </w:rPr>
        <w:t>zníženie administratívnej záťaže na strane škôl aj inšpekcie</w:t>
      </w:r>
      <w:r w:rsidRPr="00502CB1">
        <w:rPr>
          <w:lang w:val="sk-SK"/>
        </w:rPr>
        <w:t>. V kombinácii s</w:t>
      </w:r>
      <w:r w:rsidR="001321E9">
        <w:rPr>
          <w:lang w:val="sk-SK"/>
        </w:rPr>
        <w:t> </w:t>
      </w:r>
      <w:r w:rsidRPr="00502CB1">
        <w:rPr>
          <w:lang w:val="sk-SK"/>
        </w:rPr>
        <w:t>rozvojovým charakterom hodnotenia by mohla predstavovať významný modernizačný krok slovenského systému zabezpečovania kvality bez potreby zásadných legislatívnych zásahov.</w:t>
      </w:r>
    </w:p>
    <w:p w14:paraId="0F89846B" w14:textId="56AFEAE5" w:rsidR="00225607" w:rsidRPr="00502CB1" w:rsidRDefault="00225607" w:rsidP="00502CB1">
      <w:pPr>
        <w:pStyle w:val="Itext"/>
        <w:rPr>
          <w:lang w:val="sk-SK"/>
        </w:rPr>
      </w:pPr>
      <w:r w:rsidRPr="00225607">
        <w:rPr>
          <w:lang w:val="sk-SK"/>
        </w:rPr>
        <w:t xml:space="preserve">Navrhovaná digitalizácia a centralizácia dát by v neposlednom rade umožnila prechod k </w:t>
      </w:r>
      <w:r w:rsidRPr="00225607">
        <w:rPr>
          <w:b/>
          <w:lang w:val="sk-SK"/>
        </w:rPr>
        <w:t>systémovému učeniu sa</w:t>
      </w:r>
      <w:r w:rsidRPr="00225607">
        <w:rPr>
          <w:lang w:val="sk-SK"/>
        </w:rPr>
        <w:t xml:space="preserve">. Agregované a anonymizované dáta z platformy by ministerstvu a metodickým centrám poskytovali v reálnom čase prehľad o tom, ktoré oblasti (napr. čitateľská gramotnosť v určitom regióne alebo implementácia inklúzie v malých školách) sú celoplošne problematické. To by umožnilo nečakať na výsledky meraní s oneskorením, ale </w:t>
      </w:r>
      <w:r w:rsidRPr="00225607">
        <w:rPr>
          <w:b/>
          <w:lang w:val="sk-SK"/>
        </w:rPr>
        <w:t>reagovať proaktívne</w:t>
      </w:r>
      <w:r w:rsidRPr="00225607">
        <w:rPr>
          <w:lang w:val="sk-SK"/>
        </w:rPr>
        <w:t xml:space="preserve"> úpravou metodickej podpory alebo cielenejším zameraním budúcich vzdelávacích programov pre učiteľov. Hodnotenie by sa tak stalo strategickým senzorom pre celú vzdelávaciu politiku štátu.</w:t>
      </w:r>
    </w:p>
    <w:p w14:paraId="25695766" w14:textId="73A63061" w:rsidR="00E832D0" w:rsidRDefault="00E832D0" w:rsidP="00E832D0">
      <w:pPr>
        <w:pStyle w:val="Itext"/>
        <w:rPr>
          <w:lang w:val="sk-SK"/>
        </w:rPr>
      </w:pPr>
      <w:r w:rsidRPr="00E832D0">
        <w:rPr>
          <w:lang w:val="sk-SK"/>
        </w:rPr>
        <w:t xml:space="preserve">Celkovo možno konštatovať, že skúsenosť Malty potvrdzuje </w:t>
      </w:r>
      <w:r w:rsidRPr="00E832D0">
        <w:rPr>
          <w:b/>
          <w:bCs w:val="0"/>
          <w:lang w:val="sk-SK"/>
        </w:rPr>
        <w:t>význam rovnováhy medzi kontrolnou a</w:t>
      </w:r>
      <w:r w:rsidR="00F31599">
        <w:rPr>
          <w:b/>
          <w:bCs w:val="0"/>
          <w:lang w:val="sk-SK"/>
        </w:rPr>
        <w:t> </w:t>
      </w:r>
      <w:r w:rsidRPr="00E832D0">
        <w:rPr>
          <w:b/>
          <w:bCs w:val="0"/>
          <w:lang w:val="sk-SK"/>
        </w:rPr>
        <w:t>rozvojovou funkciou hodnotenia</w:t>
      </w:r>
      <w:r w:rsidRPr="00E832D0">
        <w:rPr>
          <w:lang w:val="sk-SK"/>
        </w:rPr>
        <w:t>. Slovenský systém má pevné inštitucionálne základy</w:t>
      </w:r>
      <w:r w:rsidR="00745719">
        <w:rPr>
          <w:lang w:val="sk-SK"/>
        </w:rPr>
        <w:t>,</w:t>
      </w:r>
      <w:r w:rsidRPr="00E832D0">
        <w:rPr>
          <w:lang w:val="sk-SK"/>
        </w:rPr>
        <w:t xml:space="preserve"> jeho ďalší rozvoj môže spočívať najmä v posilnení koherencie medzi interným a externým hodnotením, dôslednejšej triangulácii dôkazov, diferencovanom prístupe podľa potrieb škôl a v podpore analytickej kultúry.</w:t>
      </w:r>
      <w:bookmarkEnd w:id="3"/>
      <w:bookmarkEnd w:id="4"/>
    </w:p>
    <w:sectPr w:rsidR="00E832D0" w:rsidSect="009A58F2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CB86C" w14:textId="77777777" w:rsidR="00ED4C7F" w:rsidRDefault="00ED4C7F" w:rsidP="00D26A8A">
      <w:pPr>
        <w:spacing w:after="0" w:line="240" w:lineRule="auto"/>
      </w:pPr>
      <w:r>
        <w:separator/>
      </w:r>
    </w:p>
  </w:endnote>
  <w:endnote w:type="continuationSeparator" w:id="0">
    <w:p w14:paraId="443D6063" w14:textId="77777777" w:rsidR="00ED4C7F" w:rsidRDefault="00ED4C7F" w:rsidP="00D26A8A">
      <w:pPr>
        <w:spacing w:after="0" w:line="240" w:lineRule="auto"/>
      </w:pPr>
      <w:r>
        <w:continuationSeparator/>
      </w:r>
    </w:p>
  </w:endnote>
  <w:endnote w:type="continuationNotice" w:id="1">
    <w:p w14:paraId="16CB666A" w14:textId="77777777" w:rsidR="00ED4C7F" w:rsidRDefault="00ED4C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2181355"/>
      <w:docPartObj>
        <w:docPartGallery w:val="Page Numbers (Bottom of Page)"/>
        <w:docPartUnique/>
      </w:docPartObj>
    </w:sdtPr>
    <w:sdtEndPr/>
    <w:sdtContent>
      <w:p w14:paraId="528235F1" w14:textId="77777777" w:rsidR="000C7FA4" w:rsidRDefault="000C7FA4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5C4713" w14:textId="77777777" w:rsidR="000C7FA4" w:rsidRDefault="000C7FA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9516821"/>
      <w:docPartObj>
        <w:docPartGallery w:val="Page Numbers (Bottom of Page)"/>
        <w:docPartUnique/>
      </w:docPartObj>
    </w:sdtPr>
    <w:sdtEndPr/>
    <w:sdtContent>
      <w:p w14:paraId="4CD189E0" w14:textId="5EA0D0CC" w:rsidR="009A58F2" w:rsidRDefault="009A58F2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F464CF" w14:textId="51BC02B0" w:rsidR="000C7FA4" w:rsidRDefault="000C7FA4" w:rsidP="15FE4F3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A24B4" w14:textId="77777777" w:rsidR="00ED4C7F" w:rsidRDefault="00ED4C7F" w:rsidP="00D26A8A">
      <w:pPr>
        <w:spacing w:after="0" w:line="240" w:lineRule="auto"/>
      </w:pPr>
      <w:r>
        <w:separator/>
      </w:r>
    </w:p>
  </w:footnote>
  <w:footnote w:type="continuationSeparator" w:id="0">
    <w:p w14:paraId="7547FDDC" w14:textId="77777777" w:rsidR="00ED4C7F" w:rsidRDefault="00ED4C7F" w:rsidP="00D26A8A">
      <w:pPr>
        <w:spacing w:after="0" w:line="240" w:lineRule="auto"/>
      </w:pPr>
      <w:r>
        <w:continuationSeparator/>
      </w:r>
    </w:p>
  </w:footnote>
  <w:footnote w:type="continuationNotice" w:id="1">
    <w:p w14:paraId="4914BAB4" w14:textId="77777777" w:rsidR="00ED4C7F" w:rsidRDefault="00ED4C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0C7FA4" w14:paraId="10ACB1AF" w14:textId="77777777" w:rsidTr="15FE4F3E">
      <w:tc>
        <w:tcPr>
          <w:tcW w:w="3024" w:type="dxa"/>
        </w:tcPr>
        <w:p w14:paraId="181D662A" w14:textId="0131BF0E" w:rsidR="000C7FA4" w:rsidRDefault="000C7FA4" w:rsidP="15FE4F3E">
          <w:pPr>
            <w:pStyle w:val="Hlavika"/>
            <w:ind w:left="-115"/>
          </w:pPr>
        </w:p>
      </w:tc>
      <w:tc>
        <w:tcPr>
          <w:tcW w:w="3024" w:type="dxa"/>
        </w:tcPr>
        <w:p w14:paraId="433A8E10" w14:textId="1F50C09C" w:rsidR="000C7FA4" w:rsidRDefault="000C7FA4" w:rsidP="15FE4F3E">
          <w:pPr>
            <w:pStyle w:val="Hlavika"/>
            <w:jc w:val="center"/>
          </w:pPr>
        </w:p>
      </w:tc>
      <w:tc>
        <w:tcPr>
          <w:tcW w:w="3024" w:type="dxa"/>
        </w:tcPr>
        <w:p w14:paraId="044A6601" w14:textId="58D67843" w:rsidR="000C7FA4" w:rsidRDefault="000C7FA4" w:rsidP="15FE4F3E">
          <w:pPr>
            <w:pStyle w:val="Hlavika"/>
            <w:ind w:right="-115"/>
            <w:jc w:val="right"/>
          </w:pPr>
        </w:p>
      </w:tc>
    </w:tr>
  </w:tbl>
  <w:p w14:paraId="5C1E66F2" w14:textId="6BD11ED3" w:rsidR="000C7FA4" w:rsidRDefault="000C7FA4" w:rsidP="15FE4F3E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0C7FA4" w14:paraId="152C4D4C" w14:textId="77777777" w:rsidTr="15FE4F3E">
      <w:tc>
        <w:tcPr>
          <w:tcW w:w="3024" w:type="dxa"/>
        </w:tcPr>
        <w:p w14:paraId="3DC60CC9" w14:textId="12623F30" w:rsidR="000C7FA4" w:rsidRDefault="000C7FA4" w:rsidP="15FE4F3E">
          <w:pPr>
            <w:pStyle w:val="Hlavika"/>
            <w:ind w:left="-115"/>
          </w:pPr>
        </w:p>
      </w:tc>
      <w:tc>
        <w:tcPr>
          <w:tcW w:w="3024" w:type="dxa"/>
        </w:tcPr>
        <w:p w14:paraId="6CFFE2A4" w14:textId="758F82C8" w:rsidR="000C7FA4" w:rsidRDefault="000C7FA4" w:rsidP="15FE4F3E">
          <w:pPr>
            <w:pStyle w:val="Hlavika"/>
            <w:jc w:val="center"/>
          </w:pPr>
        </w:p>
      </w:tc>
      <w:tc>
        <w:tcPr>
          <w:tcW w:w="3024" w:type="dxa"/>
        </w:tcPr>
        <w:p w14:paraId="107A7DFE" w14:textId="01CCF06C" w:rsidR="000C7FA4" w:rsidRDefault="000C7FA4" w:rsidP="15FE4F3E">
          <w:pPr>
            <w:pStyle w:val="Hlavika"/>
            <w:ind w:right="-115"/>
            <w:jc w:val="right"/>
          </w:pPr>
        </w:p>
      </w:tc>
    </w:tr>
  </w:tbl>
  <w:p w14:paraId="6A4E60FC" w14:textId="639E7745" w:rsidR="000C7FA4" w:rsidRDefault="000C7FA4" w:rsidP="15FE4F3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3EAFDEC"/>
    <w:lvl w:ilvl="0">
      <w:start w:val="1"/>
      <w:numFmt w:val="bullet"/>
      <w:pStyle w:val="Zoznamsodrkami3"/>
      <w:lvlText w:val=""/>
      <w:lvlJc w:val="left"/>
      <w:pPr>
        <w:tabs>
          <w:tab w:val="num" w:pos="-2747"/>
        </w:tabs>
        <w:ind w:left="-2747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08F86062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</w:abstractNum>
  <w:abstractNum w:abstractNumId="3" w15:restartNumberingAfterBreak="0">
    <w:nsid w:val="014571FB"/>
    <w:multiLevelType w:val="hybridMultilevel"/>
    <w:tmpl w:val="9E1E7DE6"/>
    <w:lvl w:ilvl="0" w:tplc="5DA866E4">
      <w:start w:val="1"/>
      <w:numFmt w:val="decimal"/>
      <w:pStyle w:val="Icislovanietext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E244E0"/>
    <w:multiLevelType w:val="multilevel"/>
    <w:tmpl w:val="A912C44E"/>
    <w:lvl w:ilvl="0">
      <w:start w:val="1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1144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3B44160"/>
    <w:multiLevelType w:val="multilevel"/>
    <w:tmpl w:val="A6E8A91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887D5E"/>
    <w:multiLevelType w:val="multilevel"/>
    <w:tmpl w:val="85F0E34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CF25641"/>
    <w:multiLevelType w:val="multilevel"/>
    <w:tmpl w:val="4CACB40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D9B19CC"/>
    <w:multiLevelType w:val="multilevel"/>
    <w:tmpl w:val="D99E10C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4F14ED"/>
    <w:multiLevelType w:val="hybridMultilevel"/>
    <w:tmpl w:val="DC5EC45E"/>
    <w:lvl w:ilvl="0" w:tplc="EAA4445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DE1539"/>
    <w:multiLevelType w:val="hybridMultilevel"/>
    <w:tmpl w:val="A4968246"/>
    <w:lvl w:ilvl="0" w:tplc="EAA4445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E32928"/>
    <w:multiLevelType w:val="multilevel"/>
    <w:tmpl w:val="59880D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C0621F"/>
    <w:multiLevelType w:val="multilevel"/>
    <w:tmpl w:val="56C64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4336E7"/>
    <w:multiLevelType w:val="hybridMultilevel"/>
    <w:tmpl w:val="A15AA59E"/>
    <w:lvl w:ilvl="0" w:tplc="1114AD84">
      <w:start w:val="1"/>
      <w:numFmt w:val="decimal"/>
      <w:pStyle w:val="Ischemaoznacenie"/>
      <w:lvlText w:val="Schém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6C4396"/>
    <w:multiLevelType w:val="hybridMultilevel"/>
    <w:tmpl w:val="438806E4"/>
    <w:lvl w:ilvl="0" w:tplc="EAA44450">
      <w:start w:val="1"/>
      <w:numFmt w:val="bullet"/>
      <w:lvlText w:val="-"/>
      <w:lvlJc w:val="left"/>
      <w:pPr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E9844A7"/>
    <w:multiLevelType w:val="hybridMultilevel"/>
    <w:tmpl w:val="E77869B0"/>
    <w:lvl w:ilvl="0" w:tplc="DE284536">
      <w:numFmt w:val="bullet"/>
      <w:lvlText w:val=""/>
      <w:lvlJc w:val="left"/>
      <w:pPr>
        <w:ind w:left="821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0E233D"/>
        <w:spacing w:val="0"/>
        <w:w w:val="100"/>
        <w:sz w:val="28"/>
        <w:szCs w:val="28"/>
        <w:lang w:val="en-US" w:eastAsia="en-US" w:bidi="ar-SA"/>
      </w:rPr>
    </w:lvl>
    <w:lvl w:ilvl="1" w:tplc="8E0010D8">
      <w:numFmt w:val="bullet"/>
      <w:lvlText w:val="•"/>
      <w:lvlJc w:val="left"/>
      <w:pPr>
        <w:ind w:left="1785" w:hanging="360"/>
      </w:pPr>
      <w:rPr>
        <w:rFonts w:hint="default"/>
        <w:lang w:val="en-US" w:eastAsia="en-US" w:bidi="ar-SA"/>
      </w:rPr>
    </w:lvl>
    <w:lvl w:ilvl="2" w:tplc="A538EB64">
      <w:numFmt w:val="bullet"/>
      <w:lvlText w:val="•"/>
      <w:lvlJc w:val="left"/>
      <w:pPr>
        <w:ind w:left="2750" w:hanging="360"/>
      </w:pPr>
      <w:rPr>
        <w:rFonts w:hint="default"/>
        <w:lang w:val="en-US" w:eastAsia="en-US" w:bidi="ar-SA"/>
      </w:rPr>
    </w:lvl>
    <w:lvl w:ilvl="3" w:tplc="E54AFCC6">
      <w:numFmt w:val="bullet"/>
      <w:lvlText w:val="•"/>
      <w:lvlJc w:val="left"/>
      <w:pPr>
        <w:ind w:left="3715" w:hanging="360"/>
      </w:pPr>
      <w:rPr>
        <w:rFonts w:hint="default"/>
        <w:lang w:val="en-US" w:eastAsia="en-US" w:bidi="ar-SA"/>
      </w:rPr>
    </w:lvl>
    <w:lvl w:ilvl="4" w:tplc="01E05338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00D64C34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E688921A">
      <w:numFmt w:val="bullet"/>
      <w:lvlText w:val="•"/>
      <w:lvlJc w:val="left"/>
      <w:pPr>
        <w:ind w:left="6610" w:hanging="360"/>
      </w:pPr>
      <w:rPr>
        <w:rFonts w:hint="default"/>
        <w:lang w:val="en-US" w:eastAsia="en-US" w:bidi="ar-SA"/>
      </w:rPr>
    </w:lvl>
    <w:lvl w:ilvl="7" w:tplc="8DC2D2D4">
      <w:numFmt w:val="bullet"/>
      <w:lvlText w:val="•"/>
      <w:lvlJc w:val="left"/>
      <w:pPr>
        <w:ind w:left="7575" w:hanging="360"/>
      </w:pPr>
      <w:rPr>
        <w:rFonts w:hint="default"/>
        <w:lang w:val="en-US" w:eastAsia="en-US" w:bidi="ar-SA"/>
      </w:rPr>
    </w:lvl>
    <w:lvl w:ilvl="8" w:tplc="CA1AC234">
      <w:numFmt w:val="bullet"/>
      <w:lvlText w:val="•"/>
      <w:lvlJc w:val="left"/>
      <w:pPr>
        <w:ind w:left="8540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31E00EF0"/>
    <w:multiLevelType w:val="multilevel"/>
    <w:tmpl w:val="C16E5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1C0F27"/>
    <w:multiLevelType w:val="hybridMultilevel"/>
    <w:tmpl w:val="F79CD946"/>
    <w:lvl w:ilvl="0" w:tplc="E1C83094">
      <w:numFmt w:val="bullet"/>
      <w:lvlText w:val="-"/>
      <w:lvlJc w:val="left"/>
      <w:pPr>
        <w:ind w:left="720" w:hanging="360"/>
      </w:pPr>
      <w:rPr>
        <w:rFonts w:ascii="Aptos Narrow" w:eastAsiaTheme="minorHAnsi" w:hAnsi="Aptos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F41B4"/>
    <w:multiLevelType w:val="hybridMultilevel"/>
    <w:tmpl w:val="A0E88EEA"/>
    <w:lvl w:ilvl="0" w:tplc="211A496E">
      <w:start w:val="4"/>
      <w:numFmt w:val="decimal"/>
      <w:pStyle w:val="Itextpodcislovanie"/>
      <w:lvlText w:val="%1.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A76FA6"/>
    <w:multiLevelType w:val="hybridMultilevel"/>
    <w:tmpl w:val="A4943D4A"/>
    <w:lvl w:ilvl="0" w:tplc="AD8EB9E6">
      <w:start w:val="1"/>
      <w:numFmt w:val="decimal"/>
      <w:pStyle w:val="Iobrazokoznacenie"/>
      <w:lvlText w:val="Obrázok č. %1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B534B1"/>
    <w:multiLevelType w:val="multilevel"/>
    <w:tmpl w:val="B40CAAA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5E55224"/>
    <w:multiLevelType w:val="multilevel"/>
    <w:tmpl w:val="79BA2FF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F83F86"/>
    <w:multiLevelType w:val="multilevel"/>
    <w:tmpl w:val="2CFE5C5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2E5B1B"/>
    <w:multiLevelType w:val="hybridMultilevel"/>
    <w:tmpl w:val="1A56D898"/>
    <w:lvl w:ilvl="0" w:tplc="E4424C18">
      <w:start w:val="1"/>
      <w:numFmt w:val="decimal"/>
      <w:pStyle w:val="Itabulkaoznacenie"/>
      <w:lvlText w:val="Tabuľka č. %1"/>
      <w:lvlJc w:val="left"/>
      <w:pPr>
        <w:ind w:left="929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E117D3"/>
    <w:multiLevelType w:val="multilevel"/>
    <w:tmpl w:val="B6020FD4"/>
    <w:lvl w:ilvl="0">
      <w:start w:val="1"/>
      <w:numFmt w:val="decimal"/>
      <w:lvlText w:val="%1."/>
      <w:lvlJc w:val="left"/>
      <w:pPr>
        <w:tabs>
          <w:tab w:val="num" w:pos="7731"/>
        </w:tabs>
        <w:ind w:left="7731" w:hanging="360"/>
      </w:pPr>
      <w:rPr>
        <w:b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E77934"/>
    <w:multiLevelType w:val="hybridMultilevel"/>
    <w:tmpl w:val="1A464C06"/>
    <w:lvl w:ilvl="0" w:tplc="EAA4445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6B569E"/>
    <w:multiLevelType w:val="multilevel"/>
    <w:tmpl w:val="C172C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5952109"/>
    <w:multiLevelType w:val="multilevel"/>
    <w:tmpl w:val="05C82A1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0916C9"/>
    <w:multiLevelType w:val="hybridMultilevel"/>
    <w:tmpl w:val="6BF8A43E"/>
    <w:lvl w:ilvl="0" w:tplc="4FAC1054">
      <w:start w:val="1"/>
      <w:numFmt w:val="decimal"/>
      <w:pStyle w:val="Igrafoznacenie"/>
      <w:lvlText w:val="Graf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923270"/>
    <w:multiLevelType w:val="hybridMultilevel"/>
    <w:tmpl w:val="75A257B4"/>
    <w:lvl w:ilvl="0" w:tplc="E670F644">
      <w:start w:val="1"/>
      <w:numFmt w:val="bullet"/>
      <w:pStyle w:val="Iodrazkatex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4403C"/>
    <w:multiLevelType w:val="hybridMultilevel"/>
    <w:tmpl w:val="3204493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EAA4445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DD6E5D"/>
    <w:multiLevelType w:val="multilevel"/>
    <w:tmpl w:val="9318A36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30537F4"/>
    <w:multiLevelType w:val="multilevel"/>
    <w:tmpl w:val="A6885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3EC57F8"/>
    <w:multiLevelType w:val="hybridMultilevel"/>
    <w:tmpl w:val="01F20884"/>
    <w:lvl w:ilvl="0" w:tplc="EAA4445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B06C51"/>
    <w:multiLevelType w:val="multilevel"/>
    <w:tmpl w:val="3E443BA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A0A6E6B"/>
    <w:multiLevelType w:val="hybridMultilevel"/>
    <w:tmpl w:val="A0D8094A"/>
    <w:lvl w:ilvl="0" w:tplc="AA446238">
      <w:start w:val="12"/>
      <w:numFmt w:val="bullet"/>
      <w:pStyle w:val="Ipododrazkatex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BF09AA"/>
    <w:multiLevelType w:val="multilevel"/>
    <w:tmpl w:val="CA9AFC0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3B73E79"/>
    <w:multiLevelType w:val="hybridMultilevel"/>
    <w:tmpl w:val="35882380"/>
    <w:lvl w:ilvl="0" w:tplc="8E0019CE">
      <w:start w:val="1"/>
      <w:numFmt w:val="decimal"/>
      <w:pStyle w:val="SRItextcislovanie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3621D1"/>
    <w:multiLevelType w:val="multilevel"/>
    <w:tmpl w:val="1D9C5BC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DDF4027"/>
    <w:multiLevelType w:val="hybridMultilevel"/>
    <w:tmpl w:val="C83A15F4"/>
    <w:lvl w:ilvl="0" w:tplc="EAA4445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29229B"/>
    <w:multiLevelType w:val="multilevel"/>
    <w:tmpl w:val="81B68AD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2E50ACC"/>
    <w:multiLevelType w:val="hybridMultilevel"/>
    <w:tmpl w:val="E76CAAAE"/>
    <w:lvl w:ilvl="0" w:tplc="EAA4445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274D3A"/>
    <w:multiLevelType w:val="hybridMultilevel"/>
    <w:tmpl w:val="0EF88CE4"/>
    <w:lvl w:ilvl="0" w:tplc="EAA4445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E42D4"/>
    <w:multiLevelType w:val="multilevel"/>
    <w:tmpl w:val="D9F88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92D107B"/>
    <w:multiLevelType w:val="hybridMultilevel"/>
    <w:tmpl w:val="08DC3EA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E37B6B"/>
    <w:multiLevelType w:val="hybridMultilevel"/>
    <w:tmpl w:val="4D948BD8"/>
    <w:lvl w:ilvl="0" w:tplc="6E1A749E">
      <w:start w:val="1"/>
      <w:numFmt w:val="decimal"/>
      <w:pStyle w:val="Ipriloha"/>
      <w:lvlText w:val="Príloh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983791"/>
    <w:multiLevelType w:val="hybridMultilevel"/>
    <w:tmpl w:val="42844678"/>
    <w:lvl w:ilvl="0" w:tplc="EAA4445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492330">
    <w:abstractNumId w:val="29"/>
  </w:num>
  <w:num w:numId="2" w16cid:durableId="1394699363">
    <w:abstractNumId w:val="37"/>
  </w:num>
  <w:num w:numId="3" w16cid:durableId="690105840">
    <w:abstractNumId w:val="23"/>
  </w:num>
  <w:num w:numId="4" w16cid:durableId="2128114070">
    <w:abstractNumId w:val="28"/>
  </w:num>
  <w:num w:numId="5" w16cid:durableId="753091132">
    <w:abstractNumId w:val="35"/>
  </w:num>
  <w:num w:numId="6" w16cid:durableId="2146268255">
    <w:abstractNumId w:val="18"/>
  </w:num>
  <w:num w:numId="7" w16cid:durableId="1252088334">
    <w:abstractNumId w:val="19"/>
  </w:num>
  <w:num w:numId="8" w16cid:durableId="816651051">
    <w:abstractNumId w:val="13"/>
  </w:num>
  <w:num w:numId="9" w16cid:durableId="1842350741">
    <w:abstractNumId w:val="4"/>
    <w:lvlOverride w:ilvl="0">
      <w:startOverride w:val="1"/>
      <w:lvl w:ilvl="0">
        <w:start w:val="1"/>
        <w:numFmt w:val="decimal"/>
        <w:pStyle w:val="Nadpis1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Nadpis2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Nadpis3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Nadpis4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0" w16cid:durableId="1430588008">
    <w:abstractNumId w:val="45"/>
  </w:num>
  <w:num w:numId="11" w16cid:durableId="1521814281">
    <w:abstractNumId w:val="3"/>
  </w:num>
  <w:num w:numId="12" w16cid:durableId="62072287">
    <w:abstractNumId w:val="9"/>
  </w:num>
  <w:num w:numId="13" w16cid:durableId="2065178963">
    <w:abstractNumId w:val="46"/>
  </w:num>
  <w:num w:numId="14" w16cid:durableId="1953004949">
    <w:abstractNumId w:val="1"/>
  </w:num>
  <w:num w:numId="15" w16cid:durableId="1422333930">
    <w:abstractNumId w:val="0"/>
  </w:num>
  <w:num w:numId="16" w16cid:durableId="165675708">
    <w:abstractNumId w:val="30"/>
  </w:num>
  <w:num w:numId="17" w16cid:durableId="946617332">
    <w:abstractNumId w:val="43"/>
  </w:num>
  <w:num w:numId="18" w16cid:durableId="542791894">
    <w:abstractNumId w:val="24"/>
  </w:num>
  <w:num w:numId="19" w16cid:durableId="1130199146">
    <w:abstractNumId w:val="6"/>
  </w:num>
  <w:num w:numId="20" w16cid:durableId="1702440080">
    <w:abstractNumId w:val="21"/>
  </w:num>
  <w:num w:numId="21" w16cid:durableId="1457484024">
    <w:abstractNumId w:val="7"/>
  </w:num>
  <w:num w:numId="22" w16cid:durableId="2126775079">
    <w:abstractNumId w:val="12"/>
  </w:num>
  <w:num w:numId="23" w16cid:durableId="895312086">
    <w:abstractNumId w:val="31"/>
  </w:num>
  <w:num w:numId="24" w16cid:durableId="1146631520">
    <w:abstractNumId w:val="16"/>
  </w:num>
  <w:num w:numId="25" w16cid:durableId="915868906">
    <w:abstractNumId w:val="34"/>
  </w:num>
  <w:num w:numId="26" w16cid:durableId="1708948054">
    <w:abstractNumId w:val="8"/>
  </w:num>
  <w:num w:numId="27" w16cid:durableId="702678962">
    <w:abstractNumId w:val="26"/>
  </w:num>
  <w:num w:numId="28" w16cid:durableId="1382948148">
    <w:abstractNumId w:val="10"/>
  </w:num>
  <w:num w:numId="29" w16cid:durableId="844980050">
    <w:abstractNumId w:val="22"/>
  </w:num>
  <w:num w:numId="30" w16cid:durableId="1599437674">
    <w:abstractNumId w:val="33"/>
  </w:num>
  <w:num w:numId="31" w16cid:durableId="1340617853">
    <w:abstractNumId w:val="5"/>
  </w:num>
  <w:num w:numId="32" w16cid:durableId="147980814">
    <w:abstractNumId w:val="38"/>
  </w:num>
  <w:num w:numId="33" w16cid:durableId="690843217">
    <w:abstractNumId w:val="20"/>
  </w:num>
  <w:num w:numId="34" w16cid:durableId="2064057713">
    <w:abstractNumId w:val="36"/>
  </w:num>
  <w:num w:numId="35" w16cid:durableId="924072359">
    <w:abstractNumId w:val="39"/>
  </w:num>
  <w:num w:numId="36" w16cid:durableId="446200816">
    <w:abstractNumId w:val="27"/>
  </w:num>
  <w:num w:numId="37" w16cid:durableId="1501776107">
    <w:abstractNumId w:val="14"/>
  </w:num>
  <w:num w:numId="38" w16cid:durableId="1359114316">
    <w:abstractNumId w:val="32"/>
  </w:num>
  <w:num w:numId="39" w16cid:durableId="1352100602">
    <w:abstractNumId w:val="40"/>
  </w:num>
  <w:num w:numId="40" w16cid:durableId="1339579173">
    <w:abstractNumId w:val="41"/>
  </w:num>
  <w:num w:numId="41" w16cid:durableId="46422773">
    <w:abstractNumId w:val="25"/>
  </w:num>
  <w:num w:numId="42" w16cid:durableId="1170097526">
    <w:abstractNumId w:val="17"/>
  </w:num>
  <w:num w:numId="43" w16cid:durableId="44524640">
    <w:abstractNumId w:val="4"/>
  </w:num>
  <w:num w:numId="44" w16cid:durableId="2055041730">
    <w:abstractNumId w:val="3"/>
    <w:lvlOverride w:ilvl="0">
      <w:startOverride w:val="1"/>
    </w:lvlOverride>
  </w:num>
  <w:num w:numId="45" w16cid:durableId="1592659394">
    <w:abstractNumId w:val="44"/>
  </w:num>
  <w:num w:numId="46" w16cid:durableId="607548631">
    <w:abstractNumId w:val="11"/>
  </w:num>
  <w:num w:numId="47" w16cid:durableId="1892231640">
    <w:abstractNumId w:val="42"/>
  </w:num>
  <w:num w:numId="48" w16cid:durableId="1059522654">
    <w:abstractNumId w:val="29"/>
  </w:num>
  <w:num w:numId="49" w16cid:durableId="220332879">
    <w:abstractNumId w:val="29"/>
  </w:num>
  <w:num w:numId="50" w16cid:durableId="2109229868">
    <w:abstractNumId w:val="29"/>
  </w:num>
  <w:num w:numId="51" w16cid:durableId="1530560107">
    <w:abstractNumId w:val="29"/>
  </w:num>
  <w:num w:numId="52" w16cid:durableId="835069595">
    <w:abstractNumId w:val="15"/>
  </w:num>
  <w:num w:numId="53" w16cid:durableId="1876967745">
    <w:abstractNumId w:val="45"/>
    <w:lvlOverride w:ilvl="0">
      <w:startOverride w:val="1"/>
    </w:lvlOverride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1D5"/>
    <w:rsid w:val="000006A4"/>
    <w:rsid w:val="000007C7"/>
    <w:rsid w:val="00000EAC"/>
    <w:rsid w:val="000020D9"/>
    <w:rsid w:val="000022B0"/>
    <w:rsid w:val="000028EB"/>
    <w:rsid w:val="000029EE"/>
    <w:rsid w:val="00002DDE"/>
    <w:rsid w:val="0000305C"/>
    <w:rsid w:val="000030AA"/>
    <w:rsid w:val="000032B3"/>
    <w:rsid w:val="00003756"/>
    <w:rsid w:val="000037EF"/>
    <w:rsid w:val="00003910"/>
    <w:rsid w:val="00004148"/>
    <w:rsid w:val="000041E9"/>
    <w:rsid w:val="00004999"/>
    <w:rsid w:val="000050CD"/>
    <w:rsid w:val="00005853"/>
    <w:rsid w:val="000058F5"/>
    <w:rsid w:val="00005923"/>
    <w:rsid w:val="00005956"/>
    <w:rsid w:val="00005B17"/>
    <w:rsid w:val="000064D6"/>
    <w:rsid w:val="00006D86"/>
    <w:rsid w:val="0000723F"/>
    <w:rsid w:val="000074AA"/>
    <w:rsid w:val="000106F7"/>
    <w:rsid w:val="00010991"/>
    <w:rsid w:val="00010C80"/>
    <w:rsid w:val="00010D45"/>
    <w:rsid w:val="00010F49"/>
    <w:rsid w:val="00010F79"/>
    <w:rsid w:val="0001111B"/>
    <w:rsid w:val="00011262"/>
    <w:rsid w:val="00011633"/>
    <w:rsid w:val="0001186C"/>
    <w:rsid w:val="00012840"/>
    <w:rsid w:val="00012901"/>
    <w:rsid w:val="00012B1C"/>
    <w:rsid w:val="00012BA5"/>
    <w:rsid w:val="00012D27"/>
    <w:rsid w:val="00012F25"/>
    <w:rsid w:val="000132F0"/>
    <w:rsid w:val="0001333C"/>
    <w:rsid w:val="00013F00"/>
    <w:rsid w:val="000140DF"/>
    <w:rsid w:val="00014459"/>
    <w:rsid w:val="0001452E"/>
    <w:rsid w:val="00014F0C"/>
    <w:rsid w:val="0001533F"/>
    <w:rsid w:val="0001568A"/>
    <w:rsid w:val="00015D60"/>
    <w:rsid w:val="00015FAD"/>
    <w:rsid w:val="00016A64"/>
    <w:rsid w:val="00016ACB"/>
    <w:rsid w:val="00016C2B"/>
    <w:rsid w:val="00016E1C"/>
    <w:rsid w:val="00017C2D"/>
    <w:rsid w:val="00017E6A"/>
    <w:rsid w:val="00020509"/>
    <w:rsid w:val="000208B8"/>
    <w:rsid w:val="00020F7C"/>
    <w:rsid w:val="0002160E"/>
    <w:rsid w:val="000216B2"/>
    <w:rsid w:val="00021FBA"/>
    <w:rsid w:val="000222A9"/>
    <w:rsid w:val="00022640"/>
    <w:rsid w:val="00022697"/>
    <w:rsid w:val="000227CE"/>
    <w:rsid w:val="00023481"/>
    <w:rsid w:val="000235A0"/>
    <w:rsid w:val="000237CC"/>
    <w:rsid w:val="00023DE2"/>
    <w:rsid w:val="00025053"/>
    <w:rsid w:val="000255B2"/>
    <w:rsid w:val="00025BAD"/>
    <w:rsid w:val="00026A43"/>
    <w:rsid w:val="00026F7D"/>
    <w:rsid w:val="000273A4"/>
    <w:rsid w:val="0002762E"/>
    <w:rsid w:val="0002773A"/>
    <w:rsid w:val="000300AD"/>
    <w:rsid w:val="00030C75"/>
    <w:rsid w:val="00031440"/>
    <w:rsid w:val="00031F75"/>
    <w:rsid w:val="000324F2"/>
    <w:rsid w:val="0003291C"/>
    <w:rsid w:val="00032C04"/>
    <w:rsid w:val="00032F58"/>
    <w:rsid w:val="0003361C"/>
    <w:rsid w:val="0003374C"/>
    <w:rsid w:val="000337A8"/>
    <w:rsid w:val="000339A6"/>
    <w:rsid w:val="00033E8D"/>
    <w:rsid w:val="00033F2D"/>
    <w:rsid w:val="0003435B"/>
    <w:rsid w:val="000343BE"/>
    <w:rsid w:val="00034533"/>
    <w:rsid w:val="0003477E"/>
    <w:rsid w:val="000347CB"/>
    <w:rsid w:val="00034B95"/>
    <w:rsid w:val="00034F11"/>
    <w:rsid w:val="000354F2"/>
    <w:rsid w:val="000355A7"/>
    <w:rsid w:val="00035670"/>
    <w:rsid w:val="0003630E"/>
    <w:rsid w:val="00036368"/>
    <w:rsid w:val="00036B3F"/>
    <w:rsid w:val="00037460"/>
    <w:rsid w:val="00037AC8"/>
    <w:rsid w:val="000408E1"/>
    <w:rsid w:val="00040C38"/>
    <w:rsid w:val="00040DE6"/>
    <w:rsid w:val="00040E01"/>
    <w:rsid w:val="00041571"/>
    <w:rsid w:val="00041972"/>
    <w:rsid w:val="00041A6F"/>
    <w:rsid w:val="00041B94"/>
    <w:rsid w:val="00042676"/>
    <w:rsid w:val="00042C1D"/>
    <w:rsid w:val="000431D7"/>
    <w:rsid w:val="0004321F"/>
    <w:rsid w:val="00044594"/>
    <w:rsid w:val="0004463B"/>
    <w:rsid w:val="00045717"/>
    <w:rsid w:val="00045C8C"/>
    <w:rsid w:val="00046A18"/>
    <w:rsid w:val="00046A19"/>
    <w:rsid w:val="00046E92"/>
    <w:rsid w:val="00046EDC"/>
    <w:rsid w:val="000477E3"/>
    <w:rsid w:val="00047B6A"/>
    <w:rsid w:val="00047FF6"/>
    <w:rsid w:val="000500FE"/>
    <w:rsid w:val="00050674"/>
    <w:rsid w:val="0005161B"/>
    <w:rsid w:val="00051728"/>
    <w:rsid w:val="00051D05"/>
    <w:rsid w:val="0005230E"/>
    <w:rsid w:val="0005236F"/>
    <w:rsid w:val="0005275B"/>
    <w:rsid w:val="000528A2"/>
    <w:rsid w:val="000528D4"/>
    <w:rsid w:val="000528E4"/>
    <w:rsid w:val="00052DB7"/>
    <w:rsid w:val="00052F56"/>
    <w:rsid w:val="00053912"/>
    <w:rsid w:val="00054100"/>
    <w:rsid w:val="000543C8"/>
    <w:rsid w:val="000546C5"/>
    <w:rsid w:val="00055278"/>
    <w:rsid w:val="0005527B"/>
    <w:rsid w:val="000555D5"/>
    <w:rsid w:val="000555D9"/>
    <w:rsid w:val="00055762"/>
    <w:rsid w:val="00055CA0"/>
    <w:rsid w:val="00055D5C"/>
    <w:rsid w:val="00055FEC"/>
    <w:rsid w:val="00056294"/>
    <w:rsid w:val="000564A5"/>
    <w:rsid w:val="000564F6"/>
    <w:rsid w:val="0005719A"/>
    <w:rsid w:val="0005730B"/>
    <w:rsid w:val="000574D8"/>
    <w:rsid w:val="00057B15"/>
    <w:rsid w:val="00057E15"/>
    <w:rsid w:val="0006008D"/>
    <w:rsid w:val="000605CE"/>
    <w:rsid w:val="00060768"/>
    <w:rsid w:val="0006143D"/>
    <w:rsid w:val="00061662"/>
    <w:rsid w:val="00061C93"/>
    <w:rsid w:val="00061F79"/>
    <w:rsid w:val="000620AC"/>
    <w:rsid w:val="00062283"/>
    <w:rsid w:val="00062448"/>
    <w:rsid w:val="000628F5"/>
    <w:rsid w:val="00062A8B"/>
    <w:rsid w:val="00062E08"/>
    <w:rsid w:val="0006334A"/>
    <w:rsid w:val="0006377D"/>
    <w:rsid w:val="000638E5"/>
    <w:rsid w:val="00063E17"/>
    <w:rsid w:val="0006407C"/>
    <w:rsid w:val="000642BA"/>
    <w:rsid w:val="00064965"/>
    <w:rsid w:val="00064CC7"/>
    <w:rsid w:val="00066343"/>
    <w:rsid w:val="000672A6"/>
    <w:rsid w:val="000675FA"/>
    <w:rsid w:val="00070AB1"/>
    <w:rsid w:val="00070EDD"/>
    <w:rsid w:val="00070F72"/>
    <w:rsid w:val="00071880"/>
    <w:rsid w:val="000720DF"/>
    <w:rsid w:val="0007223B"/>
    <w:rsid w:val="000728A6"/>
    <w:rsid w:val="00073FE5"/>
    <w:rsid w:val="00074835"/>
    <w:rsid w:val="00074D5E"/>
    <w:rsid w:val="00074D72"/>
    <w:rsid w:val="0007510A"/>
    <w:rsid w:val="000753A0"/>
    <w:rsid w:val="00075B6A"/>
    <w:rsid w:val="000766FF"/>
    <w:rsid w:val="0007768F"/>
    <w:rsid w:val="000777E8"/>
    <w:rsid w:val="00077D8C"/>
    <w:rsid w:val="00080196"/>
    <w:rsid w:val="0008084F"/>
    <w:rsid w:val="00080CCA"/>
    <w:rsid w:val="00080DD2"/>
    <w:rsid w:val="000813AE"/>
    <w:rsid w:val="00081507"/>
    <w:rsid w:val="000816E2"/>
    <w:rsid w:val="00081DB5"/>
    <w:rsid w:val="00082495"/>
    <w:rsid w:val="00082A33"/>
    <w:rsid w:val="00082C88"/>
    <w:rsid w:val="00083288"/>
    <w:rsid w:val="00083505"/>
    <w:rsid w:val="000838AA"/>
    <w:rsid w:val="00083AF0"/>
    <w:rsid w:val="00083D17"/>
    <w:rsid w:val="00083E4D"/>
    <w:rsid w:val="000841F9"/>
    <w:rsid w:val="00084452"/>
    <w:rsid w:val="000844D1"/>
    <w:rsid w:val="00084C0E"/>
    <w:rsid w:val="000875CB"/>
    <w:rsid w:val="0008761E"/>
    <w:rsid w:val="000879B1"/>
    <w:rsid w:val="00090417"/>
    <w:rsid w:val="00091389"/>
    <w:rsid w:val="000919D4"/>
    <w:rsid w:val="00091E57"/>
    <w:rsid w:val="000923D9"/>
    <w:rsid w:val="00092A19"/>
    <w:rsid w:val="00093DD0"/>
    <w:rsid w:val="00093E06"/>
    <w:rsid w:val="00094615"/>
    <w:rsid w:val="000947BE"/>
    <w:rsid w:val="00094D7D"/>
    <w:rsid w:val="00095023"/>
    <w:rsid w:val="00095EED"/>
    <w:rsid w:val="000960A2"/>
    <w:rsid w:val="00096569"/>
    <w:rsid w:val="000965C7"/>
    <w:rsid w:val="000968E3"/>
    <w:rsid w:val="0009692C"/>
    <w:rsid w:val="000969F5"/>
    <w:rsid w:val="00096A2F"/>
    <w:rsid w:val="00096F76"/>
    <w:rsid w:val="00097617"/>
    <w:rsid w:val="00097A43"/>
    <w:rsid w:val="00097E9E"/>
    <w:rsid w:val="00097EC7"/>
    <w:rsid w:val="000A0425"/>
    <w:rsid w:val="000A0903"/>
    <w:rsid w:val="000A09F2"/>
    <w:rsid w:val="000A0A07"/>
    <w:rsid w:val="000A0E20"/>
    <w:rsid w:val="000A0F30"/>
    <w:rsid w:val="000A0F84"/>
    <w:rsid w:val="000A179F"/>
    <w:rsid w:val="000A18CD"/>
    <w:rsid w:val="000A1ACD"/>
    <w:rsid w:val="000A1BE4"/>
    <w:rsid w:val="000A1EB7"/>
    <w:rsid w:val="000A22F9"/>
    <w:rsid w:val="000A23AE"/>
    <w:rsid w:val="000A2581"/>
    <w:rsid w:val="000A25EC"/>
    <w:rsid w:val="000A25F5"/>
    <w:rsid w:val="000A26E8"/>
    <w:rsid w:val="000A2B43"/>
    <w:rsid w:val="000A2D67"/>
    <w:rsid w:val="000A39D8"/>
    <w:rsid w:val="000A3ED3"/>
    <w:rsid w:val="000A4416"/>
    <w:rsid w:val="000A485B"/>
    <w:rsid w:val="000A4FBE"/>
    <w:rsid w:val="000A508C"/>
    <w:rsid w:val="000A51E9"/>
    <w:rsid w:val="000A52A5"/>
    <w:rsid w:val="000A5374"/>
    <w:rsid w:val="000A5519"/>
    <w:rsid w:val="000A5747"/>
    <w:rsid w:val="000A5C65"/>
    <w:rsid w:val="000A63AA"/>
    <w:rsid w:val="000A64EE"/>
    <w:rsid w:val="000A64EF"/>
    <w:rsid w:val="000A69A8"/>
    <w:rsid w:val="000A6ECF"/>
    <w:rsid w:val="000A6F51"/>
    <w:rsid w:val="000A7018"/>
    <w:rsid w:val="000A712A"/>
    <w:rsid w:val="000A71C5"/>
    <w:rsid w:val="000A71D1"/>
    <w:rsid w:val="000A73D4"/>
    <w:rsid w:val="000A7419"/>
    <w:rsid w:val="000A7615"/>
    <w:rsid w:val="000A7A9A"/>
    <w:rsid w:val="000A7B8C"/>
    <w:rsid w:val="000A7CBA"/>
    <w:rsid w:val="000A7F7E"/>
    <w:rsid w:val="000B069B"/>
    <w:rsid w:val="000B0C46"/>
    <w:rsid w:val="000B12D3"/>
    <w:rsid w:val="000B212D"/>
    <w:rsid w:val="000B2840"/>
    <w:rsid w:val="000B2A97"/>
    <w:rsid w:val="000B2B10"/>
    <w:rsid w:val="000B2FB4"/>
    <w:rsid w:val="000B33BE"/>
    <w:rsid w:val="000B345E"/>
    <w:rsid w:val="000B35AB"/>
    <w:rsid w:val="000B35C3"/>
    <w:rsid w:val="000B3817"/>
    <w:rsid w:val="000B3C41"/>
    <w:rsid w:val="000B3D2C"/>
    <w:rsid w:val="000B4198"/>
    <w:rsid w:val="000B42BA"/>
    <w:rsid w:val="000B439B"/>
    <w:rsid w:val="000B514A"/>
    <w:rsid w:val="000B5623"/>
    <w:rsid w:val="000B5736"/>
    <w:rsid w:val="000B5963"/>
    <w:rsid w:val="000B5BB5"/>
    <w:rsid w:val="000B5D37"/>
    <w:rsid w:val="000B6CFE"/>
    <w:rsid w:val="000B743A"/>
    <w:rsid w:val="000B77A2"/>
    <w:rsid w:val="000B7961"/>
    <w:rsid w:val="000B79BD"/>
    <w:rsid w:val="000B7C98"/>
    <w:rsid w:val="000C0768"/>
    <w:rsid w:val="000C08FE"/>
    <w:rsid w:val="000C1256"/>
    <w:rsid w:val="000C12C2"/>
    <w:rsid w:val="000C1565"/>
    <w:rsid w:val="000C1A33"/>
    <w:rsid w:val="000C1ED9"/>
    <w:rsid w:val="000C2456"/>
    <w:rsid w:val="000C34DF"/>
    <w:rsid w:val="000C3ABC"/>
    <w:rsid w:val="000C3BBE"/>
    <w:rsid w:val="000C3C2B"/>
    <w:rsid w:val="000C41D5"/>
    <w:rsid w:val="000C430F"/>
    <w:rsid w:val="000C4453"/>
    <w:rsid w:val="000C457B"/>
    <w:rsid w:val="000C478E"/>
    <w:rsid w:val="000C4A98"/>
    <w:rsid w:val="000C5422"/>
    <w:rsid w:val="000C600E"/>
    <w:rsid w:val="000C6736"/>
    <w:rsid w:val="000C6A50"/>
    <w:rsid w:val="000C737C"/>
    <w:rsid w:val="000C7829"/>
    <w:rsid w:val="000C7A4F"/>
    <w:rsid w:val="000C7B6D"/>
    <w:rsid w:val="000C7FA4"/>
    <w:rsid w:val="000D0311"/>
    <w:rsid w:val="000D08EA"/>
    <w:rsid w:val="000D0971"/>
    <w:rsid w:val="000D0CCB"/>
    <w:rsid w:val="000D1055"/>
    <w:rsid w:val="000D16EC"/>
    <w:rsid w:val="000D1E4A"/>
    <w:rsid w:val="000D2792"/>
    <w:rsid w:val="000D2E99"/>
    <w:rsid w:val="000D30BD"/>
    <w:rsid w:val="000D43DE"/>
    <w:rsid w:val="000D43FA"/>
    <w:rsid w:val="000D44A8"/>
    <w:rsid w:val="000D46A6"/>
    <w:rsid w:val="000D47E2"/>
    <w:rsid w:val="000D492A"/>
    <w:rsid w:val="000D5D52"/>
    <w:rsid w:val="000D5ECA"/>
    <w:rsid w:val="000D60B5"/>
    <w:rsid w:val="000D65F0"/>
    <w:rsid w:val="000D667D"/>
    <w:rsid w:val="000D66D8"/>
    <w:rsid w:val="000D6A66"/>
    <w:rsid w:val="000D705E"/>
    <w:rsid w:val="000D71BC"/>
    <w:rsid w:val="000D7373"/>
    <w:rsid w:val="000D7489"/>
    <w:rsid w:val="000D75E8"/>
    <w:rsid w:val="000D7ACD"/>
    <w:rsid w:val="000D7BCB"/>
    <w:rsid w:val="000E0C25"/>
    <w:rsid w:val="000E0E45"/>
    <w:rsid w:val="000E1D93"/>
    <w:rsid w:val="000E1EE6"/>
    <w:rsid w:val="000E20F6"/>
    <w:rsid w:val="000E281E"/>
    <w:rsid w:val="000E282E"/>
    <w:rsid w:val="000E2A21"/>
    <w:rsid w:val="000E2AF2"/>
    <w:rsid w:val="000E2F3A"/>
    <w:rsid w:val="000E2F88"/>
    <w:rsid w:val="000E4417"/>
    <w:rsid w:val="000E49A2"/>
    <w:rsid w:val="000E4E59"/>
    <w:rsid w:val="000E51E3"/>
    <w:rsid w:val="000E56AB"/>
    <w:rsid w:val="000E5795"/>
    <w:rsid w:val="000E65B6"/>
    <w:rsid w:val="000E67A8"/>
    <w:rsid w:val="000E6D23"/>
    <w:rsid w:val="000E6F69"/>
    <w:rsid w:val="000E70ED"/>
    <w:rsid w:val="000E72B2"/>
    <w:rsid w:val="000E7329"/>
    <w:rsid w:val="000E73C7"/>
    <w:rsid w:val="000E73FB"/>
    <w:rsid w:val="000E7497"/>
    <w:rsid w:val="000E754D"/>
    <w:rsid w:val="000E7856"/>
    <w:rsid w:val="000F0492"/>
    <w:rsid w:val="000F050B"/>
    <w:rsid w:val="000F0973"/>
    <w:rsid w:val="000F09E3"/>
    <w:rsid w:val="000F0A99"/>
    <w:rsid w:val="000F10B3"/>
    <w:rsid w:val="000F1A3F"/>
    <w:rsid w:val="000F1B0F"/>
    <w:rsid w:val="000F1B5D"/>
    <w:rsid w:val="000F2021"/>
    <w:rsid w:val="000F216A"/>
    <w:rsid w:val="000F2346"/>
    <w:rsid w:val="000F2460"/>
    <w:rsid w:val="000F2601"/>
    <w:rsid w:val="000F260D"/>
    <w:rsid w:val="000F26F5"/>
    <w:rsid w:val="000F281B"/>
    <w:rsid w:val="000F29D1"/>
    <w:rsid w:val="000F2BF0"/>
    <w:rsid w:val="000F2E4A"/>
    <w:rsid w:val="000F320B"/>
    <w:rsid w:val="000F3219"/>
    <w:rsid w:val="000F3947"/>
    <w:rsid w:val="000F3CF0"/>
    <w:rsid w:val="000F4FF3"/>
    <w:rsid w:val="000F5247"/>
    <w:rsid w:val="000F5798"/>
    <w:rsid w:val="000F647D"/>
    <w:rsid w:val="000F64D4"/>
    <w:rsid w:val="000F656C"/>
    <w:rsid w:val="000F657B"/>
    <w:rsid w:val="000F663F"/>
    <w:rsid w:val="000F6737"/>
    <w:rsid w:val="000F6848"/>
    <w:rsid w:val="000F6B68"/>
    <w:rsid w:val="000F7319"/>
    <w:rsid w:val="001010A0"/>
    <w:rsid w:val="00101BC1"/>
    <w:rsid w:val="001025A6"/>
    <w:rsid w:val="00102B07"/>
    <w:rsid w:val="00102BB7"/>
    <w:rsid w:val="0010399A"/>
    <w:rsid w:val="00103D0A"/>
    <w:rsid w:val="001041E2"/>
    <w:rsid w:val="0010428E"/>
    <w:rsid w:val="0010446F"/>
    <w:rsid w:val="0010471D"/>
    <w:rsid w:val="001049E5"/>
    <w:rsid w:val="001056BF"/>
    <w:rsid w:val="001056D1"/>
    <w:rsid w:val="0010573B"/>
    <w:rsid w:val="00105C6A"/>
    <w:rsid w:val="00105C6E"/>
    <w:rsid w:val="00105CD4"/>
    <w:rsid w:val="00105D78"/>
    <w:rsid w:val="001066B5"/>
    <w:rsid w:val="001068C1"/>
    <w:rsid w:val="00106CBE"/>
    <w:rsid w:val="00106ED2"/>
    <w:rsid w:val="001073C6"/>
    <w:rsid w:val="001078F4"/>
    <w:rsid w:val="00107993"/>
    <w:rsid w:val="00107E0D"/>
    <w:rsid w:val="00107E0E"/>
    <w:rsid w:val="00110469"/>
    <w:rsid w:val="0011059B"/>
    <w:rsid w:val="00111047"/>
    <w:rsid w:val="0011104B"/>
    <w:rsid w:val="0011217F"/>
    <w:rsid w:val="00112624"/>
    <w:rsid w:val="00112BF7"/>
    <w:rsid w:val="00112FBE"/>
    <w:rsid w:val="00114341"/>
    <w:rsid w:val="0011444A"/>
    <w:rsid w:val="0011496A"/>
    <w:rsid w:val="00114E3F"/>
    <w:rsid w:val="00114F4D"/>
    <w:rsid w:val="00115058"/>
    <w:rsid w:val="001150E2"/>
    <w:rsid w:val="0011515A"/>
    <w:rsid w:val="00115398"/>
    <w:rsid w:val="001155B5"/>
    <w:rsid w:val="00115992"/>
    <w:rsid w:val="00115D0A"/>
    <w:rsid w:val="00115E7A"/>
    <w:rsid w:val="00116012"/>
    <w:rsid w:val="001162B2"/>
    <w:rsid w:val="00116453"/>
    <w:rsid w:val="0011671C"/>
    <w:rsid w:val="00116A7E"/>
    <w:rsid w:val="00117A79"/>
    <w:rsid w:val="001200F8"/>
    <w:rsid w:val="001205D9"/>
    <w:rsid w:val="0012081D"/>
    <w:rsid w:val="00120BB8"/>
    <w:rsid w:val="0012273A"/>
    <w:rsid w:val="00122750"/>
    <w:rsid w:val="00122AE9"/>
    <w:rsid w:val="00122F60"/>
    <w:rsid w:val="00123046"/>
    <w:rsid w:val="00123656"/>
    <w:rsid w:val="00123E63"/>
    <w:rsid w:val="00123F51"/>
    <w:rsid w:val="00124C05"/>
    <w:rsid w:val="00124C61"/>
    <w:rsid w:val="0012507C"/>
    <w:rsid w:val="00125552"/>
    <w:rsid w:val="001262D0"/>
    <w:rsid w:val="00126C3C"/>
    <w:rsid w:val="00127289"/>
    <w:rsid w:val="001272B9"/>
    <w:rsid w:val="0012740F"/>
    <w:rsid w:val="001274A4"/>
    <w:rsid w:val="001276E3"/>
    <w:rsid w:val="00127927"/>
    <w:rsid w:val="0013067B"/>
    <w:rsid w:val="00130D60"/>
    <w:rsid w:val="00131D46"/>
    <w:rsid w:val="0013218C"/>
    <w:rsid w:val="001321E9"/>
    <w:rsid w:val="0013225F"/>
    <w:rsid w:val="0013243B"/>
    <w:rsid w:val="001325F3"/>
    <w:rsid w:val="00132856"/>
    <w:rsid w:val="001329A7"/>
    <w:rsid w:val="00132C01"/>
    <w:rsid w:val="00132C2E"/>
    <w:rsid w:val="00133088"/>
    <w:rsid w:val="00133128"/>
    <w:rsid w:val="0013347D"/>
    <w:rsid w:val="00133897"/>
    <w:rsid w:val="00133E26"/>
    <w:rsid w:val="00134316"/>
    <w:rsid w:val="00134692"/>
    <w:rsid w:val="00134D78"/>
    <w:rsid w:val="00134F57"/>
    <w:rsid w:val="00135905"/>
    <w:rsid w:val="00135F91"/>
    <w:rsid w:val="0013637F"/>
    <w:rsid w:val="0013680A"/>
    <w:rsid w:val="00136936"/>
    <w:rsid w:val="00136B45"/>
    <w:rsid w:val="00136E14"/>
    <w:rsid w:val="00136EEB"/>
    <w:rsid w:val="00136F6A"/>
    <w:rsid w:val="00137392"/>
    <w:rsid w:val="001375A8"/>
    <w:rsid w:val="00137750"/>
    <w:rsid w:val="00137BC8"/>
    <w:rsid w:val="00137DAD"/>
    <w:rsid w:val="001400FA"/>
    <w:rsid w:val="001402FE"/>
    <w:rsid w:val="001408D8"/>
    <w:rsid w:val="00141047"/>
    <w:rsid w:val="001417EA"/>
    <w:rsid w:val="001418D1"/>
    <w:rsid w:val="001420B3"/>
    <w:rsid w:val="0014228D"/>
    <w:rsid w:val="001423E9"/>
    <w:rsid w:val="00142481"/>
    <w:rsid w:val="001425CF"/>
    <w:rsid w:val="001426A2"/>
    <w:rsid w:val="00142E5C"/>
    <w:rsid w:val="00142F28"/>
    <w:rsid w:val="00142F9D"/>
    <w:rsid w:val="0014316A"/>
    <w:rsid w:val="00143215"/>
    <w:rsid w:val="001433C7"/>
    <w:rsid w:val="001433D0"/>
    <w:rsid w:val="00143426"/>
    <w:rsid w:val="00143582"/>
    <w:rsid w:val="00143ABB"/>
    <w:rsid w:val="00143D19"/>
    <w:rsid w:val="00143EDA"/>
    <w:rsid w:val="00144823"/>
    <w:rsid w:val="001450CA"/>
    <w:rsid w:val="001456F5"/>
    <w:rsid w:val="00145DAF"/>
    <w:rsid w:val="001462CC"/>
    <w:rsid w:val="0014662E"/>
    <w:rsid w:val="00146BBD"/>
    <w:rsid w:val="001474F0"/>
    <w:rsid w:val="0014752D"/>
    <w:rsid w:val="001508A7"/>
    <w:rsid w:val="00150CAD"/>
    <w:rsid w:val="0015151B"/>
    <w:rsid w:val="0015173C"/>
    <w:rsid w:val="00151922"/>
    <w:rsid w:val="00151D52"/>
    <w:rsid w:val="00151DD8"/>
    <w:rsid w:val="00152064"/>
    <w:rsid w:val="0015252C"/>
    <w:rsid w:val="00152778"/>
    <w:rsid w:val="001527A7"/>
    <w:rsid w:val="001527E6"/>
    <w:rsid w:val="00152A70"/>
    <w:rsid w:val="00152BB7"/>
    <w:rsid w:val="0015322E"/>
    <w:rsid w:val="00153595"/>
    <w:rsid w:val="0015383F"/>
    <w:rsid w:val="00153872"/>
    <w:rsid w:val="00153973"/>
    <w:rsid w:val="00153D97"/>
    <w:rsid w:val="00154A0E"/>
    <w:rsid w:val="001551B8"/>
    <w:rsid w:val="001551E4"/>
    <w:rsid w:val="0015523D"/>
    <w:rsid w:val="00155536"/>
    <w:rsid w:val="001556DE"/>
    <w:rsid w:val="00155802"/>
    <w:rsid w:val="00155CCB"/>
    <w:rsid w:val="00155CD6"/>
    <w:rsid w:val="00156060"/>
    <w:rsid w:val="001563E6"/>
    <w:rsid w:val="001564CB"/>
    <w:rsid w:val="001567A3"/>
    <w:rsid w:val="001570E7"/>
    <w:rsid w:val="00157FD9"/>
    <w:rsid w:val="0016007A"/>
    <w:rsid w:val="001600A9"/>
    <w:rsid w:val="0016072B"/>
    <w:rsid w:val="00160A78"/>
    <w:rsid w:val="00160E5E"/>
    <w:rsid w:val="00161592"/>
    <w:rsid w:val="001615EF"/>
    <w:rsid w:val="00161EBC"/>
    <w:rsid w:val="00162210"/>
    <w:rsid w:val="00162413"/>
    <w:rsid w:val="0016324B"/>
    <w:rsid w:val="0016384C"/>
    <w:rsid w:val="001640D6"/>
    <w:rsid w:val="00164CA9"/>
    <w:rsid w:val="00164D07"/>
    <w:rsid w:val="00164F9F"/>
    <w:rsid w:val="00165BCF"/>
    <w:rsid w:val="00165EA0"/>
    <w:rsid w:val="00166072"/>
    <w:rsid w:val="0016638C"/>
    <w:rsid w:val="001666FE"/>
    <w:rsid w:val="0016689A"/>
    <w:rsid w:val="00166DFC"/>
    <w:rsid w:val="00166E1C"/>
    <w:rsid w:val="00166FCC"/>
    <w:rsid w:val="001674BF"/>
    <w:rsid w:val="00167C57"/>
    <w:rsid w:val="00167C6B"/>
    <w:rsid w:val="00167DDA"/>
    <w:rsid w:val="00167EF4"/>
    <w:rsid w:val="001703F3"/>
    <w:rsid w:val="00170C69"/>
    <w:rsid w:val="00171115"/>
    <w:rsid w:val="00171299"/>
    <w:rsid w:val="001713EA"/>
    <w:rsid w:val="00171429"/>
    <w:rsid w:val="001715F0"/>
    <w:rsid w:val="00171645"/>
    <w:rsid w:val="001719C5"/>
    <w:rsid w:val="0017200E"/>
    <w:rsid w:val="00172E08"/>
    <w:rsid w:val="0017380C"/>
    <w:rsid w:val="001739C6"/>
    <w:rsid w:val="00173C12"/>
    <w:rsid w:val="00173F0F"/>
    <w:rsid w:val="0017443F"/>
    <w:rsid w:val="00174820"/>
    <w:rsid w:val="00174BD4"/>
    <w:rsid w:val="00174FFF"/>
    <w:rsid w:val="0017511E"/>
    <w:rsid w:val="001752C0"/>
    <w:rsid w:val="00175323"/>
    <w:rsid w:val="00175AF5"/>
    <w:rsid w:val="00175F02"/>
    <w:rsid w:val="00176154"/>
    <w:rsid w:val="00176561"/>
    <w:rsid w:val="0017668C"/>
    <w:rsid w:val="0017689E"/>
    <w:rsid w:val="00176B5B"/>
    <w:rsid w:val="00176E54"/>
    <w:rsid w:val="001772D8"/>
    <w:rsid w:val="00177435"/>
    <w:rsid w:val="00177483"/>
    <w:rsid w:val="001774D5"/>
    <w:rsid w:val="00177685"/>
    <w:rsid w:val="001800D6"/>
    <w:rsid w:val="001806D9"/>
    <w:rsid w:val="00180875"/>
    <w:rsid w:val="00180B59"/>
    <w:rsid w:val="001811F9"/>
    <w:rsid w:val="001814CE"/>
    <w:rsid w:val="001823CA"/>
    <w:rsid w:val="00183107"/>
    <w:rsid w:val="00183317"/>
    <w:rsid w:val="00183364"/>
    <w:rsid w:val="00184052"/>
    <w:rsid w:val="001840B6"/>
    <w:rsid w:val="00184AB9"/>
    <w:rsid w:val="0018515E"/>
    <w:rsid w:val="00185313"/>
    <w:rsid w:val="0018531B"/>
    <w:rsid w:val="00185B3E"/>
    <w:rsid w:val="00185B73"/>
    <w:rsid w:val="00185DC1"/>
    <w:rsid w:val="00186420"/>
    <w:rsid w:val="0018682D"/>
    <w:rsid w:val="00186BF0"/>
    <w:rsid w:val="00186EE8"/>
    <w:rsid w:val="00186FE1"/>
    <w:rsid w:val="00187100"/>
    <w:rsid w:val="001878FB"/>
    <w:rsid w:val="001879AF"/>
    <w:rsid w:val="00187C1E"/>
    <w:rsid w:val="0019047E"/>
    <w:rsid w:val="0019048B"/>
    <w:rsid w:val="0019050B"/>
    <w:rsid w:val="001905D0"/>
    <w:rsid w:val="00190926"/>
    <w:rsid w:val="00190C01"/>
    <w:rsid w:val="00190CAF"/>
    <w:rsid w:val="001910C1"/>
    <w:rsid w:val="0019119F"/>
    <w:rsid w:val="001913FB"/>
    <w:rsid w:val="001917E0"/>
    <w:rsid w:val="001918F1"/>
    <w:rsid w:val="00191931"/>
    <w:rsid w:val="00191C8D"/>
    <w:rsid w:val="00191DB2"/>
    <w:rsid w:val="00192189"/>
    <w:rsid w:val="00192240"/>
    <w:rsid w:val="001926F1"/>
    <w:rsid w:val="00192D23"/>
    <w:rsid w:val="00192D67"/>
    <w:rsid w:val="001934F4"/>
    <w:rsid w:val="00193525"/>
    <w:rsid w:val="00193902"/>
    <w:rsid w:val="00193F63"/>
    <w:rsid w:val="0019410D"/>
    <w:rsid w:val="0019421C"/>
    <w:rsid w:val="00194637"/>
    <w:rsid w:val="00194654"/>
    <w:rsid w:val="00194865"/>
    <w:rsid w:val="00194E5E"/>
    <w:rsid w:val="00194E9C"/>
    <w:rsid w:val="00194F0D"/>
    <w:rsid w:val="00195343"/>
    <w:rsid w:val="001953E2"/>
    <w:rsid w:val="001955D9"/>
    <w:rsid w:val="0019596D"/>
    <w:rsid w:val="00195A75"/>
    <w:rsid w:val="00195C80"/>
    <w:rsid w:val="00195CA1"/>
    <w:rsid w:val="00196274"/>
    <w:rsid w:val="00196425"/>
    <w:rsid w:val="0019642F"/>
    <w:rsid w:val="00196529"/>
    <w:rsid w:val="001967FC"/>
    <w:rsid w:val="001969A3"/>
    <w:rsid w:val="00196DA2"/>
    <w:rsid w:val="001A0090"/>
    <w:rsid w:val="001A00A4"/>
    <w:rsid w:val="001A0483"/>
    <w:rsid w:val="001A0694"/>
    <w:rsid w:val="001A08B6"/>
    <w:rsid w:val="001A0ADA"/>
    <w:rsid w:val="001A14D2"/>
    <w:rsid w:val="001A1623"/>
    <w:rsid w:val="001A199C"/>
    <w:rsid w:val="001A22FC"/>
    <w:rsid w:val="001A2488"/>
    <w:rsid w:val="001A2B96"/>
    <w:rsid w:val="001A2D10"/>
    <w:rsid w:val="001A3274"/>
    <w:rsid w:val="001A3315"/>
    <w:rsid w:val="001A3562"/>
    <w:rsid w:val="001A3A1B"/>
    <w:rsid w:val="001A3A9E"/>
    <w:rsid w:val="001A3B15"/>
    <w:rsid w:val="001A3CCB"/>
    <w:rsid w:val="001A3FC8"/>
    <w:rsid w:val="001A3FE6"/>
    <w:rsid w:val="001A4087"/>
    <w:rsid w:val="001A421C"/>
    <w:rsid w:val="001A44EF"/>
    <w:rsid w:val="001A4A62"/>
    <w:rsid w:val="001A4FB5"/>
    <w:rsid w:val="001A4FD8"/>
    <w:rsid w:val="001A5495"/>
    <w:rsid w:val="001A55B6"/>
    <w:rsid w:val="001A59B0"/>
    <w:rsid w:val="001A6101"/>
    <w:rsid w:val="001A61E4"/>
    <w:rsid w:val="001A63DF"/>
    <w:rsid w:val="001A6562"/>
    <w:rsid w:val="001A672B"/>
    <w:rsid w:val="001A69CE"/>
    <w:rsid w:val="001A7C68"/>
    <w:rsid w:val="001A7D16"/>
    <w:rsid w:val="001A7DAD"/>
    <w:rsid w:val="001A7F58"/>
    <w:rsid w:val="001B058D"/>
    <w:rsid w:val="001B095F"/>
    <w:rsid w:val="001B0BDC"/>
    <w:rsid w:val="001B0C6A"/>
    <w:rsid w:val="001B1123"/>
    <w:rsid w:val="001B239D"/>
    <w:rsid w:val="001B254F"/>
    <w:rsid w:val="001B2BE7"/>
    <w:rsid w:val="001B30C3"/>
    <w:rsid w:val="001B33D2"/>
    <w:rsid w:val="001B34D3"/>
    <w:rsid w:val="001B356A"/>
    <w:rsid w:val="001B3899"/>
    <w:rsid w:val="001B3BC0"/>
    <w:rsid w:val="001B3BFF"/>
    <w:rsid w:val="001B4208"/>
    <w:rsid w:val="001B42DC"/>
    <w:rsid w:val="001B4B65"/>
    <w:rsid w:val="001B5309"/>
    <w:rsid w:val="001B5363"/>
    <w:rsid w:val="001B54DF"/>
    <w:rsid w:val="001B5D19"/>
    <w:rsid w:val="001B6266"/>
    <w:rsid w:val="001B6350"/>
    <w:rsid w:val="001B64DB"/>
    <w:rsid w:val="001B64F3"/>
    <w:rsid w:val="001B65A5"/>
    <w:rsid w:val="001B67BC"/>
    <w:rsid w:val="001B786A"/>
    <w:rsid w:val="001C03FC"/>
    <w:rsid w:val="001C0A91"/>
    <w:rsid w:val="001C0C51"/>
    <w:rsid w:val="001C1195"/>
    <w:rsid w:val="001C1621"/>
    <w:rsid w:val="001C1665"/>
    <w:rsid w:val="001C1CF3"/>
    <w:rsid w:val="001C213A"/>
    <w:rsid w:val="001C23C3"/>
    <w:rsid w:val="001C24CC"/>
    <w:rsid w:val="001C2673"/>
    <w:rsid w:val="001C2847"/>
    <w:rsid w:val="001C2C0E"/>
    <w:rsid w:val="001C2F07"/>
    <w:rsid w:val="001C38E3"/>
    <w:rsid w:val="001C3B7A"/>
    <w:rsid w:val="001C4161"/>
    <w:rsid w:val="001C444D"/>
    <w:rsid w:val="001C4458"/>
    <w:rsid w:val="001C4488"/>
    <w:rsid w:val="001C4616"/>
    <w:rsid w:val="001C470B"/>
    <w:rsid w:val="001C4795"/>
    <w:rsid w:val="001C50F2"/>
    <w:rsid w:val="001C5678"/>
    <w:rsid w:val="001C5DD1"/>
    <w:rsid w:val="001C5E25"/>
    <w:rsid w:val="001C6D63"/>
    <w:rsid w:val="001C7163"/>
    <w:rsid w:val="001C738D"/>
    <w:rsid w:val="001C758F"/>
    <w:rsid w:val="001C7899"/>
    <w:rsid w:val="001C79CA"/>
    <w:rsid w:val="001C7E02"/>
    <w:rsid w:val="001D038C"/>
    <w:rsid w:val="001D0A97"/>
    <w:rsid w:val="001D0CDB"/>
    <w:rsid w:val="001D0DAE"/>
    <w:rsid w:val="001D170F"/>
    <w:rsid w:val="001D1DC3"/>
    <w:rsid w:val="001D1E07"/>
    <w:rsid w:val="001D24F6"/>
    <w:rsid w:val="001D2788"/>
    <w:rsid w:val="001D289D"/>
    <w:rsid w:val="001D2A2F"/>
    <w:rsid w:val="001D2CD5"/>
    <w:rsid w:val="001D2DC6"/>
    <w:rsid w:val="001D3151"/>
    <w:rsid w:val="001D3169"/>
    <w:rsid w:val="001D35C6"/>
    <w:rsid w:val="001D3AEC"/>
    <w:rsid w:val="001D3C24"/>
    <w:rsid w:val="001D3C3D"/>
    <w:rsid w:val="001D4074"/>
    <w:rsid w:val="001D43E0"/>
    <w:rsid w:val="001D4626"/>
    <w:rsid w:val="001D47F1"/>
    <w:rsid w:val="001D4CA1"/>
    <w:rsid w:val="001D5182"/>
    <w:rsid w:val="001D536E"/>
    <w:rsid w:val="001D5EB4"/>
    <w:rsid w:val="001D6101"/>
    <w:rsid w:val="001D645E"/>
    <w:rsid w:val="001D6891"/>
    <w:rsid w:val="001D6933"/>
    <w:rsid w:val="001D6E17"/>
    <w:rsid w:val="001D7333"/>
    <w:rsid w:val="001D753B"/>
    <w:rsid w:val="001D7760"/>
    <w:rsid w:val="001D7BD3"/>
    <w:rsid w:val="001E0041"/>
    <w:rsid w:val="001E00F1"/>
    <w:rsid w:val="001E0388"/>
    <w:rsid w:val="001E0A04"/>
    <w:rsid w:val="001E0B47"/>
    <w:rsid w:val="001E0BD8"/>
    <w:rsid w:val="001E128D"/>
    <w:rsid w:val="001E184B"/>
    <w:rsid w:val="001E1ABB"/>
    <w:rsid w:val="001E26DF"/>
    <w:rsid w:val="001E277A"/>
    <w:rsid w:val="001E28A1"/>
    <w:rsid w:val="001E34BB"/>
    <w:rsid w:val="001E3533"/>
    <w:rsid w:val="001E363E"/>
    <w:rsid w:val="001E393F"/>
    <w:rsid w:val="001E3CFF"/>
    <w:rsid w:val="001E4491"/>
    <w:rsid w:val="001E4509"/>
    <w:rsid w:val="001E4839"/>
    <w:rsid w:val="001E4CFA"/>
    <w:rsid w:val="001E5024"/>
    <w:rsid w:val="001E5096"/>
    <w:rsid w:val="001E5138"/>
    <w:rsid w:val="001E5284"/>
    <w:rsid w:val="001E5EC5"/>
    <w:rsid w:val="001E65FC"/>
    <w:rsid w:val="001E6797"/>
    <w:rsid w:val="001E6C19"/>
    <w:rsid w:val="001E7A62"/>
    <w:rsid w:val="001E7AD3"/>
    <w:rsid w:val="001F03B0"/>
    <w:rsid w:val="001F05A7"/>
    <w:rsid w:val="001F05D7"/>
    <w:rsid w:val="001F062B"/>
    <w:rsid w:val="001F0854"/>
    <w:rsid w:val="001F1339"/>
    <w:rsid w:val="001F1E4B"/>
    <w:rsid w:val="001F221D"/>
    <w:rsid w:val="001F24B3"/>
    <w:rsid w:val="001F2622"/>
    <w:rsid w:val="001F2728"/>
    <w:rsid w:val="001F2C30"/>
    <w:rsid w:val="001F2C58"/>
    <w:rsid w:val="001F321A"/>
    <w:rsid w:val="001F329E"/>
    <w:rsid w:val="001F344C"/>
    <w:rsid w:val="001F3843"/>
    <w:rsid w:val="001F3921"/>
    <w:rsid w:val="001F4613"/>
    <w:rsid w:val="001F47FD"/>
    <w:rsid w:val="001F49FA"/>
    <w:rsid w:val="001F4A7E"/>
    <w:rsid w:val="001F4B00"/>
    <w:rsid w:val="001F4D5D"/>
    <w:rsid w:val="001F5249"/>
    <w:rsid w:val="001F5284"/>
    <w:rsid w:val="001F59D9"/>
    <w:rsid w:val="001F65DB"/>
    <w:rsid w:val="001F6C39"/>
    <w:rsid w:val="001F71E6"/>
    <w:rsid w:val="001F7987"/>
    <w:rsid w:val="001F7D9F"/>
    <w:rsid w:val="001F7F57"/>
    <w:rsid w:val="0020040C"/>
    <w:rsid w:val="00200564"/>
    <w:rsid w:val="00200AC4"/>
    <w:rsid w:val="00200AFE"/>
    <w:rsid w:val="0020141C"/>
    <w:rsid w:val="0020176E"/>
    <w:rsid w:val="0020200B"/>
    <w:rsid w:val="00202572"/>
    <w:rsid w:val="00202B74"/>
    <w:rsid w:val="0020320E"/>
    <w:rsid w:val="002032E0"/>
    <w:rsid w:val="0020339D"/>
    <w:rsid w:val="00203763"/>
    <w:rsid w:val="00203D48"/>
    <w:rsid w:val="00203E27"/>
    <w:rsid w:val="00203EF0"/>
    <w:rsid w:val="002040CE"/>
    <w:rsid w:val="002043EF"/>
    <w:rsid w:val="00204DC7"/>
    <w:rsid w:val="0020536B"/>
    <w:rsid w:val="002059B8"/>
    <w:rsid w:val="00205DA9"/>
    <w:rsid w:val="00205E0F"/>
    <w:rsid w:val="0020606E"/>
    <w:rsid w:val="0020682F"/>
    <w:rsid w:val="00206D7E"/>
    <w:rsid w:val="002075BF"/>
    <w:rsid w:val="00207632"/>
    <w:rsid w:val="00207755"/>
    <w:rsid w:val="00207A33"/>
    <w:rsid w:val="002109F2"/>
    <w:rsid w:val="00210E97"/>
    <w:rsid w:val="00210F52"/>
    <w:rsid w:val="0021170B"/>
    <w:rsid w:val="00211B99"/>
    <w:rsid w:val="00211BF3"/>
    <w:rsid w:val="00211DBE"/>
    <w:rsid w:val="002131E6"/>
    <w:rsid w:val="00213321"/>
    <w:rsid w:val="00213A76"/>
    <w:rsid w:val="00213B28"/>
    <w:rsid w:val="00213F30"/>
    <w:rsid w:val="00213F35"/>
    <w:rsid w:val="00214AD4"/>
    <w:rsid w:val="00214E61"/>
    <w:rsid w:val="00215052"/>
    <w:rsid w:val="00215619"/>
    <w:rsid w:val="0021585C"/>
    <w:rsid w:val="00215C42"/>
    <w:rsid w:val="00215DD8"/>
    <w:rsid w:val="00215F13"/>
    <w:rsid w:val="00215FFF"/>
    <w:rsid w:val="002161A4"/>
    <w:rsid w:val="00216B6D"/>
    <w:rsid w:val="00216EAD"/>
    <w:rsid w:val="002172AE"/>
    <w:rsid w:val="00217435"/>
    <w:rsid w:val="002175B9"/>
    <w:rsid w:val="00217B5F"/>
    <w:rsid w:val="00217E34"/>
    <w:rsid w:val="0022048A"/>
    <w:rsid w:val="002206FE"/>
    <w:rsid w:val="00220D8C"/>
    <w:rsid w:val="00221080"/>
    <w:rsid w:val="002215DB"/>
    <w:rsid w:val="00221C63"/>
    <w:rsid w:val="00221F21"/>
    <w:rsid w:val="00222303"/>
    <w:rsid w:val="002226E2"/>
    <w:rsid w:val="00222C0F"/>
    <w:rsid w:val="00222EAF"/>
    <w:rsid w:val="00223110"/>
    <w:rsid w:val="00223502"/>
    <w:rsid w:val="0022355C"/>
    <w:rsid w:val="00223A08"/>
    <w:rsid w:val="002240EB"/>
    <w:rsid w:val="002243FA"/>
    <w:rsid w:val="00224757"/>
    <w:rsid w:val="002247FF"/>
    <w:rsid w:val="002249B4"/>
    <w:rsid w:val="0022516E"/>
    <w:rsid w:val="00225607"/>
    <w:rsid w:val="00225CF1"/>
    <w:rsid w:val="00225E22"/>
    <w:rsid w:val="00225FB6"/>
    <w:rsid w:val="002260D5"/>
    <w:rsid w:val="002264CF"/>
    <w:rsid w:val="00226624"/>
    <w:rsid w:val="00226C39"/>
    <w:rsid w:val="0022722C"/>
    <w:rsid w:val="002277F0"/>
    <w:rsid w:val="00227A55"/>
    <w:rsid w:val="0023005B"/>
    <w:rsid w:val="002309C8"/>
    <w:rsid w:val="00230A87"/>
    <w:rsid w:val="00230D9B"/>
    <w:rsid w:val="00231148"/>
    <w:rsid w:val="002315BE"/>
    <w:rsid w:val="00231682"/>
    <w:rsid w:val="00231804"/>
    <w:rsid w:val="002319F7"/>
    <w:rsid w:val="00231C39"/>
    <w:rsid w:val="00231E0D"/>
    <w:rsid w:val="00231EDB"/>
    <w:rsid w:val="00231EFC"/>
    <w:rsid w:val="00231F3B"/>
    <w:rsid w:val="002324E0"/>
    <w:rsid w:val="002325A9"/>
    <w:rsid w:val="0023268E"/>
    <w:rsid w:val="00232738"/>
    <w:rsid w:val="002329FA"/>
    <w:rsid w:val="00232AF9"/>
    <w:rsid w:val="00232E95"/>
    <w:rsid w:val="002330D8"/>
    <w:rsid w:val="002343AE"/>
    <w:rsid w:val="0023470F"/>
    <w:rsid w:val="0023485B"/>
    <w:rsid w:val="00234A21"/>
    <w:rsid w:val="00234DB1"/>
    <w:rsid w:val="00234F60"/>
    <w:rsid w:val="002350ED"/>
    <w:rsid w:val="002357CD"/>
    <w:rsid w:val="00236047"/>
    <w:rsid w:val="002362AA"/>
    <w:rsid w:val="00236586"/>
    <w:rsid w:val="0023666F"/>
    <w:rsid w:val="00236D04"/>
    <w:rsid w:val="00236D78"/>
    <w:rsid w:val="00236EC6"/>
    <w:rsid w:val="00237908"/>
    <w:rsid w:val="00237A2A"/>
    <w:rsid w:val="00237DE5"/>
    <w:rsid w:val="00240662"/>
    <w:rsid w:val="0024088C"/>
    <w:rsid w:val="00240B51"/>
    <w:rsid w:val="00241001"/>
    <w:rsid w:val="0024175A"/>
    <w:rsid w:val="002427E3"/>
    <w:rsid w:val="00242894"/>
    <w:rsid w:val="00242AE1"/>
    <w:rsid w:val="00242DA4"/>
    <w:rsid w:val="002433CB"/>
    <w:rsid w:val="00243496"/>
    <w:rsid w:val="0024398F"/>
    <w:rsid w:val="00243A70"/>
    <w:rsid w:val="00243C19"/>
    <w:rsid w:val="00244236"/>
    <w:rsid w:val="00244470"/>
    <w:rsid w:val="0024451A"/>
    <w:rsid w:val="002445E9"/>
    <w:rsid w:val="002447F8"/>
    <w:rsid w:val="00244E7D"/>
    <w:rsid w:val="002458DF"/>
    <w:rsid w:val="00245B97"/>
    <w:rsid w:val="00246457"/>
    <w:rsid w:val="00246BFD"/>
    <w:rsid w:val="00247060"/>
    <w:rsid w:val="00247085"/>
    <w:rsid w:val="0024756F"/>
    <w:rsid w:val="00247808"/>
    <w:rsid w:val="00247F19"/>
    <w:rsid w:val="00250024"/>
    <w:rsid w:val="0025021F"/>
    <w:rsid w:val="0025065C"/>
    <w:rsid w:val="00250A8E"/>
    <w:rsid w:val="00250C70"/>
    <w:rsid w:val="00250DDB"/>
    <w:rsid w:val="002513D5"/>
    <w:rsid w:val="0025204D"/>
    <w:rsid w:val="002525F3"/>
    <w:rsid w:val="00252F29"/>
    <w:rsid w:val="0025332D"/>
    <w:rsid w:val="00253350"/>
    <w:rsid w:val="0025341B"/>
    <w:rsid w:val="002535BF"/>
    <w:rsid w:val="0025459E"/>
    <w:rsid w:val="0025488B"/>
    <w:rsid w:val="002548E8"/>
    <w:rsid w:val="00254DA3"/>
    <w:rsid w:val="00255586"/>
    <w:rsid w:val="00255595"/>
    <w:rsid w:val="002556A2"/>
    <w:rsid w:val="002560B4"/>
    <w:rsid w:val="00256446"/>
    <w:rsid w:val="00256B5A"/>
    <w:rsid w:val="00256B95"/>
    <w:rsid w:val="00256EB8"/>
    <w:rsid w:val="002570E1"/>
    <w:rsid w:val="002573B0"/>
    <w:rsid w:val="00257823"/>
    <w:rsid w:val="00257872"/>
    <w:rsid w:val="00257CA8"/>
    <w:rsid w:val="00257D04"/>
    <w:rsid w:val="00257DBF"/>
    <w:rsid w:val="002608D6"/>
    <w:rsid w:val="00260D5F"/>
    <w:rsid w:val="002616C7"/>
    <w:rsid w:val="00262307"/>
    <w:rsid w:val="002624D3"/>
    <w:rsid w:val="00263202"/>
    <w:rsid w:val="002633C2"/>
    <w:rsid w:val="00263425"/>
    <w:rsid w:val="00263607"/>
    <w:rsid w:val="00263D89"/>
    <w:rsid w:val="00263F33"/>
    <w:rsid w:val="00263F34"/>
    <w:rsid w:val="002643B5"/>
    <w:rsid w:val="00264493"/>
    <w:rsid w:val="0026482B"/>
    <w:rsid w:val="00264F0B"/>
    <w:rsid w:val="00264F17"/>
    <w:rsid w:val="002655B5"/>
    <w:rsid w:val="002663A5"/>
    <w:rsid w:val="0026691E"/>
    <w:rsid w:val="00266CCB"/>
    <w:rsid w:val="00266CDD"/>
    <w:rsid w:val="00266E27"/>
    <w:rsid w:val="002677C7"/>
    <w:rsid w:val="00267BEE"/>
    <w:rsid w:val="00267C35"/>
    <w:rsid w:val="00267F2C"/>
    <w:rsid w:val="0027011B"/>
    <w:rsid w:val="00270291"/>
    <w:rsid w:val="0027047A"/>
    <w:rsid w:val="00270CFC"/>
    <w:rsid w:val="00270FFB"/>
    <w:rsid w:val="00271111"/>
    <w:rsid w:val="00271191"/>
    <w:rsid w:val="002713E2"/>
    <w:rsid w:val="0027176E"/>
    <w:rsid w:val="00271BD7"/>
    <w:rsid w:val="00271BE1"/>
    <w:rsid w:val="00271E55"/>
    <w:rsid w:val="00272399"/>
    <w:rsid w:val="002723B9"/>
    <w:rsid w:val="00272849"/>
    <w:rsid w:val="00273151"/>
    <w:rsid w:val="002734C9"/>
    <w:rsid w:val="00273921"/>
    <w:rsid w:val="00275063"/>
    <w:rsid w:val="00275C22"/>
    <w:rsid w:val="00276313"/>
    <w:rsid w:val="00276CCD"/>
    <w:rsid w:val="00276FC1"/>
    <w:rsid w:val="0027746E"/>
    <w:rsid w:val="0027755F"/>
    <w:rsid w:val="00277868"/>
    <w:rsid w:val="00277D5D"/>
    <w:rsid w:val="00277E55"/>
    <w:rsid w:val="002805EB"/>
    <w:rsid w:val="00280B9B"/>
    <w:rsid w:val="00281786"/>
    <w:rsid w:val="002818C1"/>
    <w:rsid w:val="00281A25"/>
    <w:rsid w:val="00281F61"/>
    <w:rsid w:val="00282C04"/>
    <w:rsid w:val="00282E39"/>
    <w:rsid w:val="00282F0B"/>
    <w:rsid w:val="00283010"/>
    <w:rsid w:val="00283132"/>
    <w:rsid w:val="002833C6"/>
    <w:rsid w:val="0028406A"/>
    <w:rsid w:val="00284238"/>
    <w:rsid w:val="00284AA6"/>
    <w:rsid w:val="00284C0A"/>
    <w:rsid w:val="00284C5E"/>
    <w:rsid w:val="002855CF"/>
    <w:rsid w:val="00285CD5"/>
    <w:rsid w:val="002861BA"/>
    <w:rsid w:val="002866C5"/>
    <w:rsid w:val="00286859"/>
    <w:rsid w:val="00286C92"/>
    <w:rsid w:val="00286D84"/>
    <w:rsid w:val="00286F27"/>
    <w:rsid w:val="00287370"/>
    <w:rsid w:val="00287850"/>
    <w:rsid w:val="002878D6"/>
    <w:rsid w:val="00287922"/>
    <w:rsid w:val="00287934"/>
    <w:rsid w:val="00287A46"/>
    <w:rsid w:val="002904E9"/>
    <w:rsid w:val="0029070F"/>
    <w:rsid w:val="00290EA7"/>
    <w:rsid w:val="00290F8A"/>
    <w:rsid w:val="00290FBB"/>
    <w:rsid w:val="0029163E"/>
    <w:rsid w:val="00291AD5"/>
    <w:rsid w:val="00291C8F"/>
    <w:rsid w:val="00291E9F"/>
    <w:rsid w:val="0029217A"/>
    <w:rsid w:val="002921BD"/>
    <w:rsid w:val="0029254A"/>
    <w:rsid w:val="002925BF"/>
    <w:rsid w:val="002928D6"/>
    <w:rsid w:val="00292D73"/>
    <w:rsid w:val="00293B8C"/>
    <w:rsid w:val="00294046"/>
    <w:rsid w:val="002942E5"/>
    <w:rsid w:val="002948FA"/>
    <w:rsid w:val="00294DD6"/>
    <w:rsid w:val="002951EF"/>
    <w:rsid w:val="002957A3"/>
    <w:rsid w:val="002957FA"/>
    <w:rsid w:val="002963B4"/>
    <w:rsid w:val="0029674E"/>
    <w:rsid w:val="002967F7"/>
    <w:rsid w:val="00297220"/>
    <w:rsid w:val="00297257"/>
    <w:rsid w:val="002973EC"/>
    <w:rsid w:val="00297D32"/>
    <w:rsid w:val="002A023A"/>
    <w:rsid w:val="002A06F1"/>
    <w:rsid w:val="002A088B"/>
    <w:rsid w:val="002A0EFD"/>
    <w:rsid w:val="002A178F"/>
    <w:rsid w:val="002A180B"/>
    <w:rsid w:val="002A286E"/>
    <w:rsid w:val="002A2A0E"/>
    <w:rsid w:val="002A2D2B"/>
    <w:rsid w:val="002A2EDC"/>
    <w:rsid w:val="002A2FF3"/>
    <w:rsid w:val="002A30B4"/>
    <w:rsid w:val="002A31E1"/>
    <w:rsid w:val="002A3218"/>
    <w:rsid w:val="002A3741"/>
    <w:rsid w:val="002A3C07"/>
    <w:rsid w:val="002A3C87"/>
    <w:rsid w:val="002A43DB"/>
    <w:rsid w:val="002A51F0"/>
    <w:rsid w:val="002A577F"/>
    <w:rsid w:val="002A5D2B"/>
    <w:rsid w:val="002A5F75"/>
    <w:rsid w:val="002A6099"/>
    <w:rsid w:val="002A6B20"/>
    <w:rsid w:val="002A6C9C"/>
    <w:rsid w:val="002A78E2"/>
    <w:rsid w:val="002A7CC9"/>
    <w:rsid w:val="002A7D75"/>
    <w:rsid w:val="002B0116"/>
    <w:rsid w:val="002B0586"/>
    <w:rsid w:val="002B0711"/>
    <w:rsid w:val="002B0C73"/>
    <w:rsid w:val="002B0E23"/>
    <w:rsid w:val="002B1685"/>
    <w:rsid w:val="002B1C41"/>
    <w:rsid w:val="002B2024"/>
    <w:rsid w:val="002B2069"/>
    <w:rsid w:val="002B20A0"/>
    <w:rsid w:val="002B2729"/>
    <w:rsid w:val="002B2F64"/>
    <w:rsid w:val="002B2FBE"/>
    <w:rsid w:val="002B3134"/>
    <w:rsid w:val="002B32E8"/>
    <w:rsid w:val="002B3563"/>
    <w:rsid w:val="002B3FF2"/>
    <w:rsid w:val="002B40D6"/>
    <w:rsid w:val="002B41AA"/>
    <w:rsid w:val="002B49CC"/>
    <w:rsid w:val="002B4AB8"/>
    <w:rsid w:val="002B54D1"/>
    <w:rsid w:val="002B5E4A"/>
    <w:rsid w:val="002B5EEA"/>
    <w:rsid w:val="002B61AA"/>
    <w:rsid w:val="002B61AC"/>
    <w:rsid w:val="002B64D7"/>
    <w:rsid w:val="002B6DD8"/>
    <w:rsid w:val="002B7012"/>
    <w:rsid w:val="002B725C"/>
    <w:rsid w:val="002B7519"/>
    <w:rsid w:val="002B76C9"/>
    <w:rsid w:val="002C043C"/>
    <w:rsid w:val="002C058C"/>
    <w:rsid w:val="002C0592"/>
    <w:rsid w:val="002C0644"/>
    <w:rsid w:val="002C16B7"/>
    <w:rsid w:val="002C1906"/>
    <w:rsid w:val="002C2A14"/>
    <w:rsid w:val="002C2AD6"/>
    <w:rsid w:val="002C2CB2"/>
    <w:rsid w:val="002C32ED"/>
    <w:rsid w:val="002C3353"/>
    <w:rsid w:val="002C359A"/>
    <w:rsid w:val="002C3CDA"/>
    <w:rsid w:val="002C3F54"/>
    <w:rsid w:val="002C3FC4"/>
    <w:rsid w:val="002C42C9"/>
    <w:rsid w:val="002C43F7"/>
    <w:rsid w:val="002C45D2"/>
    <w:rsid w:val="002C4A43"/>
    <w:rsid w:val="002C4D41"/>
    <w:rsid w:val="002C4E44"/>
    <w:rsid w:val="002C5789"/>
    <w:rsid w:val="002C5902"/>
    <w:rsid w:val="002C637A"/>
    <w:rsid w:val="002C6E95"/>
    <w:rsid w:val="002C6EB1"/>
    <w:rsid w:val="002C7490"/>
    <w:rsid w:val="002C75F4"/>
    <w:rsid w:val="002C7720"/>
    <w:rsid w:val="002C7891"/>
    <w:rsid w:val="002C7A6B"/>
    <w:rsid w:val="002D01CB"/>
    <w:rsid w:val="002D0385"/>
    <w:rsid w:val="002D0BA2"/>
    <w:rsid w:val="002D0C6A"/>
    <w:rsid w:val="002D0DBC"/>
    <w:rsid w:val="002D10E0"/>
    <w:rsid w:val="002D10FA"/>
    <w:rsid w:val="002D1269"/>
    <w:rsid w:val="002D12B1"/>
    <w:rsid w:val="002D164B"/>
    <w:rsid w:val="002D16A9"/>
    <w:rsid w:val="002D222E"/>
    <w:rsid w:val="002D2A6D"/>
    <w:rsid w:val="002D2C33"/>
    <w:rsid w:val="002D31C0"/>
    <w:rsid w:val="002D321A"/>
    <w:rsid w:val="002D3428"/>
    <w:rsid w:val="002D3D13"/>
    <w:rsid w:val="002D5981"/>
    <w:rsid w:val="002D5B1C"/>
    <w:rsid w:val="002D5C21"/>
    <w:rsid w:val="002D5ED7"/>
    <w:rsid w:val="002D6554"/>
    <w:rsid w:val="002D6EFF"/>
    <w:rsid w:val="002D6FF5"/>
    <w:rsid w:val="002D7522"/>
    <w:rsid w:val="002D79C9"/>
    <w:rsid w:val="002D7F2C"/>
    <w:rsid w:val="002D7F66"/>
    <w:rsid w:val="002E03D7"/>
    <w:rsid w:val="002E041B"/>
    <w:rsid w:val="002E05FC"/>
    <w:rsid w:val="002E06CC"/>
    <w:rsid w:val="002E0CD7"/>
    <w:rsid w:val="002E0E00"/>
    <w:rsid w:val="002E0E8E"/>
    <w:rsid w:val="002E0F86"/>
    <w:rsid w:val="002E19BC"/>
    <w:rsid w:val="002E1C7F"/>
    <w:rsid w:val="002E1D2F"/>
    <w:rsid w:val="002E1D3C"/>
    <w:rsid w:val="002E25DE"/>
    <w:rsid w:val="002E25EB"/>
    <w:rsid w:val="002E28B7"/>
    <w:rsid w:val="002E3038"/>
    <w:rsid w:val="002E306C"/>
    <w:rsid w:val="002E36E6"/>
    <w:rsid w:val="002E49EB"/>
    <w:rsid w:val="002E4D17"/>
    <w:rsid w:val="002E51D5"/>
    <w:rsid w:val="002E54FC"/>
    <w:rsid w:val="002E58B5"/>
    <w:rsid w:val="002E5E2F"/>
    <w:rsid w:val="002E6414"/>
    <w:rsid w:val="002E6430"/>
    <w:rsid w:val="002E6A32"/>
    <w:rsid w:val="002E6FFF"/>
    <w:rsid w:val="002E7D16"/>
    <w:rsid w:val="002F00F0"/>
    <w:rsid w:val="002F0ABE"/>
    <w:rsid w:val="002F0B3E"/>
    <w:rsid w:val="002F0C3F"/>
    <w:rsid w:val="002F136E"/>
    <w:rsid w:val="002F16F3"/>
    <w:rsid w:val="002F1914"/>
    <w:rsid w:val="002F197F"/>
    <w:rsid w:val="002F1C77"/>
    <w:rsid w:val="002F1D51"/>
    <w:rsid w:val="002F278E"/>
    <w:rsid w:val="002F29A8"/>
    <w:rsid w:val="002F2A57"/>
    <w:rsid w:val="002F2E19"/>
    <w:rsid w:val="002F3096"/>
    <w:rsid w:val="002F35EF"/>
    <w:rsid w:val="002F3656"/>
    <w:rsid w:val="002F384B"/>
    <w:rsid w:val="002F386B"/>
    <w:rsid w:val="002F3FC2"/>
    <w:rsid w:val="002F4046"/>
    <w:rsid w:val="002F487E"/>
    <w:rsid w:val="002F54F8"/>
    <w:rsid w:val="002F5C63"/>
    <w:rsid w:val="002F5FB4"/>
    <w:rsid w:val="002F623D"/>
    <w:rsid w:val="002F6607"/>
    <w:rsid w:val="002F6796"/>
    <w:rsid w:val="002F7217"/>
    <w:rsid w:val="002F739E"/>
    <w:rsid w:val="002F762B"/>
    <w:rsid w:val="002F7A86"/>
    <w:rsid w:val="0030016D"/>
    <w:rsid w:val="00300391"/>
    <w:rsid w:val="003007E1"/>
    <w:rsid w:val="00300D62"/>
    <w:rsid w:val="00300EFC"/>
    <w:rsid w:val="0030150A"/>
    <w:rsid w:val="00301BD3"/>
    <w:rsid w:val="00302359"/>
    <w:rsid w:val="00302D2D"/>
    <w:rsid w:val="00303204"/>
    <w:rsid w:val="00303620"/>
    <w:rsid w:val="003038D7"/>
    <w:rsid w:val="00303AB7"/>
    <w:rsid w:val="0030410D"/>
    <w:rsid w:val="00304236"/>
    <w:rsid w:val="003050D6"/>
    <w:rsid w:val="00305454"/>
    <w:rsid w:val="003058D0"/>
    <w:rsid w:val="00305C25"/>
    <w:rsid w:val="00306700"/>
    <w:rsid w:val="0030728E"/>
    <w:rsid w:val="00307A92"/>
    <w:rsid w:val="00307C33"/>
    <w:rsid w:val="0031067D"/>
    <w:rsid w:val="0031075B"/>
    <w:rsid w:val="00310978"/>
    <w:rsid w:val="00310C57"/>
    <w:rsid w:val="00311031"/>
    <w:rsid w:val="003111A3"/>
    <w:rsid w:val="003116A8"/>
    <w:rsid w:val="00311985"/>
    <w:rsid w:val="00311993"/>
    <w:rsid w:val="00311AA5"/>
    <w:rsid w:val="00312519"/>
    <w:rsid w:val="003128C5"/>
    <w:rsid w:val="00312925"/>
    <w:rsid w:val="00312E7E"/>
    <w:rsid w:val="00312EB4"/>
    <w:rsid w:val="0031305A"/>
    <w:rsid w:val="003136C0"/>
    <w:rsid w:val="00313DA9"/>
    <w:rsid w:val="00313E9E"/>
    <w:rsid w:val="0031473C"/>
    <w:rsid w:val="003147ED"/>
    <w:rsid w:val="00314A9C"/>
    <w:rsid w:val="00314AFB"/>
    <w:rsid w:val="00314F77"/>
    <w:rsid w:val="0031505D"/>
    <w:rsid w:val="00315C0C"/>
    <w:rsid w:val="00315DB3"/>
    <w:rsid w:val="00316390"/>
    <w:rsid w:val="0031641D"/>
    <w:rsid w:val="003169D4"/>
    <w:rsid w:val="00316A68"/>
    <w:rsid w:val="00316CFA"/>
    <w:rsid w:val="00317371"/>
    <w:rsid w:val="003176FC"/>
    <w:rsid w:val="00317DEE"/>
    <w:rsid w:val="0032056B"/>
    <w:rsid w:val="0032114B"/>
    <w:rsid w:val="003219C5"/>
    <w:rsid w:val="00321CA2"/>
    <w:rsid w:val="00321EFD"/>
    <w:rsid w:val="00322230"/>
    <w:rsid w:val="00322F6D"/>
    <w:rsid w:val="003234FA"/>
    <w:rsid w:val="0032378B"/>
    <w:rsid w:val="00323885"/>
    <w:rsid w:val="0032392B"/>
    <w:rsid w:val="00323E65"/>
    <w:rsid w:val="00324038"/>
    <w:rsid w:val="00324872"/>
    <w:rsid w:val="00324922"/>
    <w:rsid w:val="00324AFF"/>
    <w:rsid w:val="00324F6F"/>
    <w:rsid w:val="003251CE"/>
    <w:rsid w:val="003255C6"/>
    <w:rsid w:val="00325662"/>
    <w:rsid w:val="00325838"/>
    <w:rsid w:val="00326061"/>
    <w:rsid w:val="003263B9"/>
    <w:rsid w:val="003269D2"/>
    <w:rsid w:val="003270C2"/>
    <w:rsid w:val="0032736C"/>
    <w:rsid w:val="0033017B"/>
    <w:rsid w:val="00330916"/>
    <w:rsid w:val="00330B7E"/>
    <w:rsid w:val="00330BEB"/>
    <w:rsid w:val="0033105C"/>
    <w:rsid w:val="003312B9"/>
    <w:rsid w:val="0033136F"/>
    <w:rsid w:val="00331A52"/>
    <w:rsid w:val="00331DD5"/>
    <w:rsid w:val="00332486"/>
    <w:rsid w:val="0033259C"/>
    <w:rsid w:val="0033262D"/>
    <w:rsid w:val="003328E4"/>
    <w:rsid w:val="00332ED4"/>
    <w:rsid w:val="0033301B"/>
    <w:rsid w:val="003334E0"/>
    <w:rsid w:val="003337E9"/>
    <w:rsid w:val="00333E9E"/>
    <w:rsid w:val="003341B3"/>
    <w:rsid w:val="00334480"/>
    <w:rsid w:val="003344AA"/>
    <w:rsid w:val="0033470C"/>
    <w:rsid w:val="0033499B"/>
    <w:rsid w:val="00334A40"/>
    <w:rsid w:val="00334AAB"/>
    <w:rsid w:val="00334DBF"/>
    <w:rsid w:val="00334DD0"/>
    <w:rsid w:val="00334F34"/>
    <w:rsid w:val="003350E0"/>
    <w:rsid w:val="00335378"/>
    <w:rsid w:val="00335663"/>
    <w:rsid w:val="0033579D"/>
    <w:rsid w:val="0033583C"/>
    <w:rsid w:val="00335D73"/>
    <w:rsid w:val="003362F1"/>
    <w:rsid w:val="00336C8B"/>
    <w:rsid w:val="00336E03"/>
    <w:rsid w:val="00337195"/>
    <w:rsid w:val="003372A1"/>
    <w:rsid w:val="00337CA3"/>
    <w:rsid w:val="00337E83"/>
    <w:rsid w:val="00340004"/>
    <w:rsid w:val="003405FA"/>
    <w:rsid w:val="00340987"/>
    <w:rsid w:val="00340A92"/>
    <w:rsid w:val="00341409"/>
    <w:rsid w:val="003415DF"/>
    <w:rsid w:val="003417B2"/>
    <w:rsid w:val="00341D1A"/>
    <w:rsid w:val="00341E3D"/>
    <w:rsid w:val="003426DE"/>
    <w:rsid w:val="00342F3A"/>
    <w:rsid w:val="003431D2"/>
    <w:rsid w:val="00343523"/>
    <w:rsid w:val="003437F6"/>
    <w:rsid w:val="00343B39"/>
    <w:rsid w:val="00343E42"/>
    <w:rsid w:val="00343EFC"/>
    <w:rsid w:val="00343F69"/>
    <w:rsid w:val="00344051"/>
    <w:rsid w:val="003444C2"/>
    <w:rsid w:val="00344C60"/>
    <w:rsid w:val="00344E64"/>
    <w:rsid w:val="00345107"/>
    <w:rsid w:val="0034523F"/>
    <w:rsid w:val="003452FE"/>
    <w:rsid w:val="0034568B"/>
    <w:rsid w:val="0034585A"/>
    <w:rsid w:val="003461D1"/>
    <w:rsid w:val="003461EB"/>
    <w:rsid w:val="00346268"/>
    <w:rsid w:val="003463F4"/>
    <w:rsid w:val="00346414"/>
    <w:rsid w:val="003465CB"/>
    <w:rsid w:val="0034668D"/>
    <w:rsid w:val="00346FF1"/>
    <w:rsid w:val="003470EC"/>
    <w:rsid w:val="00347509"/>
    <w:rsid w:val="00347868"/>
    <w:rsid w:val="00347A45"/>
    <w:rsid w:val="00347CEE"/>
    <w:rsid w:val="00347D57"/>
    <w:rsid w:val="003500ED"/>
    <w:rsid w:val="0035043E"/>
    <w:rsid w:val="00350A69"/>
    <w:rsid w:val="00351AE9"/>
    <w:rsid w:val="00351D38"/>
    <w:rsid w:val="00352FDD"/>
    <w:rsid w:val="00353188"/>
    <w:rsid w:val="00353835"/>
    <w:rsid w:val="0035385E"/>
    <w:rsid w:val="0035393A"/>
    <w:rsid w:val="00353FFA"/>
    <w:rsid w:val="003541D5"/>
    <w:rsid w:val="0035486B"/>
    <w:rsid w:val="003549B0"/>
    <w:rsid w:val="00354A9B"/>
    <w:rsid w:val="00355220"/>
    <w:rsid w:val="0035584C"/>
    <w:rsid w:val="00355A4E"/>
    <w:rsid w:val="00355AF6"/>
    <w:rsid w:val="003566D4"/>
    <w:rsid w:val="00357120"/>
    <w:rsid w:val="003573A5"/>
    <w:rsid w:val="0035779C"/>
    <w:rsid w:val="00357CFF"/>
    <w:rsid w:val="003601C0"/>
    <w:rsid w:val="003604BA"/>
    <w:rsid w:val="003606CD"/>
    <w:rsid w:val="00360760"/>
    <w:rsid w:val="00360CC7"/>
    <w:rsid w:val="00361A28"/>
    <w:rsid w:val="00361DF8"/>
    <w:rsid w:val="0036219A"/>
    <w:rsid w:val="003622AB"/>
    <w:rsid w:val="003623A2"/>
    <w:rsid w:val="003624F3"/>
    <w:rsid w:val="00362CF0"/>
    <w:rsid w:val="00363509"/>
    <w:rsid w:val="003635DD"/>
    <w:rsid w:val="00363FEF"/>
    <w:rsid w:val="00364277"/>
    <w:rsid w:val="003643B8"/>
    <w:rsid w:val="00364646"/>
    <w:rsid w:val="00364B8E"/>
    <w:rsid w:val="00364CC4"/>
    <w:rsid w:val="00364F0D"/>
    <w:rsid w:val="003650FB"/>
    <w:rsid w:val="0036551A"/>
    <w:rsid w:val="00365834"/>
    <w:rsid w:val="00365CAC"/>
    <w:rsid w:val="00365CEF"/>
    <w:rsid w:val="00365DEA"/>
    <w:rsid w:val="00366087"/>
    <w:rsid w:val="0036608E"/>
    <w:rsid w:val="00366228"/>
    <w:rsid w:val="00366399"/>
    <w:rsid w:val="00366E9B"/>
    <w:rsid w:val="00367B83"/>
    <w:rsid w:val="00367FE8"/>
    <w:rsid w:val="00370A56"/>
    <w:rsid w:val="00370B0D"/>
    <w:rsid w:val="00371457"/>
    <w:rsid w:val="0037194A"/>
    <w:rsid w:val="003719ED"/>
    <w:rsid w:val="00371B9C"/>
    <w:rsid w:val="00372151"/>
    <w:rsid w:val="003722D8"/>
    <w:rsid w:val="0037230A"/>
    <w:rsid w:val="00372D11"/>
    <w:rsid w:val="00372D22"/>
    <w:rsid w:val="00372F08"/>
    <w:rsid w:val="003732D6"/>
    <w:rsid w:val="003733EA"/>
    <w:rsid w:val="0037381D"/>
    <w:rsid w:val="00373950"/>
    <w:rsid w:val="0037400C"/>
    <w:rsid w:val="00374170"/>
    <w:rsid w:val="00374564"/>
    <w:rsid w:val="0037495F"/>
    <w:rsid w:val="00374EAD"/>
    <w:rsid w:val="00374EEB"/>
    <w:rsid w:val="0037516B"/>
    <w:rsid w:val="003753A2"/>
    <w:rsid w:val="003756FA"/>
    <w:rsid w:val="00375CBD"/>
    <w:rsid w:val="00376118"/>
    <w:rsid w:val="003761E5"/>
    <w:rsid w:val="0037706B"/>
    <w:rsid w:val="0037716F"/>
    <w:rsid w:val="0038031F"/>
    <w:rsid w:val="003809E8"/>
    <w:rsid w:val="00381AA8"/>
    <w:rsid w:val="00382388"/>
    <w:rsid w:val="003824C2"/>
    <w:rsid w:val="00382646"/>
    <w:rsid w:val="0038294E"/>
    <w:rsid w:val="00382AEB"/>
    <w:rsid w:val="003831A4"/>
    <w:rsid w:val="0038368F"/>
    <w:rsid w:val="00383D64"/>
    <w:rsid w:val="00384CE6"/>
    <w:rsid w:val="00384E3F"/>
    <w:rsid w:val="0038513F"/>
    <w:rsid w:val="003857FE"/>
    <w:rsid w:val="00385847"/>
    <w:rsid w:val="00385DD3"/>
    <w:rsid w:val="003862B7"/>
    <w:rsid w:val="003862BA"/>
    <w:rsid w:val="0038640F"/>
    <w:rsid w:val="00386E58"/>
    <w:rsid w:val="00386E80"/>
    <w:rsid w:val="00387017"/>
    <w:rsid w:val="00387045"/>
    <w:rsid w:val="003871CE"/>
    <w:rsid w:val="003873F8"/>
    <w:rsid w:val="00387596"/>
    <w:rsid w:val="003876D3"/>
    <w:rsid w:val="003879B4"/>
    <w:rsid w:val="00387A7F"/>
    <w:rsid w:val="00390187"/>
    <w:rsid w:val="00390588"/>
    <w:rsid w:val="00390CE9"/>
    <w:rsid w:val="00390FCF"/>
    <w:rsid w:val="00391252"/>
    <w:rsid w:val="00391828"/>
    <w:rsid w:val="00391946"/>
    <w:rsid w:val="00391E7E"/>
    <w:rsid w:val="0039245D"/>
    <w:rsid w:val="00392532"/>
    <w:rsid w:val="0039282C"/>
    <w:rsid w:val="00392984"/>
    <w:rsid w:val="00392D8F"/>
    <w:rsid w:val="0039311B"/>
    <w:rsid w:val="00393178"/>
    <w:rsid w:val="00393194"/>
    <w:rsid w:val="003935E9"/>
    <w:rsid w:val="00393750"/>
    <w:rsid w:val="00393E96"/>
    <w:rsid w:val="00394CA6"/>
    <w:rsid w:val="00394E0F"/>
    <w:rsid w:val="00395237"/>
    <w:rsid w:val="00395583"/>
    <w:rsid w:val="0039563F"/>
    <w:rsid w:val="00395CA1"/>
    <w:rsid w:val="00395F40"/>
    <w:rsid w:val="00395F98"/>
    <w:rsid w:val="00396000"/>
    <w:rsid w:val="003960D2"/>
    <w:rsid w:val="00396594"/>
    <w:rsid w:val="003965B5"/>
    <w:rsid w:val="00396677"/>
    <w:rsid w:val="00396BD5"/>
    <w:rsid w:val="00396C47"/>
    <w:rsid w:val="00396DDE"/>
    <w:rsid w:val="00397A01"/>
    <w:rsid w:val="00397A3B"/>
    <w:rsid w:val="00397ACB"/>
    <w:rsid w:val="003A02AD"/>
    <w:rsid w:val="003A0563"/>
    <w:rsid w:val="003A0D3D"/>
    <w:rsid w:val="003A0EE7"/>
    <w:rsid w:val="003A1680"/>
    <w:rsid w:val="003A1958"/>
    <w:rsid w:val="003A1973"/>
    <w:rsid w:val="003A1A09"/>
    <w:rsid w:val="003A1FA9"/>
    <w:rsid w:val="003A2515"/>
    <w:rsid w:val="003A268B"/>
    <w:rsid w:val="003A2BF9"/>
    <w:rsid w:val="003A31FE"/>
    <w:rsid w:val="003A324A"/>
    <w:rsid w:val="003A36BB"/>
    <w:rsid w:val="003A3A88"/>
    <w:rsid w:val="003A3EBA"/>
    <w:rsid w:val="003A3F06"/>
    <w:rsid w:val="003A4327"/>
    <w:rsid w:val="003A4786"/>
    <w:rsid w:val="003A4CE2"/>
    <w:rsid w:val="003A4FD8"/>
    <w:rsid w:val="003A5375"/>
    <w:rsid w:val="003A55AC"/>
    <w:rsid w:val="003A599E"/>
    <w:rsid w:val="003A59B9"/>
    <w:rsid w:val="003A5EF2"/>
    <w:rsid w:val="003A617F"/>
    <w:rsid w:val="003A6211"/>
    <w:rsid w:val="003A62D7"/>
    <w:rsid w:val="003A63F5"/>
    <w:rsid w:val="003A709F"/>
    <w:rsid w:val="003A74AD"/>
    <w:rsid w:val="003A77F8"/>
    <w:rsid w:val="003A7A2A"/>
    <w:rsid w:val="003B09CA"/>
    <w:rsid w:val="003B0A32"/>
    <w:rsid w:val="003B0AF2"/>
    <w:rsid w:val="003B13D8"/>
    <w:rsid w:val="003B1B19"/>
    <w:rsid w:val="003B1CB9"/>
    <w:rsid w:val="003B1CE5"/>
    <w:rsid w:val="003B202A"/>
    <w:rsid w:val="003B2A48"/>
    <w:rsid w:val="003B2F0D"/>
    <w:rsid w:val="003B2F1A"/>
    <w:rsid w:val="003B30ED"/>
    <w:rsid w:val="003B3291"/>
    <w:rsid w:val="003B3495"/>
    <w:rsid w:val="003B3658"/>
    <w:rsid w:val="003B3906"/>
    <w:rsid w:val="003B4594"/>
    <w:rsid w:val="003B48ED"/>
    <w:rsid w:val="003B4C06"/>
    <w:rsid w:val="003B55D7"/>
    <w:rsid w:val="003B58F8"/>
    <w:rsid w:val="003B5A24"/>
    <w:rsid w:val="003B5E10"/>
    <w:rsid w:val="003B5E44"/>
    <w:rsid w:val="003B5FDC"/>
    <w:rsid w:val="003B60AA"/>
    <w:rsid w:val="003B60BB"/>
    <w:rsid w:val="003B616E"/>
    <w:rsid w:val="003B61F2"/>
    <w:rsid w:val="003B654D"/>
    <w:rsid w:val="003B68DA"/>
    <w:rsid w:val="003B6989"/>
    <w:rsid w:val="003B69E8"/>
    <w:rsid w:val="003B6A25"/>
    <w:rsid w:val="003B6A8A"/>
    <w:rsid w:val="003B6BA0"/>
    <w:rsid w:val="003B70EF"/>
    <w:rsid w:val="003B7374"/>
    <w:rsid w:val="003B746E"/>
    <w:rsid w:val="003B78B5"/>
    <w:rsid w:val="003B7A89"/>
    <w:rsid w:val="003B7BE3"/>
    <w:rsid w:val="003B7D68"/>
    <w:rsid w:val="003C0D49"/>
    <w:rsid w:val="003C1173"/>
    <w:rsid w:val="003C143F"/>
    <w:rsid w:val="003C194E"/>
    <w:rsid w:val="003C20DC"/>
    <w:rsid w:val="003C3573"/>
    <w:rsid w:val="003C3816"/>
    <w:rsid w:val="003C3ABB"/>
    <w:rsid w:val="003C3F22"/>
    <w:rsid w:val="003C4011"/>
    <w:rsid w:val="003C40C5"/>
    <w:rsid w:val="003C4375"/>
    <w:rsid w:val="003C43ED"/>
    <w:rsid w:val="003C4FD7"/>
    <w:rsid w:val="003C50D6"/>
    <w:rsid w:val="003C550E"/>
    <w:rsid w:val="003C5B7F"/>
    <w:rsid w:val="003C5EFB"/>
    <w:rsid w:val="003C6429"/>
    <w:rsid w:val="003C66BF"/>
    <w:rsid w:val="003C68D0"/>
    <w:rsid w:val="003C7405"/>
    <w:rsid w:val="003C74F7"/>
    <w:rsid w:val="003C7658"/>
    <w:rsid w:val="003C77CF"/>
    <w:rsid w:val="003C78B3"/>
    <w:rsid w:val="003C7A3C"/>
    <w:rsid w:val="003C7C2D"/>
    <w:rsid w:val="003C7C4A"/>
    <w:rsid w:val="003D02BB"/>
    <w:rsid w:val="003D0F8A"/>
    <w:rsid w:val="003D10F8"/>
    <w:rsid w:val="003D14F0"/>
    <w:rsid w:val="003D1640"/>
    <w:rsid w:val="003D1945"/>
    <w:rsid w:val="003D1CBC"/>
    <w:rsid w:val="003D1FBC"/>
    <w:rsid w:val="003D2211"/>
    <w:rsid w:val="003D2344"/>
    <w:rsid w:val="003D2C16"/>
    <w:rsid w:val="003D2F8C"/>
    <w:rsid w:val="003D33B4"/>
    <w:rsid w:val="003D364C"/>
    <w:rsid w:val="003D36A7"/>
    <w:rsid w:val="003D3897"/>
    <w:rsid w:val="003D3C5A"/>
    <w:rsid w:val="003D3D9B"/>
    <w:rsid w:val="003D3E23"/>
    <w:rsid w:val="003D3E55"/>
    <w:rsid w:val="003D4725"/>
    <w:rsid w:val="003D4C78"/>
    <w:rsid w:val="003D4E57"/>
    <w:rsid w:val="003D4EDB"/>
    <w:rsid w:val="003D50F6"/>
    <w:rsid w:val="003D560B"/>
    <w:rsid w:val="003D56CE"/>
    <w:rsid w:val="003D5ECA"/>
    <w:rsid w:val="003D614A"/>
    <w:rsid w:val="003D63E5"/>
    <w:rsid w:val="003D65D9"/>
    <w:rsid w:val="003D6794"/>
    <w:rsid w:val="003D6923"/>
    <w:rsid w:val="003D6A23"/>
    <w:rsid w:val="003D75F2"/>
    <w:rsid w:val="003E007E"/>
    <w:rsid w:val="003E1638"/>
    <w:rsid w:val="003E1C48"/>
    <w:rsid w:val="003E21F3"/>
    <w:rsid w:val="003E255C"/>
    <w:rsid w:val="003E2E95"/>
    <w:rsid w:val="003E309C"/>
    <w:rsid w:val="003E3438"/>
    <w:rsid w:val="003E432C"/>
    <w:rsid w:val="003E49D2"/>
    <w:rsid w:val="003E4CF9"/>
    <w:rsid w:val="003E54C6"/>
    <w:rsid w:val="003E5541"/>
    <w:rsid w:val="003E65C4"/>
    <w:rsid w:val="003E66E4"/>
    <w:rsid w:val="003E67D2"/>
    <w:rsid w:val="003E6A35"/>
    <w:rsid w:val="003E7162"/>
    <w:rsid w:val="003E7213"/>
    <w:rsid w:val="003E74D0"/>
    <w:rsid w:val="003E7D64"/>
    <w:rsid w:val="003F04FB"/>
    <w:rsid w:val="003F0581"/>
    <w:rsid w:val="003F08BD"/>
    <w:rsid w:val="003F0D79"/>
    <w:rsid w:val="003F0E49"/>
    <w:rsid w:val="003F134F"/>
    <w:rsid w:val="003F13DE"/>
    <w:rsid w:val="003F1694"/>
    <w:rsid w:val="003F1BC4"/>
    <w:rsid w:val="003F241D"/>
    <w:rsid w:val="003F24F0"/>
    <w:rsid w:val="003F2618"/>
    <w:rsid w:val="003F271F"/>
    <w:rsid w:val="003F2835"/>
    <w:rsid w:val="003F2948"/>
    <w:rsid w:val="003F2CBA"/>
    <w:rsid w:val="003F37BA"/>
    <w:rsid w:val="003F3E13"/>
    <w:rsid w:val="003F41E2"/>
    <w:rsid w:val="003F5452"/>
    <w:rsid w:val="003F55C7"/>
    <w:rsid w:val="003F5632"/>
    <w:rsid w:val="003F57C5"/>
    <w:rsid w:val="003F593C"/>
    <w:rsid w:val="003F611F"/>
    <w:rsid w:val="003F69C3"/>
    <w:rsid w:val="003F69C6"/>
    <w:rsid w:val="003F6AEA"/>
    <w:rsid w:val="003F6B56"/>
    <w:rsid w:val="003F7286"/>
    <w:rsid w:val="003F731C"/>
    <w:rsid w:val="003F7671"/>
    <w:rsid w:val="003F77A2"/>
    <w:rsid w:val="004002BC"/>
    <w:rsid w:val="0040092C"/>
    <w:rsid w:val="00401003"/>
    <w:rsid w:val="00401274"/>
    <w:rsid w:val="004012AD"/>
    <w:rsid w:val="0040168A"/>
    <w:rsid w:val="00401763"/>
    <w:rsid w:val="00402085"/>
    <w:rsid w:val="0040211D"/>
    <w:rsid w:val="004024B0"/>
    <w:rsid w:val="00402801"/>
    <w:rsid w:val="00402829"/>
    <w:rsid w:val="00402896"/>
    <w:rsid w:val="00402ADA"/>
    <w:rsid w:val="00402B4E"/>
    <w:rsid w:val="004035E9"/>
    <w:rsid w:val="00403676"/>
    <w:rsid w:val="00403982"/>
    <w:rsid w:val="00403DC8"/>
    <w:rsid w:val="0040422D"/>
    <w:rsid w:val="0040454E"/>
    <w:rsid w:val="004047C7"/>
    <w:rsid w:val="00404838"/>
    <w:rsid w:val="004049BA"/>
    <w:rsid w:val="004056E4"/>
    <w:rsid w:val="00405C6D"/>
    <w:rsid w:val="00405F18"/>
    <w:rsid w:val="004069B4"/>
    <w:rsid w:val="00406FB7"/>
    <w:rsid w:val="00407230"/>
    <w:rsid w:val="0040729C"/>
    <w:rsid w:val="00407430"/>
    <w:rsid w:val="0040779A"/>
    <w:rsid w:val="00407A02"/>
    <w:rsid w:val="00407C61"/>
    <w:rsid w:val="00407D0C"/>
    <w:rsid w:val="00407EDE"/>
    <w:rsid w:val="004108C9"/>
    <w:rsid w:val="00410B19"/>
    <w:rsid w:val="00410B43"/>
    <w:rsid w:val="00410B92"/>
    <w:rsid w:val="00410EDF"/>
    <w:rsid w:val="00410FAC"/>
    <w:rsid w:val="00411018"/>
    <w:rsid w:val="00411303"/>
    <w:rsid w:val="00411813"/>
    <w:rsid w:val="0041246E"/>
    <w:rsid w:val="0041393E"/>
    <w:rsid w:val="00414277"/>
    <w:rsid w:val="00414AAF"/>
    <w:rsid w:val="00414B34"/>
    <w:rsid w:val="00414ED7"/>
    <w:rsid w:val="00414F22"/>
    <w:rsid w:val="00415559"/>
    <w:rsid w:val="00415A19"/>
    <w:rsid w:val="00415F0A"/>
    <w:rsid w:val="00416CDF"/>
    <w:rsid w:val="00417054"/>
    <w:rsid w:val="00417113"/>
    <w:rsid w:val="0041762C"/>
    <w:rsid w:val="0041766F"/>
    <w:rsid w:val="00417B69"/>
    <w:rsid w:val="00417C56"/>
    <w:rsid w:val="00417C6E"/>
    <w:rsid w:val="00417F69"/>
    <w:rsid w:val="00420164"/>
    <w:rsid w:val="00420C8D"/>
    <w:rsid w:val="00421516"/>
    <w:rsid w:val="00421933"/>
    <w:rsid w:val="004219CA"/>
    <w:rsid w:val="00421A20"/>
    <w:rsid w:val="00421B0B"/>
    <w:rsid w:val="00421E1F"/>
    <w:rsid w:val="00422326"/>
    <w:rsid w:val="00422554"/>
    <w:rsid w:val="0042257A"/>
    <w:rsid w:val="00422A55"/>
    <w:rsid w:val="00422CA5"/>
    <w:rsid w:val="004232A0"/>
    <w:rsid w:val="00424355"/>
    <w:rsid w:val="004244E2"/>
    <w:rsid w:val="004247CF"/>
    <w:rsid w:val="00424AF7"/>
    <w:rsid w:val="00425DCF"/>
    <w:rsid w:val="00425E17"/>
    <w:rsid w:val="00426286"/>
    <w:rsid w:val="0042634C"/>
    <w:rsid w:val="004264E3"/>
    <w:rsid w:val="00426AEF"/>
    <w:rsid w:val="00426BFE"/>
    <w:rsid w:val="0042727F"/>
    <w:rsid w:val="00427368"/>
    <w:rsid w:val="0042743A"/>
    <w:rsid w:val="00427A20"/>
    <w:rsid w:val="00427C07"/>
    <w:rsid w:val="00427CA9"/>
    <w:rsid w:val="0043031D"/>
    <w:rsid w:val="00430638"/>
    <w:rsid w:val="00430692"/>
    <w:rsid w:val="00430EDD"/>
    <w:rsid w:val="004312FE"/>
    <w:rsid w:val="0043133B"/>
    <w:rsid w:val="004315D3"/>
    <w:rsid w:val="0043164F"/>
    <w:rsid w:val="0043181D"/>
    <w:rsid w:val="00431CB3"/>
    <w:rsid w:val="00431FBC"/>
    <w:rsid w:val="0043218D"/>
    <w:rsid w:val="004323E5"/>
    <w:rsid w:val="00432BFE"/>
    <w:rsid w:val="00433071"/>
    <w:rsid w:val="00433191"/>
    <w:rsid w:val="00433C64"/>
    <w:rsid w:val="004340C3"/>
    <w:rsid w:val="004348E5"/>
    <w:rsid w:val="00434B03"/>
    <w:rsid w:val="00435A81"/>
    <w:rsid w:val="00435B58"/>
    <w:rsid w:val="00435CA8"/>
    <w:rsid w:val="0043623C"/>
    <w:rsid w:val="004362A7"/>
    <w:rsid w:val="00436548"/>
    <w:rsid w:val="00436743"/>
    <w:rsid w:val="00436F9F"/>
    <w:rsid w:val="00436FB2"/>
    <w:rsid w:val="004371D6"/>
    <w:rsid w:val="004373B9"/>
    <w:rsid w:val="004375E3"/>
    <w:rsid w:val="0043769B"/>
    <w:rsid w:val="00437784"/>
    <w:rsid w:val="00437C0D"/>
    <w:rsid w:val="00437EDF"/>
    <w:rsid w:val="00440362"/>
    <w:rsid w:val="00440494"/>
    <w:rsid w:val="0044052B"/>
    <w:rsid w:val="00440780"/>
    <w:rsid w:val="00440799"/>
    <w:rsid w:val="00440CDB"/>
    <w:rsid w:val="00440D23"/>
    <w:rsid w:val="0044127C"/>
    <w:rsid w:val="004412B5"/>
    <w:rsid w:val="004412FB"/>
    <w:rsid w:val="0044204F"/>
    <w:rsid w:val="0044217A"/>
    <w:rsid w:val="004423BF"/>
    <w:rsid w:val="00442B23"/>
    <w:rsid w:val="0044311E"/>
    <w:rsid w:val="004436B2"/>
    <w:rsid w:val="0044377C"/>
    <w:rsid w:val="004437D1"/>
    <w:rsid w:val="004437FA"/>
    <w:rsid w:val="00443B55"/>
    <w:rsid w:val="00443C03"/>
    <w:rsid w:val="004447C2"/>
    <w:rsid w:val="00444B9D"/>
    <w:rsid w:val="00444FA3"/>
    <w:rsid w:val="00444FCF"/>
    <w:rsid w:val="004452AC"/>
    <w:rsid w:val="00445313"/>
    <w:rsid w:val="00445543"/>
    <w:rsid w:val="00445843"/>
    <w:rsid w:val="0044627F"/>
    <w:rsid w:val="00446A36"/>
    <w:rsid w:val="004479C2"/>
    <w:rsid w:val="00447BE4"/>
    <w:rsid w:val="00447E93"/>
    <w:rsid w:val="004507B8"/>
    <w:rsid w:val="004507C8"/>
    <w:rsid w:val="00450C5F"/>
    <w:rsid w:val="00450F90"/>
    <w:rsid w:val="004511DC"/>
    <w:rsid w:val="00451430"/>
    <w:rsid w:val="004515BF"/>
    <w:rsid w:val="00451C1E"/>
    <w:rsid w:val="00451D0E"/>
    <w:rsid w:val="00451DCC"/>
    <w:rsid w:val="00451F4F"/>
    <w:rsid w:val="0045223D"/>
    <w:rsid w:val="004522EE"/>
    <w:rsid w:val="004524E1"/>
    <w:rsid w:val="004527C2"/>
    <w:rsid w:val="00452C53"/>
    <w:rsid w:val="004532D8"/>
    <w:rsid w:val="004533E1"/>
    <w:rsid w:val="00453816"/>
    <w:rsid w:val="004539E1"/>
    <w:rsid w:val="00453B9C"/>
    <w:rsid w:val="00454002"/>
    <w:rsid w:val="004540D5"/>
    <w:rsid w:val="00454158"/>
    <w:rsid w:val="004541BD"/>
    <w:rsid w:val="004545FF"/>
    <w:rsid w:val="004548A4"/>
    <w:rsid w:val="00455572"/>
    <w:rsid w:val="004557E6"/>
    <w:rsid w:val="004559AC"/>
    <w:rsid w:val="00456333"/>
    <w:rsid w:val="00456498"/>
    <w:rsid w:val="00456582"/>
    <w:rsid w:val="004565D8"/>
    <w:rsid w:val="0045709B"/>
    <w:rsid w:val="00457883"/>
    <w:rsid w:val="00457DE5"/>
    <w:rsid w:val="004602F2"/>
    <w:rsid w:val="004603A1"/>
    <w:rsid w:val="00460536"/>
    <w:rsid w:val="00461BB8"/>
    <w:rsid w:val="00461E7E"/>
    <w:rsid w:val="00461F18"/>
    <w:rsid w:val="00462263"/>
    <w:rsid w:val="00462B25"/>
    <w:rsid w:val="00462FE7"/>
    <w:rsid w:val="00463244"/>
    <w:rsid w:val="0046346A"/>
    <w:rsid w:val="00463EC0"/>
    <w:rsid w:val="00464327"/>
    <w:rsid w:val="00464A2E"/>
    <w:rsid w:val="00464CC2"/>
    <w:rsid w:val="00466243"/>
    <w:rsid w:val="00466A7E"/>
    <w:rsid w:val="00466B6B"/>
    <w:rsid w:val="00466C4E"/>
    <w:rsid w:val="00466C53"/>
    <w:rsid w:val="0046708F"/>
    <w:rsid w:val="004675FD"/>
    <w:rsid w:val="004676A0"/>
    <w:rsid w:val="00467A3A"/>
    <w:rsid w:val="00467B24"/>
    <w:rsid w:val="004700E0"/>
    <w:rsid w:val="00470257"/>
    <w:rsid w:val="004703C2"/>
    <w:rsid w:val="00470417"/>
    <w:rsid w:val="00470668"/>
    <w:rsid w:val="00470907"/>
    <w:rsid w:val="00470B01"/>
    <w:rsid w:val="00470B58"/>
    <w:rsid w:val="00470F0C"/>
    <w:rsid w:val="00471350"/>
    <w:rsid w:val="004718D3"/>
    <w:rsid w:val="00471975"/>
    <w:rsid w:val="0047202C"/>
    <w:rsid w:val="00472DA6"/>
    <w:rsid w:val="004730EB"/>
    <w:rsid w:val="0047311F"/>
    <w:rsid w:val="004732F9"/>
    <w:rsid w:val="004733B7"/>
    <w:rsid w:val="00473631"/>
    <w:rsid w:val="00473A1C"/>
    <w:rsid w:val="004743CF"/>
    <w:rsid w:val="0047460E"/>
    <w:rsid w:val="00474863"/>
    <w:rsid w:val="00474A57"/>
    <w:rsid w:val="00474E4A"/>
    <w:rsid w:val="00475155"/>
    <w:rsid w:val="00475FEC"/>
    <w:rsid w:val="00476102"/>
    <w:rsid w:val="00477204"/>
    <w:rsid w:val="0047729B"/>
    <w:rsid w:val="00477402"/>
    <w:rsid w:val="00477D3F"/>
    <w:rsid w:val="00477DB6"/>
    <w:rsid w:val="004802CD"/>
    <w:rsid w:val="00480610"/>
    <w:rsid w:val="00480714"/>
    <w:rsid w:val="004808C0"/>
    <w:rsid w:val="00481A78"/>
    <w:rsid w:val="00481BE4"/>
    <w:rsid w:val="00481CCA"/>
    <w:rsid w:val="00481F9C"/>
    <w:rsid w:val="004820F9"/>
    <w:rsid w:val="00482180"/>
    <w:rsid w:val="004821D7"/>
    <w:rsid w:val="004832F9"/>
    <w:rsid w:val="00483744"/>
    <w:rsid w:val="004837D9"/>
    <w:rsid w:val="004844C3"/>
    <w:rsid w:val="00484577"/>
    <w:rsid w:val="004846E1"/>
    <w:rsid w:val="0048504A"/>
    <w:rsid w:val="00485AAB"/>
    <w:rsid w:val="00485E39"/>
    <w:rsid w:val="00485F85"/>
    <w:rsid w:val="00486789"/>
    <w:rsid w:val="00486A88"/>
    <w:rsid w:val="00486B47"/>
    <w:rsid w:val="00486CA9"/>
    <w:rsid w:val="00486E25"/>
    <w:rsid w:val="00487174"/>
    <w:rsid w:val="00487679"/>
    <w:rsid w:val="00487728"/>
    <w:rsid w:val="00487787"/>
    <w:rsid w:val="0048780F"/>
    <w:rsid w:val="00487AF2"/>
    <w:rsid w:val="00487C33"/>
    <w:rsid w:val="0049016A"/>
    <w:rsid w:val="0049043B"/>
    <w:rsid w:val="00490BF6"/>
    <w:rsid w:val="0049111F"/>
    <w:rsid w:val="004913C9"/>
    <w:rsid w:val="00491BD6"/>
    <w:rsid w:val="00491BFD"/>
    <w:rsid w:val="004926A1"/>
    <w:rsid w:val="004936BF"/>
    <w:rsid w:val="00493946"/>
    <w:rsid w:val="0049412F"/>
    <w:rsid w:val="004944B5"/>
    <w:rsid w:val="004945CE"/>
    <w:rsid w:val="00494947"/>
    <w:rsid w:val="00494B43"/>
    <w:rsid w:val="00494CB2"/>
    <w:rsid w:val="00494CF2"/>
    <w:rsid w:val="00494D7A"/>
    <w:rsid w:val="00494F3F"/>
    <w:rsid w:val="00495BAF"/>
    <w:rsid w:val="004966B4"/>
    <w:rsid w:val="0049671E"/>
    <w:rsid w:val="00496763"/>
    <w:rsid w:val="0049681A"/>
    <w:rsid w:val="00496BCB"/>
    <w:rsid w:val="00496D18"/>
    <w:rsid w:val="00497577"/>
    <w:rsid w:val="004977D5"/>
    <w:rsid w:val="004A0513"/>
    <w:rsid w:val="004A07FA"/>
    <w:rsid w:val="004A0830"/>
    <w:rsid w:val="004A0C7F"/>
    <w:rsid w:val="004A0E08"/>
    <w:rsid w:val="004A0F79"/>
    <w:rsid w:val="004A1793"/>
    <w:rsid w:val="004A1A3C"/>
    <w:rsid w:val="004A1D7E"/>
    <w:rsid w:val="004A1FCB"/>
    <w:rsid w:val="004A2550"/>
    <w:rsid w:val="004A2795"/>
    <w:rsid w:val="004A27B1"/>
    <w:rsid w:val="004A2895"/>
    <w:rsid w:val="004A2ABE"/>
    <w:rsid w:val="004A2D11"/>
    <w:rsid w:val="004A3010"/>
    <w:rsid w:val="004A30B0"/>
    <w:rsid w:val="004A315B"/>
    <w:rsid w:val="004A375F"/>
    <w:rsid w:val="004A3A5E"/>
    <w:rsid w:val="004A3D14"/>
    <w:rsid w:val="004A3D31"/>
    <w:rsid w:val="004A3D41"/>
    <w:rsid w:val="004A4ACB"/>
    <w:rsid w:val="004A4D85"/>
    <w:rsid w:val="004A54C2"/>
    <w:rsid w:val="004A5969"/>
    <w:rsid w:val="004A5EC3"/>
    <w:rsid w:val="004A5ECA"/>
    <w:rsid w:val="004A60CB"/>
    <w:rsid w:val="004A6D0D"/>
    <w:rsid w:val="004A6D7F"/>
    <w:rsid w:val="004A6FFA"/>
    <w:rsid w:val="004A795E"/>
    <w:rsid w:val="004B0264"/>
    <w:rsid w:val="004B0694"/>
    <w:rsid w:val="004B0783"/>
    <w:rsid w:val="004B0C82"/>
    <w:rsid w:val="004B0CD1"/>
    <w:rsid w:val="004B10C3"/>
    <w:rsid w:val="004B1377"/>
    <w:rsid w:val="004B17EE"/>
    <w:rsid w:val="004B197F"/>
    <w:rsid w:val="004B2066"/>
    <w:rsid w:val="004B23DE"/>
    <w:rsid w:val="004B2466"/>
    <w:rsid w:val="004B2656"/>
    <w:rsid w:val="004B2683"/>
    <w:rsid w:val="004B2C4E"/>
    <w:rsid w:val="004B2E7C"/>
    <w:rsid w:val="004B3220"/>
    <w:rsid w:val="004B4249"/>
    <w:rsid w:val="004B4294"/>
    <w:rsid w:val="004B497A"/>
    <w:rsid w:val="004B4B00"/>
    <w:rsid w:val="004B500A"/>
    <w:rsid w:val="004B503B"/>
    <w:rsid w:val="004B518C"/>
    <w:rsid w:val="004B5E6F"/>
    <w:rsid w:val="004B5EC0"/>
    <w:rsid w:val="004C005F"/>
    <w:rsid w:val="004C0D03"/>
    <w:rsid w:val="004C11AD"/>
    <w:rsid w:val="004C17D1"/>
    <w:rsid w:val="004C1829"/>
    <w:rsid w:val="004C1CBD"/>
    <w:rsid w:val="004C206E"/>
    <w:rsid w:val="004C2300"/>
    <w:rsid w:val="004C2983"/>
    <w:rsid w:val="004C2BCD"/>
    <w:rsid w:val="004C32C6"/>
    <w:rsid w:val="004C3425"/>
    <w:rsid w:val="004C3456"/>
    <w:rsid w:val="004C3804"/>
    <w:rsid w:val="004C3AAC"/>
    <w:rsid w:val="004C3ABD"/>
    <w:rsid w:val="004C3ACC"/>
    <w:rsid w:val="004C3BAB"/>
    <w:rsid w:val="004C424A"/>
    <w:rsid w:val="004C44E2"/>
    <w:rsid w:val="004C44EC"/>
    <w:rsid w:val="004C4570"/>
    <w:rsid w:val="004C49B6"/>
    <w:rsid w:val="004C4AEC"/>
    <w:rsid w:val="004C5F02"/>
    <w:rsid w:val="004C6BA4"/>
    <w:rsid w:val="004C6CED"/>
    <w:rsid w:val="004C7022"/>
    <w:rsid w:val="004C72EE"/>
    <w:rsid w:val="004D012E"/>
    <w:rsid w:val="004D0537"/>
    <w:rsid w:val="004D0AFD"/>
    <w:rsid w:val="004D0B9C"/>
    <w:rsid w:val="004D0FAD"/>
    <w:rsid w:val="004D16A8"/>
    <w:rsid w:val="004D186C"/>
    <w:rsid w:val="004D1E41"/>
    <w:rsid w:val="004D1FBD"/>
    <w:rsid w:val="004D25F8"/>
    <w:rsid w:val="004D390D"/>
    <w:rsid w:val="004D39B1"/>
    <w:rsid w:val="004D416F"/>
    <w:rsid w:val="004D4333"/>
    <w:rsid w:val="004D4377"/>
    <w:rsid w:val="004D4AA1"/>
    <w:rsid w:val="004D4EB2"/>
    <w:rsid w:val="004D530A"/>
    <w:rsid w:val="004D565A"/>
    <w:rsid w:val="004D5899"/>
    <w:rsid w:val="004D59DB"/>
    <w:rsid w:val="004D5E60"/>
    <w:rsid w:val="004D64F8"/>
    <w:rsid w:val="004D6B1D"/>
    <w:rsid w:val="004D6E8E"/>
    <w:rsid w:val="004D6F09"/>
    <w:rsid w:val="004D7044"/>
    <w:rsid w:val="004D7962"/>
    <w:rsid w:val="004D7CAB"/>
    <w:rsid w:val="004D7DDD"/>
    <w:rsid w:val="004E019D"/>
    <w:rsid w:val="004E0BC4"/>
    <w:rsid w:val="004E1646"/>
    <w:rsid w:val="004E2513"/>
    <w:rsid w:val="004E3162"/>
    <w:rsid w:val="004E31CA"/>
    <w:rsid w:val="004E32CE"/>
    <w:rsid w:val="004E38AE"/>
    <w:rsid w:val="004E3A4D"/>
    <w:rsid w:val="004E3AA3"/>
    <w:rsid w:val="004E416F"/>
    <w:rsid w:val="004E454F"/>
    <w:rsid w:val="004E456F"/>
    <w:rsid w:val="004E4D12"/>
    <w:rsid w:val="004E5285"/>
    <w:rsid w:val="004E530E"/>
    <w:rsid w:val="004E574D"/>
    <w:rsid w:val="004E57B6"/>
    <w:rsid w:val="004E5BAF"/>
    <w:rsid w:val="004E5C5A"/>
    <w:rsid w:val="004E67C5"/>
    <w:rsid w:val="004E6F36"/>
    <w:rsid w:val="004E708D"/>
    <w:rsid w:val="004E7624"/>
    <w:rsid w:val="004E7936"/>
    <w:rsid w:val="004E7965"/>
    <w:rsid w:val="004E7A92"/>
    <w:rsid w:val="004F0074"/>
    <w:rsid w:val="004F03ED"/>
    <w:rsid w:val="004F052D"/>
    <w:rsid w:val="004F08A8"/>
    <w:rsid w:val="004F0CD0"/>
    <w:rsid w:val="004F0EC1"/>
    <w:rsid w:val="004F14EA"/>
    <w:rsid w:val="004F16E3"/>
    <w:rsid w:val="004F1B66"/>
    <w:rsid w:val="004F2970"/>
    <w:rsid w:val="004F2E7D"/>
    <w:rsid w:val="004F2FFA"/>
    <w:rsid w:val="004F35D5"/>
    <w:rsid w:val="004F3865"/>
    <w:rsid w:val="004F4189"/>
    <w:rsid w:val="004F46FA"/>
    <w:rsid w:val="004F49C8"/>
    <w:rsid w:val="004F61E2"/>
    <w:rsid w:val="004F6298"/>
    <w:rsid w:val="004F6D0A"/>
    <w:rsid w:val="004F6F13"/>
    <w:rsid w:val="004F6F74"/>
    <w:rsid w:val="004F6F82"/>
    <w:rsid w:val="004F7104"/>
    <w:rsid w:val="004F7163"/>
    <w:rsid w:val="004F76AD"/>
    <w:rsid w:val="004F7764"/>
    <w:rsid w:val="004F7D6E"/>
    <w:rsid w:val="0050046D"/>
    <w:rsid w:val="00500BA7"/>
    <w:rsid w:val="00500CCA"/>
    <w:rsid w:val="005010BA"/>
    <w:rsid w:val="0050127D"/>
    <w:rsid w:val="0050147F"/>
    <w:rsid w:val="00501BBD"/>
    <w:rsid w:val="00501FA9"/>
    <w:rsid w:val="005025F2"/>
    <w:rsid w:val="005026FE"/>
    <w:rsid w:val="00502CB1"/>
    <w:rsid w:val="00502DE1"/>
    <w:rsid w:val="00503286"/>
    <w:rsid w:val="00503526"/>
    <w:rsid w:val="00503BF1"/>
    <w:rsid w:val="0050444A"/>
    <w:rsid w:val="005044D1"/>
    <w:rsid w:val="00504E71"/>
    <w:rsid w:val="00504F34"/>
    <w:rsid w:val="00505622"/>
    <w:rsid w:val="00505977"/>
    <w:rsid w:val="00505B3F"/>
    <w:rsid w:val="00505E5A"/>
    <w:rsid w:val="00505F63"/>
    <w:rsid w:val="005065F2"/>
    <w:rsid w:val="00506AED"/>
    <w:rsid w:val="00506DD4"/>
    <w:rsid w:val="00506ED0"/>
    <w:rsid w:val="00510F12"/>
    <w:rsid w:val="00511477"/>
    <w:rsid w:val="005116C5"/>
    <w:rsid w:val="0051170A"/>
    <w:rsid w:val="00511786"/>
    <w:rsid w:val="00511A6A"/>
    <w:rsid w:val="00511E21"/>
    <w:rsid w:val="005126E3"/>
    <w:rsid w:val="00513162"/>
    <w:rsid w:val="00513341"/>
    <w:rsid w:val="00513AF6"/>
    <w:rsid w:val="00513F7E"/>
    <w:rsid w:val="00514299"/>
    <w:rsid w:val="005143EE"/>
    <w:rsid w:val="0051459B"/>
    <w:rsid w:val="00514B1B"/>
    <w:rsid w:val="00514DA4"/>
    <w:rsid w:val="0051515D"/>
    <w:rsid w:val="005154DF"/>
    <w:rsid w:val="005155C5"/>
    <w:rsid w:val="00515728"/>
    <w:rsid w:val="00515998"/>
    <w:rsid w:val="00515A21"/>
    <w:rsid w:val="00516A0A"/>
    <w:rsid w:val="00516B1B"/>
    <w:rsid w:val="00516BE0"/>
    <w:rsid w:val="00517172"/>
    <w:rsid w:val="005172B4"/>
    <w:rsid w:val="00517C47"/>
    <w:rsid w:val="00517D39"/>
    <w:rsid w:val="00517F19"/>
    <w:rsid w:val="005203A6"/>
    <w:rsid w:val="00520625"/>
    <w:rsid w:val="0052120F"/>
    <w:rsid w:val="00521476"/>
    <w:rsid w:val="00521777"/>
    <w:rsid w:val="005219AC"/>
    <w:rsid w:val="00521E25"/>
    <w:rsid w:val="00522237"/>
    <w:rsid w:val="005226B0"/>
    <w:rsid w:val="00522798"/>
    <w:rsid w:val="00522A3A"/>
    <w:rsid w:val="0052303E"/>
    <w:rsid w:val="005233C0"/>
    <w:rsid w:val="00523725"/>
    <w:rsid w:val="00523B1D"/>
    <w:rsid w:val="00523C84"/>
    <w:rsid w:val="0052411C"/>
    <w:rsid w:val="00524392"/>
    <w:rsid w:val="005249E4"/>
    <w:rsid w:val="005250A1"/>
    <w:rsid w:val="00525529"/>
    <w:rsid w:val="0052583F"/>
    <w:rsid w:val="00525989"/>
    <w:rsid w:val="00525C99"/>
    <w:rsid w:val="00525DC8"/>
    <w:rsid w:val="00525FA0"/>
    <w:rsid w:val="00526006"/>
    <w:rsid w:val="00526175"/>
    <w:rsid w:val="00526912"/>
    <w:rsid w:val="00527249"/>
    <w:rsid w:val="00527258"/>
    <w:rsid w:val="005273A9"/>
    <w:rsid w:val="0052798D"/>
    <w:rsid w:val="00527B02"/>
    <w:rsid w:val="00527D43"/>
    <w:rsid w:val="00530CC3"/>
    <w:rsid w:val="0053145B"/>
    <w:rsid w:val="00531516"/>
    <w:rsid w:val="005316B6"/>
    <w:rsid w:val="005316F6"/>
    <w:rsid w:val="005323C1"/>
    <w:rsid w:val="00532575"/>
    <w:rsid w:val="0053262D"/>
    <w:rsid w:val="00532AE9"/>
    <w:rsid w:val="00532B12"/>
    <w:rsid w:val="005336E2"/>
    <w:rsid w:val="0053411F"/>
    <w:rsid w:val="00534811"/>
    <w:rsid w:val="005348BC"/>
    <w:rsid w:val="00534A8E"/>
    <w:rsid w:val="00534BB5"/>
    <w:rsid w:val="005350E3"/>
    <w:rsid w:val="0053535D"/>
    <w:rsid w:val="00535575"/>
    <w:rsid w:val="00535647"/>
    <w:rsid w:val="00535BB7"/>
    <w:rsid w:val="00535D5C"/>
    <w:rsid w:val="00535E35"/>
    <w:rsid w:val="005365ED"/>
    <w:rsid w:val="005367B9"/>
    <w:rsid w:val="005367E3"/>
    <w:rsid w:val="005369F0"/>
    <w:rsid w:val="00536C2F"/>
    <w:rsid w:val="00536C47"/>
    <w:rsid w:val="00536D57"/>
    <w:rsid w:val="005370D8"/>
    <w:rsid w:val="005370DA"/>
    <w:rsid w:val="00537F3E"/>
    <w:rsid w:val="005402F1"/>
    <w:rsid w:val="005407C5"/>
    <w:rsid w:val="0054092D"/>
    <w:rsid w:val="00540A04"/>
    <w:rsid w:val="00541195"/>
    <w:rsid w:val="00541847"/>
    <w:rsid w:val="00542168"/>
    <w:rsid w:val="00542B72"/>
    <w:rsid w:val="00542CCF"/>
    <w:rsid w:val="00542DC2"/>
    <w:rsid w:val="00542DD9"/>
    <w:rsid w:val="00542E41"/>
    <w:rsid w:val="0054328B"/>
    <w:rsid w:val="00543667"/>
    <w:rsid w:val="00543DFB"/>
    <w:rsid w:val="00543F8F"/>
    <w:rsid w:val="005443FE"/>
    <w:rsid w:val="00544409"/>
    <w:rsid w:val="00544417"/>
    <w:rsid w:val="0054490B"/>
    <w:rsid w:val="0054495A"/>
    <w:rsid w:val="005449DB"/>
    <w:rsid w:val="00544D0A"/>
    <w:rsid w:val="00544EA3"/>
    <w:rsid w:val="00545379"/>
    <w:rsid w:val="0054587A"/>
    <w:rsid w:val="005458AF"/>
    <w:rsid w:val="00545951"/>
    <w:rsid w:val="005462F5"/>
    <w:rsid w:val="00546B6F"/>
    <w:rsid w:val="0054793E"/>
    <w:rsid w:val="00547A8E"/>
    <w:rsid w:val="00547B59"/>
    <w:rsid w:val="00547C2E"/>
    <w:rsid w:val="005503E0"/>
    <w:rsid w:val="00550A62"/>
    <w:rsid w:val="005513A4"/>
    <w:rsid w:val="0055171A"/>
    <w:rsid w:val="00551AC8"/>
    <w:rsid w:val="00551E08"/>
    <w:rsid w:val="005521EB"/>
    <w:rsid w:val="005522C0"/>
    <w:rsid w:val="005525B2"/>
    <w:rsid w:val="00552958"/>
    <w:rsid w:val="00552A7E"/>
    <w:rsid w:val="00552FAE"/>
    <w:rsid w:val="005539F1"/>
    <w:rsid w:val="00553E48"/>
    <w:rsid w:val="005541FA"/>
    <w:rsid w:val="00554B67"/>
    <w:rsid w:val="00554D97"/>
    <w:rsid w:val="00554FD5"/>
    <w:rsid w:val="005553FC"/>
    <w:rsid w:val="0055547A"/>
    <w:rsid w:val="00555956"/>
    <w:rsid w:val="00555A18"/>
    <w:rsid w:val="00555ACE"/>
    <w:rsid w:val="00556003"/>
    <w:rsid w:val="005560F8"/>
    <w:rsid w:val="005560FC"/>
    <w:rsid w:val="00556426"/>
    <w:rsid w:val="005568E7"/>
    <w:rsid w:val="00556E77"/>
    <w:rsid w:val="00557082"/>
    <w:rsid w:val="00557236"/>
    <w:rsid w:val="0055724F"/>
    <w:rsid w:val="0055728C"/>
    <w:rsid w:val="005577E4"/>
    <w:rsid w:val="00557DB6"/>
    <w:rsid w:val="005601EF"/>
    <w:rsid w:val="005604AA"/>
    <w:rsid w:val="00560C9F"/>
    <w:rsid w:val="00561008"/>
    <w:rsid w:val="005615EA"/>
    <w:rsid w:val="005620D8"/>
    <w:rsid w:val="00562377"/>
    <w:rsid w:val="005628E6"/>
    <w:rsid w:val="005629F6"/>
    <w:rsid w:val="00562A88"/>
    <w:rsid w:val="00562BF9"/>
    <w:rsid w:val="00562EDD"/>
    <w:rsid w:val="00563088"/>
    <w:rsid w:val="005631A5"/>
    <w:rsid w:val="005632AB"/>
    <w:rsid w:val="00563CBC"/>
    <w:rsid w:val="00564617"/>
    <w:rsid w:val="005646BF"/>
    <w:rsid w:val="00564A51"/>
    <w:rsid w:val="00565463"/>
    <w:rsid w:val="005656A9"/>
    <w:rsid w:val="00565F07"/>
    <w:rsid w:val="005661F3"/>
    <w:rsid w:val="00566784"/>
    <w:rsid w:val="00566885"/>
    <w:rsid w:val="00566A0F"/>
    <w:rsid w:val="00566A2B"/>
    <w:rsid w:val="00566E9C"/>
    <w:rsid w:val="0056766C"/>
    <w:rsid w:val="005676F1"/>
    <w:rsid w:val="005677A9"/>
    <w:rsid w:val="00567C7A"/>
    <w:rsid w:val="00567DAC"/>
    <w:rsid w:val="00567FE1"/>
    <w:rsid w:val="00570166"/>
    <w:rsid w:val="00570669"/>
    <w:rsid w:val="00570C18"/>
    <w:rsid w:val="00570C3F"/>
    <w:rsid w:val="00570E3F"/>
    <w:rsid w:val="0057132D"/>
    <w:rsid w:val="00571502"/>
    <w:rsid w:val="00571964"/>
    <w:rsid w:val="00571BF9"/>
    <w:rsid w:val="00571C12"/>
    <w:rsid w:val="00571D57"/>
    <w:rsid w:val="00571E00"/>
    <w:rsid w:val="00571E77"/>
    <w:rsid w:val="00571E80"/>
    <w:rsid w:val="00572169"/>
    <w:rsid w:val="00572253"/>
    <w:rsid w:val="00572A6B"/>
    <w:rsid w:val="00572BCF"/>
    <w:rsid w:val="00572BDE"/>
    <w:rsid w:val="0057326A"/>
    <w:rsid w:val="005733FB"/>
    <w:rsid w:val="00573C74"/>
    <w:rsid w:val="00574B26"/>
    <w:rsid w:val="00574C44"/>
    <w:rsid w:val="00575F1D"/>
    <w:rsid w:val="005760D5"/>
    <w:rsid w:val="00577804"/>
    <w:rsid w:val="005779D8"/>
    <w:rsid w:val="00577E8C"/>
    <w:rsid w:val="005804C6"/>
    <w:rsid w:val="00580BB6"/>
    <w:rsid w:val="00581272"/>
    <w:rsid w:val="00581774"/>
    <w:rsid w:val="00581AA3"/>
    <w:rsid w:val="00581B32"/>
    <w:rsid w:val="00581BB9"/>
    <w:rsid w:val="00581C49"/>
    <w:rsid w:val="00582583"/>
    <w:rsid w:val="00582634"/>
    <w:rsid w:val="00582D60"/>
    <w:rsid w:val="00582F24"/>
    <w:rsid w:val="00582FF2"/>
    <w:rsid w:val="00583036"/>
    <w:rsid w:val="00583A17"/>
    <w:rsid w:val="00583DD3"/>
    <w:rsid w:val="0058472E"/>
    <w:rsid w:val="00584A22"/>
    <w:rsid w:val="00584ACE"/>
    <w:rsid w:val="00585198"/>
    <w:rsid w:val="00585734"/>
    <w:rsid w:val="00585D84"/>
    <w:rsid w:val="00586089"/>
    <w:rsid w:val="0058612F"/>
    <w:rsid w:val="005869B8"/>
    <w:rsid w:val="00587828"/>
    <w:rsid w:val="00587C94"/>
    <w:rsid w:val="005901DA"/>
    <w:rsid w:val="00590290"/>
    <w:rsid w:val="005904D5"/>
    <w:rsid w:val="005907D0"/>
    <w:rsid w:val="00590C67"/>
    <w:rsid w:val="0059144E"/>
    <w:rsid w:val="005919CC"/>
    <w:rsid w:val="00591A30"/>
    <w:rsid w:val="00591BC2"/>
    <w:rsid w:val="00591E2A"/>
    <w:rsid w:val="0059232F"/>
    <w:rsid w:val="00592879"/>
    <w:rsid w:val="00592ECE"/>
    <w:rsid w:val="00592F49"/>
    <w:rsid w:val="0059366E"/>
    <w:rsid w:val="00593EBF"/>
    <w:rsid w:val="00594117"/>
    <w:rsid w:val="005942FC"/>
    <w:rsid w:val="005949C9"/>
    <w:rsid w:val="00595391"/>
    <w:rsid w:val="00595AAB"/>
    <w:rsid w:val="0059632E"/>
    <w:rsid w:val="00596460"/>
    <w:rsid w:val="00596621"/>
    <w:rsid w:val="00596671"/>
    <w:rsid w:val="0059726D"/>
    <w:rsid w:val="00597295"/>
    <w:rsid w:val="005976B3"/>
    <w:rsid w:val="00597D33"/>
    <w:rsid w:val="00597DA2"/>
    <w:rsid w:val="005A0E72"/>
    <w:rsid w:val="005A11C3"/>
    <w:rsid w:val="005A172B"/>
    <w:rsid w:val="005A17D2"/>
    <w:rsid w:val="005A219F"/>
    <w:rsid w:val="005A22C8"/>
    <w:rsid w:val="005A241C"/>
    <w:rsid w:val="005A265A"/>
    <w:rsid w:val="005A27A2"/>
    <w:rsid w:val="005A2C17"/>
    <w:rsid w:val="005A3397"/>
    <w:rsid w:val="005A36DE"/>
    <w:rsid w:val="005A3934"/>
    <w:rsid w:val="005A3A38"/>
    <w:rsid w:val="005A3C77"/>
    <w:rsid w:val="005A42C9"/>
    <w:rsid w:val="005A43B2"/>
    <w:rsid w:val="005A4858"/>
    <w:rsid w:val="005A49EF"/>
    <w:rsid w:val="005A4D1A"/>
    <w:rsid w:val="005A4E3C"/>
    <w:rsid w:val="005A5352"/>
    <w:rsid w:val="005A53F9"/>
    <w:rsid w:val="005A5578"/>
    <w:rsid w:val="005A5C77"/>
    <w:rsid w:val="005A5D19"/>
    <w:rsid w:val="005A610A"/>
    <w:rsid w:val="005A682D"/>
    <w:rsid w:val="005A6B00"/>
    <w:rsid w:val="005A6BE7"/>
    <w:rsid w:val="005A7208"/>
    <w:rsid w:val="005A72E3"/>
    <w:rsid w:val="005A750E"/>
    <w:rsid w:val="005A75C1"/>
    <w:rsid w:val="005A7DA9"/>
    <w:rsid w:val="005B0509"/>
    <w:rsid w:val="005B08B0"/>
    <w:rsid w:val="005B09EB"/>
    <w:rsid w:val="005B0CB6"/>
    <w:rsid w:val="005B103A"/>
    <w:rsid w:val="005B131A"/>
    <w:rsid w:val="005B156D"/>
    <w:rsid w:val="005B1CD5"/>
    <w:rsid w:val="005B1E1B"/>
    <w:rsid w:val="005B2385"/>
    <w:rsid w:val="005B2DEA"/>
    <w:rsid w:val="005B3273"/>
    <w:rsid w:val="005B35CE"/>
    <w:rsid w:val="005B36AF"/>
    <w:rsid w:val="005B3F4A"/>
    <w:rsid w:val="005B3FCE"/>
    <w:rsid w:val="005B44DB"/>
    <w:rsid w:val="005B4B12"/>
    <w:rsid w:val="005B4EE8"/>
    <w:rsid w:val="005B5143"/>
    <w:rsid w:val="005B51AC"/>
    <w:rsid w:val="005B5997"/>
    <w:rsid w:val="005B59F0"/>
    <w:rsid w:val="005B6C4B"/>
    <w:rsid w:val="005B6EC0"/>
    <w:rsid w:val="005B6ECA"/>
    <w:rsid w:val="005B6F45"/>
    <w:rsid w:val="005B72DF"/>
    <w:rsid w:val="005B74AA"/>
    <w:rsid w:val="005B7B60"/>
    <w:rsid w:val="005C022E"/>
    <w:rsid w:val="005C0B2B"/>
    <w:rsid w:val="005C0E5A"/>
    <w:rsid w:val="005C1B06"/>
    <w:rsid w:val="005C1D08"/>
    <w:rsid w:val="005C2931"/>
    <w:rsid w:val="005C3011"/>
    <w:rsid w:val="005C32B2"/>
    <w:rsid w:val="005C380A"/>
    <w:rsid w:val="005C389D"/>
    <w:rsid w:val="005C3BD1"/>
    <w:rsid w:val="005C41BD"/>
    <w:rsid w:val="005C47F7"/>
    <w:rsid w:val="005C489C"/>
    <w:rsid w:val="005C4CF6"/>
    <w:rsid w:val="005C4E90"/>
    <w:rsid w:val="005C5455"/>
    <w:rsid w:val="005C58D4"/>
    <w:rsid w:val="005C5A2D"/>
    <w:rsid w:val="005C5DF3"/>
    <w:rsid w:val="005C5E24"/>
    <w:rsid w:val="005C5EEF"/>
    <w:rsid w:val="005C5F7E"/>
    <w:rsid w:val="005C66AF"/>
    <w:rsid w:val="005C66C4"/>
    <w:rsid w:val="005C69EC"/>
    <w:rsid w:val="005C76DE"/>
    <w:rsid w:val="005C776D"/>
    <w:rsid w:val="005D0019"/>
    <w:rsid w:val="005D03DD"/>
    <w:rsid w:val="005D0FC4"/>
    <w:rsid w:val="005D1487"/>
    <w:rsid w:val="005D1B62"/>
    <w:rsid w:val="005D21B6"/>
    <w:rsid w:val="005D2D6C"/>
    <w:rsid w:val="005D2F6B"/>
    <w:rsid w:val="005D375D"/>
    <w:rsid w:val="005D3B24"/>
    <w:rsid w:val="005D3E76"/>
    <w:rsid w:val="005D40AE"/>
    <w:rsid w:val="005D4911"/>
    <w:rsid w:val="005D4929"/>
    <w:rsid w:val="005D4A10"/>
    <w:rsid w:val="005D5191"/>
    <w:rsid w:val="005D5528"/>
    <w:rsid w:val="005D5851"/>
    <w:rsid w:val="005D5870"/>
    <w:rsid w:val="005D5B73"/>
    <w:rsid w:val="005D5B7B"/>
    <w:rsid w:val="005D5C8F"/>
    <w:rsid w:val="005D5E10"/>
    <w:rsid w:val="005D60B2"/>
    <w:rsid w:val="005D685A"/>
    <w:rsid w:val="005D693C"/>
    <w:rsid w:val="005D6C34"/>
    <w:rsid w:val="005D6E57"/>
    <w:rsid w:val="005D744F"/>
    <w:rsid w:val="005D7517"/>
    <w:rsid w:val="005D7601"/>
    <w:rsid w:val="005E017C"/>
    <w:rsid w:val="005E0573"/>
    <w:rsid w:val="005E0882"/>
    <w:rsid w:val="005E0B26"/>
    <w:rsid w:val="005E0D56"/>
    <w:rsid w:val="005E0F8F"/>
    <w:rsid w:val="005E0F94"/>
    <w:rsid w:val="005E1C81"/>
    <w:rsid w:val="005E2438"/>
    <w:rsid w:val="005E277A"/>
    <w:rsid w:val="005E29D7"/>
    <w:rsid w:val="005E2D83"/>
    <w:rsid w:val="005E2F9A"/>
    <w:rsid w:val="005E3634"/>
    <w:rsid w:val="005E3C67"/>
    <w:rsid w:val="005E3E7E"/>
    <w:rsid w:val="005E42D8"/>
    <w:rsid w:val="005E4305"/>
    <w:rsid w:val="005E485B"/>
    <w:rsid w:val="005E4D6F"/>
    <w:rsid w:val="005E4F85"/>
    <w:rsid w:val="005E5A48"/>
    <w:rsid w:val="005E5BEE"/>
    <w:rsid w:val="005E5D47"/>
    <w:rsid w:val="005E5F55"/>
    <w:rsid w:val="005E664E"/>
    <w:rsid w:val="005E6666"/>
    <w:rsid w:val="005E6B72"/>
    <w:rsid w:val="005E7537"/>
    <w:rsid w:val="005E775B"/>
    <w:rsid w:val="005E7953"/>
    <w:rsid w:val="005E7BAA"/>
    <w:rsid w:val="005E7D85"/>
    <w:rsid w:val="005F100D"/>
    <w:rsid w:val="005F27F3"/>
    <w:rsid w:val="005F29DE"/>
    <w:rsid w:val="005F2B09"/>
    <w:rsid w:val="005F3121"/>
    <w:rsid w:val="005F3E3E"/>
    <w:rsid w:val="005F3FB6"/>
    <w:rsid w:val="005F466C"/>
    <w:rsid w:val="005F4980"/>
    <w:rsid w:val="005F4EC6"/>
    <w:rsid w:val="005F51F7"/>
    <w:rsid w:val="005F520B"/>
    <w:rsid w:val="005F5211"/>
    <w:rsid w:val="005F5D13"/>
    <w:rsid w:val="005F6218"/>
    <w:rsid w:val="005F6D6C"/>
    <w:rsid w:val="005F7A57"/>
    <w:rsid w:val="005F7E20"/>
    <w:rsid w:val="005F7F6A"/>
    <w:rsid w:val="00600065"/>
    <w:rsid w:val="00600396"/>
    <w:rsid w:val="00600874"/>
    <w:rsid w:val="00600A61"/>
    <w:rsid w:val="00600C9F"/>
    <w:rsid w:val="00601127"/>
    <w:rsid w:val="00601319"/>
    <w:rsid w:val="0060140B"/>
    <w:rsid w:val="0060199D"/>
    <w:rsid w:val="006020EE"/>
    <w:rsid w:val="0060268A"/>
    <w:rsid w:val="00602CD6"/>
    <w:rsid w:val="00603015"/>
    <w:rsid w:val="006038A9"/>
    <w:rsid w:val="00603912"/>
    <w:rsid w:val="00603FD6"/>
    <w:rsid w:val="00604D94"/>
    <w:rsid w:val="00605458"/>
    <w:rsid w:val="00605528"/>
    <w:rsid w:val="006058B8"/>
    <w:rsid w:val="006063BC"/>
    <w:rsid w:val="00606583"/>
    <w:rsid w:val="00606AF7"/>
    <w:rsid w:val="00606CB1"/>
    <w:rsid w:val="006071E0"/>
    <w:rsid w:val="006071F9"/>
    <w:rsid w:val="00607435"/>
    <w:rsid w:val="00607AB2"/>
    <w:rsid w:val="00607E40"/>
    <w:rsid w:val="0061122F"/>
    <w:rsid w:val="0061134C"/>
    <w:rsid w:val="006116A2"/>
    <w:rsid w:val="006116A3"/>
    <w:rsid w:val="00611949"/>
    <w:rsid w:val="00611BC9"/>
    <w:rsid w:val="00611C1F"/>
    <w:rsid w:val="006120B0"/>
    <w:rsid w:val="00612436"/>
    <w:rsid w:val="0061292A"/>
    <w:rsid w:val="00612EED"/>
    <w:rsid w:val="00613455"/>
    <w:rsid w:val="0061347E"/>
    <w:rsid w:val="006137B3"/>
    <w:rsid w:val="00613BC1"/>
    <w:rsid w:val="00613BC4"/>
    <w:rsid w:val="00613D61"/>
    <w:rsid w:val="00613E47"/>
    <w:rsid w:val="006141ED"/>
    <w:rsid w:val="006143D3"/>
    <w:rsid w:val="00614B43"/>
    <w:rsid w:val="00614D2A"/>
    <w:rsid w:val="00615B6C"/>
    <w:rsid w:val="00615CFF"/>
    <w:rsid w:val="006161BF"/>
    <w:rsid w:val="006161C4"/>
    <w:rsid w:val="00616306"/>
    <w:rsid w:val="006163F8"/>
    <w:rsid w:val="00616498"/>
    <w:rsid w:val="0061689F"/>
    <w:rsid w:val="00617274"/>
    <w:rsid w:val="00617C72"/>
    <w:rsid w:val="00617DBE"/>
    <w:rsid w:val="0062022D"/>
    <w:rsid w:val="00620992"/>
    <w:rsid w:val="0062115E"/>
    <w:rsid w:val="006215F6"/>
    <w:rsid w:val="00621885"/>
    <w:rsid w:val="0062271F"/>
    <w:rsid w:val="00622780"/>
    <w:rsid w:val="00622E5F"/>
    <w:rsid w:val="00623A40"/>
    <w:rsid w:val="00623FFD"/>
    <w:rsid w:val="006240A6"/>
    <w:rsid w:val="006244A7"/>
    <w:rsid w:val="00624828"/>
    <w:rsid w:val="00625238"/>
    <w:rsid w:val="00625385"/>
    <w:rsid w:val="00625804"/>
    <w:rsid w:val="00625EC0"/>
    <w:rsid w:val="00625F72"/>
    <w:rsid w:val="006260E5"/>
    <w:rsid w:val="00626200"/>
    <w:rsid w:val="00626383"/>
    <w:rsid w:val="00626E82"/>
    <w:rsid w:val="0062777B"/>
    <w:rsid w:val="00627781"/>
    <w:rsid w:val="0062791C"/>
    <w:rsid w:val="00630168"/>
    <w:rsid w:val="006301B0"/>
    <w:rsid w:val="00630525"/>
    <w:rsid w:val="00630B0A"/>
    <w:rsid w:val="00630E67"/>
    <w:rsid w:val="00630F7F"/>
    <w:rsid w:val="006311CD"/>
    <w:rsid w:val="00631480"/>
    <w:rsid w:val="00631543"/>
    <w:rsid w:val="006316BD"/>
    <w:rsid w:val="00631962"/>
    <w:rsid w:val="00631DE7"/>
    <w:rsid w:val="00631F18"/>
    <w:rsid w:val="0063242F"/>
    <w:rsid w:val="00632463"/>
    <w:rsid w:val="006327A6"/>
    <w:rsid w:val="00632A15"/>
    <w:rsid w:val="00632C84"/>
    <w:rsid w:val="00632FBC"/>
    <w:rsid w:val="00633C3B"/>
    <w:rsid w:val="00633CD2"/>
    <w:rsid w:val="00633E68"/>
    <w:rsid w:val="0063400F"/>
    <w:rsid w:val="00634030"/>
    <w:rsid w:val="00634108"/>
    <w:rsid w:val="00634151"/>
    <w:rsid w:val="006341FA"/>
    <w:rsid w:val="0063443C"/>
    <w:rsid w:val="00634650"/>
    <w:rsid w:val="00634916"/>
    <w:rsid w:val="00634B56"/>
    <w:rsid w:val="006354A2"/>
    <w:rsid w:val="00635576"/>
    <w:rsid w:val="0063581E"/>
    <w:rsid w:val="006358D3"/>
    <w:rsid w:val="0063594A"/>
    <w:rsid w:val="00636566"/>
    <w:rsid w:val="00636841"/>
    <w:rsid w:val="00636D2B"/>
    <w:rsid w:val="00636DA6"/>
    <w:rsid w:val="00636E9B"/>
    <w:rsid w:val="00637150"/>
    <w:rsid w:val="006371B5"/>
    <w:rsid w:val="00637274"/>
    <w:rsid w:val="006374E8"/>
    <w:rsid w:val="00637F90"/>
    <w:rsid w:val="006401B4"/>
    <w:rsid w:val="006405BD"/>
    <w:rsid w:val="00640624"/>
    <w:rsid w:val="00640D38"/>
    <w:rsid w:val="00640EE4"/>
    <w:rsid w:val="006414A0"/>
    <w:rsid w:val="006418C2"/>
    <w:rsid w:val="00642185"/>
    <w:rsid w:val="00642C12"/>
    <w:rsid w:val="00642C87"/>
    <w:rsid w:val="006444FD"/>
    <w:rsid w:val="00644877"/>
    <w:rsid w:val="00644C7F"/>
    <w:rsid w:val="00644CCE"/>
    <w:rsid w:val="00645057"/>
    <w:rsid w:val="0064574B"/>
    <w:rsid w:val="00645782"/>
    <w:rsid w:val="00645A50"/>
    <w:rsid w:val="00645C75"/>
    <w:rsid w:val="00646140"/>
    <w:rsid w:val="00646290"/>
    <w:rsid w:val="00646EDC"/>
    <w:rsid w:val="00646F7B"/>
    <w:rsid w:val="00646FA6"/>
    <w:rsid w:val="00646FDD"/>
    <w:rsid w:val="006470D2"/>
    <w:rsid w:val="00647158"/>
    <w:rsid w:val="006474E0"/>
    <w:rsid w:val="006475F6"/>
    <w:rsid w:val="00647652"/>
    <w:rsid w:val="006476A2"/>
    <w:rsid w:val="00647A33"/>
    <w:rsid w:val="00647A6F"/>
    <w:rsid w:val="00647D51"/>
    <w:rsid w:val="00650020"/>
    <w:rsid w:val="00650137"/>
    <w:rsid w:val="00650292"/>
    <w:rsid w:val="00650397"/>
    <w:rsid w:val="00650560"/>
    <w:rsid w:val="00650668"/>
    <w:rsid w:val="00650B67"/>
    <w:rsid w:val="00651054"/>
    <w:rsid w:val="00651710"/>
    <w:rsid w:val="00651789"/>
    <w:rsid w:val="0065184E"/>
    <w:rsid w:val="00652034"/>
    <w:rsid w:val="00652777"/>
    <w:rsid w:val="006527FE"/>
    <w:rsid w:val="00652BCE"/>
    <w:rsid w:val="00653176"/>
    <w:rsid w:val="006531FD"/>
    <w:rsid w:val="00653548"/>
    <w:rsid w:val="006537C3"/>
    <w:rsid w:val="006539A4"/>
    <w:rsid w:val="00653AC0"/>
    <w:rsid w:val="00653F0D"/>
    <w:rsid w:val="0065436E"/>
    <w:rsid w:val="0065596B"/>
    <w:rsid w:val="00655B77"/>
    <w:rsid w:val="00657453"/>
    <w:rsid w:val="006578AA"/>
    <w:rsid w:val="00657D59"/>
    <w:rsid w:val="00657D64"/>
    <w:rsid w:val="00660AB5"/>
    <w:rsid w:val="006616DB"/>
    <w:rsid w:val="00661C7A"/>
    <w:rsid w:val="00661DEE"/>
    <w:rsid w:val="00662376"/>
    <w:rsid w:val="00662641"/>
    <w:rsid w:val="0066286D"/>
    <w:rsid w:val="00662C2C"/>
    <w:rsid w:val="00662DA4"/>
    <w:rsid w:val="00662EAA"/>
    <w:rsid w:val="006632E7"/>
    <w:rsid w:val="006638DA"/>
    <w:rsid w:val="00663E6B"/>
    <w:rsid w:val="006640A7"/>
    <w:rsid w:val="006645F2"/>
    <w:rsid w:val="00664612"/>
    <w:rsid w:val="00664C06"/>
    <w:rsid w:val="00664D22"/>
    <w:rsid w:val="006655D8"/>
    <w:rsid w:val="00666127"/>
    <w:rsid w:val="006662D8"/>
    <w:rsid w:val="006670C1"/>
    <w:rsid w:val="0066727C"/>
    <w:rsid w:val="00667555"/>
    <w:rsid w:val="00667B99"/>
    <w:rsid w:val="00667CAE"/>
    <w:rsid w:val="00667CEA"/>
    <w:rsid w:val="00667EBA"/>
    <w:rsid w:val="0067008E"/>
    <w:rsid w:val="006705E9"/>
    <w:rsid w:val="0067072E"/>
    <w:rsid w:val="00670AC0"/>
    <w:rsid w:val="00670BF2"/>
    <w:rsid w:val="00670DD5"/>
    <w:rsid w:val="0067106B"/>
    <w:rsid w:val="006712EA"/>
    <w:rsid w:val="00671556"/>
    <w:rsid w:val="006715FC"/>
    <w:rsid w:val="00671DDA"/>
    <w:rsid w:val="00672051"/>
    <w:rsid w:val="00672661"/>
    <w:rsid w:val="006728CF"/>
    <w:rsid w:val="00672A65"/>
    <w:rsid w:val="00672C56"/>
    <w:rsid w:val="00672DE5"/>
    <w:rsid w:val="0067338B"/>
    <w:rsid w:val="00673423"/>
    <w:rsid w:val="00673751"/>
    <w:rsid w:val="00673822"/>
    <w:rsid w:val="00674518"/>
    <w:rsid w:val="006745E2"/>
    <w:rsid w:val="006757A6"/>
    <w:rsid w:val="00675920"/>
    <w:rsid w:val="006761FB"/>
    <w:rsid w:val="00676804"/>
    <w:rsid w:val="00676998"/>
    <w:rsid w:val="00676DCA"/>
    <w:rsid w:val="00676FFA"/>
    <w:rsid w:val="0067734D"/>
    <w:rsid w:val="00677AB5"/>
    <w:rsid w:val="00677F58"/>
    <w:rsid w:val="00680152"/>
    <w:rsid w:val="006808B4"/>
    <w:rsid w:val="00680B66"/>
    <w:rsid w:val="00680C45"/>
    <w:rsid w:val="00680E0B"/>
    <w:rsid w:val="00680F92"/>
    <w:rsid w:val="0068143A"/>
    <w:rsid w:val="006815C1"/>
    <w:rsid w:val="00681D45"/>
    <w:rsid w:val="00681E29"/>
    <w:rsid w:val="00681E45"/>
    <w:rsid w:val="00681FEE"/>
    <w:rsid w:val="006821CE"/>
    <w:rsid w:val="00682370"/>
    <w:rsid w:val="00682574"/>
    <w:rsid w:val="00682F49"/>
    <w:rsid w:val="00683163"/>
    <w:rsid w:val="0068326A"/>
    <w:rsid w:val="00683506"/>
    <w:rsid w:val="00683CD4"/>
    <w:rsid w:val="00684384"/>
    <w:rsid w:val="006844E4"/>
    <w:rsid w:val="0068471E"/>
    <w:rsid w:val="00684796"/>
    <w:rsid w:val="00685A9B"/>
    <w:rsid w:val="006862FA"/>
    <w:rsid w:val="006866FE"/>
    <w:rsid w:val="00687AE5"/>
    <w:rsid w:val="00687CFC"/>
    <w:rsid w:val="00690175"/>
    <w:rsid w:val="0069042A"/>
    <w:rsid w:val="006909AA"/>
    <w:rsid w:val="00690AC4"/>
    <w:rsid w:val="0069100D"/>
    <w:rsid w:val="00691276"/>
    <w:rsid w:val="00691FDC"/>
    <w:rsid w:val="006921BD"/>
    <w:rsid w:val="0069223B"/>
    <w:rsid w:val="00692B85"/>
    <w:rsid w:val="00692BD9"/>
    <w:rsid w:val="00693171"/>
    <w:rsid w:val="00693502"/>
    <w:rsid w:val="0069389A"/>
    <w:rsid w:val="00693AB4"/>
    <w:rsid w:val="00694252"/>
    <w:rsid w:val="006943AC"/>
    <w:rsid w:val="00694A0A"/>
    <w:rsid w:val="00694E5A"/>
    <w:rsid w:val="006955CB"/>
    <w:rsid w:val="00695877"/>
    <w:rsid w:val="006960F9"/>
    <w:rsid w:val="00696786"/>
    <w:rsid w:val="00696A50"/>
    <w:rsid w:val="00697C19"/>
    <w:rsid w:val="00697FD8"/>
    <w:rsid w:val="006A0372"/>
    <w:rsid w:val="006A05E0"/>
    <w:rsid w:val="006A0CAC"/>
    <w:rsid w:val="006A0E13"/>
    <w:rsid w:val="006A0EAC"/>
    <w:rsid w:val="006A10F8"/>
    <w:rsid w:val="006A25ED"/>
    <w:rsid w:val="006A2B9E"/>
    <w:rsid w:val="006A2BEE"/>
    <w:rsid w:val="006A2D6D"/>
    <w:rsid w:val="006A2EA8"/>
    <w:rsid w:val="006A3549"/>
    <w:rsid w:val="006A368F"/>
    <w:rsid w:val="006A37D9"/>
    <w:rsid w:val="006A3DBC"/>
    <w:rsid w:val="006A44FD"/>
    <w:rsid w:val="006A462F"/>
    <w:rsid w:val="006A496B"/>
    <w:rsid w:val="006A4F61"/>
    <w:rsid w:val="006A5024"/>
    <w:rsid w:val="006A52FE"/>
    <w:rsid w:val="006A594E"/>
    <w:rsid w:val="006A6106"/>
    <w:rsid w:val="006A6D4C"/>
    <w:rsid w:val="006A704B"/>
    <w:rsid w:val="006A734C"/>
    <w:rsid w:val="006A7393"/>
    <w:rsid w:val="006A7BC4"/>
    <w:rsid w:val="006A7F11"/>
    <w:rsid w:val="006A7F2F"/>
    <w:rsid w:val="006A7F39"/>
    <w:rsid w:val="006B055F"/>
    <w:rsid w:val="006B05C3"/>
    <w:rsid w:val="006B067F"/>
    <w:rsid w:val="006B0741"/>
    <w:rsid w:val="006B0B97"/>
    <w:rsid w:val="006B0D9B"/>
    <w:rsid w:val="006B1333"/>
    <w:rsid w:val="006B13EA"/>
    <w:rsid w:val="006B151A"/>
    <w:rsid w:val="006B15D9"/>
    <w:rsid w:val="006B1810"/>
    <w:rsid w:val="006B1BAE"/>
    <w:rsid w:val="006B21C0"/>
    <w:rsid w:val="006B27D5"/>
    <w:rsid w:val="006B2A72"/>
    <w:rsid w:val="006B3A97"/>
    <w:rsid w:val="006B5AE8"/>
    <w:rsid w:val="006B64C7"/>
    <w:rsid w:val="006B66C4"/>
    <w:rsid w:val="006B70E5"/>
    <w:rsid w:val="006B7180"/>
    <w:rsid w:val="006B7746"/>
    <w:rsid w:val="006B7B2D"/>
    <w:rsid w:val="006C05B1"/>
    <w:rsid w:val="006C0832"/>
    <w:rsid w:val="006C0A65"/>
    <w:rsid w:val="006C0BA1"/>
    <w:rsid w:val="006C0DCD"/>
    <w:rsid w:val="006C115C"/>
    <w:rsid w:val="006C12B4"/>
    <w:rsid w:val="006C14F0"/>
    <w:rsid w:val="006C1656"/>
    <w:rsid w:val="006C185C"/>
    <w:rsid w:val="006C188F"/>
    <w:rsid w:val="006C19E8"/>
    <w:rsid w:val="006C1F68"/>
    <w:rsid w:val="006C2593"/>
    <w:rsid w:val="006C291D"/>
    <w:rsid w:val="006C2A26"/>
    <w:rsid w:val="006C2BED"/>
    <w:rsid w:val="006C2D18"/>
    <w:rsid w:val="006C2E45"/>
    <w:rsid w:val="006C3199"/>
    <w:rsid w:val="006C34F6"/>
    <w:rsid w:val="006C352C"/>
    <w:rsid w:val="006C3574"/>
    <w:rsid w:val="006C36EF"/>
    <w:rsid w:val="006C3AD6"/>
    <w:rsid w:val="006C3E29"/>
    <w:rsid w:val="006C401D"/>
    <w:rsid w:val="006C4194"/>
    <w:rsid w:val="006C4551"/>
    <w:rsid w:val="006C472F"/>
    <w:rsid w:val="006C47BD"/>
    <w:rsid w:val="006C49E4"/>
    <w:rsid w:val="006C4CE0"/>
    <w:rsid w:val="006C59DE"/>
    <w:rsid w:val="006C5CEC"/>
    <w:rsid w:val="006C6285"/>
    <w:rsid w:val="006C634E"/>
    <w:rsid w:val="006C6A2A"/>
    <w:rsid w:val="006C6C26"/>
    <w:rsid w:val="006C6D0E"/>
    <w:rsid w:val="006C6F52"/>
    <w:rsid w:val="006C720A"/>
    <w:rsid w:val="006C7700"/>
    <w:rsid w:val="006C79B2"/>
    <w:rsid w:val="006C7A20"/>
    <w:rsid w:val="006C7AED"/>
    <w:rsid w:val="006C7CFD"/>
    <w:rsid w:val="006D0B67"/>
    <w:rsid w:val="006D1159"/>
    <w:rsid w:val="006D1309"/>
    <w:rsid w:val="006D22A6"/>
    <w:rsid w:val="006D24A0"/>
    <w:rsid w:val="006D28B9"/>
    <w:rsid w:val="006D2C42"/>
    <w:rsid w:val="006D303B"/>
    <w:rsid w:val="006D3504"/>
    <w:rsid w:val="006D394C"/>
    <w:rsid w:val="006D3D4E"/>
    <w:rsid w:val="006D440D"/>
    <w:rsid w:val="006D44FF"/>
    <w:rsid w:val="006D4816"/>
    <w:rsid w:val="006D4834"/>
    <w:rsid w:val="006D4A09"/>
    <w:rsid w:val="006D4BA7"/>
    <w:rsid w:val="006D4BE2"/>
    <w:rsid w:val="006D4D1B"/>
    <w:rsid w:val="006D51B3"/>
    <w:rsid w:val="006D529D"/>
    <w:rsid w:val="006D52FC"/>
    <w:rsid w:val="006D54A0"/>
    <w:rsid w:val="006D5D59"/>
    <w:rsid w:val="006D60AD"/>
    <w:rsid w:val="006D6A38"/>
    <w:rsid w:val="006D6B4F"/>
    <w:rsid w:val="006D6E6C"/>
    <w:rsid w:val="006D6F5D"/>
    <w:rsid w:val="006D7013"/>
    <w:rsid w:val="006D7417"/>
    <w:rsid w:val="006D74CD"/>
    <w:rsid w:val="006D7603"/>
    <w:rsid w:val="006D78DA"/>
    <w:rsid w:val="006D7CC1"/>
    <w:rsid w:val="006D7DAF"/>
    <w:rsid w:val="006D7E33"/>
    <w:rsid w:val="006E0474"/>
    <w:rsid w:val="006E057B"/>
    <w:rsid w:val="006E11CB"/>
    <w:rsid w:val="006E18FF"/>
    <w:rsid w:val="006E2447"/>
    <w:rsid w:val="006E264E"/>
    <w:rsid w:val="006E2865"/>
    <w:rsid w:val="006E2891"/>
    <w:rsid w:val="006E2961"/>
    <w:rsid w:val="006E2DAC"/>
    <w:rsid w:val="006E2ED3"/>
    <w:rsid w:val="006E30C1"/>
    <w:rsid w:val="006E33E4"/>
    <w:rsid w:val="006E3A3B"/>
    <w:rsid w:val="006E3E67"/>
    <w:rsid w:val="006E4B5F"/>
    <w:rsid w:val="006E5B75"/>
    <w:rsid w:val="006E5BAF"/>
    <w:rsid w:val="006E5FC7"/>
    <w:rsid w:val="006E60FB"/>
    <w:rsid w:val="006E61F2"/>
    <w:rsid w:val="006E62C3"/>
    <w:rsid w:val="006E6967"/>
    <w:rsid w:val="006E769B"/>
    <w:rsid w:val="006E7A6A"/>
    <w:rsid w:val="006E7E88"/>
    <w:rsid w:val="006E7FBD"/>
    <w:rsid w:val="006F0440"/>
    <w:rsid w:val="006F055F"/>
    <w:rsid w:val="006F09B0"/>
    <w:rsid w:val="006F0A90"/>
    <w:rsid w:val="006F11EC"/>
    <w:rsid w:val="006F129B"/>
    <w:rsid w:val="006F129E"/>
    <w:rsid w:val="006F12E1"/>
    <w:rsid w:val="006F1460"/>
    <w:rsid w:val="006F1A39"/>
    <w:rsid w:val="006F1B00"/>
    <w:rsid w:val="006F1C09"/>
    <w:rsid w:val="006F222D"/>
    <w:rsid w:val="006F23AF"/>
    <w:rsid w:val="006F2D8B"/>
    <w:rsid w:val="006F2D95"/>
    <w:rsid w:val="006F2F01"/>
    <w:rsid w:val="006F35B2"/>
    <w:rsid w:val="006F36A7"/>
    <w:rsid w:val="006F3953"/>
    <w:rsid w:val="006F3B6F"/>
    <w:rsid w:val="006F44BC"/>
    <w:rsid w:val="006F4B7F"/>
    <w:rsid w:val="006F52AC"/>
    <w:rsid w:val="006F566D"/>
    <w:rsid w:val="006F5B41"/>
    <w:rsid w:val="006F6F9D"/>
    <w:rsid w:val="006F78B8"/>
    <w:rsid w:val="00700725"/>
    <w:rsid w:val="007007AD"/>
    <w:rsid w:val="007009ED"/>
    <w:rsid w:val="00700B15"/>
    <w:rsid w:val="00700B4D"/>
    <w:rsid w:val="00700C2B"/>
    <w:rsid w:val="007011F4"/>
    <w:rsid w:val="00701521"/>
    <w:rsid w:val="007015DB"/>
    <w:rsid w:val="00701A10"/>
    <w:rsid w:val="00701FE8"/>
    <w:rsid w:val="0070237B"/>
    <w:rsid w:val="007024B6"/>
    <w:rsid w:val="00702A60"/>
    <w:rsid w:val="00702D7E"/>
    <w:rsid w:val="00702E7F"/>
    <w:rsid w:val="007030C2"/>
    <w:rsid w:val="0070366F"/>
    <w:rsid w:val="00703BFB"/>
    <w:rsid w:val="00703DB3"/>
    <w:rsid w:val="0070427A"/>
    <w:rsid w:val="00704403"/>
    <w:rsid w:val="00704560"/>
    <w:rsid w:val="007046AF"/>
    <w:rsid w:val="0070472B"/>
    <w:rsid w:val="00704F3C"/>
    <w:rsid w:val="007055A7"/>
    <w:rsid w:val="0070563A"/>
    <w:rsid w:val="007057AA"/>
    <w:rsid w:val="00705A92"/>
    <w:rsid w:val="00705C6F"/>
    <w:rsid w:val="0070602B"/>
    <w:rsid w:val="007062C8"/>
    <w:rsid w:val="00706497"/>
    <w:rsid w:val="00706D85"/>
    <w:rsid w:val="00706EFF"/>
    <w:rsid w:val="007072D9"/>
    <w:rsid w:val="00707587"/>
    <w:rsid w:val="0070765F"/>
    <w:rsid w:val="00707B72"/>
    <w:rsid w:val="00707F4B"/>
    <w:rsid w:val="00710037"/>
    <w:rsid w:val="0071011F"/>
    <w:rsid w:val="0071066A"/>
    <w:rsid w:val="00710CB5"/>
    <w:rsid w:val="00710EE0"/>
    <w:rsid w:val="007113AE"/>
    <w:rsid w:val="007113FE"/>
    <w:rsid w:val="00711880"/>
    <w:rsid w:val="00711D00"/>
    <w:rsid w:val="00712117"/>
    <w:rsid w:val="007123B1"/>
    <w:rsid w:val="00712670"/>
    <w:rsid w:val="0071292C"/>
    <w:rsid w:val="0071293C"/>
    <w:rsid w:val="00712A40"/>
    <w:rsid w:val="00712C67"/>
    <w:rsid w:val="007132B8"/>
    <w:rsid w:val="0071478D"/>
    <w:rsid w:val="00714F33"/>
    <w:rsid w:val="00715188"/>
    <w:rsid w:val="007153A6"/>
    <w:rsid w:val="0071560A"/>
    <w:rsid w:val="00715EE3"/>
    <w:rsid w:val="007165F3"/>
    <w:rsid w:val="00716A12"/>
    <w:rsid w:val="00716E48"/>
    <w:rsid w:val="00716E81"/>
    <w:rsid w:val="00717157"/>
    <w:rsid w:val="0071726C"/>
    <w:rsid w:val="00717974"/>
    <w:rsid w:val="00717ACD"/>
    <w:rsid w:val="00717BB4"/>
    <w:rsid w:val="007201F5"/>
    <w:rsid w:val="0072076F"/>
    <w:rsid w:val="0072108A"/>
    <w:rsid w:val="007210F4"/>
    <w:rsid w:val="00721295"/>
    <w:rsid w:val="007222E2"/>
    <w:rsid w:val="007224B2"/>
    <w:rsid w:val="007229A7"/>
    <w:rsid w:val="00722A65"/>
    <w:rsid w:val="00722DC6"/>
    <w:rsid w:val="00723C8D"/>
    <w:rsid w:val="007247A9"/>
    <w:rsid w:val="00725735"/>
    <w:rsid w:val="00725753"/>
    <w:rsid w:val="00725EAA"/>
    <w:rsid w:val="00725F28"/>
    <w:rsid w:val="0072632B"/>
    <w:rsid w:val="007269A5"/>
    <w:rsid w:val="00726A3C"/>
    <w:rsid w:val="00726AD9"/>
    <w:rsid w:val="00727139"/>
    <w:rsid w:val="00727356"/>
    <w:rsid w:val="00727417"/>
    <w:rsid w:val="0073035F"/>
    <w:rsid w:val="007307DA"/>
    <w:rsid w:val="00731599"/>
    <w:rsid w:val="007317E3"/>
    <w:rsid w:val="007320CC"/>
    <w:rsid w:val="00732514"/>
    <w:rsid w:val="00732989"/>
    <w:rsid w:val="00732A7C"/>
    <w:rsid w:val="00732AD7"/>
    <w:rsid w:val="00732B7B"/>
    <w:rsid w:val="00732DEF"/>
    <w:rsid w:val="00732E69"/>
    <w:rsid w:val="007333A6"/>
    <w:rsid w:val="0073391C"/>
    <w:rsid w:val="00733D31"/>
    <w:rsid w:val="007343C5"/>
    <w:rsid w:val="007346D2"/>
    <w:rsid w:val="0073471D"/>
    <w:rsid w:val="00734794"/>
    <w:rsid w:val="00734C13"/>
    <w:rsid w:val="007353F3"/>
    <w:rsid w:val="007354FA"/>
    <w:rsid w:val="00735921"/>
    <w:rsid w:val="00735C8E"/>
    <w:rsid w:val="00735CCC"/>
    <w:rsid w:val="00735EC9"/>
    <w:rsid w:val="00736540"/>
    <w:rsid w:val="0073688A"/>
    <w:rsid w:val="00736981"/>
    <w:rsid w:val="007369E2"/>
    <w:rsid w:val="00736CA2"/>
    <w:rsid w:val="0074034B"/>
    <w:rsid w:val="007406A4"/>
    <w:rsid w:val="00740CBB"/>
    <w:rsid w:val="00740DE6"/>
    <w:rsid w:val="00741009"/>
    <w:rsid w:val="00741141"/>
    <w:rsid w:val="007416A2"/>
    <w:rsid w:val="007419C1"/>
    <w:rsid w:val="00741AE3"/>
    <w:rsid w:val="00741AF6"/>
    <w:rsid w:val="00741AFC"/>
    <w:rsid w:val="0074204C"/>
    <w:rsid w:val="0074218A"/>
    <w:rsid w:val="007423B6"/>
    <w:rsid w:val="007424EE"/>
    <w:rsid w:val="00742AE7"/>
    <w:rsid w:val="00742B0A"/>
    <w:rsid w:val="007433FF"/>
    <w:rsid w:val="00743DB4"/>
    <w:rsid w:val="0074402E"/>
    <w:rsid w:val="0074426F"/>
    <w:rsid w:val="0074461A"/>
    <w:rsid w:val="0074484B"/>
    <w:rsid w:val="007453C4"/>
    <w:rsid w:val="00745411"/>
    <w:rsid w:val="00745719"/>
    <w:rsid w:val="00745F34"/>
    <w:rsid w:val="00745FDD"/>
    <w:rsid w:val="007461B1"/>
    <w:rsid w:val="00746515"/>
    <w:rsid w:val="00746993"/>
    <w:rsid w:val="00746E6B"/>
    <w:rsid w:val="007474C7"/>
    <w:rsid w:val="00747507"/>
    <w:rsid w:val="00747922"/>
    <w:rsid w:val="00747B8E"/>
    <w:rsid w:val="00747F4B"/>
    <w:rsid w:val="0075028B"/>
    <w:rsid w:val="00750519"/>
    <w:rsid w:val="00750B02"/>
    <w:rsid w:val="007511C5"/>
    <w:rsid w:val="007513BF"/>
    <w:rsid w:val="0075181D"/>
    <w:rsid w:val="007519F0"/>
    <w:rsid w:val="0075263D"/>
    <w:rsid w:val="007526CC"/>
    <w:rsid w:val="0075281E"/>
    <w:rsid w:val="00752910"/>
    <w:rsid w:val="00752919"/>
    <w:rsid w:val="00752DC0"/>
    <w:rsid w:val="007533A4"/>
    <w:rsid w:val="00753961"/>
    <w:rsid w:val="00753CB1"/>
    <w:rsid w:val="00754044"/>
    <w:rsid w:val="00754090"/>
    <w:rsid w:val="00754293"/>
    <w:rsid w:val="00754301"/>
    <w:rsid w:val="0075433D"/>
    <w:rsid w:val="00754365"/>
    <w:rsid w:val="00754637"/>
    <w:rsid w:val="0075479B"/>
    <w:rsid w:val="007549DD"/>
    <w:rsid w:val="00754A56"/>
    <w:rsid w:val="00754AF4"/>
    <w:rsid w:val="007552BB"/>
    <w:rsid w:val="00755410"/>
    <w:rsid w:val="0075542F"/>
    <w:rsid w:val="00755536"/>
    <w:rsid w:val="00755C18"/>
    <w:rsid w:val="00755D75"/>
    <w:rsid w:val="00755E4A"/>
    <w:rsid w:val="00756299"/>
    <w:rsid w:val="00756B19"/>
    <w:rsid w:val="00756C65"/>
    <w:rsid w:val="0075736A"/>
    <w:rsid w:val="00757380"/>
    <w:rsid w:val="007579AD"/>
    <w:rsid w:val="00757D67"/>
    <w:rsid w:val="00760245"/>
    <w:rsid w:val="007604D1"/>
    <w:rsid w:val="00760541"/>
    <w:rsid w:val="0076063E"/>
    <w:rsid w:val="007607F3"/>
    <w:rsid w:val="00761139"/>
    <w:rsid w:val="00761E70"/>
    <w:rsid w:val="0076207F"/>
    <w:rsid w:val="00762372"/>
    <w:rsid w:val="0076257B"/>
    <w:rsid w:val="00762962"/>
    <w:rsid w:val="00762D91"/>
    <w:rsid w:val="0076303D"/>
    <w:rsid w:val="007630F0"/>
    <w:rsid w:val="0076329B"/>
    <w:rsid w:val="00763935"/>
    <w:rsid w:val="00763A56"/>
    <w:rsid w:val="00763BDA"/>
    <w:rsid w:val="00763C26"/>
    <w:rsid w:val="00763C3B"/>
    <w:rsid w:val="00764071"/>
    <w:rsid w:val="00764080"/>
    <w:rsid w:val="00764593"/>
    <w:rsid w:val="0076497F"/>
    <w:rsid w:val="00764A31"/>
    <w:rsid w:val="00765907"/>
    <w:rsid w:val="00765D70"/>
    <w:rsid w:val="00766635"/>
    <w:rsid w:val="00766739"/>
    <w:rsid w:val="00766797"/>
    <w:rsid w:val="00766CEC"/>
    <w:rsid w:val="00766DD9"/>
    <w:rsid w:val="00767608"/>
    <w:rsid w:val="007702B0"/>
    <w:rsid w:val="007707C9"/>
    <w:rsid w:val="00770C17"/>
    <w:rsid w:val="00770C41"/>
    <w:rsid w:val="00770D0A"/>
    <w:rsid w:val="00770E77"/>
    <w:rsid w:val="00770F9C"/>
    <w:rsid w:val="007716A5"/>
    <w:rsid w:val="0077175D"/>
    <w:rsid w:val="007718D7"/>
    <w:rsid w:val="00771D21"/>
    <w:rsid w:val="00772333"/>
    <w:rsid w:val="00772463"/>
    <w:rsid w:val="007725C1"/>
    <w:rsid w:val="007729FD"/>
    <w:rsid w:val="00772A6C"/>
    <w:rsid w:val="00772AFE"/>
    <w:rsid w:val="00773099"/>
    <w:rsid w:val="00773796"/>
    <w:rsid w:val="00773A7C"/>
    <w:rsid w:val="0077435A"/>
    <w:rsid w:val="007743C0"/>
    <w:rsid w:val="0077566A"/>
    <w:rsid w:val="0077585E"/>
    <w:rsid w:val="007764D0"/>
    <w:rsid w:val="0077656E"/>
    <w:rsid w:val="0077658D"/>
    <w:rsid w:val="00776DE5"/>
    <w:rsid w:val="007770AC"/>
    <w:rsid w:val="0077742B"/>
    <w:rsid w:val="0077757F"/>
    <w:rsid w:val="00777645"/>
    <w:rsid w:val="007776F3"/>
    <w:rsid w:val="0077780B"/>
    <w:rsid w:val="00777932"/>
    <w:rsid w:val="0077793E"/>
    <w:rsid w:val="00777B3F"/>
    <w:rsid w:val="00777B42"/>
    <w:rsid w:val="00777ED7"/>
    <w:rsid w:val="007808F3"/>
    <w:rsid w:val="00780C11"/>
    <w:rsid w:val="00780D13"/>
    <w:rsid w:val="00780E48"/>
    <w:rsid w:val="007815D4"/>
    <w:rsid w:val="00781ABD"/>
    <w:rsid w:val="00781F13"/>
    <w:rsid w:val="0078225A"/>
    <w:rsid w:val="00782286"/>
    <w:rsid w:val="007822DB"/>
    <w:rsid w:val="007825D5"/>
    <w:rsid w:val="00782764"/>
    <w:rsid w:val="00782A39"/>
    <w:rsid w:val="00782AAD"/>
    <w:rsid w:val="00782BED"/>
    <w:rsid w:val="00782D34"/>
    <w:rsid w:val="00783039"/>
    <w:rsid w:val="0078320D"/>
    <w:rsid w:val="007832C0"/>
    <w:rsid w:val="007838C0"/>
    <w:rsid w:val="00783C6E"/>
    <w:rsid w:val="00783CE5"/>
    <w:rsid w:val="00784373"/>
    <w:rsid w:val="007849BA"/>
    <w:rsid w:val="00784FE6"/>
    <w:rsid w:val="0078519A"/>
    <w:rsid w:val="007852F0"/>
    <w:rsid w:val="00785360"/>
    <w:rsid w:val="007856AE"/>
    <w:rsid w:val="007857D4"/>
    <w:rsid w:val="00785E83"/>
    <w:rsid w:val="00785F79"/>
    <w:rsid w:val="00786321"/>
    <w:rsid w:val="00786A7D"/>
    <w:rsid w:val="00786D0A"/>
    <w:rsid w:val="0079006D"/>
    <w:rsid w:val="007902EA"/>
    <w:rsid w:val="0079032E"/>
    <w:rsid w:val="007905F2"/>
    <w:rsid w:val="007909E4"/>
    <w:rsid w:val="00790D46"/>
    <w:rsid w:val="007919D5"/>
    <w:rsid w:val="0079204C"/>
    <w:rsid w:val="0079244F"/>
    <w:rsid w:val="0079256B"/>
    <w:rsid w:val="007928AA"/>
    <w:rsid w:val="00792BBC"/>
    <w:rsid w:val="00792C7F"/>
    <w:rsid w:val="00792E04"/>
    <w:rsid w:val="007938D7"/>
    <w:rsid w:val="00793900"/>
    <w:rsid w:val="00793FE6"/>
    <w:rsid w:val="0079408B"/>
    <w:rsid w:val="00794435"/>
    <w:rsid w:val="00794439"/>
    <w:rsid w:val="00794516"/>
    <w:rsid w:val="0079474F"/>
    <w:rsid w:val="007947F5"/>
    <w:rsid w:val="0079494A"/>
    <w:rsid w:val="007955BC"/>
    <w:rsid w:val="00795B03"/>
    <w:rsid w:val="00795C5A"/>
    <w:rsid w:val="00796308"/>
    <w:rsid w:val="00796726"/>
    <w:rsid w:val="007967F0"/>
    <w:rsid w:val="00797102"/>
    <w:rsid w:val="0079714A"/>
    <w:rsid w:val="00797570"/>
    <w:rsid w:val="007975F2"/>
    <w:rsid w:val="0079770E"/>
    <w:rsid w:val="007978EE"/>
    <w:rsid w:val="00797DFE"/>
    <w:rsid w:val="00797FDD"/>
    <w:rsid w:val="007A04E5"/>
    <w:rsid w:val="007A05A2"/>
    <w:rsid w:val="007A08A5"/>
    <w:rsid w:val="007A099F"/>
    <w:rsid w:val="007A1146"/>
    <w:rsid w:val="007A1817"/>
    <w:rsid w:val="007A1D8E"/>
    <w:rsid w:val="007A1EB8"/>
    <w:rsid w:val="007A23FC"/>
    <w:rsid w:val="007A3673"/>
    <w:rsid w:val="007A3D27"/>
    <w:rsid w:val="007A48BB"/>
    <w:rsid w:val="007A4A13"/>
    <w:rsid w:val="007A4BD3"/>
    <w:rsid w:val="007A5181"/>
    <w:rsid w:val="007A528D"/>
    <w:rsid w:val="007A5BC8"/>
    <w:rsid w:val="007A5E59"/>
    <w:rsid w:val="007A5E7D"/>
    <w:rsid w:val="007A62D7"/>
    <w:rsid w:val="007A6487"/>
    <w:rsid w:val="007A6B98"/>
    <w:rsid w:val="007A6D55"/>
    <w:rsid w:val="007A6F10"/>
    <w:rsid w:val="007A7E0D"/>
    <w:rsid w:val="007B03E0"/>
    <w:rsid w:val="007B0575"/>
    <w:rsid w:val="007B07C5"/>
    <w:rsid w:val="007B0881"/>
    <w:rsid w:val="007B1176"/>
    <w:rsid w:val="007B139F"/>
    <w:rsid w:val="007B1439"/>
    <w:rsid w:val="007B1FF5"/>
    <w:rsid w:val="007B2353"/>
    <w:rsid w:val="007B26CA"/>
    <w:rsid w:val="007B26DB"/>
    <w:rsid w:val="007B2EEB"/>
    <w:rsid w:val="007B30A2"/>
    <w:rsid w:val="007B3321"/>
    <w:rsid w:val="007B3443"/>
    <w:rsid w:val="007B3468"/>
    <w:rsid w:val="007B35AC"/>
    <w:rsid w:val="007B3904"/>
    <w:rsid w:val="007B3F6C"/>
    <w:rsid w:val="007B40E1"/>
    <w:rsid w:val="007B41AC"/>
    <w:rsid w:val="007B435D"/>
    <w:rsid w:val="007B4538"/>
    <w:rsid w:val="007B48DD"/>
    <w:rsid w:val="007B4BDC"/>
    <w:rsid w:val="007B4CD9"/>
    <w:rsid w:val="007B4D2A"/>
    <w:rsid w:val="007B4F1B"/>
    <w:rsid w:val="007B515D"/>
    <w:rsid w:val="007B53F8"/>
    <w:rsid w:val="007B568C"/>
    <w:rsid w:val="007B570F"/>
    <w:rsid w:val="007B5A3F"/>
    <w:rsid w:val="007B5C0F"/>
    <w:rsid w:val="007B5E20"/>
    <w:rsid w:val="007B657C"/>
    <w:rsid w:val="007B6652"/>
    <w:rsid w:val="007B67B0"/>
    <w:rsid w:val="007B69E3"/>
    <w:rsid w:val="007B6AC4"/>
    <w:rsid w:val="007B7022"/>
    <w:rsid w:val="007B76DC"/>
    <w:rsid w:val="007B7CB9"/>
    <w:rsid w:val="007B7FC3"/>
    <w:rsid w:val="007C0153"/>
    <w:rsid w:val="007C037B"/>
    <w:rsid w:val="007C0887"/>
    <w:rsid w:val="007C100A"/>
    <w:rsid w:val="007C1991"/>
    <w:rsid w:val="007C199A"/>
    <w:rsid w:val="007C1F0A"/>
    <w:rsid w:val="007C253C"/>
    <w:rsid w:val="007C255A"/>
    <w:rsid w:val="007C2EBF"/>
    <w:rsid w:val="007C2F33"/>
    <w:rsid w:val="007C31D5"/>
    <w:rsid w:val="007C35AC"/>
    <w:rsid w:val="007C3840"/>
    <w:rsid w:val="007C3C81"/>
    <w:rsid w:val="007C3C90"/>
    <w:rsid w:val="007C3D50"/>
    <w:rsid w:val="007C3D5D"/>
    <w:rsid w:val="007C4138"/>
    <w:rsid w:val="007C438D"/>
    <w:rsid w:val="007C43C7"/>
    <w:rsid w:val="007C479A"/>
    <w:rsid w:val="007C4E53"/>
    <w:rsid w:val="007C4F43"/>
    <w:rsid w:val="007C570B"/>
    <w:rsid w:val="007C5E0F"/>
    <w:rsid w:val="007C62D6"/>
    <w:rsid w:val="007C650F"/>
    <w:rsid w:val="007C6597"/>
    <w:rsid w:val="007C666A"/>
    <w:rsid w:val="007C66FF"/>
    <w:rsid w:val="007C72C3"/>
    <w:rsid w:val="007C736D"/>
    <w:rsid w:val="007C7666"/>
    <w:rsid w:val="007C77A5"/>
    <w:rsid w:val="007C7B30"/>
    <w:rsid w:val="007D0382"/>
    <w:rsid w:val="007D0B15"/>
    <w:rsid w:val="007D0CA5"/>
    <w:rsid w:val="007D0E0F"/>
    <w:rsid w:val="007D1870"/>
    <w:rsid w:val="007D1EC6"/>
    <w:rsid w:val="007D23FE"/>
    <w:rsid w:val="007D2640"/>
    <w:rsid w:val="007D2B9B"/>
    <w:rsid w:val="007D384E"/>
    <w:rsid w:val="007D3BE2"/>
    <w:rsid w:val="007D3E1D"/>
    <w:rsid w:val="007D3EAA"/>
    <w:rsid w:val="007D44F9"/>
    <w:rsid w:val="007D4568"/>
    <w:rsid w:val="007D4B70"/>
    <w:rsid w:val="007D4DBE"/>
    <w:rsid w:val="007D54DE"/>
    <w:rsid w:val="007D56D4"/>
    <w:rsid w:val="007D5884"/>
    <w:rsid w:val="007D5BCC"/>
    <w:rsid w:val="007D6020"/>
    <w:rsid w:val="007D6D38"/>
    <w:rsid w:val="007D6FA6"/>
    <w:rsid w:val="007D72A6"/>
    <w:rsid w:val="007D757D"/>
    <w:rsid w:val="007E031D"/>
    <w:rsid w:val="007E038C"/>
    <w:rsid w:val="007E09C6"/>
    <w:rsid w:val="007E120D"/>
    <w:rsid w:val="007E15EF"/>
    <w:rsid w:val="007E1660"/>
    <w:rsid w:val="007E19FA"/>
    <w:rsid w:val="007E1B19"/>
    <w:rsid w:val="007E1E0F"/>
    <w:rsid w:val="007E1FE4"/>
    <w:rsid w:val="007E2611"/>
    <w:rsid w:val="007E264D"/>
    <w:rsid w:val="007E2979"/>
    <w:rsid w:val="007E29A6"/>
    <w:rsid w:val="007E29F9"/>
    <w:rsid w:val="007E2CDD"/>
    <w:rsid w:val="007E303E"/>
    <w:rsid w:val="007E3343"/>
    <w:rsid w:val="007E35D6"/>
    <w:rsid w:val="007E3B08"/>
    <w:rsid w:val="007E3BF0"/>
    <w:rsid w:val="007E41A8"/>
    <w:rsid w:val="007E43C9"/>
    <w:rsid w:val="007E49AC"/>
    <w:rsid w:val="007E4AB3"/>
    <w:rsid w:val="007E4EEB"/>
    <w:rsid w:val="007E5054"/>
    <w:rsid w:val="007E5AD2"/>
    <w:rsid w:val="007E5E7D"/>
    <w:rsid w:val="007E632F"/>
    <w:rsid w:val="007E723D"/>
    <w:rsid w:val="007E7309"/>
    <w:rsid w:val="007E773E"/>
    <w:rsid w:val="007E7C04"/>
    <w:rsid w:val="007E7E66"/>
    <w:rsid w:val="007F016B"/>
    <w:rsid w:val="007F11BA"/>
    <w:rsid w:val="007F1374"/>
    <w:rsid w:val="007F14F8"/>
    <w:rsid w:val="007F1821"/>
    <w:rsid w:val="007F1D29"/>
    <w:rsid w:val="007F1F76"/>
    <w:rsid w:val="007F2200"/>
    <w:rsid w:val="007F24C2"/>
    <w:rsid w:val="007F2531"/>
    <w:rsid w:val="007F2887"/>
    <w:rsid w:val="007F32E0"/>
    <w:rsid w:val="007F3BA9"/>
    <w:rsid w:val="007F3C2C"/>
    <w:rsid w:val="007F46AF"/>
    <w:rsid w:val="007F47C5"/>
    <w:rsid w:val="007F4F3E"/>
    <w:rsid w:val="007F52BF"/>
    <w:rsid w:val="007F5321"/>
    <w:rsid w:val="007F5D39"/>
    <w:rsid w:val="007F6907"/>
    <w:rsid w:val="007F6C8F"/>
    <w:rsid w:val="007F6E64"/>
    <w:rsid w:val="007F7242"/>
    <w:rsid w:val="007F752B"/>
    <w:rsid w:val="007F7CF7"/>
    <w:rsid w:val="007F7FE6"/>
    <w:rsid w:val="008004AC"/>
    <w:rsid w:val="0080113F"/>
    <w:rsid w:val="008011A9"/>
    <w:rsid w:val="0080125C"/>
    <w:rsid w:val="0080131C"/>
    <w:rsid w:val="008018A8"/>
    <w:rsid w:val="00801B52"/>
    <w:rsid w:val="00801CE2"/>
    <w:rsid w:val="00801E08"/>
    <w:rsid w:val="008028DE"/>
    <w:rsid w:val="00802AB6"/>
    <w:rsid w:val="00802B0D"/>
    <w:rsid w:val="00802E1C"/>
    <w:rsid w:val="008032EC"/>
    <w:rsid w:val="00803417"/>
    <w:rsid w:val="00803593"/>
    <w:rsid w:val="00803BFF"/>
    <w:rsid w:val="00804740"/>
    <w:rsid w:val="00804D6C"/>
    <w:rsid w:val="00804FAF"/>
    <w:rsid w:val="00805285"/>
    <w:rsid w:val="008055D0"/>
    <w:rsid w:val="00805BD6"/>
    <w:rsid w:val="00805EB5"/>
    <w:rsid w:val="00806875"/>
    <w:rsid w:val="00806CCA"/>
    <w:rsid w:val="00807549"/>
    <w:rsid w:val="00807697"/>
    <w:rsid w:val="008079F8"/>
    <w:rsid w:val="00807A90"/>
    <w:rsid w:val="00807DD9"/>
    <w:rsid w:val="0081001A"/>
    <w:rsid w:val="0081077B"/>
    <w:rsid w:val="00810A4C"/>
    <w:rsid w:val="00810B49"/>
    <w:rsid w:val="00810D08"/>
    <w:rsid w:val="0081127B"/>
    <w:rsid w:val="0081162F"/>
    <w:rsid w:val="0081167D"/>
    <w:rsid w:val="00811E94"/>
    <w:rsid w:val="008122E9"/>
    <w:rsid w:val="00812680"/>
    <w:rsid w:val="00812BE2"/>
    <w:rsid w:val="00812F53"/>
    <w:rsid w:val="008142B1"/>
    <w:rsid w:val="00814507"/>
    <w:rsid w:val="00814739"/>
    <w:rsid w:val="00815558"/>
    <w:rsid w:val="0081593D"/>
    <w:rsid w:val="0081681C"/>
    <w:rsid w:val="008168FD"/>
    <w:rsid w:val="00816A06"/>
    <w:rsid w:val="00816E3D"/>
    <w:rsid w:val="00817254"/>
    <w:rsid w:val="008173AD"/>
    <w:rsid w:val="00817564"/>
    <w:rsid w:val="008178A5"/>
    <w:rsid w:val="0082015D"/>
    <w:rsid w:val="00820394"/>
    <w:rsid w:val="0082057F"/>
    <w:rsid w:val="00820735"/>
    <w:rsid w:val="00820B36"/>
    <w:rsid w:val="00820CDF"/>
    <w:rsid w:val="00820CE1"/>
    <w:rsid w:val="00820F50"/>
    <w:rsid w:val="00821C73"/>
    <w:rsid w:val="00821D27"/>
    <w:rsid w:val="00821D44"/>
    <w:rsid w:val="0082209B"/>
    <w:rsid w:val="00822790"/>
    <w:rsid w:val="00822EAE"/>
    <w:rsid w:val="008232FF"/>
    <w:rsid w:val="008234FA"/>
    <w:rsid w:val="0082384D"/>
    <w:rsid w:val="00823DFB"/>
    <w:rsid w:val="00823E9B"/>
    <w:rsid w:val="008244D4"/>
    <w:rsid w:val="008245A4"/>
    <w:rsid w:val="00825212"/>
    <w:rsid w:val="0082534C"/>
    <w:rsid w:val="00825D6A"/>
    <w:rsid w:val="008267E9"/>
    <w:rsid w:val="0082762D"/>
    <w:rsid w:val="00827CCB"/>
    <w:rsid w:val="00827D20"/>
    <w:rsid w:val="00827F43"/>
    <w:rsid w:val="00830269"/>
    <w:rsid w:val="00830490"/>
    <w:rsid w:val="00830654"/>
    <w:rsid w:val="00830777"/>
    <w:rsid w:val="008309BE"/>
    <w:rsid w:val="00830AA0"/>
    <w:rsid w:val="00830D49"/>
    <w:rsid w:val="00831062"/>
    <w:rsid w:val="00831274"/>
    <w:rsid w:val="00831D6A"/>
    <w:rsid w:val="0083270E"/>
    <w:rsid w:val="00832847"/>
    <w:rsid w:val="0083287C"/>
    <w:rsid w:val="00832C50"/>
    <w:rsid w:val="00832D04"/>
    <w:rsid w:val="00832D62"/>
    <w:rsid w:val="008332E4"/>
    <w:rsid w:val="00833B78"/>
    <w:rsid w:val="0083402F"/>
    <w:rsid w:val="0083407B"/>
    <w:rsid w:val="00834CF7"/>
    <w:rsid w:val="00834CFB"/>
    <w:rsid w:val="0083512B"/>
    <w:rsid w:val="00835296"/>
    <w:rsid w:val="008357C4"/>
    <w:rsid w:val="008364EC"/>
    <w:rsid w:val="00836723"/>
    <w:rsid w:val="008368B5"/>
    <w:rsid w:val="0083712F"/>
    <w:rsid w:val="0083738E"/>
    <w:rsid w:val="00840239"/>
    <w:rsid w:val="008403C4"/>
    <w:rsid w:val="00840A2C"/>
    <w:rsid w:val="00840C17"/>
    <w:rsid w:val="00840CF3"/>
    <w:rsid w:val="00840E87"/>
    <w:rsid w:val="00841858"/>
    <w:rsid w:val="00842228"/>
    <w:rsid w:val="00842455"/>
    <w:rsid w:val="00842891"/>
    <w:rsid w:val="00842CA6"/>
    <w:rsid w:val="00843270"/>
    <w:rsid w:val="00843A39"/>
    <w:rsid w:val="00843FBD"/>
    <w:rsid w:val="00844151"/>
    <w:rsid w:val="0084418B"/>
    <w:rsid w:val="008441FB"/>
    <w:rsid w:val="00845091"/>
    <w:rsid w:val="00845933"/>
    <w:rsid w:val="00845ADC"/>
    <w:rsid w:val="00845F3C"/>
    <w:rsid w:val="00845F95"/>
    <w:rsid w:val="008466F9"/>
    <w:rsid w:val="00846BD9"/>
    <w:rsid w:val="00846DFA"/>
    <w:rsid w:val="0084755C"/>
    <w:rsid w:val="0084775C"/>
    <w:rsid w:val="00847E57"/>
    <w:rsid w:val="00850012"/>
    <w:rsid w:val="00850066"/>
    <w:rsid w:val="008501BD"/>
    <w:rsid w:val="008501D4"/>
    <w:rsid w:val="00850A25"/>
    <w:rsid w:val="00850E30"/>
    <w:rsid w:val="008512CE"/>
    <w:rsid w:val="00851C0D"/>
    <w:rsid w:val="00852044"/>
    <w:rsid w:val="008520D2"/>
    <w:rsid w:val="0085210C"/>
    <w:rsid w:val="008521E7"/>
    <w:rsid w:val="00852B62"/>
    <w:rsid w:val="00852BD5"/>
    <w:rsid w:val="00852F80"/>
    <w:rsid w:val="00853505"/>
    <w:rsid w:val="00853C8A"/>
    <w:rsid w:val="00854429"/>
    <w:rsid w:val="0085469E"/>
    <w:rsid w:val="008547EB"/>
    <w:rsid w:val="0085485D"/>
    <w:rsid w:val="00855B4F"/>
    <w:rsid w:val="00855D4A"/>
    <w:rsid w:val="008560BB"/>
    <w:rsid w:val="0085632B"/>
    <w:rsid w:val="00856A3E"/>
    <w:rsid w:val="00857E2D"/>
    <w:rsid w:val="00860201"/>
    <w:rsid w:val="008603DA"/>
    <w:rsid w:val="008606A8"/>
    <w:rsid w:val="008609B8"/>
    <w:rsid w:val="00860A23"/>
    <w:rsid w:val="00860DDB"/>
    <w:rsid w:val="00860FC4"/>
    <w:rsid w:val="0086119D"/>
    <w:rsid w:val="0086140D"/>
    <w:rsid w:val="0086149D"/>
    <w:rsid w:val="00862346"/>
    <w:rsid w:val="00863197"/>
    <w:rsid w:val="008638C6"/>
    <w:rsid w:val="00863A9B"/>
    <w:rsid w:val="00864209"/>
    <w:rsid w:val="0086487E"/>
    <w:rsid w:val="008651BD"/>
    <w:rsid w:val="0086569E"/>
    <w:rsid w:val="00865820"/>
    <w:rsid w:val="008658CF"/>
    <w:rsid w:val="00865BC9"/>
    <w:rsid w:val="00866B0C"/>
    <w:rsid w:val="0086735F"/>
    <w:rsid w:val="00867696"/>
    <w:rsid w:val="0087051E"/>
    <w:rsid w:val="00870AAC"/>
    <w:rsid w:val="00870AE4"/>
    <w:rsid w:val="00871188"/>
    <w:rsid w:val="0087151E"/>
    <w:rsid w:val="00871819"/>
    <w:rsid w:val="008723A9"/>
    <w:rsid w:val="008723BA"/>
    <w:rsid w:val="00872B3B"/>
    <w:rsid w:val="00873707"/>
    <w:rsid w:val="008743CF"/>
    <w:rsid w:val="00874639"/>
    <w:rsid w:val="008748E3"/>
    <w:rsid w:val="008749F0"/>
    <w:rsid w:val="00874B25"/>
    <w:rsid w:val="00874C77"/>
    <w:rsid w:val="00874DC7"/>
    <w:rsid w:val="00874E72"/>
    <w:rsid w:val="008754BC"/>
    <w:rsid w:val="00876229"/>
    <w:rsid w:val="00876620"/>
    <w:rsid w:val="00876654"/>
    <w:rsid w:val="00876FBD"/>
    <w:rsid w:val="0087700E"/>
    <w:rsid w:val="00877AF8"/>
    <w:rsid w:val="00877E11"/>
    <w:rsid w:val="00877F3C"/>
    <w:rsid w:val="0088024F"/>
    <w:rsid w:val="00880519"/>
    <w:rsid w:val="008808E5"/>
    <w:rsid w:val="00880AEE"/>
    <w:rsid w:val="00880BC1"/>
    <w:rsid w:val="00880CC4"/>
    <w:rsid w:val="0088113B"/>
    <w:rsid w:val="008811BF"/>
    <w:rsid w:val="008814E8"/>
    <w:rsid w:val="0088176A"/>
    <w:rsid w:val="00881869"/>
    <w:rsid w:val="008819B9"/>
    <w:rsid w:val="00881A87"/>
    <w:rsid w:val="008825D2"/>
    <w:rsid w:val="00882877"/>
    <w:rsid w:val="00882955"/>
    <w:rsid w:val="00882DE0"/>
    <w:rsid w:val="008834D0"/>
    <w:rsid w:val="0088367F"/>
    <w:rsid w:val="008837FF"/>
    <w:rsid w:val="008842B6"/>
    <w:rsid w:val="00884BDF"/>
    <w:rsid w:val="00884C90"/>
    <w:rsid w:val="00884F4B"/>
    <w:rsid w:val="00885214"/>
    <w:rsid w:val="0088554D"/>
    <w:rsid w:val="00886867"/>
    <w:rsid w:val="00886C23"/>
    <w:rsid w:val="00886C45"/>
    <w:rsid w:val="00886CE8"/>
    <w:rsid w:val="00886FA0"/>
    <w:rsid w:val="00887017"/>
    <w:rsid w:val="00887E22"/>
    <w:rsid w:val="00890899"/>
    <w:rsid w:val="00890B1B"/>
    <w:rsid w:val="00890CF3"/>
    <w:rsid w:val="0089100F"/>
    <w:rsid w:val="00891196"/>
    <w:rsid w:val="0089181B"/>
    <w:rsid w:val="008919BA"/>
    <w:rsid w:val="00891EBB"/>
    <w:rsid w:val="008925B9"/>
    <w:rsid w:val="008925D7"/>
    <w:rsid w:val="008926E9"/>
    <w:rsid w:val="008929F1"/>
    <w:rsid w:val="00892DED"/>
    <w:rsid w:val="0089305C"/>
    <w:rsid w:val="0089365D"/>
    <w:rsid w:val="00893743"/>
    <w:rsid w:val="008942CA"/>
    <w:rsid w:val="008946C0"/>
    <w:rsid w:val="00894910"/>
    <w:rsid w:val="0089497D"/>
    <w:rsid w:val="008959E6"/>
    <w:rsid w:val="00895C0C"/>
    <w:rsid w:val="00895F9F"/>
    <w:rsid w:val="00896108"/>
    <w:rsid w:val="00896496"/>
    <w:rsid w:val="008969A7"/>
    <w:rsid w:val="00896A0D"/>
    <w:rsid w:val="00897698"/>
    <w:rsid w:val="00897820"/>
    <w:rsid w:val="00897990"/>
    <w:rsid w:val="00897AA6"/>
    <w:rsid w:val="00897E49"/>
    <w:rsid w:val="008A03E4"/>
    <w:rsid w:val="008A0547"/>
    <w:rsid w:val="008A08B8"/>
    <w:rsid w:val="008A0B38"/>
    <w:rsid w:val="008A0F17"/>
    <w:rsid w:val="008A1633"/>
    <w:rsid w:val="008A1999"/>
    <w:rsid w:val="008A1FDD"/>
    <w:rsid w:val="008A2419"/>
    <w:rsid w:val="008A27FB"/>
    <w:rsid w:val="008A2B1B"/>
    <w:rsid w:val="008A38AE"/>
    <w:rsid w:val="008A3A91"/>
    <w:rsid w:val="008A477B"/>
    <w:rsid w:val="008A4ED4"/>
    <w:rsid w:val="008A511C"/>
    <w:rsid w:val="008A52A4"/>
    <w:rsid w:val="008A5505"/>
    <w:rsid w:val="008A55E3"/>
    <w:rsid w:val="008A5783"/>
    <w:rsid w:val="008A5DA8"/>
    <w:rsid w:val="008A6253"/>
    <w:rsid w:val="008A66ED"/>
    <w:rsid w:val="008A6B08"/>
    <w:rsid w:val="008A71F7"/>
    <w:rsid w:val="008A7307"/>
    <w:rsid w:val="008A7768"/>
    <w:rsid w:val="008A7F9C"/>
    <w:rsid w:val="008B017F"/>
    <w:rsid w:val="008B049D"/>
    <w:rsid w:val="008B06CE"/>
    <w:rsid w:val="008B10ED"/>
    <w:rsid w:val="008B17D4"/>
    <w:rsid w:val="008B2030"/>
    <w:rsid w:val="008B2395"/>
    <w:rsid w:val="008B2721"/>
    <w:rsid w:val="008B2F98"/>
    <w:rsid w:val="008B30EE"/>
    <w:rsid w:val="008B3CE7"/>
    <w:rsid w:val="008B4539"/>
    <w:rsid w:val="008B487E"/>
    <w:rsid w:val="008B547C"/>
    <w:rsid w:val="008B59CF"/>
    <w:rsid w:val="008B7032"/>
    <w:rsid w:val="008B7AD9"/>
    <w:rsid w:val="008B7BFA"/>
    <w:rsid w:val="008B7E4C"/>
    <w:rsid w:val="008C02F2"/>
    <w:rsid w:val="008C091D"/>
    <w:rsid w:val="008C106F"/>
    <w:rsid w:val="008C1838"/>
    <w:rsid w:val="008C1D5D"/>
    <w:rsid w:val="008C1D7F"/>
    <w:rsid w:val="008C1DD5"/>
    <w:rsid w:val="008C23DD"/>
    <w:rsid w:val="008C295A"/>
    <w:rsid w:val="008C2CEA"/>
    <w:rsid w:val="008C2DFC"/>
    <w:rsid w:val="008C33A2"/>
    <w:rsid w:val="008C3A45"/>
    <w:rsid w:val="008C3C17"/>
    <w:rsid w:val="008C3CB3"/>
    <w:rsid w:val="008C3F1E"/>
    <w:rsid w:val="008C3F46"/>
    <w:rsid w:val="008C4021"/>
    <w:rsid w:val="008C483F"/>
    <w:rsid w:val="008C499C"/>
    <w:rsid w:val="008C517B"/>
    <w:rsid w:val="008C5E6E"/>
    <w:rsid w:val="008C5E6F"/>
    <w:rsid w:val="008C5E9D"/>
    <w:rsid w:val="008C5FB5"/>
    <w:rsid w:val="008C61A2"/>
    <w:rsid w:val="008C664E"/>
    <w:rsid w:val="008C6671"/>
    <w:rsid w:val="008C72DF"/>
    <w:rsid w:val="008C7464"/>
    <w:rsid w:val="008C750F"/>
    <w:rsid w:val="008C7A76"/>
    <w:rsid w:val="008D01BE"/>
    <w:rsid w:val="008D063F"/>
    <w:rsid w:val="008D06B1"/>
    <w:rsid w:val="008D092F"/>
    <w:rsid w:val="008D0979"/>
    <w:rsid w:val="008D09AF"/>
    <w:rsid w:val="008D0A6F"/>
    <w:rsid w:val="008D0F8C"/>
    <w:rsid w:val="008D0FEF"/>
    <w:rsid w:val="008D1602"/>
    <w:rsid w:val="008D1C53"/>
    <w:rsid w:val="008D2056"/>
    <w:rsid w:val="008D2694"/>
    <w:rsid w:val="008D2E9C"/>
    <w:rsid w:val="008D322B"/>
    <w:rsid w:val="008D39D2"/>
    <w:rsid w:val="008D3BA7"/>
    <w:rsid w:val="008D415E"/>
    <w:rsid w:val="008D4160"/>
    <w:rsid w:val="008D4C4F"/>
    <w:rsid w:val="008D5208"/>
    <w:rsid w:val="008D53B8"/>
    <w:rsid w:val="008D56AD"/>
    <w:rsid w:val="008D5A59"/>
    <w:rsid w:val="008D5C48"/>
    <w:rsid w:val="008D5D43"/>
    <w:rsid w:val="008D6437"/>
    <w:rsid w:val="008D6EE0"/>
    <w:rsid w:val="008D6F7E"/>
    <w:rsid w:val="008D72C5"/>
    <w:rsid w:val="008D7750"/>
    <w:rsid w:val="008D779C"/>
    <w:rsid w:val="008D79BD"/>
    <w:rsid w:val="008D7D9A"/>
    <w:rsid w:val="008E110A"/>
    <w:rsid w:val="008E17C1"/>
    <w:rsid w:val="008E1868"/>
    <w:rsid w:val="008E19E0"/>
    <w:rsid w:val="008E1A55"/>
    <w:rsid w:val="008E1AF3"/>
    <w:rsid w:val="008E1C95"/>
    <w:rsid w:val="008E21C2"/>
    <w:rsid w:val="008E23F7"/>
    <w:rsid w:val="008E2BB5"/>
    <w:rsid w:val="008E3005"/>
    <w:rsid w:val="008E33E2"/>
    <w:rsid w:val="008E3665"/>
    <w:rsid w:val="008E3A9B"/>
    <w:rsid w:val="008E3C72"/>
    <w:rsid w:val="008E41AE"/>
    <w:rsid w:val="008E4AD2"/>
    <w:rsid w:val="008E55D1"/>
    <w:rsid w:val="008E55D9"/>
    <w:rsid w:val="008E57AC"/>
    <w:rsid w:val="008E5C58"/>
    <w:rsid w:val="008E6013"/>
    <w:rsid w:val="008E61DC"/>
    <w:rsid w:val="008E6436"/>
    <w:rsid w:val="008E660B"/>
    <w:rsid w:val="008E6803"/>
    <w:rsid w:val="008E6A6C"/>
    <w:rsid w:val="008E71E0"/>
    <w:rsid w:val="008E7B53"/>
    <w:rsid w:val="008F03ED"/>
    <w:rsid w:val="008F05C4"/>
    <w:rsid w:val="008F09B2"/>
    <w:rsid w:val="008F0E7E"/>
    <w:rsid w:val="008F0FEA"/>
    <w:rsid w:val="008F1C28"/>
    <w:rsid w:val="008F1ED9"/>
    <w:rsid w:val="008F2683"/>
    <w:rsid w:val="008F2F0B"/>
    <w:rsid w:val="008F314B"/>
    <w:rsid w:val="008F39EA"/>
    <w:rsid w:val="008F3C0F"/>
    <w:rsid w:val="008F3F95"/>
    <w:rsid w:val="008F42E9"/>
    <w:rsid w:val="008F463B"/>
    <w:rsid w:val="008F46CF"/>
    <w:rsid w:val="008F47D5"/>
    <w:rsid w:val="008F49CC"/>
    <w:rsid w:val="008F5044"/>
    <w:rsid w:val="008F5446"/>
    <w:rsid w:val="008F5788"/>
    <w:rsid w:val="008F5B4E"/>
    <w:rsid w:val="008F5CC3"/>
    <w:rsid w:val="008F5D93"/>
    <w:rsid w:val="008F6033"/>
    <w:rsid w:val="008F651D"/>
    <w:rsid w:val="008F6568"/>
    <w:rsid w:val="008F65CC"/>
    <w:rsid w:val="008F698A"/>
    <w:rsid w:val="008F7326"/>
    <w:rsid w:val="008F7330"/>
    <w:rsid w:val="008F7335"/>
    <w:rsid w:val="008F7885"/>
    <w:rsid w:val="008F7CC8"/>
    <w:rsid w:val="00900703"/>
    <w:rsid w:val="00900806"/>
    <w:rsid w:val="009009B9"/>
    <w:rsid w:val="0090196F"/>
    <w:rsid w:val="00901EC6"/>
    <w:rsid w:val="00902027"/>
    <w:rsid w:val="00902263"/>
    <w:rsid w:val="009023BF"/>
    <w:rsid w:val="00903155"/>
    <w:rsid w:val="00903287"/>
    <w:rsid w:val="00903433"/>
    <w:rsid w:val="009035B6"/>
    <w:rsid w:val="009038B3"/>
    <w:rsid w:val="00903C87"/>
    <w:rsid w:val="0090409B"/>
    <w:rsid w:val="0090434F"/>
    <w:rsid w:val="0090449A"/>
    <w:rsid w:val="0090466F"/>
    <w:rsid w:val="009047CB"/>
    <w:rsid w:val="009047FB"/>
    <w:rsid w:val="00904EB1"/>
    <w:rsid w:val="0090526C"/>
    <w:rsid w:val="0090540F"/>
    <w:rsid w:val="00905868"/>
    <w:rsid w:val="00905BAF"/>
    <w:rsid w:val="00905CF2"/>
    <w:rsid w:val="009063DE"/>
    <w:rsid w:val="0090667B"/>
    <w:rsid w:val="00906F9D"/>
    <w:rsid w:val="00907378"/>
    <w:rsid w:val="0090738E"/>
    <w:rsid w:val="00907EF7"/>
    <w:rsid w:val="009101A5"/>
    <w:rsid w:val="00910CC0"/>
    <w:rsid w:val="00910EF2"/>
    <w:rsid w:val="00910FC2"/>
    <w:rsid w:val="00911225"/>
    <w:rsid w:val="00911229"/>
    <w:rsid w:val="009113F2"/>
    <w:rsid w:val="0091143A"/>
    <w:rsid w:val="009116D6"/>
    <w:rsid w:val="00911982"/>
    <w:rsid w:val="00911C8B"/>
    <w:rsid w:val="0091236F"/>
    <w:rsid w:val="00912A6F"/>
    <w:rsid w:val="00912CA0"/>
    <w:rsid w:val="00912F08"/>
    <w:rsid w:val="00912FE0"/>
    <w:rsid w:val="009130C6"/>
    <w:rsid w:val="009133D9"/>
    <w:rsid w:val="0091348D"/>
    <w:rsid w:val="00913516"/>
    <w:rsid w:val="009136F9"/>
    <w:rsid w:val="0091378F"/>
    <w:rsid w:val="00913E13"/>
    <w:rsid w:val="00913EAA"/>
    <w:rsid w:val="00914206"/>
    <w:rsid w:val="00914427"/>
    <w:rsid w:val="009145F3"/>
    <w:rsid w:val="00914770"/>
    <w:rsid w:val="00915231"/>
    <w:rsid w:val="00915590"/>
    <w:rsid w:val="0091581B"/>
    <w:rsid w:val="00915A3A"/>
    <w:rsid w:val="00915A83"/>
    <w:rsid w:val="00915F16"/>
    <w:rsid w:val="00916010"/>
    <w:rsid w:val="00916237"/>
    <w:rsid w:val="00916508"/>
    <w:rsid w:val="009167A9"/>
    <w:rsid w:val="00916EB6"/>
    <w:rsid w:val="009172B3"/>
    <w:rsid w:val="0091773A"/>
    <w:rsid w:val="00917740"/>
    <w:rsid w:val="009178CB"/>
    <w:rsid w:val="00917AE0"/>
    <w:rsid w:val="00917D6D"/>
    <w:rsid w:val="00917D87"/>
    <w:rsid w:val="00917DF5"/>
    <w:rsid w:val="009203F1"/>
    <w:rsid w:val="0092044E"/>
    <w:rsid w:val="00920700"/>
    <w:rsid w:val="0092093C"/>
    <w:rsid w:val="00920955"/>
    <w:rsid w:val="009209E6"/>
    <w:rsid w:val="0092101C"/>
    <w:rsid w:val="00921106"/>
    <w:rsid w:val="00921730"/>
    <w:rsid w:val="009217E6"/>
    <w:rsid w:val="00921DEC"/>
    <w:rsid w:val="00922337"/>
    <w:rsid w:val="009223A6"/>
    <w:rsid w:val="0092242B"/>
    <w:rsid w:val="009227E3"/>
    <w:rsid w:val="00922A4D"/>
    <w:rsid w:val="00922DFC"/>
    <w:rsid w:val="009234B6"/>
    <w:rsid w:val="00923A5D"/>
    <w:rsid w:val="00923CBF"/>
    <w:rsid w:val="00924315"/>
    <w:rsid w:val="009244E2"/>
    <w:rsid w:val="00924ADC"/>
    <w:rsid w:val="00924BF4"/>
    <w:rsid w:val="00924EC1"/>
    <w:rsid w:val="00924F27"/>
    <w:rsid w:val="009255EC"/>
    <w:rsid w:val="0092586D"/>
    <w:rsid w:val="00926092"/>
    <w:rsid w:val="009264B9"/>
    <w:rsid w:val="009269E3"/>
    <w:rsid w:val="00926BED"/>
    <w:rsid w:val="00926C81"/>
    <w:rsid w:val="009277EE"/>
    <w:rsid w:val="00927977"/>
    <w:rsid w:val="00930BC5"/>
    <w:rsid w:val="00931745"/>
    <w:rsid w:val="00931ECA"/>
    <w:rsid w:val="00931F26"/>
    <w:rsid w:val="009323ED"/>
    <w:rsid w:val="00932537"/>
    <w:rsid w:val="009325CF"/>
    <w:rsid w:val="0093288E"/>
    <w:rsid w:val="009330EE"/>
    <w:rsid w:val="0093390A"/>
    <w:rsid w:val="00934519"/>
    <w:rsid w:val="00934766"/>
    <w:rsid w:val="00934A17"/>
    <w:rsid w:val="009350D9"/>
    <w:rsid w:val="009352D9"/>
    <w:rsid w:val="009352E0"/>
    <w:rsid w:val="00935F31"/>
    <w:rsid w:val="009360AD"/>
    <w:rsid w:val="009365EB"/>
    <w:rsid w:val="00936B2D"/>
    <w:rsid w:val="00936D4B"/>
    <w:rsid w:val="00940190"/>
    <w:rsid w:val="00940411"/>
    <w:rsid w:val="00940526"/>
    <w:rsid w:val="009405C1"/>
    <w:rsid w:val="00940E84"/>
    <w:rsid w:val="00940F30"/>
    <w:rsid w:val="0094148F"/>
    <w:rsid w:val="00941A0F"/>
    <w:rsid w:val="00942043"/>
    <w:rsid w:val="0094205B"/>
    <w:rsid w:val="00942066"/>
    <w:rsid w:val="009421FD"/>
    <w:rsid w:val="00942D73"/>
    <w:rsid w:val="009438E2"/>
    <w:rsid w:val="00943A6F"/>
    <w:rsid w:val="00943E53"/>
    <w:rsid w:val="00943FE9"/>
    <w:rsid w:val="0094417F"/>
    <w:rsid w:val="00945254"/>
    <w:rsid w:val="009453BF"/>
    <w:rsid w:val="0094540B"/>
    <w:rsid w:val="00945427"/>
    <w:rsid w:val="00945609"/>
    <w:rsid w:val="0094579D"/>
    <w:rsid w:val="00945C1B"/>
    <w:rsid w:val="00945CF5"/>
    <w:rsid w:val="009463AE"/>
    <w:rsid w:val="00946570"/>
    <w:rsid w:val="009469FA"/>
    <w:rsid w:val="00947076"/>
    <w:rsid w:val="00947B31"/>
    <w:rsid w:val="00947B34"/>
    <w:rsid w:val="00947D0D"/>
    <w:rsid w:val="009500C0"/>
    <w:rsid w:val="00950108"/>
    <w:rsid w:val="00950143"/>
    <w:rsid w:val="009503ED"/>
    <w:rsid w:val="00950401"/>
    <w:rsid w:val="00950570"/>
    <w:rsid w:val="00950730"/>
    <w:rsid w:val="00950927"/>
    <w:rsid w:val="0095097F"/>
    <w:rsid w:val="00950E56"/>
    <w:rsid w:val="0095106E"/>
    <w:rsid w:val="009512DE"/>
    <w:rsid w:val="0095196F"/>
    <w:rsid w:val="009519EB"/>
    <w:rsid w:val="00951BC6"/>
    <w:rsid w:val="00951C59"/>
    <w:rsid w:val="009522C2"/>
    <w:rsid w:val="009528BE"/>
    <w:rsid w:val="00952E37"/>
    <w:rsid w:val="00952EDA"/>
    <w:rsid w:val="0095318D"/>
    <w:rsid w:val="009536C3"/>
    <w:rsid w:val="0095378B"/>
    <w:rsid w:val="009541D9"/>
    <w:rsid w:val="00954A7D"/>
    <w:rsid w:val="00954DD5"/>
    <w:rsid w:val="00954E8B"/>
    <w:rsid w:val="00955256"/>
    <w:rsid w:val="00955460"/>
    <w:rsid w:val="00955665"/>
    <w:rsid w:val="00955AD2"/>
    <w:rsid w:val="00955B85"/>
    <w:rsid w:val="00955BB1"/>
    <w:rsid w:val="00955CE1"/>
    <w:rsid w:val="00955EBA"/>
    <w:rsid w:val="0095677C"/>
    <w:rsid w:val="00957692"/>
    <w:rsid w:val="009577C6"/>
    <w:rsid w:val="00957F9B"/>
    <w:rsid w:val="009607F0"/>
    <w:rsid w:val="00960BA3"/>
    <w:rsid w:val="00961070"/>
    <w:rsid w:val="009614F5"/>
    <w:rsid w:val="00961EC0"/>
    <w:rsid w:val="0096203A"/>
    <w:rsid w:val="009625CD"/>
    <w:rsid w:val="00962C60"/>
    <w:rsid w:val="00962D37"/>
    <w:rsid w:val="00962E37"/>
    <w:rsid w:val="00963686"/>
    <w:rsid w:val="00963D1D"/>
    <w:rsid w:val="00963D7C"/>
    <w:rsid w:val="00964270"/>
    <w:rsid w:val="009646AC"/>
    <w:rsid w:val="00964A02"/>
    <w:rsid w:val="00965342"/>
    <w:rsid w:val="009653D5"/>
    <w:rsid w:val="00966512"/>
    <w:rsid w:val="0096677C"/>
    <w:rsid w:val="00966956"/>
    <w:rsid w:val="00966BDE"/>
    <w:rsid w:val="00966F51"/>
    <w:rsid w:val="00967D55"/>
    <w:rsid w:val="00967E9F"/>
    <w:rsid w:val="00970100"/>
    <w:rsid w:val="0097012B"/>
    <w:rsid w:val="0097034C"/>
    <w:rsid w:val="00970373"/>
    <w:rsid w:val="009708DB"/>
    <w:rsid w:val="00970CB4"/>
    <w:rsid w:val="009712D9"/>
    <w:rsid w:val="009714C6"/>
    <w:rsid w:val="00971BF2"/>
    <w:rsid w:val="00971EA6"/>
    <w:rsid w:val="00972AD2"/>
    <w:rsid w:val="00972F73"/>
    <w:rsid w:val="0097353A"/>
    <w:rsid w:val="009736D9"/>
    <w:rsid w:val="0097370D"/>
    <w:rsid w:val="00973D13"/>
    <w:rsid w:val="009743C8"/>
    <w:rsid w:val="00974836"/>
    <w:rsid w:val="009749CF"/>
    <w:rsid w:val="00974A43"/>
    <w:rsid w:val="00974BBA"/>
    <w:rsid w:val="00974BC1"/>
    <w:rsid w:val="00974CCA"/>
    <w:rsid w:val="00974D44"/>
    <w:rsid w:val="00975293"/>
    <w:rsid w:val="00976B7A"/>
    <w:rsid w:val="00976C47"/>
    <w:rsid w:val="00976F4E"/>
    <w:rsid w:val="00977171"/>
    <w:rsid w:val="0097722C"/>
    <w:rsid w:val="00977F6D"/>
    <w:rsid w:val="0098001A"/>
    <w:rsid w:val="00980194"/>
    <w:rsid w:val="00980A82"/>
    <w:rsid w:val="00980B11"/>
    <w:rsid w:val="00981090"/>
    <w:rsid w:val="009810C9"/>
    <w:rsid w:val="00981384"/>
    <w:rsid w:val="00981AD8"/>
    <w:rsid w:val="00981B6A"/>
    <w:rsid w:val="00981D27"/>
    <w:rsid w:val="009826FF"/>
    <w:rsid w:val="00982B80"/>
    <w:rsid w:val="00983335"/>
    <w:rsid w:val="00983BD3"/>
    <w:rsid w:val="00983DEC"/>
    <w:rsid w:val="00983EB4"/>
    <w:rsid w:val="0098414F"/>
    <w:rsid w:val="0098424A"/>
    <w:rsid w:val="00984FC8"/>
    <w:rsid w:val="0098509A"/>
    <w:rsid w:val="0098571A"/>
    <w:rsid w:val="00985D37"/>
    <w:rsid w:val="00986032"/>
    <w:rsid w:val="00986267"/>
    <w:rsid w:val="009862BF"/>
    <w:rsid w:val="0098704A"/>
    <w:rsid w:val="00987304"/>
    <w:rsid w:val="00987804"/>
    <w:rsid w:val="00987B36"/>
    <w:rsid w:val="00987CC3"/>
    <w:rsid w:val="00987E1F"/>
    <w:rsid w:val="0099003C"/>
    <w:rsid w:val="009901F4"/>
    <w:rsid w:val="009902C5"/>
    <w:rsid w:val="009905EB"/>
    <w:rsid w:val="00990971"/>
    <w:rsid w:val="00990AC3"/>
    <w:rsid w:val="00990ED0"/>
    <w:rsid w:val="00991096"/>
    <w:rsid w:val="00991754"/>
    <w:rsid w:val="00992542"/>
    <w:rsid w:val="0099264C"/>
    <w:rsid w:val="00992A63"/>
    <w:rsid w:val="00992CF0"/>
    <w:rsid w:val="00992F5E"/>
    <w:rsid w:val="0099374E"/>
    <w:rsid w:val="00993A0B"/>
    <w:rsid w:val="00993B10"/>
    <w:rsid w:val="00993C56"/>
    <w:rsid w:val="009947D3"/>
    <w:rsid w:val="00994A69"/>
    <w:rsid w:val="00994C39"/>
    <w:rsid w:val="00994F4D"/>
    <w:rsid w:val="009959C3"/>
    <w:rsid w:val="00995A20"/>
    <w:rsid w:val="00995A39"/>
    <w:rsid w:val="009964A4"/>
    <w:rsid w:val="0099655A"/>
    <w:rsid w:val="0099678A"/>
    <w:rsid w:val="00996BCC"/>
    <w:rsid w:val="00997198"/>
    <w:rsid w:val="00997499"/>
    <w:rsid w:val="009A03FB"/>
    <w:rsid w:val="009A051F"/>
    <w:rsid w:val="009A0E57"/>
    <w:rsid w:val="009A11F2"/>
    <w:rsid w:val="009A13B8"/>
    <w:rsid w:val="009A1E0C"/>
    <w:rsid w:val="009A22C2"/>
    <w:rsid w:val="009A2DCE"/>
    <w:rsid w:val="009A30F9"/>
    <w:rsid w:val="009A3184"/>
    <w:rsid w:val="009A327F"/>
    <w:rsid w:val="009A38E0"/>
    <w:rsid w:val="009A39FE"/>
    <w:rsid w:val="009A3CF4"/>
    <w:rsid w:val="009A3F28"/>
    <w:rsid w:val="009A411E"/>
    <w:rsid w:val="009A42A8"/>
    <w:rsid w:val="009A456E"/>
    <w:rsid w:val="009A47C3"/>
    <w:rsid w:val="009A4B86"/>
    <w:rsid w:val="009A4EEE"/>
    <w:rsid w:val="009A522F"/>
    <w:rsid w:val="009A5553"/>
    <w:rsid w:val="009A58F2"/>
    <w:rsid w:val="009A5CAA"/>
    <w:rsid w:val="009A5E18"/>
    <w:rsid w:val="009A60CE"/>
    <w:rsid w:val="009A6A86"/>
    <w:rsid w:val="009A6C2C"/>
    <w:rsid w:val="009A6CA8"/>
    <w:rsid w:val="009A7BE9"/>
    <w:rsid w:val="009B029B"/>
    <w:rsid w:val="009B0CFA"/>
    <w:rsid w:val="009B0E0C"/>
    <w:rsid w:val="009B0F25"/>
    <w:rsid w:val="009B107D"/>
    <w:rsid w:val="009B1337"/>
    <w:rsid w:val="009B15F7"/>
    <w:rsid w:val="009B1BE9"/>
    <w:rsid w:val="009B1D14"/>
    <w:rsid w:val="009B23B3"/>
    <w:rsid w:val="009B244A"/>
    <w:rsid w:val="009B2BF0"/>
    <w:rsid w:val="009B3DD8"/>
    <w:rsid w:val="009B3EDC"/>
    <w:rsid w:val="009B47B4"/>
    <w:rsid w:val="009B4BF8"/>
    <w:rsid w:val="009B4C7B"/>
    <w:rsid w:val="009B5227"/>
    <w:rsid w:val="009B554B"/>
    <w:rsid w:val="009B5734"/>
    <w:rsid w:val="009B58BD"/>
    <w:rsid w:val="009B6062"/>
    <w:rsid w:val="009B60D4"/>
    <w:rsid w:val="009B6310"/>
    <w:rsid w:val="009B655F"/>
    <w:rsid w:val="009B69AE"/>
    <w:rsid w:val="009B6B91"/>
    <w:rsid w:val="009B6BC6"/>
    <w:rsid w:val="009B6FFA"/>
    <w:rsid w:val="009B711E"/>
    <w:rsid w:val="009B71FD"/>
    <w:rsid w:val="009B71FE"/>
    <w:rsid w:val="009B72A0"/>
    <w:rsid w:val="009B736A"/>
    <w:rsid w:val="009B7DAE"/>
    <w:rsid w:val="009C099A"/>
    <w:rsid w:val="009C0CD2"/>
    <w:rsid w:val="009C10C7"/>
    <w:rsid w:val="009C164A"/>
    <w:rsid w:val="009C16C6"/>
    <w:rsid w:val="009C17B5"/>
    <w:rsid w:val="009C17E1"/>
    <w:rsid w:val="009C1ACE"/>
    <w:rsid w:val="009C1F46"/>
    <w:rsid w:val="009C2199"/>
    <w:rsid w:val="009C225B"/>
    <w:rsid w:val="009C22C4"/>
    <w:rsid w:val="009C2A55"/>
    <w:rsid w:val="009C32E5"/>
    <w:rsid w:val="009C3DBC"/>
    <w:rsid w:val="009C4253"/>
    <w:rsid w:val="009C4908"/>
    <w:rsid w:val="009C4A10"/>
    <w:rsid w:val="009C5084"/>
    <w:rsid w:val="009C53F4"/>
    <w:rsid w:val="009C5710"/>
    <w:rsid w:val="009C5C3F"/>
    <w:rsid w:val="009C607D"/>
    <w:rsid w:val="009C639A"/>
    <w:rsid w:val="009C69E4"/>
    <w:rsid w:val="009C6EF8"/>
    <w:rsid w:val="009C72B0"/>
    <w:rsid w:val="009C7744"/>
    <w:rsid w:val="009C785F"/>
    <w:rsid w:val="009C7935"/>
    <w:rsid w:val="009C7BE5"/>
    <w:rsid w:val="009C7FAB"/>
    <w:rsid w:val="009D0176"/>
    <w:rsid w:val="009D040B"/>
    <w:rsid w:val="009D047A"/>
    <w:rsid w:val="009D11F6"/>
    <w:rsid w:val="009D1718"/>
    <w:rsid w:val="009D1D45"/>
    <w:rsid w:val="009D2327"/>
    <w:rsid w:val="009D235F"/>
    <w:rsid w:val="009D2724"/>
    <w:rsid w:val="009D2A91"/>
    <w:rsid w:val="009D2C95"/>
    <w:rsid w:val="009D3038"/>
    <w:rsid w:val="009D3892"/>
    <w:rsid w:val="009D3C46"/>
    <w:rsid w:val="009D3C76"/>
    <w:rsid w:val="009D3D59"/>
    <w:rsid w:val="009D4060"/>
    <w:rsid w:val="009D45BD"/>
    <w:rsid w:val="009D4E06"/>
    <w:rsid w:val="009D549F"/>
    <w:rsid w:val="009D65D1"/>
    <w:rsid w:val="009D668E"/>
    <w:rsid w:val="009D6866"/>
    <w:rsid w:val="009D6D5E"/>
    <w:rsid w:val="009D7273"/>
    <w:rsid w:val="009D7620"/>
    <w:rsid w:val="009D768D"/>
    <w:rsid w:val="009D7738"/>
    <w:rsid w:val="009E00A5"/>
    <w:rsid w:val="009E0531"/>
    <w:rsid w:val="009E066A"/>
    <w:rsid w:val="009E0BCA"/>
    <w:rsid w:val="009E1241"/>
    <w:rsid w:val="009E1329"/>
    <w:rsid w:val="009E1346"/>
    <w:rsid w:val="009E1744"/>
    <w:rsid w:val="009E19F0"/>
    <w:rsid w:val="009E1C50"/>
    <w:rsid w:val="009E223B"/>
    <w:rsid w:val="009E24B3"/>
    <w:rsid w:val="009E276A"/>
    <w:rsid w:val="009E2C18"/>
    <w:rsid w:val="009E2CBF"/>
    <w:rsid w:val="009E2F2A"/>
    <w:rsid w:val="009E3299"/>
    <w:rsid w:val="009E4316"/>
    <w:rsid w:val="009E4388"/>
    <w:rsid w:val="009E46EF"/>
    <w:rsid w:val="009E57DF"/>
    <w:rsid w:val="009E5938"/>
    <w:rsid w:val="009E5997"/>
    <w:rsid w:val="009E6A26"/>
    <w:rsid w:val="009E7285"/>
    <w:rsid w:val="009E731F"/>
    <w:rsid w:val="009E7F4A"/>
    <w:rsid w:val="009F04E9"/>
    <w:rsid w:val="009F083E"/>
    <w:rsid w:val="009F0E4C"/>
    <w:rsid w:val="009F11B0"/>
    <w:rsid w:val="009F1591"/>
    <w:rsid w:val="009F17BE"/>
    <w:rsid w:val="009F1EFE"/>
    <w:rsid w:val="009F2757"/>
    <w:rsid w:val="009F2A7C"/>
    <w:rsid w:val="009F30C4"/>
    <w:rsid w:val="009F321C"/>
    <w:rsid w:val="009F3CD8"/>
    <w:rsid w:val="009F3ED6"/>
    <w:rsid w:val="009F3F76"/>
    <w:rsid w:val="009F3FA8"/>
    <w:rsid w:val="009F4358"/>
    <w:rsid w:val="009F4E4C"/>
    <w:rsid w:val="009F547B"/>
    <w:rsid w:val="009F55E4"/>
    <w:rsid w:val="009F5ADF"/>
    <w:rsid w:val="009F5E2E"/>
    <w:rsid w:val="009F761F"/>
    <w:rsid w:val="00A00256"/>
    <w:rsid w:val="00A003CB"/>
    <w:rsid w:val="00A0091C"/>
    <w:rsid w:val="00A00DFE"/>
    <w:rsid w:val="00A01266"/>
    <w:rsid w:val="00A01355"/>
    <w:rsid w:val="00A01712"/>
    <w:rsid w:val="00A019A8"/>
    <w:rsid w:val="00A01A76"/>
    <w:rsid w:val="00A01C2D"/>
    <w:rsid w:val="00A01FC7"/>
    <w:rsid w:val="00A028A7"/>
    <w:rsid w:val="00A029E0"/>
    <w:rsid w:val="00A0333E"/>
    <w:rsid w:val="00A03865"/>
    <w:rsid w:val="00A03C1F"/>
    <w:rsid w:val="00A0423C"/>
    <w:rsid w:val="00A0433C"/>
    <w:rsid w:val="00A04A2C"/>
    <w:rsid w:val="00A04E48"/>
    <w:rsid w:val="00A050DA"/>
    <w:rsid w:val="00A05245"/>
    <w:rsid w:val="00A05C66"/>
    <w:rsid w:val="00A05D93"/>
    <w:rsid w:val="00A05F00"/>
    <w:rsid w:val="00A05FF3"/>
    <w:rsid w:val="00A06137"/>
    <w:rsid w:val="00A0639F"/>
    <w:rsid w:val="00A065C5"/>
    <w:rsid w:val="00A06E03"/>
    <w:rsid w:val="00A07248"/>
    <w:rsid w:val="00A07A33"/>
    <w:rsid w:val="00A07E8E"/>
    <w:rsid w:val="00A100F5"/>
    <w:rsid w:val="00A10395"/>
    <w:rsid w:val="00A10AE2"/>
    <w:rsid w:val="00A11052"/>
    <w:rsid w:val="00A11855"/>
    <w:rsid w:val="00A12292"/>
    <w:rsid w:val="00A12676"/>
    <w:rsid w:val="00A12C3E"/>
    <w:rsid w:val="00A135FA"/>
    <w:rsid w:val="00A1381A"/>
    <w:rsid w:val="00A13DB5"/>
    <w:rsid w:val="00A14519"/>
    <w:rsid w:val="00A14554"/>
    <w:rsid w:val="00A1470A"/>
    <w:rsid w:val="00A14974"/>
    <w:rsid w:val="00A1520E"/>
    <w:rsid w:val="00A15AD2"/>
    <w:rsid w:val="00A15C82"/>
    <w:rsid w:val="00A15DF5"/>
    <w:rsid w:val="00A15F15"/>
    <w:rsid w:val="00A162FB"/>
    <w:rsid w:val="00A1666D"/>
    <w:rsid w:val="00A167B9"/>
    <w:rsid w:val="00A16AC1"/>
    <w:rsid w:val="00A17159"/>
    <w:rsid w:val="00A17802"/>
    <w:rsid w:val="00A17D12"/>
    <w:rsid w:val="00A206DF"/>
    <w:rsid w:val="00A20C2A"/>
    <w:rsid w:val="00A20C2D"/>
    <w:rsid w:val="00A213A2"/>
    <w:rsid w:val="00A219BE"/>
    <w:rsid w:val="00A227C0"/>
    <w:rsid w:val="00A22B6B"/>
    <w:rsid w:val="00A22B80"/>
    <w:rsid w:val="00A22BB8"/>
    <w:rsid w:val="00A23054"/>
    <w:rsid w:val="00A23445"/>
    <w:rsid w:val="00A23997"/>
    <w:rsid w:val="00A24A70"/>
    <w:rsid w:val="00A24BF8"/>
    <w:rsid w:val="00A24EDD"/>
    <w:rsid w:val="00A24FC3"/>
    <w:rsid w:val="00A2508E"/>
    <w:rsid w:val="00A2533F"/>
    <w:rsid w:val="00A259A0"/>
    <w:rsid w:val="00A25A92"/>
    <w:rsid w:val="00A25D7A"/>
    <w:rsid w:val="00A26A07"/>
    <w:rsid w:val="00A26BE3"/>
    <w:rsid w:val="00A26D43"/>
    <w:rsid w:val="00A26F03"/>
    <w:rsid w:val="00A271B8"/>
    <w:rsid w:val="00A274B1"/>
    <w:rsid w:val="00A27D78"/>
    <w:rsid w:val="00A27D88"/>
    <w:rsid w:val="00A27F14"/>
    <w:rsid w:val="00A30534"/>
    <w:rsid w:val="00A30CB6"/>
    <w:rsid w:val="00A316D2"/>
    <w:rsid w:val="00A31ADC"/>
    <w:rsid w:val="00A31B83"/>
    <w:rsid w:val="00A31E68"/>
    <w:rsid w:val="00A32341"/>
    <w:rsid w:val="00A323D4"/>
    <w:rsid w:val="00A327B3"/>
    <w:rsid w:val="00A32A15"/>
    <w:rsid w:val="00A332D4"/>
    <w:rsid w:val="00A3369F"/>
    <w:rsid w:val="00A33735"/>
    <w:rsid w:val="00A33BCC"/>
    <w:rsid w:val="00A343E8"/>
    <w:rsid w:val="00A34639"/>
    <w:rsid w:val="00A346E1"/>
    <w:rsid w:val="00A34729"/>
    <w:rsid w:val="00A34B90"/>
    <w:rsid w:val="00A34D3B"/>
    <w:rsid w:val="00A35251"/>
    <w:rsid w:val="00A35516"/>
    <w:rsid w:val="00A35718"/>
    <w:rsid w:val="00A35814"/>
    <w:rsid w:val="00A358E5"/>
    <w:rsid w:val="00A35965"/>
    <w:rsid w:val="00A35CB4"/>
    <w:rsid w:val="00A3600D"/>
    <w:rsid w:val="00A36565"/>
    <w:rsid w:val="00A3657F"/>
    <w:rsid w:val="00A36BCA"/>
    <w:rsid w:val="00A372CE"/>
    <w:rsid w:val="00A37371"/>
    <w:rsid w:val="00A376D9"/>
    <w:rsid w:val="00A37CC9"/>
    <w:rsid w:val="00A37F06"/>
    <w:rsid w:val="00A405E4"/>
    <w:rsid w:val="00A41825"/>
    <w:rsid w:val="00A41DB1"/>
    <w:rsid w:val="00A41F96"/>
    <w:rsid w:val="00A41FC8"/>
    <w:rsid w:val="00A421D2"/>
    <w:rsid w:val="00A42CF7"/>
    <w:rsid w:val="00A42DB6"/>
    <w:rsid w:val="00A42F0F"/>
    <w:rsid w:val="00A43E04"/>
    <w:rsid w:val="00A44592"/>
    <w:rsid w:val="00A447BE"/>
    <w:rsid w:val="00A447E2"/>
    <w:rsid w:val="00A44A7C"/>
    <w:rsid w:val="00A44CE1"/>
    <w:rsid w:val="00A453D9"/>
    <w:rsid w:val="00A4544B"/>
    <w:rsid w:val="00A462ED"/>
    <w:rsid w:val="00A46499"/>
    <w:rsid w:val="00A4669B"/>
    <w:rsid w:val="00A467C9"/>
    <w:rsid w:val="00A46C1D"/>
    <w:rsid w:val="00A46C8E"/>
    <w:rsid w:val="00A478F3"/>
    <w:rsid w:val="00A47BDC"/>
    <w:rsid w:val="00A47CD8"/>
    <w:rsid w:val="00A50A0A"/>
    <w:rsid w:val="00A50C59"/>
    <w:rsid w:val="00A50D28"/>
    <w:rsid w:val="00A50DCD"/>
    <w:rsid w:val="00A511E2"/>
    <w:rsid w:val="00A513E1"/>
    <w:rsid w:val="00A5145D"/>
    <w:rsid w:val="00A5185F"/>
    <w:rsid w:val="00A51B80"/>
    <w:rsid w:val="00A51E0A"/>
    <w:rsid w:val="00A5203C"/>
    <w:rsid w:val="00A52287"/>
    <w:rsid w:val="00A523C9"/>
    <w:rsid w:val="00A52678"/>
    <w:rsid w:val="00A5403F"/>
    <w:rsid w:val="00A54513"/>
    <w:rsid w:val="00A548D0"/>
    <w:rsid w:val="00A54BBA"/>
    <w:rsid w:val="00A54CEA"/>
    <w:rsid w:val="00A54DAD"/>
    <w:rsid w:val="00A55BA7"/>
    <w:rsid w:val="00A56028"/>
    <w:rsid w:val="00A5627F"/>
    <w:rsid w:val="00A56837"/>
    <w:rsid w:val="00A568A5"/>
    <w:rsid w:val="00A56CC4"/>
    <w:rsid w:val="00A57110"/>
    <w:rsid w:val="00A5743A"/>
    <w:rsid w:val="00A5798E"/>
    <w:rsid w:val="00A57A30"/>
    <w:rsid w:val="00A601F3"/>
    <w:rsid w:val="00A60870"/>
    <w:rsid w:val="00A60AFA"/>
    <w:rsid w:val="00A61361"/>
    <w:rsid w:val="00A61369"/>
    <w:rsid w:val="00A6139B"/>
    <w:rsid w:val="00A61D33"/>
    <w:rsid w:val="00A62183"/>
    <w:rsid w:val="00A6289D"/>
    <w:rsid w:val="00A629C8"/>
    <w:rsid w:val="00A62DE9"/>
    <w:rsid w:val="00A63069"/>
    <w:rsid w:val="00A63539"/>
    <w:rsid w:val="00A639A0"/>
    <w:rsid w:val="00A63B5F"/>
    <w:rsid w:val="00A63E4B"/>
    <w:rsid w:val="00A64035"/>
    <w:rsid w:val="00A64745"/>
    <w:rsid w:val="00A64FAC"/>
    <w:rsid w:val="00A65145"/>
    <w:rsid w:val="00A65508"/>
    <w:rsid w:val="00A65575"/>
    <w:rsid w:val="00A66176"/>
    <w:rsid w:val="00A6654C"/>
    <w:rsid w:val="00A667E6"/>
    <w:rsid w:val="00A668B2"/>
    <w:rsid w:val="00A66AF0"/>
    <w:rsid w:val="00A66EB7"/>
    <w:rsid w:val="00A676F4"/>
    <w:rsid w:val="00A6786B"/>
    <w:rsid w:val="00A67F23"/>
    <w:rsid w:val="00A700DA"/>
    <w:rsid w:val="00A70936"/>
    <w:rsid w:val="00A70963"/>
    <w:rsid w:val="00A70A54"/>
    <w:rsid w:val="00A71184"/>
    <w:rsid w:val="00A71564"/>
    <w:rsid w:val="00A717CE"/>
    <w:rsid w:val="00A7243C"/>
    <w:rsid w:val="00A72701"/>
    <w:rsid w:val="00A72B19"/>
    <w:rsid w:val="00A733EA"/>
    <w:rsid w:val="00A73824"/>
    <w:rsid w:val="00A73C77"/>
    <w:rsid w:val="00A73CE3"/>
    <w:rsid w:val="00A73D7A"/>
    <w:rsid w:val="00A74010"/>
    <w:rsid w:val="00A74519"/>
    <w:rsid w:val="00A7473A"/>
    <w:rsid w:val="00A74A3E"/>
    <w:rsid w:val="00A74AA8"/>
    <w:rsid w:val="00A74DDB"/>
    <w:rsid w:val="00A74FDC"/>
    <w:rsid w:val="00A751C8"/>
    <w:rsid w:val="00A75896"/>
    <w:rsid w:val="00A75EE2"/>
    <w:rsid w:val="00A76181"/>
    <w:rsid w:val="00A76290"/>
    <w:rsid w:val="00A763AE"/>
    <w:rsid w:val="00A7652C"/>
    <w:rsid w:val="00A7653E"/>
    <w:rsid w:val="00A7683C"/>
    <w:rsid w:val="00A76D80"/>
    <w:rsid w:val="00A76F9C"/>
    <w:rsid w:val="00A77BE9"/>
    <w:rsid w:val="00A77DE9"/>
    <w:rsid w:val="00A8023D"/>
    <w:rsid w:val="00A803E0"/>
    <w:rsid w:val="00A80CF9"/>
    <w:rsid w:val="00A80CFB"/>
    <w:rsid w:val="00A8108B"/>
    <w:rsid w:val="00A814E3"/>
    <w:rsid w:val="00A82172"/>
    <w:rsid w:val="00A829C0"/>
    <w:rsid w:val="00A829F3"/>
    <w:rsid w:val="00A83066"/>
    <w:rsid w:val="00A83107"/>
    <w:rsid w:val="00A831B5"/>
    <w:rsid w:val="00A83204"/>
    <w:rsid w:val="00A8341E"/>
    <w:rsid w:val="00A836D6"/>
    <w:rsid w:val="00A8377C"/>
    <w:rsid w:val="00A838F1"/>
    <w:rsid w:val="00A83BB0"/>
    <w:rsid w:val="00A83F28"/>
    <w:rsid w:val="00A8456A"/>
    <w:rsid w:val="00A84C96"/>
    <w:rsid w:val="00A84FE9"/>
    <w:rsid w:val="00A851C3"/>
    <w:rsid w:val="00A85262"/>
    <w:rsid w:val="00A852C4"/>
    <w:rsid w:val="00A852FD"/>
    <w:rsid w:val="00A85668"/>
    <w:rsid w:val="00A85ADB"/>
    <w:rsid w:val="00A86564"/>
    <w:rsid w:val="00A8671D"/>
    <w:rsid w:val="00A86762"/>
    <w:rsid w:val="00A867A8"/>
    <w:rsid w:val="00A8687B"/>
    <w:rsid w:val="00A86BF2"/>
    <w:rsid w:val="00A871C4"/>
    <w:rsid w:val="00A873C9"/>
    <w:rsid w:val="00A87948"/>
    <w:rsid w:val="00A87B86"/>
    <w:rsid w:val="00A9045C"/>
    <w:rsid w:val="00A90678"/>
    <w:rsid w:val="00A90B4A"/>
    <w:rsid w:val="00A90B66"/>
    <w:rsid w:val="00A90B7D"/>
    <w:rsid w:val="00A90EFE"/>
    <w:rsid w:val="00A90F43"/>
    <w:rsid w:val="00A913CF"/>
    <w:rsid w:val="00A915BF"/>
    <w:rsid w:val="00A916BA"/>
    <w:rsid w:val="00A918FC"/>
    <w:rsid w:val="00A91BC9"/>
    <w:rsid w:val="00A92788"/>
    <w:rsid w:val="00A93019"/>
    <w:rsid w:val="00A9314B"/>
    <w:rsid w:val="00A934F4"/>
    <w:rsid w:val="00A93857"/>
    <w:rsid w:val="00A93D33"/>
    <w:rsid w:val="00A93F2C"/>
    <w:rsid w:val="00A93FF2"/>
    <w:rsid w:val="00A94341"/>
    <w:rsid w:val="00A94917"/>
    <w:rsid w:val="00A94F8C"/>
    <w:rsid w:val="00A95107"/>
    <w:rsid w:val="00A96002"/>
    <w:rsid w:val="00A96722"/>
    <w:rsid w:val="00A96F15"/>
    <w:rsid w:val="00A971DD"/>
    <w:rsid w:val="00A978DA"/>
    <w:rsid w:val="00A97CC9"/>
    <w:rsid w:val="00A97CCA"/>
    <w:rsid w:val="00A97E3F"/>
    <w:rsid w:val="00A97EC0"/>
    <w:rsid w:val="00AA082E"/>
    <w:rsid w:val="00AA0B4E"/>
    <w:rsid w:val="00AA0CA2"/>
    <w:rsid w:val="00AA0D27"/>
    <w:rsid w:val="00AA1322"/>
    <w:rsid w:val="00AA1904"/>
    <w:rsid w:val="00AA19A4"/>
    <w:rsid w:val="00AA1DC7"/>
    <w:rsid w:val="00AA2673"/>
    <w:rsid w:val="00AA2838"/>
    <w:rsid w:val="00AA296E"/>
    <w:rsid w:val="00AA2AE2"/>
    <w:rsid w:val="00AA2E83"/>
    <w:rsid w:val="00AA2EFA"/>
    <w:rsid w:val="00AA309B"/>
    <w:rsid w:val="00AA3334"/>
    <w:rsid w:val="00AA3411"/>
    <w:rsid w:val="00AA3ADC"/>
    <w:rsid w:val="00AA3EE1"/>
    <w:rsid w:val="00AA42BA"/>
    <w:rsid w:val="00AA4430"/>
    <w:rsid w:val="00AA494C"/>
    <w:rsid w:val="00AA4D9C"/>
    <w:rsid w:val="00AA4FD9"/>
    <w:rsid w:val="00AA525D"/>
    <w:rsid w:val="00AA59E4"/>
    <w:rsid w:val="00AA6A62"/>
    <w:rsid w:val="00AA6F7A"/>
    <w:rsid w:val="00AA7A1D"/>
    <w:rsid w:val="00AB0782"/>
    <w:rsid w:val="00AB0A89"/>
    <w:rsid w:val="00AB0DDA"/>
    <w:rsid w:val="00AB0ED8"/>
    <w:rsid w:val="00AB0F96"/>
    <w:rsid w:val="00AB13F9"/>
    <w:rsid w:val="00AB1428"/>
    <w:rsid w:val="00AB177B"/>
    <w:rsid w:val="00AB1D35"/>
    <w:rsid w:val="00AB1E9A"/>
    <w:rsid w:val="00AB257E"/>
    <w:rsid w:val="00AB2613"/>
    <w:rsid w:val="00AB2775"/>
    <w:rsid w:val="00AB2EB4"/>
    <w:rsid w:val="00AB2EEF"/>
    <w:rsid w:val="00AB30B6"/>
    <w:rsid w:val="00AB41DF"/>
    <w:rsid w:val="00AB45EA"/>
    <w:rsid w:val="00AB46CA"/>
    <w:rsid w:val="00AB4AA3"/>
    <w:rsid w:val="00AB5239"/>
    <w:rsid w:val="00AB562A"/>
    <w:rsid w:val="00AB589B"/>
    <w:rsid w:val="00AB5B14"/>
    <w:rsid w:val="00AB6959"/>
    <w:rsid w:val="00AB6AD2"/>
    <w:rsid w:val="00AB6F12"/>
    <w:rsid w:val="00AB7503"/>
    <w:rsid w:val="00AB76A0"/>
    <w:rsid w:val="00AB7CEB"/>
    <w:rsid w:val="00AB7FE6"/>
    <w:rsid w:val="00AC05CB"/>
    <w:rsid w:val="00AC0A16"/>
    <w:rsid w:val="00AC0A76"/>
    <w:rsid w:val="00AC0F43"/>
    <w:rsid w:val="00AC1477"/>
    <w:rsid w:val="00AC1B44"/>
    <w:rsid w:val="00AC3184"/>
    <w:rsid w:val="00AC3230"/>
    <w:rsid w:val="00AC352E"/>
    <w:rsid w:val="00AC369E"/>
    <w:rsid w:val="00AC3838"/>
    <w:rsid w:val="00AC39ED"/>
    <w:rsid w:val="00AC3E15"/>
    <w:rsid w:val="00AC40EA"/>
    <w:rsid w:val="00AC4134"/>
    <w:rsid w:val="00AC44FE"/>
    <w:rsid w:val="00AC4626"/>
    <w:rsid w:val="00AC474B"/>
    <w:rsid w:val="00AC490A"/>
    <w:rsid w:val="00AC49BC"/>
    <w:rsid w:val="00AC505F"/>
    <w:rsid w:val="00AC52A4"/>
    <w:rsid w:val="00AC52E6"/>
    <w:rsid w:val="00AC52F1"/>
    <w:rsid w:val="00AC5399"/>
    <w:rsid w:val="00AC54C3"/>
    <w:rsid w:val="00AC5760"/>
    <w:rsid w:val="00AC6354"/>
    <w:rsid w:val="00AC64ED"/>
    <w:rsid w:val="00AC659C"/>
    <w:rsid w:val="00AC6B51"/>
    <w:rsid w:val="00AC7534"/>
    <w:rsid w:val="00AC7546"/>
    <w:rsid w:val="00AC754E"/>
    <w:rsid w:val="00AC790B"/>
    <w:rsid w:val="00AC7933"/>
    <w:rsid w:val="00AC7CAB"/>
    <w:rsid w:val="00AD00AF"/>
    <w:rsid w:val="00AD02C0"/>
    <w:rsid w:val="00AD12E7"/>
    <w:rsid w:val="00AD19F0"/>
    <w:rsid w:val="00AD1A29"/>
    <w:rsid w:val="00AD1BDA"/>
    <w:rsid w:val="00AD1E55"/>
    <w:rsid w:val="00AD1E84"/>
    <w:rsid w:val="00AD23E0"/>
    <w:rsid w:val="00AD243B"/>
    <w:rsid w:val="00AD24D1"/>
    <w:rsid w:val="00AD26B5"/>
    <w:rsid w:val="00AD2A02"/>
    <w:rsid w:val="00AD30BB"/>
    <w:rsid w:val="00AD33F4"/>
    <w:rsid w:val="00AD38C5"/>
    <w:rsid w:val="00AD4999"/>
    <w:rsid w:val="00AD5346"/>
    <w:rsid w:val="00AD5419"/>
    <w:rsid w:val="00AD577F"/>
    <w:rsid w:val="00AD5F4A"/>
    <w:rsid w:val="00AD6BB1"/>
    <w:rsid w:val="00AD6F1F"/>
    <w:rsid w:val="00AD6FE9"/>
    <w:rsid w:val="00AD7D7C"/>
    <w:rsid w:val="00AE0047"/>
    <w:rsid w:val="00AE0226"/>
    <w:rsid w:val="00AE08A3"/>
    <w:rsid w:val="00AE09FE"/>
    <w:rsid w:val="00AE0E0E"/>
    <w:rsid w:val="00AE14E4"/>
    <w:rsid w:val="00AE15D7"/>
    <w:rsid w:val="00AE1B3C"/>
    <w:rsid w:val="00AE1EC6"/>
    <w:rsid w:val="00AE23D4"/>
    <w:rsid w:val="00AE24E0"/>
    <w:rsid w:val="00AE2A4C"/>
    <w:rsid w:val="00AE3897"/>
    <w:rsid w:val="00AE39D1"/>
    <w:rsid w:val="00AE3E2A"/>
    <w:rsid w:val="00AE400A"/>
    <w:rsid w:val="00AE44AF"/>
    <w:rsid w:val="00AE48CC"/>
    <w:rsid w:val="00AE48D2"/>
    <w:rsid w:val="00AE4DBD"/>
    <w:rsid w:val="00AE584D"/>
    <w:rsid w:val="00AE628F"/>
    <w:rsid w:val="00AE64A0"/>
    <w:rsid w:val="00AE6B38"/>
    <w:rsid w:val="00AE6D41"/>
    <w:rsid w:val="00AE6E90"/>
    <w:rsid w:val="00AE709E"/>
    <w:rsid w:val="00AE75E8"/>
    <w:rsid w:val="00AE7908"/>
    <w:rsid w:val="00AE7987"/>
    <w:rsid w:val="00AF02E1"/>
    <w:rsid w:val="00AF07E6"/>
    <w:rsid w:val="00AF0B5E"/>
    <w:rsid w:val="00AF0E7F"/>
    <w:rsid w:val="00AF0FC2"/>
    <w:rsid w:val="00AF1050"/>
    <w:rsid w:val="00AF1052"/>
    <w:rsid w:val="00AF12DC"/>
    <w:rsid w:val="00AF14CE"/>
    <w:rsid w:val="00AF1B0D"/>
    <w:rsid w:val="00AF1C27"/>
    <w:rsid w:val="00AF1E1D"/>
    <w:rsid w:val="00AF1EBE"/>
    <w:rsid w:val="00AF2617"/>
    <w:rsid w:val="00AF2622"/>
    <w:rsid w:val="00AF292D"/>
    <w:rsid w:val="00AF2E33"/>
    <w:rsid w:val="00AF3076"/>
    <w:rsid w:val="00AF326B"/>
    <w:rsid w:val="00AF366F"/>
    <w:rsid w:val="00AF36B6"/>
    <w:rsid w:val="00AF3B9B"/>
    <w:rsid w:val="00AF3F21"/>
    <w:rsid w:val="00AF445A"/>
    <w:rsid w:val="00AF53DC"/>
    <w:rsid w:val="00AF55FF"/>
    <w:rsid w:val="00AF56A6"/>
    <w:rsid w:val="00AF5813"/>
    <w:rsid w:val="00AF5C14"/>
    <w:rsid w:val="00AF5D6D"/>
    <w:rsid w:val="00AF65C8"/>
    <w:rsid w:val="00AF6C94"/>
    <w:rsid w:val="00AF6DD7"/>
    <w:rsid w:val="00AF7C65"/>
    <w:rsid w:val="00AF7F1A"/>
    <w:rsid w:val="00B00057"/>
    <w:rsid w:val="00B0033A"/>
    <w:rsid w:val="00B00733"/>
    <w:rsid w:val="00B00CD6"/>
    <w:rsid w:val="00B02245"/>
    <w:rsid w:val="00B02366"/>
    <w:rsid w:val="00B027FB"/>
    <w:rsid w:val="00B02E1E"/>
    <w:rsid w:val="00B03738"/>
    <w:rsid w:val="00B03A55"/>
    <w:rsid w:val="00B04375"/>
    <w:rsid w:val="00B04E34"/>
    <w:rsid w:val="00B0502D"/>
    <w:rsid w:val="00B0552D"/>
    <w:rsid w:val="00B058C8"/>
    <w:rsid w:val="00B05B42"/>
    <w:rsid w:val="00B05B72"/>
    <w:rsid w:val="00B06753"/>
    <w:rsid w:val="00B067F9"/>
    <w:rsid w:val="00B0777C"/>
    <w:rsid w:val="00B07B52"/>
    <w:rsid w:val="00B07F56"/>
    <w:rsid w:val="00B10075"/>
    <w:rsid w:val="00B102AB"/>
    <w:rsid w:val="00B1035C"/>
    <w:rsid w:val="00B10656"/>
    <w:rsid w:val="00B116D8"/>
    <w:rsid w:val="00B1175E"/>
    <w:rsid w:val="00B11938"/>
    <w:rsid w:val="00B11C5E"/>
    <w:rsid w:val="00B11F0D"/>
    <w:rsid w:val="00B12369"/>
    <w:rsid w:val="00B12528"/>
    <w:rsid w:val="00B12634"/>
    <w:rsid w:val="00B127D7"/>
    <w:rsid w:val="00B12E66"/>
    <w:rsid w:val="00B1360D"/>
    <w:rsid w:val="00B1377F"/>
    <w:rsid w:val="00B13B9E"/>
    <w:rsid w:val="00B13BBE"/>
    <w:rsid w:val="00B13DFC"/>
    <w:rsid w:val="00B14535"/>
    <w:rsid w:val="00B14664"/>
    <w:rsid w:val="00B1508A"/>
    <w:rsid w:val="00B15626"/>
    <w:rsid w:val="00B15BAF"/>
    <w:rsid w:val="00B1640F"/>
    <w:rsid w:val="00B164AF"/>
    <w:rsid w:val="00B164DF"/>
    <w:rsid w:val="00B169FD"/>
    <w:rsid w:val="00B16D4A"/>
    <w:rsid w:val="00B1739D"/>
    <w:rsid w:val="00B176E9"/>
    <w:rsid w:val="00B17A5D"/>
    <w:rsid w:val="00B17CB1"/>
    <w:rsid w:val="00B17E0D"/>
    <w:rsid w:val="00B17F69"/>
    <w:rsid w:val="00B204FC"/>
    <w:rsid w:val="00B206B0"/>
    <w:rsid w:val="00B2079E"/>
    <w:rsid w:val="00B208AA"/>
    <w:rsid w:val="00B20FF2"/>
    <w:rsid w:val="00B21725"/>
    <w:rsid w:val="00B21815"/>
    <w:rsid w:val="00B21AA2"/>
    <w:rsid w:val="00B21B33"/>
    <w:rsid w:val="00B21D33"/>
    <w:rsid w:val="00B221D2"/>
    <w:rsid w:val="00B2311E"/>
    <w:rsid w:val="00B23180"/>
    <w:rsid w:val="00B2339E"/>
    <w:rsid w:val="00B235C0"/>
    <w:rsid w:val="00B23C1C"/>
    <w:rsid w:val="00B23ED1"/>
    <w:rsid w:val="00B23F06"/>
    <w:rsid w:val="00B24076"/>
    <w:rsid w:val="00B2422B"/>
    <w:rsid w:val="00B24288"/>
    <w:rsid w:val="00B244FD"/>
    <w:rsid w:val="00B24561"/>
    <w:rsid w:val="00B246D0"/>
    <w:rsid w:val="00B24980"/>
    <w:rsid w:val="00B24A82"/>
    <w:rsid w:val="00B24A96"/>
    <w:rsid w:val="00B24B09"/>
    <w:rsid w:val="00B25E70"/>
    <w:rsid w:val="00B26049"/>
    <w:rsid w:val="00B263B5"/>
    <w:rsid w:val="00B266B5"/>
    <w:rsid w:val="00B266CA"/>
    <w:rsid w:val="00B26E08"/>
    <w:rsid w:val="00B27091"/>
    <w:rsid w:val="00B278DE"/>
    <w:rsid w:val="00B27FDE"/>
    <w:rsid w:val="00B30C84"/>
    <w:rsid w:val="00B30DD9"/>
    <w:rsid w:val="00B30DDD"/>
    <w:rsid w:val="00B3140D"/>
    <w:rsid w:val="00B3158E"/>
    <w:rsid w:val="00B3184E"/>
    <w:rsid w:val="00B31B7A"/>
    <w:rsid w:val="00B31E08"/>
    <w:rsid w:val="00B31FF9"/>
    <w:rsid w:val="00B32020"/>
    <w:rsid w:val="00B32620"/>
    <w:rsid w:val="00B32764"/>
    <w:rsid w:val="00B32EEF"/>
    <w:rsid w:val="00B33348"/>
    <w:rsid w:val="00B336B3"/>
    <w:rsid w:val="00B33A39"/>
    <w:rsid w:val="00B33CDE"/>
    <w:rsid w:val="00B33EB9"/>
    <w:rsid w:val="00B34405"/>
    <w:rsid w:val="00B3462A"/>
    <w:rsid w:val="00B34AE7"/>
    <w:rsid w:val="00B34E35"/>
    <w:rsid w:val="00B3525C"/>
    <w:rsid w:val="00B3559E"/>
    <w:rsid w:val="00B35608"/>
    <w:rsid w:val="00B35680"/>
    <w:rsid w:val="00B35A09"/>
    <w:rsid w:val="00B35E6C"/>
    <w:rsid w:val="00B35EBA"/>
    <w:rsid w:val="00B36066"/>
    <w:rsid w:val="00B360D7"/>
    <w:rsid w:val="00B3615E"/>
    <w:rsid w:val="00B36545"/>
    <w:rsid w:val="00B3688D"/>
    <w:rsid w:val="00B369EC"/>
    <w:rsid w:val="00B36B41"/>
    <w:rsid w:val="00B36BAD"/>
    <w:rsid w:val="00B36ECA"/>
    <w:rsid w:val="00B37561"/>
    <w:rsid w:val="00B379FF"/>
    <w:rsid w:val="00B37AC1"/>
    <w:rsid w:val="00B37D21"/>
    <w:rsid w:val="00B37F4A"/>
    <w:rsid w:val="00B40184"/>
    <w:rsid w:val="00B4123C"/>
    <w:rsid w:val="00B412D5"/>
    <w:rsid w:val="00B4130D"/>
    <w:rsid w:val="00B41AFF"/>
    <w:rsid w:val="00B41B36"/>
    <w:rsid w:val="00B41D8F"/>
    <w:rsid w:val="00B41FD8"/>
    <w:rsid w:val="00B423C1"/>
    <w:rsid w:val="00B42515"/>
    <w:rsid w:val="00B4269F"/>
    <w:rsid w:val="00B42D81"/>
    <w:rsid w:val="00B43165"/>
    <w:rsid w:val="00B4344A"/>
    <w:rsid w:val="00B43728"/>
    <w:rsid w:val="00B43E99"/>
    <w:rsid w:val="00B44004"/>
    <w:rsid w:val="00B442AF"/>
    <w:rsid w:val="00B443AB"/>
    <w:rsid w:val="00B444C1"/>
    <w:rsid w:val="00B44994"/>
    <w:rsid w:val="00B45044"/>
    <w:rsid w:val="00B451E7"/>
    <w:rsid w:val="00B45712"/>
    <w:rsid w:val="00B45763"/>
    <w:rsid w:val="00B45AA2"/>
    <w:rsid w:val="00B45C51"/>
    <w:rsid w:val="00B45E31"/>
    <w:rsid w:val="00B45FE4"/>
    <w:rsid w:val="00B461F3"/>
    <w:rsid w:val="00B4660E"/>
    <w:rsid w:val="00B46904"/>
    <w:rsid w:val="00B46FC2"/>
    <w:rsid w:val="00B47614"/>
    <w:rsid w:val="00B477CB"/>
    <w:rsid w:val="00B47994"/>
    <w:rsid w:val="00B50316"/>
    <w:rsid w:val="00B5080A"/>
    <w:rsid w:val="00B5084E"/>
    <w:rsid w:val="00B50AE9"/>
    <w:rsid w:val="00B50C1B"/>
    <w:rsid w:val="00B50F53"/>
    <w:rsid w:val="00B5153A"/>
    <w:rsid w:val="00B51556"/>
    <w:rsid w:val="00B519E9"/>
    <w:rsid w:val="00B51BDA"/>
    <w:rsid w:val="00B51F32"/>
    <w:rsid w:val="00B51FF8"/>
    <w:rsid w:val="00B52461"/>
    <w:rsid w:val="00B525D0"/>
    <w:rsid w:val="00B52A5D"/>
    <w:rsid w:val="00B53260"/>
    <w:rsid w:val="00B532F8"/>
    <w:rsid w:val="00B54B60"/>
    <w:rsid w:val="00B54C3A"/>
    <w:rsid w:val="00B5527C"/>
    <w:rsid w:val="00B55550"/>
    <w:rsid w:val="00B55D1F"/>
    <w:rsid w:val="00B55F1D"/>
    <w:rsid w:val="00B56303"/>
    <w:rsid w:val="00B56FFE"/>
    <w:rsid w:val="00B5700D"/>
    <w:rsid w:val="00B57513"/>
    <w:rsid w:val="00B60EC2"/>
    <w:rsid w:val="00B6121C"/>
    <w:rsid w:val="00B61834"/>
    <w:rsid w:val="00B61CFF"/>
    <w:rsid w:val="00B61ED3"/>
    <w:rsid w:val="00B62E22"/>
    <w:rsid w:val="00B63122"/>
    <w:rsid w:val="00B63739"/>
    <w:rsid w:val="00B6420A"/>
    <w:rsid w:val="00B64318"/>
    <w:rsid w:val="00B644DE"/>
    <w:rsid w:val="00B645A1"/>
    <w:rsid w:val="00B64FE7"/>
    <w:rsid w:val="00B65089"/>
    <w:rsid w:val="00B65494"/>
    <w:rsid w:val="00B65553"/>
    <w:rsid w:val="00B65762"/>
    <w:rsid w:val="00B65A75"/>
    <w:rsid w:val="00B66339"/>
    <w:rsid w:val="00B66398"/>
    <w:rsid w:val="00B666D9"/>
    <w:rsid w:val="00B666EE"/>
    <w:rsid w:val="00B668EE"/>
    <w:rsid w:val="00B66A75"/>
    <w:rsid w:val="00B66BF8"/>
    <w:rsid w:val="00B66C35"/>
    <w:rsid w:val="00B66C62"/>
    <w:rsid w:val="00B66DE1"/>
    <w:rsid w:val="00B701C0"/>
    <w:rsid w:val="00B71C02"/>
    <w:rsid w:val="00B71D6D"/>
    <w:rsid w:val="00B72052"/>
    <w:rsid w:val="00B72354"/>
    <w:rsid w:val="00B72D32"/>
    <w:rsid w:val="00B72DC4"/>
    <w:rsid w:val="00B72FBE"/>
    <w:rsid w:val="00B7380B"/>
    <w:rsid w:val="00B73851"/>
    <w:rsid w:val="00B73DBF"/>
    <w:rsid w:val="00B73EB1"/>
    <w:rsid w:val="00B74021"/>
    <w:rsid w:val="00B74414"/>
    <w:rsid w:val="00B7458F"/>
    <w:rsid w:val="00B74629"/>
    <w:rsid w:val="00B74751"/>
    <w:rsid w:val="00B74D54"/>
    <w:rsid w:val="00B752A4"/>
    <w:rsid w:val="00B752EB"/>
    <w:rsid w:val="00B75409"/>
    <w:rsid w:val="00B754AF"/>
    <w:rsid w:val="00B75A80"/>
    <w:rsid w:val="00B75D3A"/>
    <w:rsid w:val="00B75DAB"/>
    <w:rsid w:val="00B75F5A"/>
    <w:rsid w:val="00B76868"/>
    <w:rsid w:val="00B76BFB"/>
    <w:rsid w:val="00B771AA"/>
    <w:rsid w:val="00B77268"/>
    <w:rsid w:val="00B77AE8"/>
    <w:rsid w:val="00B77DE9"/>
    <w:rsid w:val="00B802FC"/>
    <w:rsid w:val="00B80BBC"/>
    <w:rsid w:val="00B80DCD"/>
    <w:rsid w:val="00B80F03"/>
    <w:rsid w:val="00B811CB"/>
    <w:rsid w:val="00B8120F"/>
    <w:rsid w:val="00B81576"/>
    <w:rsid w:val="00B81D4D"/>
    <w:rsid w:val="00B8236A"/>
    <w:rsid w:val="00B82F57"/>
    <w:rsid w:val="00B8333D"/>
    <w:rsid w:val="00B836DF"/>
    <w:rsid w:val="00B83A12"/>
    <w:rsid w:val="00B8456F"/>
    <w:rsid w:val="00B84667"/>
    <w:rsid w:val="00B84CD1"/>
    <w:rsid w:val="00B84F06"/>
    <w:rsid w:val="00B84F4D"/>
    <w:rsid w:val="00B85894"/>
    <w:rsid w:val="00B85C12"/>
    <w:rsid w:val="00B86090"/>
    <w:rsid w:val="00B86508"/>
    <w:rsid w:val="00B86661"/>
    <w:rsid w:val="00B86807"/>
    <w:rsid w:val="00B868E6"/>
    <w:rsid w:val="00B86CF4"/>
    <w:rsid w:val="00B86FC0"/>
    <w:rsid w:val="00B87A48"/>
    <w:rsid w:val="00B87AC1"/>
    <w:rsid w:val="00B87C1E"/>
    <w:rsid w:val="00B87D91"/>
    <w:rsid w:val="00B9028B"/>
    <w:rsid w:val="00B9053F"/>
    <w:rsid w:val="00B9070E"/>
    <w:rsid w:val="00B909C3"/>
    <w:rsid w:val="00B91434"/>
    <w:rsid w:val="00B91889"/>
    <w:rsid w:val="00B91B6B"/>
    <w:rsid w:val="00B91D56"/>
    <w:rsid w:val="00B92E53"/>
    <w:rsid w:val="00B93405"/>
    <w:rsid w:val="00B93B9D"/>
    <w:rsid w:val="00B94661"/>
    <w:rsid w:val="00B9533E"/>
    <w:rsid w:val="00B954B7"/>
    <w:rsid w:val="00B9577A"/>
    <w:rsid w:val="00B957A0"/>
    <w:rsid w:val="00B95E44"/>
    <w:rsid w:val="00B95FF3"/>
    <w:rsid w:val="00B96098"/>
    <w:rsid w:val="00B96125"/>
    <w:rsid w:val="00B961A6"/>
    <w:rsid w:val="00B968FE"/>
    <w:rsid w:val="00B969BF"/>
    <w:rsid w:val="00B9713D"/>
    <w:rsid w:val="00B9725E"/>
    <w:rsid w:val="00B973AD"/>
    <w:rsid w:val="00B9771B"/>
    <w:rsid w:val="00BA0213"/>
    <w:rsid w:val="00BA0E9D"/>
    <w:rsid w:val="00BA11F3"/>
    <w:rsid w:val="00BA1307"/>
    <w:rsid w:val="00BA1342"/>
    <w:rsid w:val="00BA16C2"/>
    <w:rsid w:val="00BA19CA"/>
    <w:rsid w:val="00BA1B38"/>
    <w:rsid w:val="00BA1C8B"/>
    <w:rsid w:val="00BA1E53"/>
    <w:rsid w:val="00BA1FC0"/>
    <w:rsid w:val="00BA2D7D"/>
    <w:rsid w:val="00BA3026"/>
    <w:rsid w:val="00BA3053"/>
    <w:rsid w:val="00BA371B"/>
    <w:rsid w:val="00BA3BB3"/>
    <w:rsid w:val="00BA3E41"/>
    <w:rsid w:val="00BA4405"/>
    <w:rsid w:val="00BA48EE"/>
    <w:rsid w:val="00BA4CCC"/>
    <w:rsid w:val="00BA4E49"/>
    <w:rsid w:val="00BA56D9"/>
    <w:rsid w:val="00BA5718"/>
    <w:rsid w:val="00BA587B"/>
    <w:rsid w:val="00BA5AA9"/>
    <w:rsid w:val="00BA6390"/>
    <w:rsid w:val="00BA6805"/>
    <w:rsid w:val="00BA689C"/>
    <w:rsid w:val="00BA68EF"/>
    <w:rsid w:val="00BA69CB"/>
    <w:rsid w:val="00BA6B18"/>
    <w:rsid w:val="00BA6FEC"/>
    <w:rsid w:val="00BA7914"/>
    <w:rsid w:val="00BB00AA"/>
    <w:rsid w:val="00BB01C9"/>
    <w:rsid w:val="00BB06EF"/>
    <w:rsid w:val="00BB0DA9"/>
    <w:rsid w:val="00BB1317"/>
    <w:rsid w:val="00BB1B81"/>
    <w:rsid w:val="00BB1BF9"/>
    <w:rsid w:val="00BB1C7D"/>
    <w:rsid w:val="00BB1E6F"/>
    <w:rsid w:val="00BB2258"/>
    <w:rsid w:val="00BB28E9"/>
    <w:rsid w:val="00BB2C5E"/>
    <w:rsid w:val="00BB2CB2"/>
    <w:rsid w:val="00BB2DA9"/>
    <w:rsid w:val="00BB2E8F"/>
    <w:rsid w:val="00BB30C9"/>
    <w:rsid w:val="00BB39D0"/>
    <w:rsid w:val="00BB3A8D"/>
    <w:rsid w:val="00BB3CBE"/>
    <w:rsid w:val="00BB3F85"/>
    <w:rsid w:val="00BB441F"/>
    <w:rsid w:val="00BB4D8E"/>
    <w:rsid w:val="00BB5353"/>
    <w:rsid w:val="00BB53FC"/>
    <w:rsid w:val="00BB5E86"/>
    <w:rsid w:val="00BB654B"/>
    <w:rsid w:val="00BB6643"/>
    <w:rsid w:val="00BB6A81"/>
    <w:rsid w:val="00BB6F10"/>
    <w:rsid w:val="00BC06DB"/>
    <w:rsid w:val="00BC09BA"/>
    <w:rsid w:val="00BC0CD5"/>
    <w:rsid w:val="00BC1803"/>
    <w:rsid w:val="00BC239B"/>
    <w:rsid w:val="00BC2782"/>
    <w:rsid w:val="00BC2E06"/>
    <w:rsid w:val="00BC2ECB"/>
    <w:rsid w:val="00BC3195"/>
    <w:rsid w:val="00BC33F6"/>
    <w:rsid w:val="00BC3761"/>
    <w:rsid w:val="00BC3A49"/>
    <w:rsid w:val="00BC3D69"/>
    <w:rsid w:val="00BC3FA4"/>
    <w:rsid w:val="00BC408A"/>
    <w:rsid w:val="00BC4AA6"/>
    <w:rsid w:val="00BC4E07"/>
    <w:rsid w:val="00BC5039"/>
    <w:rsid w:val="00BC52AD"/>
    <w:rsid w:val="00BC564D"/>
    <w:rsid w:val="00BC56FB"/>
    <w:rsid w:val="00BC57CC"/>
    <w:rsid w:val="00BC5A06"/>
    <w:rsid w:val="00BC5CD6"/>
    <w:rsid w:val="00BC638C"/>
    <w:rsid w:val="00BC66FE"/>
    <w:rsid w:val="00BC6DC5"/>
    <w:rsid w:val="00BC7482"/>
    <w:rsid w:val="00BC7C35"/>
    <w:rsid w:val="00BD0151"/>
    <w:rsid w:val="00BD0500"/>
    <w:rsid w:val="00BD0FB9"/>
    <w:rsid w:val="00BD1290"/>
    <w:rsid w:val="00BD1381"/>
    <w:rsid w:val="00BD2322"/>
    <w:rsid w:val="00BD2D34"/>
    <w:rsid w:val="00BD2F7F"/>
    <w:rsid w:val="00BD3AC8"/>
    <w:rsid w:val="00BD3EBD"/>
    <w:rsid w:val="00BD4068"/>
    <w:rsid w:val="00BD4144"/>
    <w:rsid w:val="00BD4621"/>
    <w:rsid w:val="00BD489F"/>
    <w:rsid w:val="00BD4971"/>
    <w:rsid w:val="00BD4E26"/>
    <w:rsid w:val="00BD53C7"/>
    <w:rsid w:val="00BD57AA"/>
    <w:rsid w:val="00BD5A1B"/>
    <w:rsid w:val="00BD5CC9"/>
    <w:rsid w:val="00BD61BB"/>
    <w:rsid w:val="00BD67AA"/>
    <w:rsid w:val="00BD69AD"/>
    <w:rsid w:val="00BD6A47"/>
    <w:rsid w:val="00BD6C16"/>
    <w:rsid w:val="00BD6E4C"/>
    <w:rsid w:val="00BD6FC3"/>
    <w:rsid w:val="00BD75B4"/>
    <w:rsid w:val="00BD7BDE"/>
    <w:rsid w:val="00BD7F8B"/>
    <w:rsid w:val="00BE00B6"/>
    <w:rsid w:val="00BE0568"/>
    <w:rsid w:val="00BE0D69"/>
    <w:rsid w:val="00BE0E3A"/>
    <w:rsid w:val="00BE1696"/>
    <w:rsid w:val="00BE198E"/>
    <w:rsid w:val="00BE1AA8"/>
    <w:rsid w:val="00BE1AEC"/>
    <w:rsid w:val="00BE1F53"/>
    <w:rsid w:val="00BE20F3"/>
    <w:rsid w:val="00BE2486"/>
    <w:rsid w:val="00BE27FF"/>
    <w:rsid w:val="00BE2B83"/>
    <w:rsid w:val="00BE2F52"/>
    <w:rsid w:val="00BE3822"/>
    <w:rsid w:val="00BE39C9"/>
    <w:rsid w:val="00BE3C16"/>
    <w:rsid w:val="00BE3F87"/>
    <w:rsid w:val="00BE3FF2"/>
    <w:rsid w:val="00BE44F9"/>
    <w:rsid w:val="00BE45A8"/>
    <w:rsid w:val="00BE48F1"/>
    <w:rsid w:val="00BE4B94"/>
    <w:rsid w:val="00BE4D0B"/>
    <w:rsid w:val="00BE5305"/>
    <w:rsid w:val="00BE5575"/>
    <w:rsid w:val="00BE5B11"/>
    <w:rsid w:val="00BE5CDC"/>
    <w:rsid w:val="00BE6569"/>
    <w:rsid w:val="00BE7000"/>
    <w:rsid w:val="00BE717F"/>
    <w:rsid w:val="00BE7388"/>
    <w:rsid w:val="00BF0458"/>
    <w:rsid w:val="00BF060B"/>
    <w:rsid w:val="00BF1397"/>
    <w:rsid w:val="00BF14B8"/>
    <w:rsid w:val="00BF1553"/>
    <w:rsid w:val="00BF1659"/>
    <w:rsid w:val="00BF1F93"/>
    <w:rsid w:val="00BF1FCD"/>
    <w:rsid w:val="00BF2008"/>
    <w:rsid w:val="00BF21FC"/>
    <w:rsid w:val="00BF24E2"/>
    <w:rsid w:val="00BF26F2"/>
    <w:rsid w:val="00BF28AE"/>
    <w:rsid w:val="00BF2B58"/>
    <w:rsid w:val="00BF2D61"/>
    <w:rsid w:val="00BF3654"/>
    <w:rsid w:val="00BF3A76"/>
    <w:rsid w:val="00BF3FA1"/>
    <w:rsid w:val="00BF42A4"/>
    <w:rsid w:val="00BF52CC"/>
    <w:rsid w:val="00BF559B"/>
    <w:rsid w:val="00BF59D2"/>
    <w:rsid w:val="00BF5C40"/>
    <w:rsid w:val="00BF6050"/>
    <w:rsid w:val="00BF6216"/>
    <w:rsid w:val="00BF6390"/>
    <w:rsid w:val="00BF684D"/>
    <w:rsid w:val="00BF69A5"/>
    <w:rsid w:val="00BF6A34"/>
    <w:rsid w:val="00BF6E05"/>
    <w:rsid w:val="00BF74E3"/>
    <w:rsid w:val="00BF7623"/>
    <w:rsid w:val="00BF763C"/>
    <w:rsid w:val="00BF7E0B"/>
    <w:rsid w:val="00BF7F5C"/>
    <w:rsid w:val="00C009E2"/>
    <w:rsid w:val="00C00FAF"/>
    <w:rsid w:val="00C01370"/>
    <w:rsid w:val="00C01595"/>
    <w:rsid w:val="00C01640"/>
    <w:rsid w:val="00C01AAC"/>
    <w:rsid w:val="00C01C06"/>
    <w:rsid w:val="00C01C58"/>
    <w:rsid w:val="00C02011"/>
    <w:rsid w:val="00C02424"/>
    <w:rsid w:val="00C02AAB"/>
    <w:rsid w:val="00C03310"/>
    <w:rsid w:val="00C03F99"/>
    <w:rsid w:val="00C03F9E"/>
    <w:rsid w:val="00C04300"/>
    <w:rsid w:val="00C04848"/>
    <w:rsid w:val="00C05274"/>
    <w:rsid w:val="00C05412"/>
    <w:rsid w:val="00C05438"/>
    <w:rsid w:val="00C05C5A"/>
    <w:rsid w:val="00C05E36"/>
    <w:rsid w:val="00C05EB6"/>
    <w:rsid w:val="00C064D2"/>
    <w:rsid w:val="00C0695C"/>
    <w:rsid w:val="00C0696D"/>
    <w:rsid w:val="00C07208"/>
    <w:rsid w:val="00C07B15"/>
    <w:rsid w:val="00C07E5E"/>
    <w:rsid w:val="00C1008F"/>
    <w:rsid w:val="00C10181"/>
    <w:rsid w:val="00C10748"/>
    <w:rsid w:val="00C10971"/>
    <w:rsid w:val="00C10BFA"/>
    <w:rsid w:val="00C10F36"/>
    <w:rsid w:val="00C1134C"/>
    <w:rsid w:val="00C11CF6"/>
    <w:rsid w:val="00C11E55"/>
    <w:rsid w:val="00C11EED"/>
    <w:rsid w:val="00C1249E"/>
    <w:rsid w:val="00C13593"/>
    <w:rsid w:val="00C135FA"/>
    <w:rsid w:val="00C1385C"/>
    <w:rsid w:val="00C147A5"/>
    <w:rsid w:val="00C149DF"/>
    <w:rsid w:val="00C14A02"/>
    <w:rsid w:val="00C14A96"/>
    <w:rsid w:val="00C14DD8"/>
    <w:rsid w:val="00C1503D"/>
    <w:rsid w:val="00C1506E"/>
    <w:rsid w:val="00C15A83"/>
    <w:rsid w:val="00C15DE7"/>
    <w:rsid w:val="00C15F92"/>
    <w:rsid w:val="00C160B4"/>
    <w:rsid w:val="00C168F9"/>
    <w:rsid w:val="00C16D13"/>
    <w:rsid w:val="00C172DD"/>
    <w:rsid w:val="00C173D1"/>
    <w:rsid w:val="00C17677"/>
    <w:rsid w:val="00C17810"/>
    <w:rsid w:val="00C1796D"/>
    <w:rsid w:val="00C17982"/>
    <w:rsid w:val="00C179F7"/>
    <w:rsid w:val="00C17AFB"/>
    <w:rsid w:val="00C17BB9"/>
    <w:rsid w:val="00C20068"/>
    <w:rsid w:val="00C204FB"/>
    <w:rsid w:val="00C2086A"/>
    <w:rsid w:val="00C20BF6"/>
    <w:rsid w:val="00C20CB4"/>
    <w:rsid w:val="00C21043"/>
    <w:rsid w:val="00C214F2"/>
    <w:rsid w:val="00C21608"/>
    <w:rsid w:val="00C219E4"/>
    <w:rsid w:val="00C221A8"/>
    <w:rsid w:val="00C2231A"/>
    <w:rsid w:val="00C223B7"/>
    <w:rsid w:val="00C2261E"/>
    <w:rsid w:val="00C2298D"/>
    <w:rsid w:val="00C23217"/>
    <w:rsid w:val="00C2329E"/>
    <w:rsid w:val="00C23884"/>
    <w:rsid w:val="00C23DA4"/>
    <w:rsid w:val="00C23F91"/>
    <w:rsid w:val="00C24145"/>
    <w:rsid w:val="00C2418B"/>
    <w:rsid w:val="00C243C7"/>
    <w:rsid w:val="00C24BCB"/>
    <w:rsid w:val="00C252B5"/>
    <w:rsid w:val="00C253F3"/>
    <w:rsid w:val="00C25834"/>
    <w:rsid w:val="00C25D70"/>
    <w:rsid w:val="00C25E5B"/>
    <w:rsid w:val="00C2630C"/>
    <w:rsid w:val="00C2658A"/>
    <w:rsid w:val="00C2687A"/>
    <w:rsid w:val="00C26B93"/>
    <w:rsid w:val="00C27163"/>
    <w:rsid w:val="00C273F7"/>
    <w:rsid w:val="00C276AC"/>
    <w:rsid w:val="00C27AC7"/>
    <w:rsid w:val="00C27C14"/>
    <w:rsid w:val="00C27F45"/>
    <w:rsid w:val="00C301EB"/>
    <w:rsid w:val="00C30BE9"/>
    <w:rsid w:val="00C30F49"/>
    <w:rsid w:val="00C30F98"/>
    <w:rsid w:val="00C32024"/>
    <w:rsid w:val="00C32270"/>
    <w:rsid w:val="00C32456"/>
    <w:rsid w:val="00C32481"/>
    <w:rsid w:val="00C32B73"/>
    <w:rsid w:val="00C32FAE"/>
    <w:rsid w:val="00C330CA"/>
    <w:rsid w:val="00C33B2C"/>
    <w:rsid w:val="00C349C1"/>
    <w:rsid w:val="00C34BB4"/>
    <w:rsid w:val="00C34FEB"/>
    <w:rsid w:val="00C3532F"/>
    <w:rsid w:val="00C35B84"/>
    <w:rsid w:val="00C35BEF"/>
    <w:rsid w:val="00C35CAB"/>
    <w:rsid w:val="00C36024"/>
    <w:rsid w:val="00C366A9"/>
    <w:rsid w:val="00C37482"/>
    <w:rsid w:val="00C402D3"/>
    <w:rsid w:val="00C40426"/>
    <w:rsid w:val="00C40CEF"/>
    <w:rsid w:val="00C40E8F"/>
    <w:rsid w:val="00C4143C"/>
    <w:rsid w:val="00C41BBF"/>
    <w:rsid w:val="00C42108"/>
    <w:rsid w:val="00C42111"/>
    <w:rsid w:val="00C42182"/>
    <w:rsid w:val="00C42396"/>
    <w:rsid w:val="00C42F8D"/>
    <w:rsid w:val="00C4354F"/>
    <w:rsid w:val="00C4363F"/>
    <w:rsid w:val="00C43DFE"/>
    <w:rsid w:val="00C43EB0"/>
    <w:rsid w:val="00C43F7C"/>
    <w:rsid w:val="00C443F2"/>
    <w:rsid w:val="00C449AC"/>
    <w:rsid w:val="00C44F80"/>
    <w:rsid w:val="00C45362"/>
    <w:rsid w:val="00C45465"/>
    <w:rsid w:val="00C454AD"/>
    <w:rsid w:val="00C45521"/>
    <w:rsid w:val="00C45759"/>
    <w:rsid w:val="00C464B2"/>
    <w:rsid w:val="00C46885"/>
    <w:rsid w:val="00C46F93"/>
    <w:rsid w:val="00C476CB"/>
    <w:rsid w:val="00C47767"/>
    <w:rsid w:val="00C4795F"/>
    <w:rsid w:val="00C50411"/>
    <w:rsid w:val="00C5047B"/>
    <w:rsid w:val="00C50A6D"/>
    <w:rsid w:val="00C50D59"/>
    <w:rsid w:val="00C50DD3"/>
    <w:rsid w:val="00C51566"/>
    <w:rsid w:val="00C5180C"/>
    <w:rsid w:val="00C51B87"/>
    <w:rsid w:val="00C52067"/>
    <w:rsid w:val="00C520D0"/>
    <w:rsid w:val="00C52472"/>
    <w:rsid w:val="00C53128"/>
    <w:rsid w:val="00C539E9"/>
    <w:rsid w:val="00C53BBC"/>
    <w:rsid w:val="00C53C03"/>
    <w:rsid w:val="00C53CAD"/>
    <w:rsid w:val="00C53E54"/>
    <w:rsid w:val="00C5436B"/>
    <w:rsid w:val="00C547DA"/>
    <w:rsid w:val="00C54E6D"/>
    <w:rsid w:val="00C55260"/>
    <w:rsid w:val="00C55447"/>
    <w:rsid w:val="00C555E3"/>
    <w:rsid w:val="00C558EB"/>
    <w:rsid w:val="00C561CA"/>
    <w:rsid w:val="00C572D2"/>
    <w:rsid w:val="00C57429"/>
    <w:rsid w:val="00C57C21"/>
    <w:rsid w:val="00C57D17"/>
    <w:rsid w:val="00C606A9"/>
    <w:rsid w:val="00C60755"/>
    <w:rsid w:val="00C60A07"/>
    <w:rsid w:val="00C60DB6"/>
    <w:rsid w:val="00C60FBC"/>
    <w:rsid w:val="00C6119B"/>
    <w:rsid w:val="00C613BB"/>
    <w:rsid w:val="00C61502"/>
    <w:rsid w:val="00C61658"/>
    <w:rsid w:val="00C617C6"/>
    <w:rsid w:val="00C61E03"/>
    <w:rsid w:val="00C61FE3"/>
    <w:rsid w:val="00C62067"/>
    <w:rsid w:val="00C62456"/>
    <w:rsid w:val="00C62A81"/>
    <w:rsid w:val="00C62B09"/>
    <w:rsid w:val="00C62C69"/>
    <w:rsid w:val="00C631A6"/>
    <w:rsid w:val="00C631D3"/>
    <w:rsid w:val="00C638F6"/>
    <w:rsid w:val="00C6454E"/>
    <w:rsid w:val="00C647C4"/>
    <w:rsid w:val="00C64B44"/>
    <w:rsid w:val="00C64BC7"/>
    <w:rsid w:val="00C64EFE"/>
    <w:rsid w:val="00C652E8"/>
    <w:rsid w:val="00C6531F"/>
    <w:rsid w:val="00C657DD"/>
    <w:rsid w:val="00C66126"/>
    <w:rsid w:val="00C6646E"/>
    <w:rsid w:val="00C664D4"/>
    <w:rsid w:val="00C66A35"/>
    <w:rsid w:val="00C672E4"/>
    <w:rsid w:val="00C6761A"/>
    <w:rsid w:val="00C676C3"/>
    <w:rsid w:val="00C678D5"/>
    <w:rsid w:val="00C67A8B"/>
    <w:rsid w:val="00C67F30"/>
    <w:rsid w:val="00C70E21"/>
    <w:rsid w:val="00C71035"/>
    <w:rsid w:val="00C71309"/>
    <w:rsid w:val="00C715F8"/>
    <w:rsid w:val="00C71B61"/>
    <w:rsid w:val="00C71C47"/>
    <w:rsid w:val="00C71DCA"/>
    <w:rsid w:val="00C71FAD"/>
    <w:rsid w:val="00C7218D"/>
    <w:rsid w:val="00C722E9"/>
    <w:rsid w:val="00C72339"/>
    <w:rsid w:val="00C72C19"/>
    <w:rsid w:val="00C72C5A"/>
    <w:rsid w:val="00C72F70"/>
    <w:rsid w:val="00C73252"/>
    <w:rsid w:val="00C739C9"/>
    <w:rsid w:val="00C73BEF"/>
    <w:rsid w:val="00C73E91"/>
    <w:rsid w:val="00C748FD"/>
    <w:rsid w:val="00C74CAC"/>
    <w:rsid w:val="00C74F40"/>
    <w:rsid w:val="00C75136"/>
    <w:rsid w:val="00C7553B"/>
    <w:rsid w:val="00C7558A"/>
    <w:rsid w:val="00C756CC"/>
    <w:rsid w:val="00C756D5"/>
    <w:rsid w:val="00C757AD"/>
    <w:rsid w:val="00C75CC1"/>
    <w:rsid w:val="00C75D03"/>
    <w:rsid w:val="00C75DE2"/>
    <w:rsid w:val="00C75F9F"/>
    <w:rsid w:val="00C75FF6"/>
    <w:rsid w:val="00C76987"/>
    <w:rsid w:val="00C76E7C"/>
    <w:rsid w:val="00C77505"/>
    <w:rsid w:val="00C77581"/>
    <w:rsid w:val="00C77A95"/>
    <w:rsid w:val="00C80DD6"/>
    <w:rsid w:val="00C81160"/>
    <w:rsid w:val="00C81188"/>
    <w:rsid w:val="00C81958"/>
    <w:rsid w:val="00C81A78"/>
    <w:rsid w:val="00C824D6"/>
    <w:rsid w:val="00C824F0"/>
    <w:rsid w:val="00C82AEC"/>
    <w:rsid w:val="00C82D99"/>
    <w:rsid w:val="00C837F5"/>
    <w:rsid w:val="00C83D60"/>
    <w:rsid w:val="00C847F5"/>
    <w:rsid w:val="00C84914"/>
    <w:rsid w:val="00C84E44"/>
    <w:rsid w:val="00C84E6A"/>
    <w:rsid w:val="00C85522"/>
    <w:rsid w:val="00C85685"/>
    <w:rsid w:val="00C85735"/>
    <w:rsid w:val="00C85B4A"/>
    <w:rsid w:val="00C86018"/>
    <w:rsid w:val="00C86455"/>
    <w:rsid w:val="00C86A77"/>
    <w:rsid w:val="00C8704A"/>
    <w:rsid w:val="00C877C6"/>
    <w:rsid w:val="00C87A35"/>
    <w:rsid w:val="00C87A97"/>
    <w:rsid w:val="00C90388"/>
    <w:rsid w:val="00C905F8"/>
    <w:rsid w:val="00C9073C"/>
    <w:rsid w:val="00C907ED"/>
    <w:rsid w:val="00C9083A"/>
    <w:rsid w:val="00C90842"/>
    <w:rsid w:val="00C90EB4"/>
    <w:rsid w:val="00C915A3"/>
    <w:rsid w:val="00C92394"/>
    <w:rsid w:val="00C93390"/>
    <w:rsid w:val="00C93DBB"/>
    <w:rsid w:val="00C93E24"/>
    <w:rsid w:val="00C93FC5"/>
    <w:rsid w:val="00C94272"/>
    <w:rsid w:val="00C942B9"/>
    <w:rsid w:val="00C947E7"/>
    <w:rsid w:val="00C96A74"/>
    <w:rsid w:val="00C96DE8"/>
    <w:rsid w:val="00C96FBD"/>
    <w:rsid w:val="00C97575"/>
    <w:rsid w:val="00C97AD1"/>
    <w:rsid w:val="00C97BCA"/>
    <w:rsid w:val="00C97C86"/>
    <w:rsid w:val="00C97E7D"/>
    <w:rsid w:val="00CA00BD"/>
    <w:rsid w:val="00CA0DA0"/>
    <w:rsid w:val="00CA0F49"/>
    <w:rsid w:val="00CA1067"/>
    <w:rsid w:val="00CA139F"/>
    <w:rsid w:val="00CA22EB"/>
    <w:rsid w:val="00CA2702"/>
    <w:rsid w:val="00CA2A0A"/>
    <w:rsid w:val="00CA2D14"/>
    <w:rsid w:val="00CA2D4F"/>
    <w:rsid w:val="00CA2D85"/>
    <w:rsid w:val="00CA306D"/>
    <w:rsid w:val="00CA30E2"/>
    <w:rsid w:val="00CA3221"/>
    <w:rsid w:val="00CA32C9"/>
    <w:rsid w:val="00CA4249"/>
    <w:rsid w:val="00CA4393"/>
    <w:rsid w:val="00CA4AA3"/>
    <w:rsid w:val="00CA4AD9"/>
    <w:rsid w:val="00CA5102"/>
    <w:rsid w:val="00CA52AA"/>
    <w:rsid w:val="00CA570E"/>
    <w:rsid w:val="00CA597E"/>
    <w:rsid w:val="00CA5F20"/>
    <w:rsid w:val="00CA603F"/>
    <w:rsid w:val="00CA6044"/>
    <w:rsid w:val="00CA62E8"/>
    <w:rsid w:val="00CA67E1"/>
    <w:rsid w:val="00CA68E3"/>
    <w:rsid w:val="00CA6B00"/>
    <w:rsid w:val="00CA6E45"/>
    <w:rsid w:val="00CA7506"/>
    <w:rsid w:val="00CA7589"/>
    <w:rsid w:val="00CA7C14"/>
    <w:rsid w:val="00CA7D4F"/>
    <w:rsid w:val="00CB01C6"/>
    <w:rsid w:val="00CB0824"/>
    <w:rsid w:val="00CB0825"/>
    <w:rsid w:val="00CB0A6C"/>
    <w:rsid w:val="00CB1141"/>
    <w:rsid w:val="00CB1302"/>
    <w:rsid w:val="00CB1949"/>
    <w:rsid w:val="00CB1B55"/>
    <w:rsid w:val="00CB1CE8"/>
    <w:rsid w:val="00CB1E4B"/>
    <w:rsid w:val="00CB1EE0"/>
    <w:rsid w:val="00CB2040"/>
    <w:rsid w:val="00CB232D"/>
    <w:rsid w:val="00CB2566"/>
    <w:rsid w:val="00CB27E6"/>
    <w:rsid w:val="00CB28FC"/>
    <w:rsid w:val="00CB3010"/>
    <w:rsid w:val="00CB3818"/>
    <w:rsid w:val="00CB3906"/>
    <w:rsid w:val="00CB3C9A"/>
    <w:rsid w:val="00CB41E5"/>
    <w:rsid w:val="00CB423D"/>
    <w:rsid w:val="00CB43FC"/>
    <w:rsid w:val="00CB453B"/>
    <w:rsid w:val="00CB4BC0"/>
    <w:rsid w:val="00CB4D6E"/>
    <w:rsid w:val="00CB4D76"/>
    <w:rsid w:val="00CB55DB"/>
    <w:rsid w:val="00CB5EA9"/>
    <w:rsid w:val="00CB5FF6"/>
    <w:rsid w:val="00CB6221"/>
    <w:rsid w:val="00CB6691"/>
    <w:rsid w:val="00CB6B5C"/>
    <w:rsid w:val="00CB6E14"/>
    <w:rsid w:val="00CB6EB8"/>
    <w:rsid w:val="00CB74DA"/>
    <w:rsid w:val="00CC0439"/>
    <w:rsid w:val="00CC0922"/>
    <w:rsid w:val="00CC09AF"/>
    <w:rsid w:val="00CC0E11"/>
    <w:rsid w:val="00CC163D"/>
    <w:rsid w:val="00CC18BA"/>
    <w:rsid w:val="00CC1DB3"/>
    <w:rsid w:val="00CC1DEC"/>
    <w:rsid w:val="00CC1E17"/>
    <w:rsid w:val="00CC2375"/>
    <w:rsid w:val="00CC2526"/>
    <w:rsid w:val="00CC2CBB"/>
    <w:rsid w:val="00CC2E12"/>
    <w:rsid w:val="00CC2EFB"/>
    <w:rsid w:val="00CC3135"/>
    <w:rsid w:val="00CC3207"/>
    <w:rsid w:val="00CC3245"/>
    <w:rsid w:val="00CC364C"/>
    <w:rsid w:val="00CC3723"/>
    <w:rsid w:val="00CC424C"/>
    <w:rsid w:val="00CC47E9"/>
    <w:rsid w:val="00CC4B8B"/>
    <w:rsid w:val="00CC4E17"/>
    <w:rsid w:val="00CC4F5A"/>
    <w:rsid w:val="00CC5586"/>
    <w:rsid w:val="00CC5875"/>
    <w:rsid w:val="00CC5B6F"/>
    <w:rsid w:val="00CC6322"/>
    <w:rsid w:val="00CC63BB"/>
    <w:rsid w:val="00CC6C35"/>
    <w:rsid w:val="00CC6EA1"/>
    <w:rsid w:val="00CC7782"/>
    <w:rsid w:val="00CC7CBC"/>
    <w:rsid w:val="00CC7CDD"/>
    <w:rsid w:val="00CD023C"/>
    <w:rsid w:val="00CD0392"/>
    <w:rsid w:val="00CD0678"/>
    <w:rsid w:val="00CD0FCE"/>
    <w:rsid w:val="00CD10C6"/>
    <w:rsid w:val="00CD19EF"/>
    <w:rsid w:val="00CD1CD1"/>
    <w:rsid w:val="00CD23D2"/>
    <w:rsid w:val="00CD2B7F"/>
    <w:rsid w:val="00CD2C7B"/>
    <w:rsid w:val="00CD2F11"/>
    <w:rsid w:val="00CD3061"/>
    <w:rsid w:val="00CD32CD"/>
    <w:rsid w:val="00CD3F4D"/>
    <w:rsid w:val="00CD44CC"/>
    <w:rsid w:val="00CD4500"/>
    <w:rsid w:val="00CD47EA"/>
    <w:rsid w:val="00CD4F47"/>
    <w:rsid w:val="00CD5689"/>
    <w:rsid w:val="00CD5BBC"/>
    <w:rsid w:val="00CD6126"/>
    <w:rsid w:val="00CD6620"/>
    <w:rsid w:val="00CD67CB"/>
    <w:rsid w:val="00CD6DD5"/>
    <w:rsid w:val="00CD7B0F"/>
    <w:rsid w:val="00CE0332"/>
    <w:rsid w:val="00CE04C5"/>
    <w:rsid w:val="00CE05C5"/>
    <w:rsid w:val="00CE05D2"/>
    <w:rsid w:val="00CE0ABF"/>
    <w:rsid w:val="00CE0B85"/>
    <w:rsid w:val="00CE0FAE"/>
    <w:rsid w:val="00CE0FC9"/>
    <w:rsid w:val="00CE122B"/>
    <w:rsid w:val="00CE1457"/>
    <w:rsid w:val="00CE2052"/>
    <w:rsid w:val="00CE2528"/>
    <w:rsid w:val="00CE25D5"/>
    <w:rsid w:val="00CE2754"/>
    <w:rsid w:val="00CE2E07"/>
    <w:rsid w:val="00CE323D"/>
    <w:rsid w:val="00CE335C"/>
    <w:rsid w:val="00CE3360"/>
    <w:rsid w:val="00CE3836"/>
    <w:rsid w:val="00CE3A5D"/>
    <w:rsid w:val="00CE3EDF"/>
    <w:rsid w:val="00CE405E"/>
    <w:rsid w:val="00CE413E"/>
    <w:rsid w:val="00CE46D4"/>
    <w:rsid w:val="00CE53F4"/>
    <w:rsid w:val="00CE564D"/>
    <w:rsid w:val="00CE5716"/>
    <w:rsid w:val="00CE5C50"/>
    <w:rsid w:val="00CE5C7C"/>
    <w:rsid w:val="00CE604C"/>
    <w:rsid w:val="00CE68F2"/>
    <w:rsid w:val="00CE6C21"/>
    <w:rsid w:val="00CE75AB"/>
    <w:rsid w:val="00CE7775"/>
    <w:rsid w:val="00CF0453"/>
    <w:rsid w:val="00CF0862"/>
    <w:rsid w:val="00CF0E0C"/>
    <w:rsid w:val="00CF0FFE"/>
    <w:rsid w:val="00CF108D"/>
    <w:rsid w:val="00CF10E4"/>
    <w:rsid w:val="00CF1A7B"/>
    <w:rsid w:val="00CF1DA7"/>
    <w:rsid w:val="00CF24DE"/>
    <w:rsid w:val="00CF259F"/>
    <w:rsid w:val="00CF2675"/>
    <w:rsid w:val="00CF2940"/>
    <w:rsid w:val="00CF2996"/>
    <w:rsid w:val="00CF2F76"/>
    <w:rsid w:val="00CF356C"/>
    <w:rsid w:val="00CF378C"/>
    <w:rsid w:val="00CF3CB1"/>
    <w:rsid w:val="00CF4259"/>
    <w:rsid w:val="00CF438D"/>
    <w:rsid w:val="00CF44DD"/>
    <w:rsid w:val="00CF471A"/>
    <w:rsid w:val="00CF4897"/>
    <w:rsid w:val="00CF48B7"/>
    <w:rsid w:val="00CF4C4B"/>
    <w:rsid w:val="00CF5B91"/>
    <w:rsid w:val="00CF65F2"/>
    <w:rsid w:val="00CF6A0A"/>
    <w:rsid w:val="00CF6B80"/>
    <w:rsid w:val="00CF71A7"/>
    <w:rsid w:val="00CF7377"/>
    <w:rsid w:val="00CF74C2"/>
    <w:rsid w:val="00D00201"/>
    <w:rsid w:val="00D00F2F"/>
    <w:rsid w:val="00D01048"/>
    <w:rsid w:val="00D0149C"/>
    <w:rsid w:val="00D01532"/>
    <w:rsid w:val="00D01725"/>
    <w:rsid w:val="00D017CD"/>
    <w:rsid w:val="00D0246E"/>
    <w:rsid w:val="00D02649"/>
    <w:rsid w:val="00D0289F"/>
    <w:rsid w:val="00D02DAB"/>
    <w:rsid w:val="00D02F32"/>
    <w:rsid w:val="00D03292"/>
    <w:rsid w:val="00D033BE"/>
    <w:rsid w:val="00D033D4"/>
    <w:rsid w:val="00D0432D"/>
    <w:rsid w:val="00D04BA1"/>
    <w:rsid w:val="00D04BF5"/>
    <w:rsid w:val="00D04D39"/>
    <w:rsid w:val="00D0506E"/>
    <w:rsid w:val="00D05637"/>
    <w:rsid w:val="00D05A09"/>
    <w:rsid w:val="00D05B6C"/>
    <w:rsid w:val="00D06254"/>
    <w:rsid w:val="00D067CF"/>
    <w:rsid w:val="00D06D38"/>
    <w:rsid w:val="00D07000"/>
    <w:rsid w:val="00D07579"/>
    <w:rsid w:val="00D07FAE"/>
    <w:rsid w:val="00D101EF"/>
    <w:rsid w:val="00D101FA"/>
    <w:rsid w:val="00D106CE"/>
    <w:rsid w:val="00D10C8B"/>
    <w:rsid w:val="00D10D13"/>
    <w:rsid w:val="00D10FE3"/>
    <w:rsid w:val="00D113F4"/>
    <w:rsid w:val="00D11CE8"/>
    <w:rsid w:val="00D12323"/>
    <w:rsid w:val="00D12444"/>
    <w:rsid w:val="00D1248E"/>
    <w:rsid w:val="00D128EB"/>
    <w:rsid w:val="00D12A9D"/>
    <w:rsid w:val="00D12D64"/>
    <w:rsid w:val="00D1355A"/>
    <w:rsid w:val="00D13B82"/>
    <w:rsid w:val="00D1424F"/>
    <w:rsid w:val="00D14D18"/>
    <w:rsid w:val="00D15137"/>
    <w:rsid w:val="00D15573"/>
    <w:rsid w:val="00D15D53"/>
    <w:rsid w:val="00D15DE5"/>
    <w:rsid w:val="00D162C0"/>
    <w:rsid w:val="00D16437"/>
    <w:rsid w:val="00D1669B"/>
    <w:rsid w:val="00D16E55"/>
    <w:rsid w:val="00D172A8"/>
    <w:rsid w:val="00D179F2"/>
    <w:rsid w:val="00D17AC3"/>
    <w:rsid w:val="00D201FD"/>
    <w:rsid w:val="00D20540"/>
    <w:rsid w:val="00D209CF"/>
    <w:rsid w:val="00D20CE7"/>
    <w:rsid w:val="00D211D3"/>
    <w:rsid w:val="00D2157D"/>
    <w:rsid w:val="00D215AD"/>
    <w:rsid w:val="00D216B8"/>
    <w:rsid w:val="00D21B6B"/>
    <w:rsid w:val="00D21C9F"/>
    <w:rsid w:val="00D22733"/>
    <w:rsid w:val="00D22CC4"/>
    <w:rsid w:val="00D22E31"/>
    <w:rsid w:val="00D22F22"/>
    <w:rsid w:val="00D23000"/>
    <w:rsid w:val="00D23CAD"/>
    <w:rsid w:val="00D241D6"/>
    <w:rsid w:val="00D24253"/>
    <w:rsid w:val="00D2431C"/>
    <w:rsid w:val="00D24612"/>
    <w:rsid w:val="00D247D2"/>
    <w:rsid w:val="00D24A3B"/>
    <w:rsid w:val="00D24A90"/>
    <w:rsid w:val="00D24C50"/>
    <w:rsid w:val="00D24D8D"/>
    <w:rsid w:val="00D2508E"/>
    <w:rsid w:val="00D25118"/>
    <w:rsid w:val="00D2682C"/>
    <w:rsid w:val="00D26A8A"/>
    <w:rsid w:val="00D26AD3"/>
    <w:rsid w:val="00D2754F"/>
    <w:rsid w:val="00D2767C"/>
    <w:rsid w:val="00D2794E"/>
    <w:rsid w:val="00D279DA"/>
    <w:rsid w:val="00D300B9"/>
    <w:rsid w:val="00D300F4"/>
    <w:rsid w:val="00D305C1"/>
    <w:rsid w:val="00D305FD"/>
    <w:rsid w:val="00D306EE"/>
    <w:rsid w:val="00D30872"/>
    <w:rsid w:val="00D30890"/>
    <w:rsid w:val="00D309F3"/>
    <w:rsid w:val="00D31435"/>
    <w:rsid w:val="00D31555"/>
    <w:rsid w:val="00D3184E"/>
    <w:rsid w:val="00D31989"/>
    <w:rsid w:val="00D32AA1"/>
    <w:rsid w:val="00D32AEA"/>
    <w:rsid w:val="00D32C40"/>
    <w:rsid w:val="00D332A6"/>
    <w:rsid w:val="00D33333"/>
    <w:rsid w:val="00D33558"/>
    <w:rsid w:val="00D33ADF"/>
    <w:rsid w:val="00D33D3B"/>
    <w:rsid w:val="00D341A6"/>
    <w:rsid w:val="00D34A6E"/>
    <w:rsid w:val="00D34B7E"/>
    <w:rsid w:val="00D34C4E"/>
    <w:rsid w:val="00D34DE9"/>
    <w:rsid w:val="00D35133"/>
    <w:rsid w:val="00D356D8"/>
    <w:rsid w:val="00D35878"/>
    <w:rsid w:val="00D35E81"/>
    <w:rsid w:val="00D35E9A"/>
    <w:rsid w:val="00D36B6D"/>
    <w:rsid w:val="00D3765D"/>
    <w:rsid w:val="00D377E0"/>
    <w:rsid w:val="00D378C0"/>
    <w:rsid w:val="00D4078B"/>
    <w:rsid w:val="00D408C6"/>
    <w:rsid w:val="00D40B92"/>
    <w:rsid w:val="00D41160"/>
    <w:rsid w:val="00D4146F"/>
    <w:rsid w:val="00D41965"/>
    <w:rsid w:val="00D41D56"/>
    <w:rsid w:val="00D41FA0"/>
    <w:rsid w:val="00D4208B"/>
    <w:rsid w:val="00D42379"/>
    <w:rsid w:val="00D42948"/>
    <w:rsid w:val="00D42C0D"/>
    <w:rsid w:val="00D42CBA"/>
    <w:rsid w:val="00D43194"/>
    <w:rsid w:val="00D4350C"/>
    <w:rsid w:val="00D435CB"/>
    <w:rsid w:val="00D438D5"/>
    <w:rsid w:val="00D4396C"/>
    <w:rsid w:val="00D43ACA"/>
    <w:rsid w:val="00D43E45"/>
    <w:rsid w:val="00D44D41"/>
    <w:rsid w:val="00D452B4"/>
    <w:rsid w:val="00D454E7"/>
    <w:rsid w:val="00D45E46"/>
    <w:rsid w:val="00D467BB"/>
    <w:rsid w:val="00D46B9D"/>
    <w:rsid w:val="00D4745F"/>
    <w:rsid w:val="00D47538"/>
    <w:rsid w:val="00D479FB"/>
    <w:rsid w:val="00D47D83"/>
    <w:rsid w:val="00D47D9A"/>
    <w:rsid w:val="00D504B7"/>
    <w:rsid w:val="00D50878"/>
    <w:rsid w:val="00D5092B"/>
    <w:rsid w:val="00D5092D"/>
    <w:rsid w:val="00D50CAF"/>
    <w:rsid w:val="00D50D32"/>
    <w:rsid w:val="00D5108F"/>
    <w:rsid w:val="00D5138E"/>
    <w:rsid w:val="00D514DE"/>
    <w:rsid w:val="00D518DC"/>
    <w:rsid w:val="00D51B9C"/>
    <w:rsid w:val="00D51C3E"/>
    <w:rsid w:val="00D52486"/>
    <w:rsid w:val="00D52F36"/>
    <w:rsid w:val="00D53379"/>
    <w:rsid w:val="00D5370B"/>
    <w:rsid w:val="00D5388B"/>
    <w:rsid w:val="00D53DF3"/>
    <w:rsid w:val="00D542C3"/>
    <w:rsid w:val="00D5435D"/>
    <w:rsid w:val="00D54366"/>
    <w:rsid w:val="00D54FD6"/>
    <w:rsid w:val="00D555EB"/>
    <w:rsid w:val="00D55BB4"/>
    <w:rsid w:val="00D55DAB"/>
    <w:rsid w:val="00D5607D"/>
    <w:rsid w:val="00D5654D"/>
    <w:rsid w:val="00D572A8"/>
    <w:rsid w:val="00D573AA"/>
    <w:rsid w:val="00D575DA"/>
    <w:rsid w:val="00D5766D"/>
    <w:rsid w:val="00D57815"/>
    <w:rsid w:val="00D57A61"/>
    <w:rsid w:val="00D57BC9"/>
    <w:rsid w:val="00D60326"/>
    <w:rsid w:val="00D60785"/>
    <w:rsid w:val="00D60A7D"/>
    <w:rsid w:val="00D60F60"/>
    <w:rsid w:val="00D60F98"/>
    <w:rsid w:val="00D611D2"/>
    <w:rsid w:val="00D61BD6"/>
    <w:rsid w:val="00D61CD4"/>
    <w:rsid w:val="00D62738"/>
    <w:rsid w:val="00D62A6B"/>
    <w:rsid w:val="00D62B93"/>
    <w:rsid w:val="00D62FBA"/>
    <w:rsid w:val="00D63913"/>
    <w:rsid w:val="00D63DB2"/>
    <w:rsid w:val="00D63F7D"/>
    <w:rsid w:val="00D6402D"/>
    <w:rsid w:val="00D645BE"/>
    <w:rsid w:val="00D64673"/>
    <w:rsid w:val="00D648E7"/>
    <w:rsid w:val="00D64AC5"/>
    <w:rsid w:val="00D65B22"/>
    <w:rsid w:val="00D65CE6"/>
    <w:rsid w:val="00D65D6A"/>
    <w:rsid w:val="00D65DFB"/>
    <w:rsid w:val="00D66185"/>
    <w:rsid w:val="00D6624A"/>
    <w:rsid w:val="00D667B6"/>
    <w:rsid w:val="00D66A09"/>
    <w:rsid w:val="00D66A95"/>
    <w:rsid w:val="00D66AAB"/>
    <w:rsid w:val="00D66C4F"/>
    <w:rsid w:val="00D66E05"/>
    <w:rsid w:val="00D67077"/>
    <w:rsid w:val="00D67103"/>
    <w:rsid w:val="00D67950"/>
    <w:rsid w:val="00D6798C"/>
    <w:rsid w:val="00D67E1D"/>
    <w:rsid w:val="00D702CD"/>
    <w:rsid w:val="00D70B7B"/>
    <w:rsid w:val="00D70C7B"/>
    <w:rsid w:val="00D71074"/>
    <w:rsid w:val="00D71ADB"/>
    <w:rsid w:val="00D71D04"/>
    <w:rsid w:val="00D71DD5"/>
    <w:rsid w:val="00D7292C"/>
    <w:rsid w:val="00D72B67"/>
    <w:rsid w:val="00D72ED2"/>
    <w:rsid w:val="00D73754"/>
    <w:rsid w:val="00D738D6"/>
    <w:rsid w:val="00D73C4E"/>
    <w:rsid w:val="00D73DE2"/>
    <w:rsid w:val="00D741D2"/>
    <w:rsid w:val="00D742B4"/>
    <w:rsid w:val="00D74756"/>
    <w:rsid w:val="00D74E5F"/>
    <w:rsid w:val="00D75318"/>
    <w:rsid w:val="00D75354"/>
    <w:rsid w:val="00D75718"/>
    <w:rsid w:val="00D75AAC"/>
    <w:rsid w:val="00D76036"/>
    <w:rsid w:val="00D7658E"/>
    <w:rsid w:val="00D76CBF"/>
    <w:rsid w:val="00D771DC"/>
    <w:rsid w:val="00D7758D"/>
    <w:rsid w:val="00D776E4"/>
    <w:rsid w:val="00D778C1"/>
    <w:rsid w:val="00D80124"/>
    <w:rsid w:val="00D803A3"/>
    <w:rsid w:val="00D804E9"/>
    <w:rsid w:val="00D8059B"/>
    <w:rsid w:val="00D80649"/>
    <w:rsid w:val="00D807FB"/>
    <w:rsid w:val="00D808FC"/>
    <w:rsid w:val="00D80985"/>
    <w:rsid w:val="00D80B6F"/>
    <w:rsid w:val="00D81053"/>
    <w:rsid w:val="00D81145"/>
    <w:rsid w:val="00D8166B"/>
    <w:rsid w:val="00D817DC"/>
    <w:rsid w:val="00D81F52"/>
    <w:rsid w:val="00D81FDF"/>
    <w:rsid w:val="00D8216F"/>
    <w:rsid w:val="00D8217F"/>
    <w:rsid w:val="00D821DF"/>
    <w:rsid w:val="00D82540"/>
    <w:rsid w:val="00D8264C"/>
    <w:rsid w:val="00D82DF0"/>
    <w:rsid w:val="00D83204"/>
    <w:rsid w:val="00D838F4"/>
    <w:rsid w:val="00D83A70"/>
    <w:rsid w:val="00D83A9E"/>
    <w:rsid w:val="00D83C60"/>
    <w:rsid w:val="00D8445B"/>
    <w:rsid w:val="00D844BE"/>
    <w:rsid w:val="00D848F7"/>
    <w:rsid w:val="00D853F1"/>
    <w:rsid w:val="00D85460"/>
    <w:rsid w:val="00D857AB"/>
    <w:rsid w:val="00D8585A"/>
    <w:rsid w:val="00D8595F"/>
    <w:rsid w:val="00D85A82"/>
    <w:rsid w:val="00D85D00"/>
    <w:rsid w:val="00D85EF0"/>
    <w:rsid w:val="00D85FAF"/>
    <w:rsid w:val="00D866F3"/>
    <w:rsid w:val="00D867FB"/>
    <w:rsid w:val="00D86A3F"/>
    <w:rsid w:val="00D86C1F"/>
    <w:rsid w:val="00D86D4B"/>
    <w:rsid w:val="00D86F19"/>
    <w:rsid w:val="00D86F68"/>
    <w:rsid w:val="00D87093"/>
    <w:rsid w:val="00D871A1"/>
    <w:rsid w:val="00D87201"/>
    <w:rsid w:val="00D8772D"/>
    <w:rsid w:val="00D878D3"/>
    <w:rsid w:val="00D87EA0"/>
    <w:rsid w:val="00D903A8"/>
    <w:rsid w:val="00D9045E"/>
    <w:rsid w:val="00D904FA"/>
    <w:rsid w:val="00D90965"/>
    <w:rsid w:val="00D90F2A"/>
    <w:rsid w:val="00D9107D"/>
    <w:rsid w:val="00D91123"/>
    <w:rsid w:val="00D911E1"/>
    <w:rsid w:val="00D91B5D"/>
    <w:rsid w:val="00D91D38"/>
    <w:rsid w:val="00D922F4"/>
    <w:rsid w:val="00D925E9"/>
    <w:rsid w:val="00D92D4D"/>
    <w:rsid w:val="00D930E5"/>
    <w:rsid w:val="00D931A0"/>
    <w:rsid w:val="00D9322D"/>
    <w:rsid w:val="00D93480"/>
    <w:rsid w:val="00D935FB"/>
    <w:rsid w:val="00D93EA9"/>
    <w:rsid w:val="00D93FCD"/>
    <w:rsid w:val="00D94095"/>
    <w:rsid w:val="00D94C29"/>
    <w:rsid w:val="00D94CD8"/>
    <w:rsid w:val="00D955F9"/>
    <w:rsid w:val="00D957DC"/>
    <w:rsid w:val="00D95B4B"/>
    <w:rsid w:val="00D95E0A"/>
    <w:rsid w:val="00D96A01"/>
    <w:rsid w:val="00D96D90"/>
    <w:rsid w:val="00D97688"/>
    <w:rsid w:val="00D977C5"/>
    <w:rsid w:val="00D97B59"/>
    <w:rsid w:val="00DA054C"/>
    <w:rsid w:val="00DA0662"/>
    <w:rsid w:val="00DA0937"/>
    <w:rsid w:val="00DA0D72"/>
    <w:rsid w:val="00DA12F6"/>
    <w:rsid w:val="00DA16D1"/>
    <w:rsid w:val="00DA1B57"/>
    <w:rsid w:val="00DA1CB5"/>
    <w:rsid w:val="00DA1E71"/>
    <w:rsid w:val="00DA26F3"/>
    <w:rsid w:val="00DA2864"/>
    <w:rsid w:val="00DA2EFF"/>
    <w:rsid w:val="00DA301E"/>
    <w:rsid w:val="00DA3864"/>
    <w:rsid w:val="00DA3DFA"/>
    <w:rsid w:val="00DA424F"/>
    <w:rsid w:val="00DA4799"/>
    <w:rsid w:val="00DA52E9"/>
    <w:rsid w:val="00DA54E6"/>
    <w:rsid w:val="00DA5E08"/>
    <w:rsid w:val="00DA66B8"/>
    <w:rsid w:val="00DA6964"/>
    <w:rsid w:val="00DA6F2B"/>
    <w:rsid w:val="00DA702D"/>
    <w:rsid w:val="00DA7277"/>
    <w:rsid w:val="00DA7367"/>
    <w:rsid w:val="00DA7AB8"/>
    <w:rsid w:val="00DB0090"/>
    <w:rsid w:val="00DB0417"/>
    <w:rsid w:val="00DB0B04"/>
    <w:rsid w:val="00DB1773"/>
    <w:rsid w:val="00DB1B38"/>
    <w:rsid w:val="00DB1D9F"/>
    <w:rsid w:val="00DB2253"/>
    <w:rsid w:val="00DB239C"/>
    <w:rsid w:val="00DB27BE"/>
    <w:rsid w:val="00DB2B93"/>
    <w:rsid w:val="00DB2F14"/>
    <w:rsid w:val="00DB32C4"/>
    <w:rsid w:val="00DB362F"/>
    <w:rsid w:val="00DB3785"/>
    <w:rsid w:val="00DB3A57"/>
    <w:rsid w:val="00DB439F"/>
    <w:rsid w:val="00DB4E79"/>
    <w:rsid w:val="00DB5DE7"/>
    <w:rsid w:val="00DB5F08"/>
    <w:rsid w:val="00DB6274"/>
    <w:rsid w:val="00DB62DB"/>
    <w:rsid w:val="00DB63A5"/>
    <w:rsid w:val="00DB6479"/>
    <w:rsid w:val="00DB7033"/>
    <w:rsid w:val="00DB7523"/>
    <w:rsid w:val="00DB7594"/>
    <w:rsid w:val="00DB75A8"/>
    <w:rsid w:val="00DB78F4"/>
    <w:rsid w:val="00DC033A"/>
    <w:rsid w:val="00DC0544"/>
    <w:rsid w:val="00DC0609"/>
    <w:rsid w:val="00DC06C1"/>
    <w:rsid w:val="00DC08B4"/>
    <w:rsid w:val="00DC0DF9"/>
    <w:rsid w:val="00DC0E57"/>
    <w:rsid w:val="00DC1016"/>
    <w:rsid w:val="00DC18E1"/>
    <w:rsid w:val="00DC19D2"/>
    <w:rsid w:val="00DC1E5F"/>
    <w:rsid w:val="00DC1F56"/>
    <w:rsid w:val="00DC2A4D"/>
    <w:rsid w:val="00DC2B1A"/>
    <w:rsid w:val="00DC3303"/>
    <w:rsid w:val="00DC35FF"/>
    <w:rsid w:val="00DC3933"/>
    <w:rsid w:val="00DC3969"/>
    <w:rsid w:val="00DC3A0D"/>
    <w:rsid w:val="00DC3B80"/>
    <w:rsid w:val="00DC3BC2"/>
    <w:rsid w:val="00DC469F"/>
    <w:rsid w:val="00DC477B"/>
    <w:rsid w:val="00DC4A8C"/>
    <w:rsid w:val="00DC4E88"/>
    <w:rsid w:val="00DC4EFC"/>
    <w:rsid w:val="00DC4F2D"/>
    <w:rsid w:val="00DC514D"/>
    <w:rsid w:val="00DC5166"/>
    <w:rsid w:val="00DC546A"/>
    <w:rsid w:val="00DC5F4F"/>
    <w:rsid w:val="00DC5FE3"/>
    <w:rsid w:val="00DC694B"/>
    <w:rsid w:val="00DC6B57"/>
    <w:rsid w:val="00DC6BFE"/>
    <w:rsid w:val="00DC6C80"/>
    <w:rsid w:val="00DC700B"/>
    <w:rsid w:val="00DC7552"/>
    <w:rsid w:val="00DC77D8"/>
    <w:rsid w:val="00DC7D90"/>
    <w:rsid w:val="00DD0009"/>
    <w:rsid w:val="00DD0018"/>
    <w:rsid w:val="00DD0077"/>
    <w:rsid w:val="00DD064A"/>
    <w:rsid w:val="00DD0835"/>
    <w:rsid w:val="00DD13A9"/>
    <w:rsid w:val="00DD1681"/>
    <w:rsid w:val="00DD21A2"/>
    <w:rsid w:val="00DD2455"/>
    <w:rsid w:val="00DD2492"/>
    <w:rsid w:val="00DD26CD"/>
    <w:rsid w:val="00DD27C8"/>
    <w:rsid w:val="00DD2AAE"/>
    <w:rsid w:val="00DD2CF0"/>
    <w:rsid w:val="00DD2E7E"/>
    <w:rsid w:val="00DD30AA"/>
    <w:rsid w:val="00DD3367"/>
    <w:rsid w:val="00DD3451"/>
    <w:rsid w:val="00DD34F8"/>
    <w:rsid w:val="00DD3A19"/>
    <w:rsid w:val="00DD3D02"/>
    <w:rsid w:val="00DD4160"/>
    <w:rsid w:val="00DD45A3"/>
    <w:rsid w:val="00DD472E"/>
    <w:rsid w:val="00DD4E46"/>
    <w:rsid w:val="00DD5624"/>
    <w:rsid w:val="00DD57C4"/>
    <w:rsid w:val="00DD5AEE"/>
    <w:rsid w:val="00DD5BD9"/>
    <w:rsid w:val="00DD6397"/>
    <w:rsid w:val="00DD677C"/>
    <w:rsid w:val="00DD707D"/>
    <w:rsid w:val="00DD75CE"/>
    <w:rsid w:val="00DD7674"/>
    <w:rsid w:val="00DD7793"/>
    <w:rsid w:val="00DD7BE3"/>
    <w:rsid w:val="00DD7E3F"/>
    <w:rsid w:val="00DE043F"/>
    <w:rsid w:val="00DE0AFE"/>
    <w:rsid w:val="00DE0CFF"/>
    <w:rsid w:val="00DE0E7D"/>
    <w:rsid w:val="00DE17CD"/>
    <w:rsid w:val="00DE1E0B"/>
    <w:rsid w:val="00DE21A5"/>
    <w:rsid w:val="00DE23A6"/>
    <w:rsid w:val="00DE24EE"/>
    <w:rsid w:val="00DE2B08"/>
    <w:rsid w:val="00DE2B12"/>
    <w:rsid w:val="00DE2CDC"/>
    <w:rsid w:val="00DE3262"/>
    <w:rsid w:val="00DE341D"/>
    <w:rsid w:val="00DE40E3"/>
    <w:rsid w:val="00DE41A0"/>
    <w:rsid w:val="00DE438F"/>
    <w:rsid w:val="00DE47A3"/>
    <w:rsid w:val="00DE4B93"/>
    <w:rsid w:val="00DE4BBC"/>
    <w:rsid w:val="00DE4D88"/>
    <w:rsid w:val="00DE5163"/>
    <w:rsid w:val="00DE531A"/>
    <w:rsid w:val="00DE53E4"/>
    <w:rsid w:val="00DE5760"/>
    <w:rsid w:val="00DE59CC"/>
    <w:rsid w:val="00DE6A2C"/>
    <w:rsid w:val="00DE6CB3"/>
    <w:rsid w:val="00DE6F59"/>
    <w:rsid w:val="00DE7111"/>
    <w:rsid w:val="00DE7118"/>
    <w:rsid w:val="00DE75F0"/>
    <w:rsid w:val="00DE7B0E"/>
    <w:rsid w:val="00DF00C7"/>
    <w:rsid w:val="00DF05F0"/>
    <w:rsid w:val="00DF0F4F"/>
    <w:rsid w:val="00DF1165"/>
    <w:rsid w:val="00DF11E4"/>
    <w:rsid w:val="00DF13A9"/>
    <w:rsid w:val="00DF15A6"/>
    <w:rsid w:val="00DF1B1F"/>
    <w:rsid w:val="00DF1CC7"/>
    <w:rsid w:val="00DF231A"/>
    <w:rsid w:val="00DF2892"/>
    <w:rsid w:val="00DF28C9"/>
    <w:rsid w:val="00DF29FE"/>
    <w:rsid w:val="00DF3080"/>
    <w:rsid w:val="00DF3254"/>
    <w:rsid w:val="00DF343D"/>
    <w:rsid w:val="00DF398F"/>
    <w:rsid w:val="00DF42CB"/>
    <w:rsid w:val="00DF42ED"/>
    <w:rsid w:val="00DF42FB"/>
    <w:rsid w:val="00DF4539"/>
    <w:rsid w:val="00DF4B17"/>
    <w:rsid w:val="00DF4F1F"/>
    <w:rsid w:val="00DF51AD"/>
    <w:rsid w:val="00DF51FD"/>
    <w:rsid w:val="00DF58E5"/>
    <w:rsid w:val="00DF590E"/>
    <w:rsid w:val="00DF615C"/>
    <w:rsid w:val="00DF623B"/>
    <w:rsid w:val="00DF69CC"/>
    <w:rsid w:val="00DF6B23"/>
    <w:rsid w:val="00DF6C75"/>
    <w:rsid w:val="00DF6D86"/>
    <w:rsid w:val="00DF7C64"/>
    <w:rsid w:val="00DF7FC9"/>
    <w:rsid w:val="00E009D9"/>
    <w:rsid w:val="00E01786"/>
    <w:rsid w:val="00E018DB"/>
    <w:rsid w:val="00E018F1"/>
    <w:rsid w:val="00E019A3"/>
    <w:rsid w:val="00E01D20"/>
    <w:rsid w:val="00E01D5A"/>
    <w:rsid w:val="00E02083"/>
    <w:rsid w:val="00E02794"/>
    <w:rsid w:val="00E02B50"/>
    <w:rsid w:val="00E02D10"/>
    <w:rsid w:val="00E02DBF"/>
    <w:rsid w:val="00E02ED2"/>
    <w:rsid w:val="00E033C6"/>
    <w:rsid w:val="00E036BA"/>
    <w:rsid w:val="00E03BF3"/>
    <w:rsid w:val="00E03E0F"/>
    <w:rsid w:val="00E03FB5"/>
    <w:rsid w:val="00E04940"/>
    <w:rsid w:val="00E04A91"/>
    <w:rsid w:val="00E04AAB"/>
    <w:rsid w:val="00E0550B"/>
    <w:rsid w:val="00E05566"/>
    <w:rsid w:val="00E0586B"/>
    <w:rsid w:val="00E05D09"/>
    <w:rsid w:val="00E0602E"/>
    <w:rsid w:val="00E062C4"/>
    <w:rsid w:val="00E06A33"/>
    <w:rsid w:val="00E06F7A"/>
    <w:rsid w:val="00E070A9"/>
    <w:rsid w:val="00E074D7"/>
    <w:rsid w:val="00E076CE"/>
    <w:rsid w:val="00E07C36"/>
    <w:rsid w:val="00E10521"/>
    <w:rsid w:val="00E108CE"/>
    <w:rsid w:val="00E11D79"/>
    <w:rsid w:val="00E123B1"/>
    <w:rsid w:val="00E127DD"/>
    <w:rsid w:val="00E13328"/>
    <w:rsid w:val="00E13501"/>
    <w:rsid w:val="00E13558"/>
    <w:rsid w:val="00E1368D"/>
    <w:rsid w:val="00E13A85"/>
    <w:rsid w:val="00E13CBA"/>
    <w:rsid w:val="00E14265"/>
    <w:rsid w:val="00E14286"/>
    <w:rsid w:val="00E14585"/>
    <w:rsid w:val="00E147F5"/>
    <w:rsid w:val="00E14AE7"/>
    <w:rsid w:val="00E14DAA"/>
    <w:rsid w:val="00E14E1A"/>
    <w:rsid w:val="00E152DF"/>
    <w:rsid w:val="00E1556F"/>
    <w:rsid w:val="00E1588A"/>
    <w:rsid w:val="00E15942"/>
    <w:rsid w:val="00E165E9"/>
    <w:rsid w:val="00E165F0"/>
    <w:rsid w:val="00E16997"/>
    <w:rsid w:val="00E174BE"/>
    <w:rsid w:val="00E17841"/>
    <w:rsid w:val="00E17D34"/>
    <w:rsid w:val="00E17D5F"/>
    <w:rsid w:val="00E2039C"/>
    <w:rsid w:val="00E208A6"/>
    <w:rsid w:val="00E208CF"/>
    <w:rsid w:val="00E2107C"/>
    <w:rsid w:val="00E21178"/>
    <w:rsid w:val="00E2117D"/>
    <w:rsid w:val="00E216B5"/>
    <w:rsid w:val="00E2226C"/>
    <w:rsid w:val="00E22647"/>
    <w:rsid w:val="00E227A3"/>
    <w:rsid w:val="00E22F9F"/>
    <w:rsid w:val="00E23824"/>
    <w:rsid w:val="00E2391C"/>
    <w:rsid w:val="00E239CA"/>
    <w:rsid w:val="00E23BC3"/>
    <w:rsid w:val="00E23C54"/>
    <w:rsid w:val="00E23CC9"/>
    <w:rsid w:val="00E2414A"/>
    <w:rsid w:val="00E24328"/>
    <w:rsid w:val="00E25110"/>
    <w:rsid w:val="00E251AC"/>
    <w:rsid w:val="00E251E1"/>
    <w:rsid w:val="00E255B4"/>
    <w:rsid w:val="00E25728"/>
    <w:rsid w:val="00E25C4C"/>
    <w:rsid w:val="00E2611E"/>
    <w:rsid w:val="00E2625C"/>
    <w:rsid w:val="00E26B8A"/>
    <w:rsid w:val="00E26BFF"/>
    <w:rsid w:val="00E26EC2"/>
    <w:rsid w:val="00E275F6"/>
    <w:rsid w:val="00E27815"/>
    <w:rsid w:val="00E27CC1"/>
    <w:rsid w:val="00E3022D"/>
    <w:rsid w:val="00E3035A"/>
    <w:rsid w:val="00E30B8C"/>
    <w:rsid w:val="00E31103"/>
    <w:rsid w:val="00E31128"/>
    <w:rsid w:val="00E32505"/>
    <w:rsid w:val="00E32550"/>
    <w:rsid w:val="00E3264A"/>
    <w:rsid w:val="00E327D9"/>
    <w:rsid w:val="00E32AD1"/>
    <w:rsid w:val="00E32BC8"/>
    <w:rsid w:val="00E32D50"/>
    <w:rsid w:val="00E33158"/>
    <w:rsid w:val="00E331DF"/>
    <w:rsid w:val="00E33206"/>
    <w:rsid w:val="00E33773"/>
    <w:rsid w:val="00E33AAC"/>
    <w:rsid w:val="00E33F92"/>
    <w:rsid w:val="00E34264"/>
    <w:rsid w:val="00E357BF"/>
    <w:rsid w:val="00E35A7B"/>
    <w:rsid w:val="00E35CE4"/>
    <w:rsid w:val="00E36047"/>
    <w:rsid w:val="00E361C3"/>
    <w:rsid w:val="00E36276"/>
    <w:rsid w:val="00E36537"/>
    <w:rsid w:val="00E36A63"/>
    <w:rsid w:val="00E36BDA"/>
    <w:rsid w:val="00E36D6F"/>
    <w:rsid w:val="00E36DC6"/>
    <w:rsid w:val="00E377E1"/>
    <w:rsid w:val="00E4009D"/>
    <w:rsid w:val="00E40192"/>
    <w:rsid w:val="00E40731"/>
    <w:rsid w:val="00E407CA"/>
    <w:rsid w:val="00E409B6"/>
    <w:rsid w:val="00E40E8E"/>
    <w:rsid w:val="00E413E9"/>
    <w:rsid w:val="00E41708"/>
    <w:rsid w:val="00E41F19"/>
    <w:rsid w:val="00E41FE1"/>
    <w:rsid w:val="00E4254C"/>
    <w:rsid w:val="00E426AC"/>
    <w:rsid w:val="00E426C3"/>
    <w:rsid w:val="00E42C0D"/>
    <w:rsid w:val="00E42C52"/>
    <w:rsid w:val="00E42C68"/>
    <w:rsid w:val="00E42F6D"/>
    <w:rsid w:val="00E43242"/>
    <w:rsid w:val="00E43438"/>
    <w:rsid w:val="00E43828"/>
    <w:rsid w:val="00E44331"/>
    <w:rsid w:val="00E44471"/>
    <w:rsid w:val="00E44C3A"/>
    <w:rsid w:val="00E45064"/>
    <w:rsid w:val="00E4524E"/>
    <w:rsid w:val="00E45912"/>
    <w:rsid w:val="00E45923"/>
    <w:rsid w:val="00E45B73"/>
    <w:rsid w:val="00E45B86"/>
    <w:rsid w:val="00E46169"/>
    <w:rsid w:val="00E46444"/>
    <w:rsid w:val="00E465FC"/>
    <w:rsid w:val="00E46B44"/>
    <w:rsid w:val="00E47D46"/>
    <w:rsid w:val="00E5083D"/>
    <w:rsid w:val="00E50A60"/>
    <w:rsid w:val="00E50F68"/>
    <w:rsid w:val="00E51002"/>
    <w:rsid w:val="00E512A1"/>
    <w:rsid w:val="00E517A5"/>
    <w:rsid w:val="00E51D63"/>
    <w:rsid w:val="00E526E5"/>
    <w:rsid w:val="00E53263"/>
    <w:rsid w:val="00E536D4"/>
    <w:rsid w:val="00E537B6"/>
    <w:rsid w:val="00E53909"/>
    <w:rsid w:val="00E53F6F"/>
    <w:rsid w:val="00E543D9"/>
    <w:rsid w:val="00E5458C"/>
    <w:rsid w:val="00E545B1"/>
    <w:rsid w:val="00E5520E"/>
    <w:rsid w:val="00E55318"/>
    <w:rsid w:val="00E556F5"/>
    <w:rsid w:val="00E55B11"/>
    <w:rsid w:val="00E55B66"/>
    <w:rsid w:val="00E560A3"/>
    <w:rsid w:val="00E567B6"/>
    <w:rsid w:val="00E56FEA"/>
    <w:rsid w:val="00E57308"/>
    <w:rsid w:val="00E604EA"/>
    <w:rsid w:val="00E6090F"/>
    <w:rsid w:val="00E60B06"/>
    <w:rsid w:val="00E613AF"/>
    <w:rsid w:val="00E61F10"/>
    <w:rsid w:val="00E622DA"/>
    <w:rsid w:val="00E62659"/>
    <w:rsid w:val="00E6367D"/>
    <w:rsid w:val="00E63BC8"/>
    <w:rsid w:val="00E64B8D"/>
    <w:rsid w:val="00E6576B"/>
    <w:rsid w:val="00E65819"/>
    <w:rsid w:val="00E65AAD"/>
    <w:rsid w:val="00E662D9"/>
    <w:rsid w:val="00E663F3"/>
    <w:rsid w:val="00E66564"/>
    <w:rsid w:val="00E66972"/>
    <w:rsid w:val="00E66FB2"/>
    <w:rsid w:val="00E670A0"/>
    <w:rsid w:val="00E67B29"/>
    <w:rsid w:val="00E67EAE"/>
    <w:rsid w:val="00E7042D"/>
    <w:rsid w:val="00E7056D"/>
    <w:rsid w:val="00E70843"/>
    <w:rsid w:val="00E70896"/>
    <w:rsid w:val="00E70996"/>
    <w:rsid w:val="00E70D7A"/>
    <w:rsid w:val="00E70EBD"/>
    <w:rsid w:val="00E71269"/>
    <w:rsid w:val="00E715E6"/>
    <w:rsid w:val="00E71639"/>
    <w:rsid w:val="00E7176C"/>
    <w:rsid w:val="00E717B4"/>
    <w:rsid w:val="00E71AD3"/>
    <w:rsid w:val="00E71C50"/>
    <w:rsid w:val="00E72060"/>
    <w:rsid w:val="00E721D3"/>
    <w:rsid w:val="00E72272"/>
    <w:rsid w:val="00E72856"/>
    <w:rsid w:val="00E72980"/>
    <w:rsid w:val="00E730CA"/>
    <w:rsid w:val="00E73614"/>
    <w:rsid w:val="00E73722"/>
    <w:rsid w:val="00E737E2"/>
    <w:rsid w:val="00E73A52"/>
    <w:rsid w:val="00E73AC8"/>
    <w:rsid w:val="00E7429A"/>
    <w:rsid w:val="00E747FF"/>
    <w:rsid w:val="00E74A2D"/>
    <w:rsid w:val="00E74C21"/>
    <w:rsid w:val="00E74F69"/>
    <w:rsid w:val="00E7571F"/>
    <w:rsid w:val="00E75761"/>
    <w:rsid w:val="00E75EDF"/>
    <w:rsid w:val="00E7605D"/>
    <w:rsid w:val="00E76F5F"/>
    <w:rsid w:val="00E77220"/>
    <w:rsid w:val="00E772B1"/>
    <w:rsid w:val="00E77373"/>
    <w:rsid w:val="00E77993"/>
    <w:rsid w:val="00E77CA5"/>
    <w:rsid w:val="00E805BB"/>
    <w:rsid w:val="00E80CC7"/>
    <w:rsid w:val="00E80DF9"/>
    <w:rsid w:val="00E8138E"/>
    <w:rsid w:val="00E81434"/>
    <w:rsid w:val="00E821E6"/>
    <w:rsid w:val="00E826F2"/>
    <w:rsid w:val="00E832D0"/>
    <w:rsid w:val="00E83AF5"/>
    <w:rsid w:val="00E83F55"/>
    <w:rsid w:val="00E83F75"/>
    <w:rsid w:val="00E8401A"/>
    <w:rsid w:val="00E84130"/>
    <w:rsid w:val="00E84332"/>
    <w:rsid w:val="00E84721"/>
    <w:rsid w:val="00E84CB1"/>
    <w:rsid w:val="00E84D10"/>
    <w:rsid w:val="00E84E15"/>
    <w:rsid w:val="00E85543"/>
    <w:rsid w:val="00E85934"/>
    <w:rsid w:val="00E85A41"/>
    <w:rsid w:val="00E85A9E"/>
    <w:rsid w:val="00E85BC4"/>
    <w:rsid w:val="00E8631F"/>
    <w:rsid w:val="00E8634B"/>
    <w:rsid w:val="00E86667"/>
    <w:rsid w:val="00E86970"/>
    <w:rsid w:val="00E869B6"/>
    <w:rsid w:val="00E86EB1"/>
    <w:rsid w:val="00E87374"/>
    <w:rsid w:val="00E874F0"/>
    <w:rsid w:val="00E903E8"/>
    <w:rsid w:val="00E904C6"/>
    <w:rsid w:val="00E90650"/>
    <w:rsid w:val="00E907EA"/>
    <w:rsid w:val="00E90C98"/>
    <w:rsid w:val="00E90CE0"/>
    <w:rsid w:val="00E913BF"/>
    <w:rsid w:val="00E91486"/>
    <w:rsid w:val="00E91F00"/>
    <w:rsid w:val="00E924EA"/>
    <w:rsid w:val="00E92A36"/>
    <w:rsid w:val="00E92C59"/>
    <w:rsid w:val="00E92E61"/>
    <w:rsid w:val="00E92F2E"/>
    <w:rsid w:val="00E9448B"/>
    <w:rsid w:val="00E94833"/>
    <w:rsid w:val="00E94B55"/>
    <w:rsid w:val="00E94D0E"/>
    <w:rsid w:val="00E94F04"/>
    <w:rsid w:val="00E953F0"/>
    <w:rsid w:val="00E9615B"/>
    <w:rsid w:val="00E9651C"/>
    <w:rsid w:val="00E9667B"/>
    <w:rsid w:val="00E966D6"/>
    <w:rsid w:val="00E96962"/>
    <w:rsid w:val="00E96B39"/>
    <w:rsid w:val="00E96DBE"/>
    <w:rsid w:val="00E9707E"/>
    <w:rsid w:val="00EA01D9"/>
    <w:rsid w:val="00EA024A"/>
    <w:rsid w:val="00EA026F"/>
    <w:rsid w:val="00EA0AED"/>
    <w:rsid w:val="00EA0B8F"/>
    <w:rsid w:val="00EA0DCA"/>
    <w:rsid w:val="00EA1E9F"/>
    <w:rsid w:val="00EA2395"/>
    <w:rsid w:val="00EA25E6"/>
    <w:rsid w:val="00EA268E"/>
    <w:rsid w:val="00EA2AC8"/>
    <w:rsid w:val="00EA3566"/>
    <w:rsid w:val="00EA3986"/>
    <w:rsid w:val="00EA40AE"/>
    <w:rsid w:val="00EA40C8"/>
    <w:rsid w:val="00EA45BB"/>
    <w:rsid w:val="00EA52EC"/>
    <w:rsid w:val="00EA557D"/>
    <w:rsid w:val="00EA5B08"/>
    <w:rsid w:val="00EA5D8E"/>
    <w:rsid w:val="00EA5F26"/>
    <w:rsid w:val="00EA6390"/>
    <w:rsid w:val="00EA6437"/>
    <w:rsid w:val="00EA68C4"/>
    <w:rsid w:val="00EA6A66"/>
    <w:rsid w:val="00EA6ABB"/>
    <w:rsid w:val="00EA7047"/>
    <w:rsid w:val="00EA7873"/>
    <w:rsid w:val="00EA7D53"/>
    <w:rsid w:val="00EB0CA3"/>
    <w:rsid w:val="00EB14F5"/>
    <w:rsid w:val="00EB2610"/>
    <w:rsid w:val="00EB2EB9"/>
    <w:rsid w:val="00EB2F97"/>
    <w:rsid w:val="00EB38B8"/>
    <w:rsid w:val="00EB3A3D"/>
    <w:rsid w:val="00EB3AAD"/>
    <w:rsid w:val="00EB4161"/>
    <w:rsid w:val="00EB49A0"/>
    <w:rsid w:val="00EB4B7D"/>
    <w:rsid w:val="00EB5778"/>
    <w:rsid w:val="00EB661B"/>
    <w:rsid w:val="00EB6B43"/>
    <w:rsid w:val="00EB72BB"/>
    <w:rsid w:val="00EB74B9"/>
    <w:rsid w:val="00EB7CCE"/>
    <w:rsid w:val="00EB7CEF"/>
    <w:rsid w:val="00EB7E1D"/>
    <w:rsid w:val="00EC004A"/>
    <w:rsid w:val="00EC0A1E"/>
    <w:rsid w:val="00EC0F99"/>
    <w:rsid w:val="00EC15CE"/>
    <w:rsid w:val="00EC1FEB"/>
    <w:rsid w:val="00EC2628"/>
    <w:rsid w:val="00EC2CC1"/>
    <w:rsid w:val="00EC3569"/>
    <w:rsid w:val="00EC3977"/>
    <w:rsid w:val="00EC4355"/>
    <w:rsid w:val="00EC4382"/>
    <w:rsid w:val="00EC474B"/>
    <w:rsid w:val="00EC518B"/>
    <w:rsid w:val="00EC526D"/>
    <w:rsid w:val="00EC56AC"/>
    <w:rsid w:val="00EC58CF"/>
    <w:rsid w:val="00EC5D9F"/>
    <w:rsid w:val="00EC6187"/>
    <w:rsid w:val="00EC6314"/>
    <w:rsid w:val="00EC6CD4"/>
    <w:rsid w:val="00EC6EF8"/>
    <w:rsid w:val="00EC70BF"/>
    <w:rsid w:val="00EC72A2"/>
    <w:rsid w:val="00EC7335"/>
    <w:rsid w:val="00EC783A"/>
    <w:rsid w:val="00EC7AC8"/>
    <w:rsid w:val="00EC7B57"/>
    <w:rsid w:val="00EC7E07"/>
    <w:rsid w:val="00ED0002"/>
    <w:rsid w:val="00ED052D"/>
    <w:rsid w:val="00ED05D8"/>
    <w:rsid w:val="00ED097C"/>
    <w:rsid w:val="00ED0BA3"/>
    <w:rsid w:val="00ED0C3F"/>
    <w:rsid w:val="00ED1254"/>
    <w:rsid w:val="00ED168D"/>
    <w:rsid w:val="00ED18D0"/>
    <w:rsid w:val="00ED1CB1"/>
    <w:rsid w:val="00ED24A7"/>
    <w:rsid w:val="00ED266E"/>
    <w:rsid w:val="00ED2A49"/>
    <w:rsid w:val="00ED3553"/>
    <w:rsid w:val="00ED377A"/>
    <w:rsid w:val="00ED3C5E"/>
    <w:rsid w:val="00ED3DEF"/>
    <w:rsid w:val="00ED4A9D"/>
    <w:rsid w:val="00ED4C7F"/>
    <w:rsid w:val="00ED4D33"/>
    <w:rsid w:val="00ED505B"/>
    <w:rsid w:val="00ED50A4"/>
    <w:rsid w:val="00ED536F"/>
    <w:rsid w:val="00ED53A9"/>
    <w:rsid w:val="00ED591B"/>
    <w:rsid w:val="00ED5E0A"/>
    <w:rsid w:val="00ED5EE6"/>
    <w:rsid w:val="00ED5F22"/>
    <w:rsid w:val="00ED613F"/>
    <w:rsid w:val="00ED65FE"/>
    <w:rsid w:val="00ED6FE6"/>
    <w:rsid w:val="00ED71EF"/>
    <w:rsid w:val="00ED7BF4"/>
    <w:rsid w:val="00ED7F8E"/>
    <w:rsid w:val="00EE0216"/>
    <w:rsid w:val="00EE02D5"/>
    <w:rsid w:val="00EE0528"/>
    <w:rsid w:val="00EE0A68"/>
    <w:rsid w:val="00EE0C9B"/>
    <w:rsid w:val="00EE0E2A"/>
    <w:rsid w:val="00EE1048"/>
    <w:rsid w:val="00EE1114"/>
    <w:rsid w:val="00EE151C"/>
    <w:rsid w:val="00EE1545"/>
    <w:rsid w:val="00EE1A85"/>
    <w:rsid w:val="00EE1E81"/>
    <w:rsid w:val="00EE20A2"/>
    <w:rsid w:val="00EE22C1"/>
    <w:rsid w:val="00EE2457"/>
    <w:rsid w:val="00EE250C"/>
    <w:rsid w:val="00EE28E7"/>
    <w:rsid w:val="00EE2C1F"/>
    <w:rsid w:val="00EE2E2C"/>
    <w:rsid w:val="00EE3034"/>
    <w:rsid w:val="00EE344A"/>
    <w:rsid w:val="00EE38A9"/>
    <w:rsid w:val="00EE3A32"/>
    <w:rsid w:val="00EE4458"/>
    <w:rsid w:val="00EE493C"/>
    <w:rsid w:val="00EE4C53"/>
    <w:rsid w:val="00EE4CC4"/>
    <w:rsid w:val="00EE5247"/>
    <w:rsid w:val="00EE52EB"/>
    <w:rsid w:val="00EE54A1"/>
    <w:rsid w:val="00EE57F4"/>
    <w:rsid w:val="00EE5845"/>
    <w:rsid w:val="00EE596F"/>
    <w:rsid w:val="00EE60CF"/>
    <w:rsid w:val="00EE6726"/>
    <w:rsid w:val="00EE6A74"/>
    <w:rsid w:val="00EE71D9"/>
    <w:rsid w:val="00EE7621"/>
    <w:rsid w:val="00EE7898"/>
    <w:rsid w:val="00EE7C86"/>
    <w:rsid w:val="00EE7E0B"/>
    <w:rsid w:val="00EE7EF8"/>
    <w:rsid w:val="00EF01A5"/>
    <w:rsid w:val="00EF024B"/>
    <w:rsid w:val="00EF02AC"/>
    <w:rsid w:val="00EF116E"/>
    <w:rsid w:val="00EF1D1F"/>
    <w:rsid w:val="00EF2158"/>
    <w:rsid w:val="00EF2631"/>
    <w:rsid w:val="00EF2DF3"/>
    <w:rsid w:val="00EF3178"/>
    <w:rsid w:val="00EF34C1"/>
    <w:rsid w:val="00EF441C"/>
    <w:rsid w:val="00EF4663"/>
    <w:rsid w:val="00EF4C62"/>
    <w:rsid w:val="00EF4CA0"/>
    <w:rsid w:val="00EF5053"/>
    <w:rsid w:val="00EF51C1"/>
    <w:rsid w:val="00EF5540"/>
    <w:rsid w:val="00EF585C"/>
    <w:rsid w:val="00EF58F4"/>
    <w:rsid w:val="00EF63EC"/>
    <w:rsid w:val="00EF662F"/>
    <w:rsid w:val="00EF67D0"/>
    <w:rsid w:val="00EF68D8"/>
    <w:rsid w:val="00EF6A08"/>
    <w:rsid w:val="00EF7231"/>
    <w:rsid w:val="00EF7DC3"/>
    <w:rsid w:val="00F00185"/>
    <w:rsid w:val="00F00623"/>
    <w:rsid w:val="00F00CB4"/>
    <w:rsid w:val="00F00E63"/>
    <w:rsid w:val="00F013FB"/>
    <w:rsid w:val="00F0147E"/>
    <w:rsid w:val="00F014C5"/>
    <w:rsid w:val="00F0157B"/>
    <w:rsid w:val="00F01B2C"/>
    <w:rsid w:val="00F01F9D"/>
    <w:rsid w:val="00F023BB"/>
    <w:rsid w:val="00F027C9"/>
    <w:rsid w:val="00F031A4"/>
    <w:rsid w:val="00F03359"/>
    <w:rsid w:val="00F03821"/>
    <w:rsid w:val="00F038D8"/>
    <w:rsid w:val="00F03C23"/>
    <w:rsid w:val="00F03E62"/>
    <w:rsid w:val="00F0415C"/>
    <w:rsid w:val="00F0467A"/>
    <w:rsid w:val="00F05453"/>
    <w:rsid w:val="00F055A6"/>
    <w:rsid w:val="00F062CA"/>
    <w:rsid w:val="00F06882"/>
    <w:rsid w:val="00F07AA9"/>
    <w:rsid w:val="00F10BF6"/>
    <w:rsid w:val="00F10CEF"/>
    <w:rsid w:val="00F11394"/>
    <w:rsid w:val="00F115E0"/>
    <w:rsid w:val="00F11953"/>
    <w:rsid w:val="00F11B13"/>
    <w:rsid w:val="00F11D22"/>
    <w:rsid w:val="00F12472"/>
    <w:rsid w:val="00F12AD7"/>
    <w:rsid w:val="00F12D80"/>
    <w:rsid w:val="00F12EEC"/>
    <w:rsid w:val="00F131A7"/>
    <w:rsid w:val="00F13605"/>
    <w:rsid w:val="00F13F2B"/>
    <w:rsid w:val="00F14011"/>
    <w:rsid w:val="00F1424C"/>
    <w:rsid w:val="00F1455E"/>
    <w:rsid w:val="00F1465A"/>
    <w:rsid w:val="00F14669"/>
    <w:rsid w:val="00F1500D"/>
    <w:rsid w:val="00F150BF"/>
    <w:rsid w:val="00F156B8"/>
    <w:rsid w:val="00F15CFA"/>
    <w:rsid w:val="00F15E71"/>
    <w:rsid w:val="00F1600A"/>
    <w:rsid w:val="00F1600D"/>
    <w:rsid w:val="00F167BD"/>
    <w:rsid w:val="00F16AF0"/>
    <w:rsid w:val="00F16CD1"/>
    <w:rsid w:val="00F16E18"/>
    <w:rsid w:val="00F16F4F"/>
    <w:rsid w:val="00F170EB"/>
    <w:rsid w:val="00F17666"/>
    <w:rsid w:val="00F17BBE"/>
    <w:rsid w:val="00F17FEF"/>
    <w:rsid w:val="00F2078E"/>
    <w:rsid w:val="00F20874"/>
    <w:rsid w:val="00F209BA"/>
    <w:rsid w:val="00F20DAB"/>
    <w:rsid w:val="00F21133"/>
    <w:rsid w:val="00F21C4C"/>
    <w:rsid w:val="00F21C82"/>
    <w:rsid w:val="00F21F78"/>
    <w:rsid w:val="00F22038"/>
    <w:rsid w:val="00F22190"/>
    <w:rsid w:val="00F221B4"/>
    <w:rsid w:val="00F22274"/>
    <w:rsid w:val="00F223F7"/>
    <w:rsid w:val="00F22552"/>
    <w:rsid w:val="00F225FC"/>
    <w:rsid w:val="00F2295A"/>
    <w:rsid w:val="00F22CB2"/>
    <w:rsid w:val="00F22EBA"/>
    <w:rsid w:val="00F245C2"/>
    <w:rsid w:val="00F24A0B"/>
    <w:rsid w:val="00F24F8B"/>
    <w:rsid w:val="00F2557A"/>
    <w:rsid w:val="00F25651"/>
    <w:rsid w:val="00F259BE"/>
    <w:rsid w:val="00F262B5"/>
    <w:rsid w:val="00F2661C"/>
    <w:rsid w:val="00F26660"/>
    <w:rsid w:val="00F26BD5"/>
    <w:rsid w:val="00F270A4"/>
    <w:rsid w:val="00F271D3"/>
    <w:rsid w:val="00F27287"/>
    <w:rsid w:val="00F27400"/>
    <w:rsid w:val="00F276CD"/>
    <w:rsid w:val="00F279A3"/>
    <w:rsid w:val="00F30750"/>
    <w:rsid w:val="00F30838"/>
    <w:rsid w:val="00F31475"/>
    <w:rsid w:val="00F31599"/>
    <w:rsid w:val="00F315E7"/>
    <w:rsid w:val="00F3175A"/>
    <w:rsid w:val="00F3209B"/>
    <w:rsid w:val="00F32668"/>
    <w:rsid w:val="00F32AF0"/>
    <w:rsid w:val="00F32CBE"/>
    <w:rsid w:val="00F32D33"/>
    <w:rsid w:val="00F33679"/>
    <w:rsid w:val="00F336F2"/>
    <w:rsid w:val="00F3374A"/>
    <w:rsid w:val="00F3433F"/>
    <w:rsid w:val="00F34412"/>
    <w:rsid w:val="00F34915"/>
    <w:rsid w:val="00F349F0"/>
    <w:rsid w:val="00F34E89"/>
    <w:rsid w:val="00F35175"/>
    <w:rsid w:val="00F351D2"/>
    <w:rsid w:val="00F35684"/>
    <w:rsid w:val="00F3578B"/>
    <w:rsid w:val="00F3578E"/>
    <w:rsid w:val="00F35C99"/>
    <w:rsid w:val="00F35D73"/>
    <w:rsid w:val="00F36090"/>
    <w:rsid w:val="00F3636D"/>
    <w:rsid w:val="00F36407"/>
    <w:rsid w:val="00F36692"/>
    <w:rsid w:val="00F36763"/>
    <w:rsid w:val="00F36A10"/>
    <w:rsid w:val="00F36AE0"/>
    <w:rsid w:val="00F37003"/>
    <w:rsid w:val="00F37068"/>
    <w:rsid w:val="00F3739F"/>
    <w:rsid w:val="00F37DF8"/>
    <w:rsid w:val="00F401FB"/>
    <w:rsid w:val="00F40675"/>
    <w:rsid w:val="00F40DE5"/>
    <w:rsid w:val="00F4123A"/>
    <w:rsid w:val="00F417A5"/>
    <w:rsid w:val="00F417EE"/>
    <w:rsid w:val="00F41A3C"/>
    <w:rsid w:val="00F41A55"/>
    <w:rsid w:val="00F41B6D"/>
    <w:rsid w:val="00F41D0A"/>
    <w:rsid w:val="00F41DEC"/>
    <w:rsid w:val="00F42341"/>
    <w:rsid w:val="00F42484"/>
    <w:rsid w:val="00F42CA5"/>
    <w:rsid w:val="00F42D27"/>
    <w:rsid w:val="00F43221"/>
    <w:rsid w:val="00F43233"/>
    <w:rsid w:val="00F4341D"/>
    <w:rsid w:val="00F4346A"/>
    <w:rsid w:val="00F4409F"/>
    <w:rsid w:val="00F44259"/>
    <w:rsid w:val="00F442AC"/>
    <w:rsid w:val="00F443CF"/>
    <w:rsid w:val="00F445B3"/>
    <w:rsid w:val="00F445F3"/>
    <w:rsid w:val="00F44EC5"/>
    <w:rsid w:val="00F45176"/>
    <w:rsid w:val="00F451AC"/>
    <w:rsid w:val="00F451BB"/>
    <w:rsid w:val="00F45396"/>
    <w:rsid w:val="00F45725"/>
    <w:rsid w:val="00F459A1"/>
    <w:rsid w:val="00F45BC1"/>
    <w:rsid w:val="00F46410"/>
    <w:rsid w:val="00F467C1"/>
    <w:rsid w:val="00F46B18"/>
    <w:rsid w:val="00F46D71"/>
    <w:rsid w:val="00F46EFF"/>
    <w:rsid w:val="00F47419"/>
    <w:rsid w:val="00F47A26"/>
    <w:rsid w:val="00F47B0F"/>
    <w:rsid w:val="00F47E34"/>
    <w:rsid w:val="00F47F55"/>
    <w:rsid w:val="00F500D1"/>
    <w:rsid w:val="00F502E6"/>
    <w:rsid w:val="00F50417"/>
    <w:rsid w:val="00F50CB3"/>
    <w:rsid w:val="00F5155F"/>
    <w:rsid w:val="00F5201C"/>
    <w:rsid w:val="00F52191"/>
    <w:rsid w:val="00F52675"/>
    <w:rsid w:val="00F52A17"/>
    <w:rsid w:val="00F52B0B"/>
    <w:rsid w:val="00F52DCB"/>
    <w:rsid w:val="00F52F91"/>
    <w:rsid w:val="00F53306"/>
    <w:rsid w:val="00F5352A"/>
    <w:rsid w:val="00F53547"/>
    <w:rsid w:val="00F53583"/>
    <w:rsid w:val="00F535A6"/>
    <w:rsid w:val="00F53894"/>
    <w:rsid w:val="00F53B18"/>
    <w:rsid w:val="00F53D1D"/>
    <w:rsid w:val="00F541BB"/>
    <w:rsid w:val="00F546F7"/>
    <w:rsid w:val="00F54850"/>
    <w:rsid w:val="00F54971"/>
    <w:rsid w:val="00F54C9F"/>
    <w:rsid w:val="00F55178"/>
    <w:rsid w:val="00F55581"/>
    <w:rsid w:val="00F5581F"/>
    <w:rsid w:val="00F55918"/>
    <w:rsid w:val="00F55DBA"/>
    <w:rsid w:val="00F56012"/>
    <w:rsid w:val="00F56105"/>
    <w:rsid w:val="00F561DC"/>
    <w:rsid w:val="00F568A1"/>
    <w:rsid w:val="00F576F8"/>
    <w:rsid w:val="00F57DBD"/>
    <w:rsid w:val="00F60863"/>
    <w:rsid w:val="00F6097C"/>
    <w:rsid w:val="00F6098B"/>
    <w:rsid w:val="00F60B49"/>
    <w:rsid w:val="00F60BD7"/>
    <w:rsid w:val="00F60CF5"/>
    <w:rsid w:val="00F60F9B"/>
    <w:rsid w:val="00F61E93"/>
    <w:rsid w:val="00F61EA5"/>
    <w:rsid w:val="00F6230A"/>
    <w:rsid w:val="00F6256D"/>
    <w:rsid w:val="00F62BC0"/>
    <w:rsid w:val="00F62E2C"/>
    <w:rsid w:val="00F62FDB"/>
    <w:rsid w:val="00F630E5"/>
    <w:rsid w:val="00F63326"/>
    <w:rsid w:val="00F637A1"/>
    <w:rsid w:val="00F6435B"/>
    <w:rsid w:val="00F64847"/>
    <w:rsid w:val="00F64B30"/>
    <w:rsid w:val="00F64B43"/>
    <w:rsid w:val="00F64E0E"/>
    <w:rsid w:val="00F658A1"/>
    <w:rsid w:val="00F66633"/>
    <w:rsid w:val="00F66AE8"/>
    <w:rsid w:val="00F66B27"/>
    <w:rsid w:val="00F66F74"/>
    <w:rsid w:val="00F6706D"/>
    <w:rsid w:val="00F67285"/>
    <w:rsid w:val="00F676E5"/>
    <w:rsid w:val="00F67B43"/>
    <w:rsid w:val="00F67D3D"/>
    <w:rsid w:val="00F67D62"/>
    <w:rsid w:val="00F701F5"/>
    <w:rsid w:val="00F705E7"/>
    <w:rsid w:val="00F706F2"/>
    <w:rsid w:val="00F7092F"/>
    <w:rsid w:val="00F70C3E"/>
    <w:rsid w:val="00F70F2C"/>
    <w:rsid w:val="00F711D7"/>
    <w:rsid w:val="00F7142D"/>
    <w:rsid w:val="00F71704"/>
    <w:rsid w:val="00F7184F"/>
    <w:rsid w:val="00F71945"/>
    <w:rsid w:val="00F71997"/>
    <w:rsid w:val="00F71E5D"/>
    <w:rsid w:val="00F726B9"/>
    <w:rsid w:val="00F7271C"/>
    <w:rsid w:val="00F727BA"/>
    <w:rsid w:val="00F72B3D"/>
    <w:rsid w:val="00F72BC0"/>
    <w:rsid w:val="00F72D27"/>
    <w:rsid w:val="00F733E9"/>
    <w:rsid w:val="00F73860"/>
    <w:rsid w:val="00F73C06"/>
    <w:rsid w:val="00F73EE3"/>
    <w:rsid w:val="00F74E67"/>
    <w:rsid w:val="00F750EA"/>
    <w:rsid w:val="00F755CF"/>
    <w:rsid w:val="00F75DB3"/>
    <w:rsid w:val="00F75DBA"/>
    <w:rsid w:val="00F75EB7"/>
    <w:rsid w:val="00F76883"/>
    <w:rsid w:val="00F769A7"/>
    <w:rsid w:val="00F76A04"/>
    <w:rsid w:val="00F775D7"/>
    <w:rsid w:val="00F77622"/>
    <w:rsid w:val="00F77D37"/>
    <w:rsid w:val="00F77D40"/>
    <w:rsid w:val="00F77D4E"/>
    <w:rsid w:val="00F80ADD"/>
    <w:rsid w:val="00F80CB1"/>
    <w:rsid w:val="00F8113D"/>
    <w:rsid w:val="00F8119F"/>
    <w:rsid w:val="00F811D5"/>
    <w:rsid w:val="00F81A1D"/>
    <w:rsid w:val="00F81B7E"/>
    <w:rsid w:val="00F81F0F"/>
    <w:rsid w:val="00F81F71"/>
    <w:rsid w:val="00F81FBC"/>
    <w:rsid w:val="00F82005"/>
    <w:rsid w:val="00F8203B"/>
    <w:rsid w:val="00F8254D"/>
    <w:rsid w:val="00F828F7"/>
    <w:rsid w:val="00F82A18"/>
    <w:rsid w:val="00F82CE6"/>
    <w:rsid w:val="00F82EC8"/>
    <w:rsid w:val="00F83249"/>
    <w:rsid w:val="00F8331B"/>
    <w:rsid w:val="00F8391D"/>
    <w:rsid w:val="00F840CB"/>
    <w:rsid w:val="00F84305"/>
    <w:rsid w:val="00F85E72"/>
    <w:rsid w:val="00F85F66"/>
    <w:rsid w:val="00F860C9"/>
    <w:rsid w:val="00F862B0"/>
    <w:rsid w:val="00F8655D"/>
    <w:rsid w:val="00F868FC"/>
    <w:rsid w:val="00F87149"/>
    <w:rsid w:val="00F871E3"/>
    <w:rsid w:val="00F87260"/>
    <w:rsid w:val="00F8758F"/>
    <w:rsid w:val="00F876C2"/>
    <w:rsid w:val="00F87A3B"/>
    <w:rsid w:val="00F903A9"/>
    <w:rsid w:val="00F90C98"/>
    <w:rsid w:val="00F90E87"/>
    <w:rsid w:val="00F910AA"/>
    <w:rsid w:val="00F9138A"/>
    <w:rsid w:val="00F91C96"/>
    <w:rsid w:val="00F91D8F"/>
    <w:rsid w:val="00F9234F"/>
    <w:rsid w:val="00F9279A"/>
    <w:rsid w:val="00F92EB0"/>
    <w:rsid w:val="00F93155"/>
    <w:rsid w:val="00F93272"/>
    <w:rsid w:val="00F939C8"/>
    <w:rsid w:val="00F93AC2"/>
    <w:rsid w:val="00F945DD"/>
    <w:rsid w:val="00F946E2"/>
    <w:rsid w:val="00F94DF5"/>
    <w:rsid w:val="00F9522E"/>
    <w:rsid w:val="00F95944"/>
    <w:rsid w:val="00F962E7"/>
    <w:rsid w:val="00F9649B"/>
    <w:rsid w:val="00F967FE"/>
    <w:rsid w:val="00F96C78"/>
    <w:rsid w:val="00F97453"/>
    <w:rsid w:val="00F978A0"/>
    <w:rsid w:val="00F97F03"/>
    <w:rsid w:val="00FA01AE"/>
    <w:rsid w:val="00FA042E"/>
    <w:rsid w:val="00FA057E"/>
    <w:rsid w:val="00FA0783"/>
    <w:rsid w:val="00FA0C0B"/>
    <w:rsid w:val="00FA15FF"/>
    <w:rsid w:val="00FA162C"/>
    <w:rsid w:val="00FA1AAB"/>
    <w:rsid w:val="00FA1E1F"/>
    <w:rsid w:val="00FA1EF9"/>
    <w:rsid w:val="00FA202B"/>
    <w:rsid w:val="00FA20CB"/>
    <w:rsid w:val="00FA2208"/>
    <w:rsid w:val="00FA22A8"/>
    <w:rsid w:val="00FA236B"/>
    <w:rsid w:val="00FA24A0"/>
    <w:rsid w:val="00FA26BA"/>
    <w:rsid w:val="00FA2918"/>
    <w:rsid w:val="00FA29CB"/>
    <w:rsid w:val="00FA2B29"/>
    <w:rsid w:val="00FA2D56"/>
    <w:rsid w:val="00FA2F3D"/>
    <w:rsid w:val="00FA3346"/>
    <w:rsid w:val="00FA3436"/>
    <w:rsid w:val="00FA3C5A"/>
    <w:rsid w:val="00FA479A"/>
    <w:rsid w:val="00FA4D56"/>
    <w:rsid w:val="00FA5567"/>
    <w:rsid w:val="00FA5888"/>
    <w:rsid w:val="00FA5D52"/>
    <w:rsid w:val="00FA5DC0"/>
    <w:rsid w:val="00FA5EAB"/>
    <w:rsid w:val="00FA5FE5"/>
    <w:rsid w:val="00FA66FA"/>
    <w:rsid w:val="00FA6B24"/>
    <w:rsid w:val="00FA6BBC"/>
    <w:rsid w:val="00FA71A2"/>
    <w:rsid w:val="00FA7BF5"/>
    <w:rsid w:val="00FA7CE4"/>
    <w:rsid w:val="00FB0022"/>
    <w:rsid w:val="00FB04F2"/>
    <w:rsid w:val="00FB14C6"/>
    <w:rsid w:val="00FB16D7"/>
    <w:rsid w:val="00FB22DE"/>
    <w:rsid w:val="00FB27CF"/>
    <w:rsid w:val="00FB2B77"/>
    <w:rsid w:val="00FB3001"/>
    <w:rsid w:val="00FB3021"/>
    <w:rsid w:val="00FB32B7"/>
    <w:rsid w:val="00FB365D"/>
    <w:rsid w:val="00FB384A"/>
    <w:rsid w:val="00FB444A"/>
    <w:rsid w:val="00FB4692"/>
    <w:rsid w:val="00FB4B3E"/>
    <w:rsid w:val="00FB58DE"/>
    <w:rsid w:val="00FB5B61"/>
    <w:rsid w:val="00FB5B75"/>
    <w:rsid w:val="00FB6196"/>
    <w:rsid w:val="00FB6316"/>
    <w:rsid w:val="00FB6419"/>
    <w:rsid w:val="00FB6622"/>
    <w:rsid w:val="00FB73BD"/>
    <w:rsid w:val="00FB77D2"/>
    <w:rsid w:val="00FB7C11"/>
    <w:rsid w:val="00FB7D47"/>
    <w:rsid w:val="00FC003A"/>
    <w:rsid w:val="00FC01D1"/>
    <w:rsid w:val="00FC081F"/>
    <w:rsid w:val="00FC0CCC"/>
    <w:rsid w:val="00FC0F16"/>
    <w:rsid w:val="00FC10F1"/>
    <w:rsid w:val="00FC1761"/>
    <w:rsid w:val="00FC1E6B"/>
    <w:rsid w:val="00FC24F3"/>
    <w:rsid w:val="00FC2C70"/>
    <w:rsid w:val="00FC2DED"/>
    <w:rsid w:val="00FC2F25"/>
    <w:rsid w:val="00FC3070"/>
    <w:rsid w:val="00FC333B"/>
    <w:rsid w:val="00FC34DD"/>
    <w:rsid w:val="00FC38D7"/>
    <w:rsid w:val="00FC3AA8"/>
    <w:rsid w:val="00FC3AC0"/>
    <w:rsid w:val="00FC3B84"/>
    <w:rsid w:val="00FC3E1C"/>
    <w:rsid w:val="00FC402F"/>
    <w:rsid w:val="00FC42DA"/>
    <w:rsid w:val="00FC459E"/>
    <w:rsid w:val="00FC4C56"/>
    <w:rsid w:val="00FC512E"/>
    <w:rsid w:val="00FC53F8"/>
    <w:rsid w:val="00FC5460"/>
    <w:rsid w:val="00FC5494"/>
    <w:rsid w:val="00FC56D3"/>
    <w:rsid w:val="00FC574E"/>
    <w:rsid w:val="00FC5792"/>
    <w:rsid w:val="00FC625B"/>
    <w:rsid w:val="00FC62B1"/>
    <w:rsid w:val="00FC6622"/>
    <w:rsid w:val="00FC6C59"/>
    <w:rsid w:val="00FC7A9B"/>
    <w:rsid w:val="00FC7B0C"/>
    <w:rsid w:val="00FC7BB6"/>
    <w:rsid w:val="00FC7BF9"/>
    <w:rsid w:val="00FD07A4"/>
    <w:rsid w:val="00FD0E30"/>
    <w:rsid w:val="00FD0EEF"/>
    <w:rsid w:val="00FD11D6"/>
    <w:rsid w:val="00FD161A"/>
    <w:rsid w:val="00FD1737"/>
    <w:rsid w:val="00FD1C05"/>
    <w:rsid w:val="00FD1ECB"/>
    <w:rsid w:val="00FD2045"/>
    <w:rsid w:val="00FD23B8"/>
    <w:rsid w:val="00FD26D9"/>
    <w:rsid w:val="00FD2740"/>
    <w:rsid w:val="00FD2F53"/>
    <w:rsid w:val="00FD327C"/>
    <w:rsid w:val="00FD3307"/>
    <w:rsid w:val="00FD3B20"/>
    <w:rsid w:val="00FD42A7"/>
    <w:rsid w:val="00FD46BC"/>
    <w:rsid w:val="00FD4819"/>
    <w:rsid w:val="00FD49EE"/>
    <w:rsid w:val="00FD4D93"/>
    <w:rsid w:val="00FD512F"/>
    <w:rsid w:val="00FD529B"/>
    <w:rsid w:val="00FD554C"/>
    <w:rsid w:val="00FD5BFB"/>
    <w:rsid w:val="00FD67F5"/>
    <w:rsid w:val="00FD6A4D"/>
    <w:rsid w:val="00FD6B32"/>
    <w:rsid w:val="00FD70A1"/>
    <w:rsid w:val="00FD7190"/>
    <w:rsid w:val="00FD7549"/>
    <w:rsid w:val="00FD76E4"/>
    <w:rsid w:val="00FE012F"/>
    <w:rsid w:val="00FE028A"/>
    <w:rsid w:val="00FE03AF"/>
    <w:rsid w:val="00FE0947"/>
    <w:rsid w:val="00FE0994"/>
    <w:rsid w:val="00FE0E96"/>
    <w:rsid w:val="00FE0FFA"/>
    <w:rsid w:val="00FE10CF"/>
    <w:rsid w:val="00FE119C"/>
    <w:rsid w:val="00FE16B8"/>
    <w:rsid w:val="00FE1B61"/>
    <w:rsid w:val="00FE1C61"/>
    <w:rsid w:val="00FE2191"/>
    <w:rsid w:val="00FE34BE"/>
    <w:rsid w:val="00FE3CC0"/>
    <w:rsid w:val="00FE3CFB"/>
    <w:rsid w:val="00FE41CD"/>
    <w:rsid w:val="00FE421B"/>
    <w:rsid w:val="00FE4481"/>
    <w:rsid w:val="00FE6553"/>
    <w:rsid w:val="00FE65CB"/>
    <w:rsid w:val="00FE6F3E"/>
    <w:rsid w:val="00FE79F7"/>
    <w:rsid w:val="00FF0405"/>
    <w:rsid w:val="00FF057E"/>
    <w:rsid w:val="00FF0778"/>
    <w:rsid w:val="00FF0CA6"/>
    <w:rsid w:val="00FF112F"/>
    <w:rsid w:val="00FF14DF"/>
    <w:rsid w:val="00FF18F8"/>
    <w:rsid w:val="00FF1A2E"/>
    <w:rsid w:val="00FF1C7F"/>
    <w:rsid w:val="00FF1DE2"/>
    <w:rsid w:val="00FF1F2F"/>
    <w:rsid w:val="00FF26D4"/>
    <w:rsid w:val="00FF2785"/>
    <w:rsid w:val="00FF29AB"/>
    <w:rsid w:val="00FF324F"/>
    <w:rsid w:val="00FF36B8"/>
    <w:rsid w:val="00FF39B5"/>
    <w:rsid w:val="00FF3AC8"/>
    <w:rsid w:val="00FF3D33"/>
    <w:rsid w:val="00FF408F"/>
    <w:rsid w:val="00FF42CA"/>
    <w:rsid w:val="00FF4B21"/>
    <w:rsid w:val="00FF4D49"/>
    <w:rsid w:val="00FF4DEB"/>
    <w:rsid w:val="00FF5A22"/>
    <w:rsid w:val="00FF5A32"/>
    <w:rsid w:val="00FF5B28"/>
    <w:rsid w:val="00FF5CA5"/>
    <w:rsid w:val="00FF61C3"/>
    <w:rsid w:val="00FF62C9"/>
    <w:rsid w:val="00FF67AB"/>
    <w:rsid w:val="00FF6BE4"/>
    <w:rsid w:val="00FF6C61"/>
    <w:rsid w:val="00FF6E8C"/>
    <w:rsid w:val="00FF7686"/>
    <w:rsid w:val="00FF7A84"/>
    <w:rsid w:val="00FF7AC5"/>
    <w:rsid w:val="15FE4F3E"/>
    <w:rsid w:val="1C9FBD3D"/>
    <w:rsid w:val="2CBB3E4D"/>
    <w:rsid w:val="42B9DDE2"/>
    <w:rsid w:val="5CAA365E"/>
    <w:rsid w:val="5E9CF09F"/>
    <w:rsid w:val="65AA2B4B"/>
    <w:rsid w:val="66D96DBA"/>
    <w:rsid w:val="7334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0B37"/>
  <w15:chartTrackingRefBased/>
  <w15:docId w15:val="{164E27F1-4C1B-4D68-91B8-8B68BB11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50066"/>
    <w:rPr>
      <w:rFonts w:ascii="Aptos Narrow" w:hAnsi="Aptos Narrow"/>
    </w:rPr>
  </w:style>
  <w:style w:type="paragraph" w:styleId="Nadpis1">
    <w:name w:val="heading 1"/>
    <w:aliases w:val="SRI_nadpis1"/>
    <w:basedOn w:val="Normlny"/>
    <w:next w:val="Itext"/>
    <w:link w:val="Nadpis1Char"/>
    <w:uiPriority w:val="9"/>
    <w:qFormat/>
    <w:rsid w:val="009A58F2"/>
    <w:pPr>
      <w:keepNext/>
      <w:keepLines/>
      <w:numPr>
        <w:numId w:val="9"/>
      </w:numPr>
      <w:spacing w:before="240" w:after="0" w:line="360" w:lineRule="auto"/>
      <w:jc w:val="both"/>
      <w:outlineLvl w:val="0"/>
    </w:pPr>
    <w:rPr>
      <w:rFonts w:eastAsiaTheme="majorEastAsia" w:cstheme="majorBidi"/>
      <w:b/>
      <w:caps/>
      <w:sz w:val="36"/>
      <w:szCs w:val="36"/>
    </w:rPr>
  </w:style>
  <w:style w:type="paragraph" w:styleId="Nadpis2">
    <w:name w:val="heading 2"/>
    <w:aliases w:val="SRI_nadpis2"/>
    <w:basedOn w:val="Normlny"/>
    <w:next w:val="Itext"/>
    <w:link w:val="Nadpis2Char"/>
    <w:uiPriority w:val="9"/>
    <w:unhideWhenUsed/>
    <w:qFormat/>
    <w:rsid w:val="00AB76A0"/>
    <w:pPr>
      <w:keepNext/>
      <w:keepLines/>
      <w:numPr>
        <w:ilvl w:val="1"/>
        <w:numId w:val="9"/>
      </w:numPr>
      <w:spacing w:before="40" w:after="0" w:line="360" w:lineRule="auto"/>
      <w:jc w:val="both"/>
      <w:outlineLvl w:val="1"/>
    </w:pPr>
    <w:rPr>
      <w:rFonts w:eastAsiaTheme="majorEastAsia" w:cstheme="majorBidi"/>
      <w:b/>
      <w:sz w:val="28"/>
      <w:szCs w:val="36"/>
    </w:rPr>
  </w:style>
  <w:style w:type="paragraph" w:styleId="Nadpis3">
    <w:name w:val="heading 3"/>
    <w:aliases w:val="SRI_nadpis3"/>
    <w:basedOn w:val="Normlny"/>
    <w:next w:val="Itext"/>
    <w:link w:val="Nadpis3Char"/>
    <w:uiPriority w:val="9"/>
    <w:unhideWhenUsed/>
    <w:qFormat/>
    <w:rsid w:val="004A3D41"/>
    <w:pPr>
      <w:keepNext/>
      <w:keepLines/>
      <w:numPr>
        <w:ilvl w:val="2"/>
        <w:numId w:val="9"/>
      </w:numPr>
      <w:spacing w:before="40" w:after="0" w:line="360" w:lineRule="auto"/>
      <w:jc w:val="both"/>
      <w:outlineLvl w:val="2"/>
    </w:pPr>
    <w:rPr>
      <w:rFonts w:eastAsiaTheme="majorEastAsia" w:cstheme="majorBidi"/>
      <w:bCs/>
      <w:sz w:val="24"/>
      <w:szCs w:val="24"/>
    </w:rPr>
  </w:style>
  <w:style w:type="paragraph" w:styleId="Nadpis4">
    <w:name w:val="heading 4"/>
    <w:aliases w:val="SRI_nadpis4"/>
    <w:basedOn w:val="Normlny"/>
    <w:next w:val="Itext"/>
    <w:link w:val="Nadpis4Char"/>
    <w:uiPriority w:val="9"/>
    <w:unhideWhenUsed/>
    <w:qFormat/>
    <w:rsid w:val="00850066"/>
    <w:pPr>
      <w:keepNext/>
      <w:keepLines/>
      <w:numPr>
        <w:ilvl w:val="3"/>
        <w:numId w:val="9"/>
      </w:numPr>
      <w:spacing w:before="40" w:after="0" w:line="360" w:lineRule="auto"/>
      <w:jc w:val="both"/>
      <w:outlineLvl w:val="3"/>
    </w:pPr>
    <w:rPr>
      <w:rFonts w:eastAsiaTheme="majorEastAsia" w:cstheme="majorBidi"/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rsid w:val="004D6F09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850066"/>
    <w:pPr>
      <w:keepNext/>
      <w:keepLines/>
      <w:numPr>
        <w:ilvl w:val="5"/>
        <w:numId w:val="9"/>
      </w:numPr>
      <w:spacing w:before="40" w:after="0"/>
      <w:outlineLvl w:val="5"/>
    </w:pPr>
    <w:rPr>
      <w:rFonts w:eastAsiaTheme="majorEastAsia" w:cstheme="majorBidi"/>
      <w:color w:val="1F3763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D6F09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D6F09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D6F09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850066"/>
    <w:pPr>
      <w:spacing w:after="0" w:line="240" w:lineRule="auto"/>
    </w:pPr>
    <w:rPr>
      <w:rFonts w:ascii="Aptos Narrow" w:hAnsi="Aptos Narrow"/>
      <w:lang w:val="en-GB"/>
    </w:rPr>
  </w:style>
  <w:style w:type="paragraph" w:customStyle="1" w:styleId="Itext">
    <w:name w:val="ŠŠI_text"/>
    <w:basedOn w:val="Bezriadkovania"/>
    <w:link w:val="ItextChar"/>
    <w:qFormat/>
    <w:rsid w:val="00BF1659"/>
    <w:pPr>
      <w:spacing w:before="120" w:after="120"/>
      <w:jc w:val="both"/>
    </w:pPr>
    <w:rPr>
      <w:rFonts w:cs="Times New Roman"/>
      <w:bCs/>
      <w:noProof/>
      <w:color w:val="000000"/>
    </w:rPr>
  </w:style>
  <w:style w:type="paragraph" w:styleId="Normlnywebov">
    <w:name w:val="Normal (Web)"/>
    <w:basedOn w:val="Normlny"/>
    <w:uiPriority w:val="99"/>
    <w:unhideWhenUsed/>
    <w:rsid w:val="009C2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850066"/>
    <w:rPr>
      <w:rFonts w:ascii="Aptos Narrow" w:hAnsi="Aptos Narrow"/>
      <w:lang w:val="en-GB"/>
    </w:rPr>
  </w:style>
  <w:style w:type="character" w:customStyle="1" w:styleId="ItextChar">
    <w:name w:val="ŠŠI_text Char"/>
    <w:basedOn w:val="BezriadkovaniaChar"/>
    <w:link w:val="Itext"/>
    <w:rsid w:val="00BF1659"/>
    <w:rPr>
      <w:rFonts w:ascii="Aptos Narrow" w:hAnsi="Aptos Narrow" w:cs="Times New Roman"/>
      <w:bCs/>
      <w:noProof/>
      <w:color w:val="000000"/>
      <w:lang w:val="en-GB"/>
    </w:rPr>
  </w:style>
  <w:style w:type="paragraph" w:styleId="Nzov">
    <w:name w:val="Title"/>
    <w:aliases w:val="SRI_nazov"/>
    <w:basedOn w:val="Normlny"/>
    <w:next w:val="Itext"/>
    <w:link w:val="NzovChar"/>
    <w:uiPriority w:val="10"/>
    <w:qFormat/>
    <w:rsid w:val="00850066"/>
    <w:pPr>
      <w:spacing w:after="0" w:line="240" w:lineRule="auto"/>
      <w:contextualSpacing/>
    </w:pPr>
    <w:rPr>
      <w:rFonts w:eastAsiaTheme="majorEastAsia" w:cstheme="majorBidi"/>
      <w:b/>
      <w:caps/>
      <w:spacing w:val="-10"/>
      <w:kern w:val="28"/>
      <w:sz w:val="96"/>
      <w:szCs w:val="96"/>
    </w:rPr>
  </w:style>
  <w:style w:type="character" w:customStyle="1" w:styleId="NzovChar">
    <w:name w:val="Názov Char"/>
    <w:aliases w:val="SRI_nazov Char"/>
    <w:basedOn w:val="Predvolenpsmoodseku"/>
    <w:link w:val="Nzov"/>
    <w:uiPriority w:val="10"/>
    <w:rsid w:val="00850066"/>
    <w:rPr>
      <w:rFonts w:ascii="Aptos Narrow" w:eastAsiaTheme="majorEastAsia" w:hAnsi="Aptos Narrow" w:cstheme="majorBidi"/>
      <w:b/>
      <w:caps/>
      <w:spacing w:val="-10"/>
      <w:kern w:val="28"/>
      <w:sz w:val="96"/>
      <w:szCs w:val="96"/>
    </w:rPr>
  </w:style>
  <w:style w:type="character" w:customStyle="1" w:styleId="Nadpis1Char">
    <w:name w:val="Nadpis 1 Char"/>
    <w:aliases w:val="SRI_nadpis1 Char"/>
    <w:basedOn w:val="Predvolenpsmoodseku"/>
    <w:link w:val="Nadpis1"/>
    <w:uiPriority w:val="9"/>
    <w:rsid w:val="009A58F2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Nadpis2Char">
    <w:name w:val="Nadpis 2 Char"/>
    <w:aliases w:val="SRI_nadpis2 Char"/>
    <w:basedOn w:val="Predvolenpsmoodseku"/>
    <w:link w:val="Nadpis2"/>
    <w:uiPriority w:val="9"/>
    <w:rsid w:val="00AB76A0"/>
    <w:rPr>
      <w:rFonts w:ascii="Aptos Narrow" w:eastAsiaTheme="majorEastAsia" w:hAnsi="Aptos Narrow" w:cstheme="majorBidi"/>
      <w:b/>
      <w:sz w:val="28"/>
      <w:szCs w:val="36"/>
    </w:rPr>
  </w:style>
  <w:style w:type="character" w:customStyle="1" w:styleId="Nadpis3Char">
    <w:name w:val="Nadpis 3 Char"/>
    <w:aliases w:val="SRI_nadpis3 Char"/>
    <w:basedOn w:val="Predvolenpsmoodseku"/>
    <w:link w:val="Nadpis3"/>
    <w:uiPriority w:val="9"/>
    <w:rsid w:val="004A3D41"/>
    <w:rPr>
      <w:rFonts w:ascii="Aptos Narrow" w:eastAsiaTheme="majorEastAsia" w:hAnsi="Aptos Narrow" w:cstheme="majorBidi"/>
      <w:bCs/>
      <w:sz w:val="24"/>
      <w:szCs w:val="24"/>
    </w:rPr>
  </w:style>
  <w:style w:type="character" w:customStyle="1" w:styleId="Nadpis4Char">
    <w:name w:val="Nadpis 4 Char"/>
    <w:aliases w:val="SRI_nadpis4 Char"/>
    <w:basedOn w:val="Predvolenpsmoodseku"/>
    <w:link w:val="Nadpis4"/>
    <w:uiPriority w:val="9"/>
    <w:rsid w:val="00850066"/>
    <w:rPr>
      <w:rFonts w:ascii="Aptos Narrow" w:eastAsiaTheme="majorEastAsia" w:hAnsi="Aptos Narrow" w:cstheme="majorBidi"/>
      <w:i/>
      <w:iCs/>
      <w:sz w:val="24"/>
      <w:szCs w:val="24"/>
    </w:rPr>
  </w:style>
  <w:style w:type="paragraph" w:styleId="Odsekzoznamu">
    <w:name w:val="List Paragraph"/>
    <w:basedOn w:val="Normlny"/>
    <w:link w:val="OdsekzoznamuChar"/>
    <w:uiPriority w:val="34"/>
    <w:qFormat/>
    <w:rsid w:val="00850066"/>
    <w:pPr>
      <w:ind w:left="720"/>
      <w:contextualSpacing/>
    </w:pPr>
  </w:style>
  <w:style w:type="paragraph" w:customStyle="1" w:styleId="Iodrazkatext">
    <w:name w:val="ŠŠI_odrazka_text"/>
    <w:basedOn w:val="Odsekzoznamu"/>
    <w:link w:val="IodrazkatextChar"/>
    <w:qFormat/>
    <w:rsid w:val="00BF1659"/>
    <w:pPr>
      <w:numPr>
        <w:numId w:val="1"/>
      </w:numPr>
      <w:spacing w:after="120" w:line="240" w:lineRule="auto"/>
      <w:jc w:val="both"/>
    </w:pPr>
  </w:style>
  <w:style w:type="paragraph" w:customStyle="1" w:styleId="Iskratkyznackypojmy">
    <w:name w:val="ŠŠI_skratky znacky pojmy"/>
    <w:basedOn w:val="Normlny"/>
    <w:link w:val="IskratkyznackypojmyChar"/>
    <w:qFormat/>
    <w:rsid w:val="00850066"/>
    <w:pPr>
      <w:ind w:left="1701" w:hanging="1701"/>
    </w:pPr>
    <w:rPr>
      <w:b/>
    </w:rPr>
  </w:style>
  <w:style w:type="character" w:customStyle="1" w:styleId="OdsekzoznamuChar">
    <w:name w:val="Odsek zoznamu Char"/>
    <w:basedOn w:val="Predvolenpsmoodseku"/>
    <w:link w:val="Odsekzoznamu"/>
    <w:uiPriority w:val="34"/>
    <w:rsid w:val="00850066"/>
    <w:rPr>
      <w:rFonts w:ascii="Aptos Narrow" w:hAnsi="Aptos Narrow"/>
    </w:rPr>
  </w:style>
  <w:style w:type="character" w:customStyle="1" w:styleId="IodrazkatextChar">
    <w:name w:val="ŠŠI_odrazka_text Char"/>
    <w:basedOn w:val="OdsekzoznamuChar"/>
    <w:link w:val="Iodrazkatext"/>
    <w:rsid w:val="00BF1659"/>
    <w:rPr>
      <w:rFonts w:ascii="Aptos Narrow" w:hAnsi="Aptos Narrow"/>
    </w:rPr>
  </w:style>
  <w:style w:type="paragraph" w:customStyle="1" w:styleId="Icislovanietext">
    <w:name w:val="ŠŠI_cislovanie_text"/>
    <w:basedOn w:val="Normlny"/>
    <w:link w:val="IcislovanietextChar"/>
    <w:qFormat/>
    <w:rsid w:val="00850066"/>
    <w:pPr>
      <w:numPr>
        <w:numId w:val="11"/>
      </w:numPr>
      <w:spacing w:before="120" w:after="120" w:line="360" w:lineRule="auto"/>
    </w:pPr>
  </w:style>
  <w:style w:type="character" w:customStyle="1" w:styleId="IskratkyznackypojmyChar">
    <w:name w:val="ŠŠI_skratky znacky pojmy Char"/>
    <w:basedOn w:val="Predvolenpsmoodseku"/>
    <w:link w:val="Iskratkyznackypojmy"/>
    <w:rsid w:val="00850066"/>
    <w:rPr>
      <w:rFonts w:ascii="Aptos Narrow" w:hAnsi="Aptos Narrow"/>
      <w:b/>
    </w:rPr>
  </w:style>
  <w:style w:type="paragraph" w:customStyle="1" w:styleId="SRItextcislovanie">
    <w:name w:val="SRI_text_cislovanie"/>
    <w:basedOn w:val="Bezriadkovania"/>
    <w:link w:val="SRItextcislovanieChar"/>
    <w:rsid w:val="00850066"/>
    <w:pPr>
      <w:numPr>
        <w:numId w:val="2"/>
      </w:numPr>
      <w:spacing w:line="360" w:lineRule="auto"/>
      <w:jc w:val="both"/>
    </w:pPr>
  </w:style>
  <w:style w:type="character" w:customStyle="1" w:styleId="IcislovanietextChar">
    <w:name w:val="ŠŠI_cislovanie_text Char"/>
    <w:basedOn w:val="Predvolenpsmoodseku"/>
    <w:link w:val="Icislovanietext"/>
    <w:rsid w:val="00850066"/>
    <w:rPr>
      <w:rFonts w:ascii="Aptos Narrow" w:hAnsi="Aptos Narrow"/>
    </w:rPr>
  </w:style>
  <w:style w:type="paragraph" w:styleId="Hlavika">
    <w:name w:val="header"/>
    <w:basedOn w:val="Normlny"/>
    <w:link w:val="Hlavik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RItextcislovanieChar">
    <w:name w:val="SRI_text_cislovanie Char"/>
    <w:basedOn w:val="BezriadkovaniaChar"/>
    <w:link w:val="SRItextcislovanie"/>
    <w:rsid w:val="00850066"/>
    <w:rPr>
      <w:rFonts w:ascii="Aptos Narrow" w:hAnsi="Aptos Narrow"/>
      <w:lang w:val="en-GB"/>
    </w:rPr>
  </w:style>
  <w:style w:type="paragraph" w:customStyle="1" w:styleId="Itabulkaoznacenie">
    <w:name w:val="ŠŠI_tabulka_oznacenie"/>
    <w:basedOn w:val="Bezriadkovania"/>
    <w:next w:val="Bezriadkovania"/>
    <w:link w:val="ItabulkaoznacenieChar"/>
    <w:qFormat/>
    <w:rsid w:val="00850066"/>
    <w:pPr>
      <w:numPr>
        <w:numId w:val="3"/>
      </w:numPr>
      <w:ind w:left="720"/>
      <w:jc w:val="both"/>
    </w:pPr>
    <w:rPr>
      <w:b/>
    </w:rPr>
  </w:style>
  <w:style w:type="character" w:customStyle="1" w:styleId="HlavikaChar">
    <w:name w:val="Hlavička Char"/>
    <w:basedOn w:val="Predvolenpsmoodseku"/>
    <w:link w:val="Hlavika"/>
    <w:uiPriority w:val="99"/>
    <w:rsid w:val="00D26A8A"/>
  </w:style>
  <w:style w:type="table" w:styleId="Mriekatabuky">
    <w:name w:val="Table Grid"/>
    <w:basedOn w:val="Normlnatabuka"/>
    <w:uiPriority w:val="39"/>
    <w:rsid w:val="00CE4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ItabulkaoznacenieChar">
    <w:name w:val="ŠŠI_tabulka_oznacenie Char"/>
    <w:basedOn w:val="BezriadkovaniaChar"/>
    <w:link w:val="Itabulkaoznacenie"/>
    <w:rsid w:val="00850066"/>
    <w:rPr>
      <w:rFonts w:ascii="Aptos Narrow" w:hAnsi="Aptos Narrow"/>
      <w:b/>
      <w:lang w:val="en-GB"/>
    </w:rPr>
  </w:style>
  <w:style w:type="paragraph" w:customStyle="1" w:styleId="Izdrojtabulka">
    <w:name w:val="ŠŠI_zdroj_tabulka"/>
    <w:basedOn w:val="Bezriadkovania"/>
    <w:next w:val="Itext"/>
    <w:link w:val="IzdrojtabulkaChar"/>
    <w:qFormat/>
    <w:rsid w:val="00850066"/>
    <w:pPr>
      <w:jc w:val="both"/>
    </w:pPr>
    <w:rPr>
      <w:i/>
      <w:sz w:val="20"/>
      <w:szCs w:val="20"/>
    </w:rPr>
  </w:style>
  <w:style w:type="paragraph" w:customStyle="1" w:styleId="Igrafoznacenie">
    <w:name w:val="ŠŠI_graf_oznacenie"/>
    <w:basedOn w:val="Bezriadkovania"/>
    <w:next w:val="Bezriadkovania"/>
    <w:link w:val="IgrafoznacenieChar"/>
    <w:qFormat/>
    <w:rsid w:val="00850066"/>
    <w:pPr>
      <w:numPr>
        <w:numId w:val="4"/>
      </w:numPr>
      <w:jc w:val="both"/>
    </w:pPr>
    <w:rPr>
      <w:b/>
    </w:rPr>
  </w:style>
  <w:style w:type="character" w:customStyle="1" w:styleId="IzdrojtabulkaChar">
    <w:name w:val="ŠŠI_zdroj_tabulka Char"/>
    <w:basedOn w:val="BezriadkovaniaChar"/>
    <w:link w:val="Izdrojtabulka"/>
    <w:rsid w:val="00850066"/>
    <w:rPr>
      <w:rFonts w:ascii="Aptos Narrow" w:hAnsi="Aptos Narrow"/>
      <w:i/>
      <w:sz w:val="20"/>
      <w:szCs w:val="20"/>
      <w:lang w:val="en-GB"/>
    </w:rPr>
  </w:style>
  <w:style w:type="paragraph" w:customStyle="1" w:styleId="Ipododrazkatext">
    <w:name w:val="ŠŠI_pod_odrazka_text"/>
    <w:basedOn w:val="Bezriadkovania"/>
    <w:link w:val="IpododrazkatextChar"/>
    <w:qFormat/>
    <w:rsid w:val="00850066"/>
    <w:pPr>
      <w:numPr>
        <w:numId w:val="5"/>
      </w:numPr>
      <w:spacing w:after="100" w:afterAutospacing="1" w:line="360" w:lineRule="auto"/>
      <w:jc w:val="both"/>
    </w:pPr>
  </w:style>
  <w:style w:type="character" w:customStyle="1" w:styleId="IgrafoznacenieChar">
    <w:name w:val="ŠŠI_graf_oznacenie Char"/>
    <w:basedOn w:val="BezriadkovaniaChar"/>
    <w:link w:val="Igrafoznacenie"/>
    <w:rsid w:val="00850066"/>
    <w:rPr>
      <w:rFonts w:ascii="Aptos Narrow" w:hAnsi="Aptos Narrow"/>
      <w:b/>
      <w:lang w:val="en-GB"/>
    </w:rPr>
  </w:style>
  <w:style w:type="paragraph" w:customStyle="1" w:styleId="Itextpodcislovanie">
    <w:name w:val="ŠŠI_text_pod_cislovanie"/>
    <w:basedOn w:val="Bezriadkovania"/>
    <w:link w:val="ItextpodcislovanieChar"/>
    <w:autoRedefine/>
    <w:qFormat/>
    <w:rsid w:val="00850066"/>
    <w:pPr>
      <w:numPr>
        <w:numId w:val="6"/>
      </w:numPr>
      <w:spacing w:line="360" w:lineRule="auto"/>
      <w:jc w:val="both"/>
    </w:pPr>
  </w:style>
  <w:style w:type="character" w:customStyle="1" w:styleId="IpododrazkatextChar">
    <w:name w:val="ŠŠI_pod_odrazka_text Char"/>
    <w:basedOn w:val="BezriadkovaniaChar"/>
    <w:link w:val="Ipododrazkatext"/>
    <w:rsid w:val="00850066"/>
    <w:rPr>
      <w:rFonts w:ascii="Aptos Narrow" w:hAnsi="Aptos Narrow"/>
      <w:lang w:val="en-GB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35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ItextpodcislovanieChar">
    <w:name w:val="ŠŠI_text_pod_cislovanie Char"/>
    <w:basedOn w:val="BezriadkovaniaChar"/>
    <w:link w:val="Itextpodcislovanie"/>
    <w:rsid w:val="00850066"/>
    <w:rPr>
      <w:rFonts w:ascii="Aptos Narrow" w:hAnsi="Aptos Narrow"/>
      <w:lang w:val="en-GB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35965"/>
    <w:rPr>
      <w:rFonts w:ascii="Segoe UI" w:hAnsi="Segoe UI" w:cs="Segoe UI"/>
      <w:sz w:val="18"/>
      <w:szCs w:val="18"/>
    </w:rPr>
  </w:style>
  <w:style w:type="paragraph" w:customStyle="1" w:styleId="Izdrojgraf">
    <w:name w:val="ŠŠI_zdroj_graf"/>
    <w:basedOn w:val="Bezriadkovania"/>
    <w:next w:val="Itext"/>
    <w:link w:val="IzdrojgrafChar"/>
    <w:qFormat/>
    <w:rsid w:val="00850066"/>
    <w:pPr>
      <w:jc w:val="both"/>
    </w:pPr>
    <w:rPr>
      <w:i/>
      <w:sz w:val="20"/>
    </w:rPr>
  </w:style>
  <w:style w:type="paragraph" w:customStyle="1" w:styleId="Iobrazokoznacenie">
    <w:name w:val="ŠŠI_obrazok_oznacenie"/>
    <w:basedOn w:val="Bezriadkovania"/>
    <w:next w:val="Bezriadkovania"/>
    <w:link w:val="IobrazokoznacenieChar"/>
    <w:autoRedefine/>
    <w:qFormat/>
    <w:rsid w:val="00F1424C"/>
    <w:pPr>
      <w:numPr>
        <w:numId w:val="7"/>
      </w:numPr>
      <w:spacing w:before="120" w:after="120"/>
      <w:ind w:left="1276" w:hanging="1276"/>
      <w:jc w:val="both"/>
    </w:pPr>
    <w:rPr>
      <w:b/>
      <w:lang w:val="pl-PL"/>
    </w:rPr>
  </w:style>
  <w:style w:type="character" w:customStyle="1" w:styleId="IzdrojgrafChar">
    <w:name w:val="ŠŠI_zdroj_graf Char"/>
    <w:basedOn w:val="BezriadkovaniaChar"/>
    <w:link w:val="Izdrojgraf"/>
    <w:rsid w:val="00850066"/>
    <w:rPr>
      <w:rFonts w:ascii="Aptos Narrow" w:hAnsi="Aptos Narrow"/>
      <w:i/>
      <w:sz w:val="20"/>
      <w:lang w:val="en-GB"/>
    </w:rPr>
  </w:style>
  <w:style w:type="paragraph" w:customStyle="1" w:styleId="Izdrojobrazok">
    <w:name w:val="ŠŠI_zdroj_obrazok"/>
    <w:basedOn w:val="Bezriadkovania"/>
    <w:next w:val="Itext"/>
    <w:link w:val="IzdrojobrazokChar"/>
    <w:qFormat/>
    <w:rsid w:val="00850066"/>
    <w:pPr>
      <w:jc w:val="both"/>
    </w:pPr>
    <w:rPr>
      <w:i/>
      <w:sz w:val="20"/>
    </w:rPr>
  </w:style>
  <w:style w:type="character" w:customStyle="1" w:styleId="IobrazokoznacenieChar">
    <w:name w:val="ŠŠI_obrazok_oznacenie Char"/>
    <w:basedOn w:val="BezriadkovaniaChar"/>
    <w:link w:val="Iobrazokoznacenie"/>
    <w:rsid w:val="000A7A9A"/>
    <w:rPr>
      <w:rFonts w:ascii="Aptos Narrow" w:hAnsi="Aptos Narrow"/>
      <w:b/>
      <w:lang w:val="pl-PL"/>
    </w:rPr>
  </w:style>
  <w:style w:type="paragraph" w:customStyle="1" w:styleId="Ischemaoznacenie">
    <w:name w:val="ŠŠI_schema_oznacenie"/>
    <w:basedOn w:val="Bezriadkovania"/>
    <w:next w:val="Bezriadkovania"/>
    <w:link w:val="IschemaoznacenieChar"/>
    <w:qFormat/>
    <w:rsid w:val="00850066"/>
    <w:pPr>
      <w:numPr>
        <w:numId w:val="8"/>
      </w:numPr>
      <w:jc w:val="both"/>
    </w:pPr>
    <w:rPr>
      <w:b/>
    </w:rPr>
  </w:style>
  <w:style w:type="character" w:customStyle="1" w:styleId="IzdrojobrazokChar">
    <w:name w:val="ŠŠI_zdroj_obrazok Char"/>
    <w:basedOn w:val="BezriadkovaniaChar"/>
    <w:link w:val="Izdrojobrazok"/>
    <w:rsid w:val="00850066"/>
    <w:rPr>
      <w:rFonts w:ascii="Aptos Narrow" w:hAnsi="Aptos Narrow"/>
      <w:i/>
      <w:sz w:val="20"/>
      <w:lang w:val="en-GB"/>
    </w:rPr>
  </w:style>
  <w:style w:type="paragraph" w:customStyle="1" w:styleId="Izdrojschema">
    <w:name w:val="ŠŠI_zdroj_schema"/>
    <w:basedOn w:val="Bezriadkovania"/>
    <w:next w:val="Itext"/>
    <w:link w:val="IzdrojschemaChar"/>
    <w:qFormat/>
    <w:rsid w:val="00850066"/>
    <w:pPr>
      <w:jc w:val="both"/>
    </w:pPr>
    <w:rPr>
      <w:i/>
      <w:sz w:val="20"/>
    </w:rPr>
  </w:style>
  <w:style w:type="character" w:customStyle="1" w:styleId="IschemaoznacenieChar">
    <w:name w:val="ŠŠI_schema_oznacenie Char"/>
    <w:basedOn w:val="BezriadkovaniaChar"/>
    <w:link w:val="Ischemaoznacenie"/>
    <w:rsid w:val="00850066"/>
    <w:rPr>
      <w:rFonts w:ascii="Aptos Narrow" w:hAnsi="Aptos Narrow"/>
      <w:b/>
      <w:lang w:val="en-GB"/>
    </w:rPr>
  </w:style>
  <w:style w:type="character" w:customStyle="1" w:styleId="Nadpis5Char">
    <w:name w:val="Nadpis 5 Char"/>
    <w:basedOn w:val="Predvolenpsmoodseku"/>
    <w:link w:val="Nadpis5"/>
    <w:uiPriority w:val="9"/>
    <w:rsid w:val="004D6F0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IzdrojschemaChar">
    <w:name w:val="ŠŠI_zdroj_schema Char"/>
    <w:basedOn w:val="BezriadkovaniaChar"/>
    <w:link w:val="Izdrojschema"/>
    <w:rsid w:val="00850066"/>
    <w:rPr>
      <w:rFonts w:ascii="Aptos Narrow" w:hAnsi="Aptos Narrow"/>
      <w:i/>
      <w:sz w:val="20"/>
      <w:lang w:val="en-GB"/>
    </w:rPr>
  </w:style>
  <w:style w:type="character" w:customStyle="1" w:styleId="Nadpis6Char">
    <w:name w:val="Nadpis 6 Char"/>
    <w:basedOn w:val="Predvolenpsmoodseku"/>
    <w:link w:val="Nadpis6"/>
    <w:uiPriority w:val="9"/>
    <w:rsid w:val="00850066"/>
    <w:rPr>
      <w:rFonts w:ascii="Aptos Narrow" w:eastAsiaTheme="majorEastAsia" w:hAnsi="Aptos Narrow" w:cstheme="majorBidi"/>
      <w:color w:val="1F3763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D6F0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D6F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D6F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odtitul">
    <w:name w:val="Subtitle"/>
    <w:aliases w:val="SRI_Nadpis0"/>
    <w:basedOn w:val="Normlny"/>
    <w:next w:val="Normlny"/>
    <w:link w:val="PodtitulChar"/>
    <w:autoRedefine/>
    <w:uiPriority w:val="11"/>
    <w:qFormat/>
    <w:rsid w:val="00850066"/>
    <w:pPr>
      <w:numPr>
        <w:ilvl w:val="1"/>
      </w:numPr>
      <w:spacing w:line="360" w:lineRule="auto"/>
    </w:pPr>
    <w:rPr>
      <w:rFonts w:eastAsiaTheme="minorEastAsia"/>
      <w:b/>
      <w:spacing w:val="15"/>
      <w:sz w:val="36"/>
    </w:rPr>
  </w:style>
  <w:style w:type="character" w:customStyle="1" w:styleId="PodtitulChar">
    <w:name w:val="Podtitul Char"/>
    <w:aliases w:val="SRI_Nadpis0 Char"/>
    <w:basedOn w:val="Predvolenpsmoodseku"/>
    <w:link w:val="Podtitul"/>
    <w:uiPriority w:val="11"/>
    <w:rsid w:val="00850066"/>
    <w:rPr>
      <w:rFonts w:ascii="Aptos Narrow" w:eastAsiaTheme="minorEastAsia" w:hAnsi="Aptos Narrow"/>
      <w:b/>
      <w:spacing w:val="15"/>
      <w:sz w:val="36"/>
    </w:rPr>
  </w:style>
  <w:style w:type="paragraph" w:customStyle="1" w:styleId="Inadpis0">
    <w:name w:val="ŠŠI_nadpis0"/>
    <w:basedOn w:val="Nadpis1"/>
    <w:next w:val="Itext"/>
    <w:link w:val="Inadpis0Char"/>
    <w:qFormat/>
    <w:rsid w:val="00850066"/>
    <w:pPr>
      <w:numPr>
        <w:numId w:val="0"/>
      </w:numPr>
    </w:pPr>
  </w:style>
  <w:style w:type="paragraph" w:styleId="Pta">
    <w:name w:val="footer"/>
    <w:basedOn w:val="Normlny"/>
    <w:link w:val="Pt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adpis0Char">
    <w:name w:val="ŠŠI_nadpis0 Char"/>
    <w:basedOn w:val="Predvolenpsmoodseku"/>
    <w:link w:val="Inadpis0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PtaChar">
    <w:name w:val="Päta Char"/>
    <w:basedOn w:val="Predvolenpsmoodseku"/>
    <w:link w:val="Pta"/>
    <w:uiPriority w:val="99"/>
    <w:rsid w:val="00D26A8A"/>
  </w:style>
  <w:style w:type="paragraph" w:styleId="Obsah1">
    <w:name w:val="toc 1"/>
    <w:aliases w:val="SRI_hlavny obsah"/>
    <w:basedOn w:val="Normlny"/>
    <w:next w:val="Normlny"/>
    <w:link w:val="Obsah1Char"/>
    <w:uiPriority w:val="39"/>
    <w:unhideWhenUsed/>
    <w:qFormat/>
    <w:rsid w:val="009B0E0C"/>
    <w:pPr>
      <w:tabs>
        <w:tab w:val="right" w:leader="dot" w:pos="9062"/>
      </w:tabs>
      <w:spacing w:before="240" w:after="0" w:line="240" w:lineRule="auto"/>
    </w:pPr>
    <w:rPr>
      <w:rFonts w:cstheme="minorHAnsi"/>
      <w:b/>
      <w:bCs/>
      <w:caps/>
      <w:noProof/>
      <w:sz w:val="24"/>
      <w:szCs w:val="24"/>
    </w:rPr>
  </w:style>
  <w:style w:type="paragraph" w:styleId="Obsah2">
    <w:name w:val="toc 2"/>
    <w:aliases w:val="SRI_obsah nadpis1"/>
    <w:basedOn w:val="Normlny"/>
    <w:next w:val="Normlny"/>
    <w:uiPriority w:val="39"/>
    <w:unhideWhenUsed/>
    <w:qFormat/>
    <w:rsid w:val="00850066"/>
    <w:pPr>
      <w:tabs>
        <w:tab w:val="left" w:pos="1701"/>
        <w:tab w:val="right" w:leader="dot" w:pos="9062"/>
      </w:tabs>
      <w:spacing w:before="240" w:after="240" w:line="240" w:lineRule="auto"/>
      <w:ind w:left="1701" w:hanging="1701"/>
    </w:pPr>
    <w:rPr>
      <w:rFonts w:cstheme="minorHAnsi"/>
      <w:b/>
      <w:bCs/>
      <w:caps/>
      <w:noProof/>
      <w:sz w:val="24"/>
      <w:szCs w:val="24"/>
    </w:rPr>
  </w:style>
  <w:style w:type="paragraph" w:styleId="Obsah3">
    <w:name w:val="toc 3"/>
    <w:aliases w:val="SRI_obsah nadpis2"/>
    <w:basedOn w:val="Normlny"/>
    <w:next w:val="Normlny"/>
    <w:autoRedefine/>
    <w:uiPriority w:val="39"/>
    <w:unhideWhenUsed/>
    <w:qFormat/>
    <w:rsid w:val="00850066"/>
    <w:pPr>
      <w:tabs>
        <w:tab w:val="left" w:pos="851"/>
        <w:tab w:val="right" w:leader="dot" w:pos="9062"/>
      </w:tabs>
      <w:spacing w:after="120" w:line="240" w:lineRule="auto"/>
      <w:ind w:left="851" w:hanging="851"/>
    </w:pPr>
    <w:rPr>
      <w:rFonts w:cstheme="minorHAnsi"/>
      <w:b/>
      <w:noProof/>
      <w:sz w:val="24"/>
      <w:szCs w:val="24"/>
    </w:rPr>
  </w:style>
  <w:style w:type="paragraph" w:styleId="Obsah4">
    <w:name w:val="toc 4"/>
    <w:aliases w:val="SRI_obsah nadpis3"/>
    <w:basedOn w:val="Normlny"/>
    <w:next w:val="Normlny"/>
    <w:autoRedefine/>
    <w:uiPriority w:val="39"/>
    <w:unhideWhenUsed/>
    <w:qFormat/>
    <w:rsid w:val="00850066"/>
    <w:pPr>
      <w:tabs>
        <w:tab w:val="left" w:pos="0"/>
        <w:tab w:val="right" w:leader="dot" w:pos="9062"/>
      </w:tabs>
      <w:spacing w:after="60" w:line="240" w:lineRule="auto"/>
      <w:ind w:left="851" w:hanging="851"/>
    </w:pPr>
    <w:rPr>
      <w:rFonts w:cstheme="minorHAnsi"/>
      <w:noProof/>
      <w:sz w:val="24"/>
    </w:rPr>
  </w:style>
  <w:style w:type="paragraph" w:styleId="Obsah5">
    <w:name w:val="toc 5"/>
    <w:aliases w:val="SRI_obsah nadpis4"/>
    <w:basedOn w:val="Normlny"/>
    <w:next w:val="Normlny"/>
    <w:autoRedefine/>
    <w:uiPriority w:val="39"/>
    <w:unhideWhenUsed/>
    <w:rsid w:val="00850066"/>
    <w:pPr>
      <w:tabs>
        <w:tab w:val="left" w:pos="851"/>
        <w:tab w:val="right" w:leader="dot" w:pos="9062"/>
      </w:tabs>
      <w:spacing w:after="0" w:line="240" w:lineRule="auto"/>
      <w:ind w:left="851" w:hanging="851"/>
    </w:pPr>
    <w:rPr>
      <w:rFonts w:cstheme="minorHAnsi"/>
      <w:i/>
      <w:noProof/>
    </w:rPr>
  </w:style>
  <w:style w:type="paragraph" w:styleId="Obsah6">
    <w:name w:val="toc 6"/>
    <w:aliases w:val="SRI_obsah tabulky"/>
    <w:basedOn w:val="Obsah1"/>
    <w:next w:val="Normlny"/>
    <w:uiPriority w:val="39"/>
    <w:unhideWhenUsed/>
    <w:qFormat/>
    <w:rsid w:val="00850066"/>
    <w:pPr>
      <w:ind w:left="1701" w:hanging="1701"/>
    </w:pPr>
    <w:rPr>
      <w:sz w:val="2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6D4BA7"/>
    <w:pPr>
      <w:spacing w:after="0"/>
      <w:ind w:left="1100"/>
    </w:pPr>
    <w:rPr>
      <w:rFonts w:cstheme="minorHAnsi"/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6D4BA7"/>
    <w:pPr>
      <w:spacing w:after="0"/>
      <w:ind w:left="1320"/>
    </w:pPr>
    <w:rPr>
      <w:rFonts w:cstheme="minorHAnsi"/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6D4BA7"/>
    <w:pPr>
      <w:spacing w:after="0"/>
      <w:ind w:left="1540"/>
    </w:pPr>
    <w:rPr>
      <w:rFonts w:cstheme="minorHAnsi"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6D4BA7"/>
    <w:rPr>
      <w:color w:val="0563C1" w:themeColor="hyperlink"/>
      <w:u w:val="single"/>
    </w:rPr>
  </w:style>
  <w:style w:type="paragraph" w:customStyle="1" w:styleId="Ipriloha">
    <w:name w:val="ŠŠI_priloha"/>
    <w:basedOn w:val="Normlny"/>
    <w:next w:val="Itext"/>
    <w:link w:val="IprilohaChar"/>
    <w:qFormat/>
    <w:rsid w:val="00850066"/>
    <w:pPr>
      <w:numPr>
        <w:numId w:val="10"/>
      </w:numPr>
      <w:spacing w:line="240" w:lineRule="auto"/>
      <w:jc w:val="both"/>
    </w:pPr>
    <w:rPr>
      <w:b/>
      <w:sz w:val="24"/>
      <w:szCs w:val="24"/>
    </w:rPr>
  </w:style>
  <w:style w:type="character" w:customStyle="1" w:styleId="IprilohaChar">
    <w:name w:val="ŠŠI_priloha Char"/>
    <w:basedOn w:val="Predvolenpsmoodseku"/>
    <w:link w:val="Ipriloha"/>
    <w:rsid w:val="00850066"/>
    <w:rPr>
      <w:rFonts w:ascii="Aptos Narrow" w:hAnsi="Aptos Narrow"/>
      <w:b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F3FA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F3FA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kaznapoznmkupodiarou">
    <w:name w:val="footnote reference"/>
    <w:uiPriority w:val="99"/>
    <w:semiHidden/>
    <w:unhideWhenUsed/>
    <w:rsid w:val="00BF3FA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D5108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5108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5108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5108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5108F"/>
    <w:rPr>
      <w:b/>
      <w:bCs/>
      <w:sz w:val="20"/>
      <w:szCs w:val="20"/>
    </w:rPr>
  </w:style>
  <w:style w:type="paragraph" w:customStyle="1" w:styleId="Ipoznamkapodciarou">
    <w:name w:val="ŠŠI_poznamka pod ciarou"/>
    <w:basedOn w:val="Textpoznmkypodiarou"/>
    <w:link w:val="IpoznamkapodciarouChar"/>
    <w:autoRedefine/>
    <w:qFormat/>
    <w:rsid w:val="00850066"/>
    <w:pPr>
      <w:tabs>
        <w:tab w:val="left" w:pos="284"/>
      </w:tabs>
      <w:ind w:left="284" w:hanging="284"/>
      <w:jc w:val="both"/>
    </w:pPr>
    <w:rPr>
      <w:rFonts w:ascii="Aptos Narrow" w:hAnsi="Aptos Narrow"/>
    </w:rPr>
  </w:style>
  <w:style w:type="paragraph" w:customStyle="1" w:styleId="Ibibliografiazoznam">
    <w:name w:val="ŠŠI_bibliografia_zoznam"/>
    <w:basedOn w:val="Bezriadkovania"/>
    <w:link w:val="IbibliografiazoznamChar"/>
    <w:qFormat/>
    <w:rsid w:val="00850066"/>
    <w:pPr>
      <w:spacing w:before="240" w:after="240"/>
    </w:pPr>
  </w:style>
  <w:style w:type="character" w:customStyle="1" w:styleId="IpoznamkapodciarouChar">
    <w:name w:val="ŠŠI_poznamka pod ciarou Char"/>
    <w:basedOn w:val="TextpoznmkypodiarouChar"/>
    <w:link w:val="Ipoznamkapodciarou"/>
    <w:rsid w:val="00850066"/>
    <w:rPr>
      <w:rFonts w:ascii="Aptos Narrow" w:eastAsia="Times New Roman" w:hAnsi="Aptos Narrow" w:cs="Times New Roman"/>
      <w:sz w:val="20"/>
      <w:szCs w:val="20"/>
      <w:lang w:eastAsia="zh-CN"/>
    </w:rPr>
  </w:style>
  <w:style w:type="paragraph" w:customStyle="1" w:styleId="Default">
    <w:name w:val="Default"/>
    <w:rsid w:val="002548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IbibliografiazoznamChar">
    <w:name w:val="ŠŠI_bibliografia_zoznam Char"/>
    <w:basedOn w:val="BezriadkovaniaChar"/>
    <w:link w:val="Ibibliografiazoznam"/>
    <w:rsid w:val="00850066"/>
    <w:rPr>
      <w:rFonts w:ascii="Aptos Narrow" w:hAnsi="Aptos Narrow"/>
      <w:lang w:val="en-GB"/>
    </w:rPr>
  </w:style>
  <w:style w:type="paragraph" w:customStyle="1" w:styleId="Iobsah">
    <w:name w:val="ŠŠI_obsah"/>
    <w:basedOn w:val="Inadpis0"/>
    <w:link w:val="IobsahChar"/>
    <w:qFormat/>
    <w:rsid w:val="00850066"/>
  </w:style>
  <w:style w:type="paragraph" w:customStyle="1" w:styleId="Iobsahhlavny">
    <w:name w:val="ŠŠI_obsah hlavny"/>
    <w:basedOn w:val="Obsah1"/>
    <w:link w:val="IobsahhlavnyChar"/>
    <w:autoRedefine/>
    <w:qFormat/>
    <w:rsid w:val="00850066"/>
    <w:pPr>
      <w:spacing w:before="0"/>
      <w:ind w:left="1559" w:hanging="1559"/>
    </w:pPr>
  </w:style>
  <w:style w:type="character" w:customStyle="1" w:styleId="IobsahChar">
    <w:name w:val="ŠŠI_obsah Char"/>
    <w:basedOn w:val="Inadpis0Char"/>
    <w:link w:val="Iobsah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Obsah1Char">
    <w:name w:val="Obsah 1 Char"/>
    <w:aliases w:val="SRI_hlavny obsah Char"/>
    <w:basedOn w:val="Predvolenpsmoodseku"/>
    <w:link w:val="Obsah1"/>
    <w:uiPriority w:val="39"/>
    <w:rsid w:val="009B0E0C"/>
    <w:rPr>
      <w:rFonts w:cstheme="minorHAnsi"/>
      <w:b/>
      <w:bCs/>
      <w:caps/>
      <w:noProof/>
      <w:sz w:val="24"/>
      <w:szCs w:val="24"/>
    </w:rPr>
  </w:style>
  <w:style w:type="character" w:customStyle="1" w:styleId="IobsahhlavnyChar">
    <w:name w:val="ŠŠI_obsah hlavny Char"/>
    <w:basedOn w:val="Obsah1Char"/>
    <w:link w:val="Iobsahhlavny"/>
    <w:rsid w:val="00850066"/>
    <w:rPr>
      <w:rFonts w:ascii="Aptos Narrow" w:hAnsi="Aptos Narrow" w:cstheme="minorHAnsi"/>
      <w:b/>
      <w:bCs/>
      <w:caps/>
      <w:noProof/>
      <w:sz w:val="24"/>
      <w:szCs w:val="24"/>
    </w:rPr>
  </w:style>
  <w:style w:type="character" w:styleId="Jemnzvraznenie">
    <w:name w:val="Subtle Emphasis"/>
    <w:basedOn w:val="Predvolenpsmoodseku"/>
    <w:uiPriority w:val="19"/>
    <w:qFormat/>
    <w:rsid w:val="00850066"/>
    <w:rPr>
      <w:rFonts w:ascii="Aptos Narrow" w:hAnsi="Aptos Narrow"/>
      <w:i/>
      <w:iCs/>
      <w:color w:val="404040" w:themeColor="text1" w:themeTint="BF"/>
    </w:rPr>
  </w:style>
  <w:style w:type="character" w:styleId="Zvraznenie">
    <w:name w:val="Emphasis"/>
    <w:basedOn w:val="Predvolenpsmoodseku"/>
    <w:uiPriority w:val="20"/>
    <w:qFormat/>
    <w:rsid w:val="00850066"/>
    <w:rPr>
      <w:rFonts w:ascii="Aptos Narrow" w:hAnsi="Aptos Narrow"/>
      <w:i/>
      <w:iCs/>
    </w:rPr>
  </w:style>
  <w:style w:type="character" w:styleId="Vrazn">
    <w:name w:val="Strong"/>
    <w:basedOn w:val="Predvolenpsmoodseku"/>
    <w:uiPriority w:val="22"/>
    <w:qFormat/>
    <w:rsid w:val="00F71945"/>
    <w:rPr>
      <w:b/>
      <w:bCs/>
    </w:rPr>
  </w:style>
  <w:style w:type="character" w:styleId="Jemnodkaz">
    <w:name w:val="Subtle Reference"/>
    <w:basedOn w:val="Predvolenpsmoodseku"/>
    <w:uiPriority w:val="31"/>
    <w:qFormat/>
    <w:rsid w:val="000F1B0F"/>
    <w:rPr>
      <w:smallCaps/>
      <w:color w:val="5A5A5A" w:themeColor="text1" w:themeTint="A5"/>
    </w:rPr>
  </w:style>
  <w:style w:type="paragraph" w:customStyle="1" w:styleId="Iabctext">
    <w:name w:val="ŠŠI_a)b)c).._text"/>
    <w:basedOn w:val="Normlny"/>
    <w:next w:val="Itext"/>
    <w:qFormat/>
    <w:rsid w:val="00850066"/>
    <w:rPr>
      <w:noProof/>
    </w:rPr>
  </w:style>
  <w:style w:type="character" w:styleId="Intenzvnezvraznenie">
    <w:name w:val="Intense Emphasis"/>
    <w:basedOn w:val="Predvolenpsmoodseku"/>
    <w:uiPriority w:val="21"/>
    <w:rsid w:val="00850066"/>
    <w:rPr>
      <w:rFonts w:ascii="Aptos Narrow" w:hAnsi="Aptos Narrow"/>
      <w:i/>
      <w:iCs/>
      <w:color w:val="4472C4" w:themeColor="accent1"/>
    </w:rPr>
  </w:style>
  <w:style w:type="paragraph" w:styleId="Revzia">
    <w:name w:val="Revision"/>
    <w:hidden/>
    <w:uiPriority w:val="99"/>
    <w:semiHidden/>
    <w:rsid w:val="00B37AC1"/>
    <w:pPr>
      <w:spacing w:after="0" w:line="240" w:lineRule="auto"/>
    </w:pPr>
    <w:rPr>
      <w:rFonts w:ascii="Aptos Narrow" w:hAnsi="Aptos Narrow"/>
    </w:rPr>
  </w:style>
  <w:style w:type="character" w:styleId="Nevyrieenzmienka">
    <w:name w:val="Unresolved Mention"/>
    <w:basedOn w:val="Predvolenpsmoodseku"/>
    <w:uiPriority w:val="99"/>
    <w:semiHidden/>
    <w:unhideWhenUsed/>
    <w:rsid w:val="00982B80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0B5D37"/>
    <w:rPr>
      <w:color w:val="954F72" w:themeColor="followedHyperlink"/>
      <w:u w:val="single"/>
    </w:rPr>
  </w:style>
  <w:style w:type="paragraph" w:styleId="Popis">
    <w:name w:val="caption"/>
    <w:basedOn w:val="Normlny"/>
    <w:next w:val="Normlny"/>
    <w:uiPriority w:val="35"/>
    <w:unhideWhenUsed/>
    <w:qFormat/>
    <w:rsid w:val="00CA62E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Zoznamobrzkov">
    <w:name w:val="table of figures"/>
    <w:basedOn w:val="Normlny"/>
    <w:next w:val="Normlny"/>
    <w:uiPriority w:val="99"/>
    <w:unhideWhenUsed/>
    <w:rsid w:val="00012F25"/>
    <w:pPr>
      <w:spacing w:after="0"/>
    </w:pPr>
  </w:style>
  <w:style w:type="paragraph" w:styleId="Zoznamsodrkami">
    <w:name w:val="List Bullet"/>
    <w:basedOn w:val="Normlny"/>
    <w:uiPriority w:val="99"/>
    <w:unhideWhenUsed/>
    <w:rsid w:val="00470B58"/>
    <w:pPr>
      <w:numPr>
        <w:numId w:val="14"/>
      </w:numPr>
      <w:tabs>
        <w:tab w:val="clear" w:pos="360"/>
      </w:tabs>
      <w:spacing w:after="200" w:line="276" w:lineRule="auto"/>
      <w:ind w:left="0" w:firstLine="0"/>
      <w:contextualSpacing/>
    </w:pPr>
    <w:rPr>
      <w:rFonts w:asciiTheme="minorHAnsi" w:eastAsiaTheme="minorEastAsia" w:hAnsiTheme="minorHAnsi"/>
      <w:lang w:val="en-US"/>
    </w:rPr>
  </w:style>
  <w:style w:type="paragraph" w:styleId="Zoznamsodrkami3">
    <w:name w:val="List Bullet 3"/>
    <w:basedOn w:val="Normlny"/>
    <w:uiPriority w:val="99"/>
    <w:unhideWhenUsed/>
    <w:rsid w:val="00470B58"/>
    <w:pPr>
      <w:numPr>
        <w:numId w:val="15"/>
      </w:numPr>
      <w:spacing w:after="200" w:line="276" w:lineRule="auto"/>
      <w:ind w:left="0" w:firstLine="0"/>
      <w:contextualSpacing/>
    </w:pPr>
    <w:rPr>
      <w:rFonts w:asciiTheme="minorHAnsi" w:eastAsiaTheme="minorEastAsia" w:hAnsiTheme="minorHAnsi"/>
      <w:lang w:val="en-US"/>
    </w:rPr>
  </w:style>
  <w:style w:type="table" w:styleId="Tabukasmriekou4">
    <w:name w:val="Grid Table 4"/>
    <w:basedOn w:val="Normlnatabuka"/>
    <w:uiPriority w:val="49"/>
    <w:rsid w:val="00B369EC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rPr>
      <w:hidden/>
    </w:trPr>
    <w:tblStylePr w:type="firstRow">
      <w:rPr>
        <w:b/>
        <w:bCs/>
        <w:color w:val="FFFFFF" w:themeColor="background1"/>
      </w:rPr>
      <w:tblPr/>
      <w:trPr>
        <w:hidden/>
      </w:trPr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rPr>
        <w:hidden/>
      </w:trPr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rPr>
        <w:hidden/>
      </w:trPr>
      <w:tcPr>
        <w:shd w:val="clear" w:color="auto" w:fill="CCCCCC" w:themeFill="text1" w:themeFillTint="33"/>
      </w:tcPr>
    </w:tblStylePr>
    <w:tblStylePr w:type="band1Horz">
      <w:tblPr/>
      <w:trPr>
        <w:hidden/>
      </w:trPr>
      <w:tcPr>
        <w:shd w:val="clear" w:color="auto" w:fill="CCCCCC" w:themeFill="text1" w:themeFillTint="33"/>
      </w:tcPr>
    </w:tblStylePr>
  </w:style>
  <w:style w:type="paragraph" w:customStyle="1" w:styleId="TableParagraph">
    <w:name w:val="Table Paragraph"/>
    <w:basedOn w:val="Normlny"/>
    <w:uiPriority w:val="1"/>
    <w:qFormat/>
    <w:rsid w:val="008814E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table" w:customStyle="1" w:styleId="TableNormal1">
    <w:name w:val="Table Normal1"/>
    <w:uiPriority w:val="2"/>
    <w:semiHidden/>
    <w:unhideWhenUsed/>
    <w:qFormat/>
    <w:rsid w:val="00FA291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rPr>
      <w:hidden/>
    </w:trPr>
  </w:style>
  <w:style w:type="table" w:customStyle="1" w:styleId="TableNormal">
    <w:name w:val="Table Normal"/>
    <w:uiPriority w:val="2"/>
    <w:semiHidden/>
    <w:unhideWhenUsed/>
    <w:qFormat/>
    <w:rsid w:val="0076673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rPr>
      <w:hidden/>
    </w:trPr>
  </w:style>
  <w:style w:type="paragraph" w:styleId="Zkladntext">
    <w:name w:val="Body Text"/>
    <w:basedOn w:val="Normlny"/>
    <w:link w:val="ZkladntextChar"/>
    <w:uiPriority w:val="1"/>
    <w:qFormat/>
    <w:rsid w:val="0076673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sz w:val="52"/>
      <w:szCs w:val="52"/>
      <w:lang w:val="en-US"/>
    </w:rPr>
  </w:style>
  <w:style w:type="character" w:customStyle="1" w:styleId="ZkladntextChar">
    <w:name w:val="Základný text Char"/>
    <w:basedOn w:val="Predvolenpsmoodseku"/>
    <w:link w:val="Zkladntext"/>
    <w:uiPriority w:val="1"/>
    <w:rsid w:val="00766739"/>
    <w:rPr>
      <w:rFonts w:ascii="Calibri" w:eastAsia="Calibri" w:hAnsi="Calibri" w:cs="Calibri"/>
      <w:b/>
      <w:bCs/>
      <w:sz w:val="52"/>
      <w:szCs w:val="5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4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55788C44EFEB4E8D2128F4A753445E" ma:contentTypeVersion="18" ma:contentTypeDescription="Umožňuje vytvoriť nový dokument." ma:contentTypeScope="" ma:versionID="b308994935789bcf68cd132961699e61">
  <xsd:schema xmlns:xsd="http://www.w3.org/2001/XMLSchema" xmlns:xs="http://www.w3.org/2001/XMLSchema" xmlns:p="http://schemas.microsoft.com/office/2006/metadata/properties" xmlns:ns2="935d8b5f-01a1-4f36-80b4-38acf47460a3" xmlns:ns3="aab57d9f-544e-423f-a0bd-447a8857fceb" targetNamespace="http://schemas.microsoft.com/office/2006/metadata/properties" ma:root="true" ma:fieldsID="8df1ac48a480c1d52fd1c5f1aeb4f2bc" ns2:_="" ns3:_="">
    <xsd:import namespace="935d8b5f-01a1-4f36-80b4-38acf47460a3"/>
    <xsd:import namespace="aab57d9f-544e-423f-a0bd-447a8857fc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5d8b5f-01a1-4f36-80b4-38acf4746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a" ma:readOnly="false" ma:fieldId="{5cf76f15-5ced-4ddc-b409-7134ff3c332f}" ma:taxonomyMulti="true" ma:sspId="c3f44960-e76c-44bb-98b5-e5c782bfad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57d9f-544e-423f-a0bd-447a8857fce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9b2e9e6-7703-4ccd-ab75-4abb90288ce3}" ma:internalName="TaxCatchAll" ma:showField="CatchAllData" ma:web="aab57d9f-544e-423f-a0bd-447a8857fc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5d8b5f-01a1-4f36-80b4-38acf47460a3">
      <Terms xmlns="http://schemas.microsoft.com/office/infopath/2007/PartnerControls"/>
    </lcf76f155ced4ddcb4097134ff3c332f>
    <TaxCatchAll xmlns="aab57d9f-544e-423f-a0bd-447a8857fce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12F03C-7609-4A69-8454-85DEB12DD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5d8b5f-01a1-4f36-80b4-38acf47460a3"/>
    <ds:schemaRef ds:uri="aab57d9f-544e-423f-a0bd-447a8857fc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13B96B-C156-4E60-A835-A9622A946409}">
  <ds:schemaRefs>
    <ds:schemaRef ds:uri="http://schemas.microsoft.com/office/2006/metadata/properties"/>
    <ds:schemaRef ds:uri="http://schemas.microsoft.com/office/infopath/2007/PartnerControls"/>
    <ds:schemaRef ds:uri="935d8b5f-01a1-4f36-80b4-38acf47460a3"/>
    <ds:schemaRef ds:uri="aab57d9f-544e-423f-a0bd-447a8857fceb"/>
  </ds:schemaRefs>
</ds:datastoreItem>
</file>

<file path=customXml/itemProps3.xml><?xml version="1.0" encoding="utf-8"?>
<ds:datastoreItem xmlns:ds="http://schemas.openxmlformats.org/officeDocument/2006/customXml" ds:itemID="{A9A8B1C3-AFA6-4BAE-AD0A-59F46A5CB1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8ECA8-712F-44C2-B2E3-32B4EB0182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1818</Words>
  <Characters>10367</Characters>
  <Application>Microsoft Office Word</Application>
  <DocSecurity>0</DocSecurity>
  <Lines>86</Lines>
  <Paragraphs>24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12161</CharactersWithSpaces>
  <SharedDoc>false</SharedDoc>
  <HLinks>
    <vt:vector size="336" baseType="variant">
      <vt:variant>
        <vt:i4>3080262</vt:i4>
      </vt:variant>
      <vt:variant>
        <vt:i4>333</vt:i4>
      </vt:variant>
      <vt:variant>
        <vt:i4>0</vt:i4>
      </vt:variant>
      <vt:variant>
        <vt:i4>5</vt:i4>
      </vt:variant>
      <vt:variant>
        <vt:lpwstr>mailto:customercare.dqse@gov.mt</vt:lpwstr>
      </vt:variant>
      <vt:variant>
        <vt:lpwstr/>
      </vt:variant>
      <vt:variant>
        <vt:i4>1572927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_Toc221643881</vt:lpwstr>
      </vt:variant>
      <vt:variant>
        <vt:i4>1572927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_Toc221643880</vt:lpwstr>
      </vt:variant>
      <vt:variant>
        <vt:i4>1507391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_Toc221643879</vt:lpwstr>
      </vt:variant>
      <vt:variant>
        <vt:i4>1507391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_Toc221643878</vt:lpwstr>
      </vt:variant>
      <vt:variant>
        <vt:i4>1179701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_Toc222166302</vt:lpwstr>
      </vt:variant>
      <vt:variant>
        <vt:i4>1179701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_Toc222166301</vt:lpwstr>
      </vt:variant>
      <vt:variant>
        <vt:i4>1179701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_Toc222166300</vt:lpwstr>
      </vt:variant>
      <vt:variant>
        <vt:i4>1769524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_Toc222166299</vt:lpwstr>
      </vt:variant>
      <vt:variant>
        <vt:i4>1769524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_Toc222166298</vt:lpwstr>
      </vt:variant>
      <vt:variant>
        <vt:i4>1769524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_Toc222166297</vt:lpwstr>
      </vt:variant>
      <vt:variant>
        <vt:i4>1769524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_Toc222166296</vt:lpwstr>
      </vt:variant>
      <vt:variant>
        <vt:i4>1769524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_Toc222166295</vt:lpwstr>
      </vt:variant>
      <vt:variant>
        <vt:i4>1769524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_Toc222166294</vt:lpwstr>
      </vt:variant>
      <vt:variant>
        <vt:i4>1769524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_Toc222166293</vt:lpwstr>
      </vt:variant>
      <vt:variant>
        <vt:i4>1769524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_Toc222166292</vt:lpwstr>
      </vt:variant>
      <vt:variant>
        <vt:i4>1769524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_Toc222166291</vt:lpwstr>
      </vt:variant>
      <vt:variant>
        <vt:i4>1769524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_Toc222166290</vt:lpwstr>
      </vt:variant>
      <vt:variant>
        <vt:i4>1703988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_Toc222166289</vt:lpwstr>
      </vt:variant>
      <vt:variant>
        <vt:i4>1703988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_Toc222166288</vt:lpwstr>
      </vt:variant>
      <vt:variant>
        <vt:i4>1900596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_Toc223950015</vt:lpwstr>
      </vt:variant>
      <vt:variant>
        <vt:i4>1900596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_Toc223950014</vt:lpwstr>
      </vt:variant>
      <vt:variant>
        <vt:i4>1900596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_Toc223950013</vt:lpwstr>
      </vt:variant>
      <vt:variant>
        <vt:i4>1900596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_Toc223950012</vt:lpwstr>
      </vt:variant>
      <vt:variant>
        <vt:i4>1900596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_Toc223950011</vt:lpwstr>
      </vt:variant>
      <vt:variant>
        <vt:i4>1900596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_Toc223950010</vt:lpwstr>
      </vt:variant>
      <vt:variant>
        <vt:i4>1835060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_Toc223950009</vt:lpwstr>
      </vt:variant>
      <vt:variant>
        <vt:i4>1835060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_Toc223950008</vt:lpwstr>
      </vt:variant>
      <vt:variant>
        <vt:i4>1835060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_Toc223950007</vt:lpwstr>
      </vt:variant>
      <vt:variant>
        <vt:i4>1835060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_Toc223950006</vt:lpwstr>
      </vt:variant>
      <vt:variant>
        <vt:i4>1835060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_Toc223950005</vt:lpwstr>
      </vt:variant>
      <vt:variant>
        <vt:i4>1835060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_Toc223950004</vt:lpwstr>
      </vt:variant>
      <vt:variant>
        <vt:i4>1835060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_Toc223950003</vt:lpwstr>
      </vt:variant>
      <vt:variant>
        <vt:i4>1835060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_Toc223950002</vt:lpwstr>
      </vt:variant>
      <vt:variant>
        <vt:i4>1835060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_Toc223950001</vt:lpwstr>
      </vt:variant>
      <vt:variant>
        <vt:i4>1835060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_Toc223950000</vt:lpwstr>
      </vt:variant>
      <vt:variant>
        <vt:i4>1835068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_Toc223949999</vt:lpwstr>
      </vt:variant>
      <vt:variant>
        <vt:i4>1835068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_Toc223949998</vt:lpwstr>
      </vt:variant>
      <vt:variant>
        <vt:i4>1835068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_Toc223949997</vt:lpwstr>
      </vt:variant>
      <vt:variant>
        <vt:i4>1835068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_Toc223949996</vt:lpwstr>
      </vt:variant>
      <vt:variant>
        <vt:i4>1835068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_Toc223949995</vt:lpwstr>
      </vt:variant>
      <vt:variant>
        <vt:i4>1835068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_Toc223949994</vt:lpwstr>
      </vt:variant>
      <vt:variant>
        <vt:i4>1835068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_Toc223949993</vt:lpwstr>
      </vt:variant>
      <vt:variant>
        <vt:i4>1835068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_Toc223949992</vt:lpwstr>
      </vt:variant>
      <vt:variant>
        <vt:i4>1835068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_Toc223949991</vt:lpwstr>
      </vt:variant>
      <vt:variant>
        <vt:i4>1835068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_Toc223949990</vt:lpwstr>
      </vt:variant>
      <vt:variant>
        <vt:i4>1900604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_Toc223949989</vt:lpwstr>
      </vt:variant>
      <vt:variant>
        <vt:i4>1900604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_Toc223949988</vt:lpwstr>
      </vt:variant>
      <vt:variant>
        <vt:i4>1900604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_Toc223949987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_Toc223949986</vt:lpwstr>
      </vt:variant>
      <vt:variant>
        <vt:i4>1900604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_Toc223949985</vt:lpwstr>
      </vt:variant>
      <vt:variant>
        <vt:i4>1900604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_Toc223949984</vt:lpwstr>
      </vt:variant>
      <vt:variant>
        <vt:i4>1900604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_Toc223949983</vt:lpwstr>
      </vt:variant>
      <vt:variant>
        <vt:i4>1900604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_Toc223949982</vt:lpwstr>
      </vt:variant>
      <vt:variant>
        <vt:i4>1900604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_Toc223949981</vt:lpwstr>
      </vt:variant>
      <vt:variant>
        <vt:i4>1835023</vt:i4>
      </vt:variant>
      <vt:variant>
        <vt:i4>0</vt:i4>
      </vt:variant>
      <vt:variant>
        <vt:i4>0</vt:i4>
      </vt:variant>
      <vt:variant>
        <vt:i4>5</vt:i4>
      </vt:variant>
      <vt:variant>
        <vt:lpwstr>https://dqse.gov.mt/wp-content/uploads/2024/10/action_plan_template-1.docx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Kozáková</dc:creator>
  <cp:keywords/>
  <dc:description/>
  <cp:lastModifiedBy>Pavol Hudec</cp:lastModifiedBy>
  <cp:revision>3</cp:revision>
  <cp:lastPrinted>2026-03-31T08:36:00Z</cp:lastPrinted>
  <dcterms:created xsi:type="dcterms:W3CDTF">2026-03-31T08:38:00Z</dcterms:created>
  <dcterms:modified xsi:type="dcterms:W3CDTF">2026-04-09T10:05:00Z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512">
    <vt:lpwstr>30</vt:lpwstr>
  </property>
  <property fmtid="{D5CDD505-2E9C-101B-9397-08002B2CF9AE}" pid="3" name="AuthorIds_UIVersion_2560">
    <vt:lpwstr>44</vt:lpwstr>
  </property>
  <property fmtid="{D5CDD505-2E9C-101B-9397-08002B2CF9AE}" pid="4" name="AuthorIds_UIVersion_3584">
    <vt:lpwstr>21</vt:lpwstr>
  </property>
  <property fmtid="{D5CDD505-2E9C-101B-9397-08002B2CF9AE}" pid="5" name="AuthorIds_UIVersion_4096">
    <vt:lpwstr>21</vt:lpwstr>
  </property>
  <property fmtid="{D5CDD505-2E9C-101B-9397-08002B2CF9AE}" pid="6" name="MediaServiceImageTags">
    <vt:lpwstr/>
  </property>
  <property fmtid="{D5CDD505-2E9C-101B-9397-08002B2CF9AE}" pid="7" name="ContentTypeId">
    <vt:lpwstr>0x010100B555788C44EFEB4E8D2128F4A753445E</vt:lpwstr>
  </property>
</Properties>
</file>