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D654" w14:textId="4DFED06A" w:rsidR="00D15573" w:rsidRDefault="009A58F2" w:rsidP="00E53570">
      <w:pPr>
        <w:pStyle w:val="Nadpis1"/>
      </w:pPr>
      <w:bookmarkStart w:id="0" w:name="_Toc225846865"/>
      <w:r>
        <w:t>swot analýza hodnotenia kvality škôl a školských zariadení</w:t>
      </w:r>
      <w:bookmarkEnd w:id="0"/>
    </w:p>
    <w:p w14:paraId="66FDFF23" w14:textId="77777777" w:rsidR="00F55ACC" w:rsidRDefault="00F55ACC" w:rsidP="00F55AC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55ACC" w14:paraId="263EA307" w14:textId="77777777">
        <w:tc>
          <w:tcPr>
            <w:tcW w:w="4531" w:type="dxa"/>
          </w:tcPr>
          <w:p w14:paraId="3931BFE7" w14:textId="77777777" w:rsidR="00F55ACC" w:rsidRPr="007E5A9B" w:rsidRDefault="00F55ACC">
            <w:pPr>
              <w:jc w:val="center"/>
              <w:rPr>
                <w:b/>
                <w:bCs/>
              </w:rPr>
            </w:pPr>
            <w:r w:rsidRPr="007E5A9B">
              <w:rPr>
                <w:b/>
                <w:bCs/>
              </w:rPr>
              <w:t>Silné stránky</w:t>
            </w:r>
          </w:p>
        </w:tc>
        <w:tc>
          <w:tcPr>
            <w:tcW w:w="4531" w:type="dxa"/>
          </w:tcPr>
          <w:p w14:paraId="449BC0C2" w14:textId="77777777" w:rsidR="00F55ACC" w:rsidRPr="004B5DE5" w:rsidRDefault="00F55ACC">
            <w:pPr>
              <w:jc w:val="center"/>
              <w:rPr>
                <w:b/>
                <w:bCs/>
              </w:rPr>
            </w:pPr>
            <w:r w:rsidRPr="004B5DE5">
              <w:rPr>
                <w:b/>
                <w:bCs/>
              </w:rPr>
              <w:t>Slabé stránky</w:t>
            </w:r>
          </w:p>
        </w:tc>
      </w:tr>
      <w:tr w:rsidR="00F55ACC" w14:paraId="45D2080A" w14:textId="77777777">
        <w:tc>
          <w:tcPr>
            <w:tcW w:w="4531" w:type="dxa"/>
          </w:tcPr>
          <w:p w14:paraId="4C010122" w14:textId="77777777" w:rsidR="00F55ACC" w:rsidRPr="0032248D" w:rsidRDefault="00F55ACC">
            <w:r w:rsidRPr="00D951F6">
              <w:t>Jednotný celoštátny rámec kvality (</w:t>
            </w:r>
            <w:proofErr w:type="spellStart"/>
            <w:r w:rsidRPr="00D951F6">
              <w:t>Qualitätsrahmen</w:t>
            </w:r>
            <w:proofErr w:type="spellEnd"/>
            <w:r w:rsidRPr="00D951F6">
              <w:t xml:space="preserve"> </w:t>
            </w:r>
            <w:proofErr w:type="spellStart"/>
            <w:r w:rsidRPr="00D951F6">
              <w:t>für</w:t>
            </w:r>
            <w:proofErr w:type="spellEnd"/>
            <w:r w:rsidRPr="00D951F6">
              <w:t xml:space="preserve"> </w:t>
            </w:r>
            <w:proofErr w:type="spellStart"/>
            <w:r w:rsidRPr="00D951F6">
              <w:t>Schulen</w:t>
            </w:r>
            <w:proofErr w:type="spellEnd"/>
            <w:r w:rsidRPr="00D951F6">
              <w:t>)</w:t>
            </w:r>
          </w:p>
        </w:tc>
        <w:tc>
          <w:tcPr>
            <w:tcW w:w="4531" w:type="dxa"/>
          </w:tcPr>
          <w:p w14:paraId="5D955B07" w14:textId="572EE71E" w:rsidR="00F55ACC" w:rsidRPr="0032248D" w:rsidRDefault="00F55ACC">
            <w:r w:rsidRPr="00D951F6">
              <w:t xml:space="preserve">Externá </w:t>
            </w:r>
            <w:proofErr w:type="spellStart"/>
            <w:r w:rsidRPr="00D951F6">
              <w:t>eval</w:t>
            </w:r>
            <w:r w:rsidR="00BE6C1A">
              <w:t>v</w:t>
            </w:r>
            <w:r w:rsidRPr="00D951F6">
              <w:t>ácia</w:t>
            </w:r>
            <w:proofErr w:type="spellEnd"/>
            <w:r w:rsidRPr="00D951F6">
              <w:t xml:space="preserve"> nepokrýva všetky školy pravidelne (</w:t>
            </w:r>
            <w:proofErr w:type="spellStart"/>
            <w:r w:rsidRPr="00D951F6">
              <w:t>monitoringový</w:t>
            </w:r>
            <w:proofErr w:type="spellEnd"/>
            <w:r w:rsidRPr="00D951F6">
              <w:t xml:space="preserve"> výber 2–3 %)</w:t>
            </w:r>
          </w:p>
        </w:tc>
      </w:tr>
      <w:tr w:rsidR="00F55ACC" w14:paraId="47FB9901" w14:textId="77777777">
        <w:trPr>
          <w:trHeight w:val="1129"/>
        </w:trPr>
        <w:tc>
          <w:tcPr>
            <w:tcW w:w="4531" w:type="dxa"/>
          </w:tcPr>
          <w:p w14:paraId="258B4213" w14:textId="77777777" w:rsidR="00F55ACC" w:rsidRPr="0032248D" w:rsidRDefault="00F55ACC">
            <w:pPr>
              <w:spacing w:after="160" w:line="278" w:lineRule="auto"/>
            </w:pPr>
            <w:r w:rsidRPr="007B4B37">
              <w:t>Minimálny štandard spätnej väzby v QMS (každý školský rok: spätná väzba žiakov učiteľom a učiteľov vedeniu školy</w:t>
            </w:r>
          </w:p>
        </w:tc>
        <w:tc>
          <w:tcPr>
            <w:tcW w:w="4531" w:type="dxa"/>
          </w:tcPr>
          <w:p w14:paraId="6A728F98" w14:textId="77777777" w:rsidR="00F55ACC" w:rsidRPr="0032248D" w:rsidRDefault="00F55ACC">
            <w:r w:rsidRPr="0032248D">
              <w:t>Správy nie sú zverejňované</w:t>
            </w:r>
          </w:p>
        </w:tc>
      </w:tr>
      <w:tr w:rsidR="00F55ACC" w14:paraId="5FCC8546" w14:textId="77777777">
        <w:tc>
          <w:tcPr>
            <w:tcW w:w="4531" w:type="dxa"/>
          </w:tcPr>
          <w:p w14:paraId="1A298C97" w14:textId="6CE21F30" w:rsidR="00F55ACC" w:rsidRPr="0032248D" w:rsidRDefault="00F55ACC">
            <w:pPr>
              <w:spacing w:after="160" w:line="278" w:lineRule="auto"/>
            </w:pPr>
            <w:r w:rsidRPr="007B4B37">
              <w:t xml:space="preserve">Silné mechanizmy zabezpečenia kvality externého procesu (štandardizované postupy, kalibrácia pozorovaní, „4 oči“, interné spätné väzby po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ácii</w:t>
            </w:r>
            <w:proofErr w:type="spellEnd"/>
            <w:r w:rsidRPr="007B4B37">
              <w:t xml:space="preserve">) </w:t>
            </w:r>
          </w:p>
        </w:tc>
        <w:tc>
          <w:tcPr>
            <w:tcW w:w="4531" w:type="dxa"/>
          </w:tcPr>
          <w:p w14:paraId="47032C6F" w14:textId="14ACFF61" w:rsidR="00F55ACC" w:rsidRPr="0032248D" w:rsidRDefault="00F55ACC">
            <w:r w:rsidRPr="007B4B37">
              <w:t xml:space="preserve">Externá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ácia</w:t>
            </w:r>
            <w:proofErr w:type="spellEnd"/>
            <w:r w:rsidRPr="007B4B37">
              <w:t xml:space="preserve"> je ešte relatívne mladý nástroj</w:t>
            </w:r>
          </w:p>
        </w:tc>
      </w:tr>
      <w:tr w:rsidR="00F55ACC" w14:paraId="36D537E8" w14:textId="77777777">
        <w:tc>
          <w:tcPr>
            <w:tcW w:w="4531" w:type="dxa"/>
          </w:tcPr>
          <w:p w14:paraId="4421BE4C" w14:textId="77777777" w:rsidR="00F55ACC" w:rsidRPr="0032248D" w:rsidRDefault="00F55ACC">
            <w:pPr>
              <w:spacing w:after="160" w:line="278" w:lineRule="auto"/>
            </w:pPr>
            <w:r w:rsidRPr="007B4B37">
              <w:t xml:space="preserve">Dátovo podložená externá spätná väzba </w:t>
            </w:r>
            <w:r w:rsidRPr="0032248D">
              <w:t>(</w:t>
            </w:r>
            <w:r w:rsidRPr="007B4B37">
              <w:t>identifikácia silných stránok a rozvojových oblastí + impulzy pre rozvoj organizácie a</w:t>
            </w:r>
            <w:r w:rsidRPr="0032248D">
              <w:t> </w:t>
            </w:r>
            <w:r w:rsidRPr="007B4B37">
              <w:t>vyučovania</w:t>
            </w:r>
            <w:r w:rsidRPr="0032248D">
              <w:t>)</w:t>
            </w:r>
            <w:r w:rsidRPr="007B4B37">
              <w:t xml:space="preserve"> </w:t>
            </w:r>
          </w:p>
        </w:tc>
        <w:tc>
          <w:tcPr>
            <w:tcW w:w="4531" w:type="dxa"/>
          </w:tcPr>
          <w:p w14:paraId="5D8E4AB7" w14:textId="0A12E940" w:rsidR="001E2B3F" w:rsidRPr="0032248D" w:rsidRDefault="001E2B3F">
            <w:r w:rsidRPr="007B4B37">
              <w:t>Potenciálne riziko formalizácie</w:t>
            </w:r>
            <w:r w:rsidRPr="0032248D">
              <w:t xml:space="preserve"> (</w:t>
            </w:r>
            <w:r w:rsidRPr="007B4B37">
              <w:t>inter</w:t>
            </w:r>
            <w:r w:rsidRPr="0032248D">
              <w:t>ná</w:t>
            </w:r>
            <w:r w:rsidRPr="007B4B37">
              <w:t xml:space="preserve">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</w:t>
            </w:r>
            <w:r w:rsidRPr="0032248D">
              <w:t>a</w:t>
            </w:r>
            <w:proofErr w:type="spellEnd"/>
            <w:r w:rsidRPr="007B4B37">
              <w:t xml:space="preserve"> a</w:t>
            </w:r>
            <w:r w:rsidRPr="0032248D">
              <w:t xml:space="preserve"> spätná väzba </w:t>
            </w:r>
            <w:r w:rsidRPr="007B4B37">
              <w:t xml:space="preserve">môžu byť </w:t>
            </w:r>
            <w:r w:rsidRPr="0032248D">
              <w:t xml:space="preserve">len formálnou záležitosťou, </w:t>
            </w:r>
            <w:r w:rsidRPr="007B4B37">
              <w:t>ak sa neprepoja s rozvojovým plánovaním</w:t>
            </w:r>
            <w:r w:rsidRPr="0032248D">
              <w:t>)</w:t>
            </w:r>
          </w:p>
        </w:tc>
      </w:tr>
      <w:tr w:rsidR="00F55ACC" w14:paraId="316E3F61" w14:textId="77777777">
        <w:tc>
          <w:tcPr>
            <w:tcW w:w="4531" w:type="dxa"/>
          </w:tcPr>
          <w:p w14:paraId="2CCE8890" w14:textId="77777777" w:rsidR="00F55ACC" w:rsidRPr="0032248D" w:rsidRDefault="00F55ACC">
            <w:pPr>
              <w:spacing w:after="160" w:line="278" w:lineRule="auto"/>
            </w:pPr>
            <w:r w:rsidRPr="007B4B37">
              <w:t xml:space="preserve">Akceptácia škôl </w:t>
            </w:r>
            <w:r w:rsidRPr="0032248D">
              <w:t>(</w:t>
            </w:r>
            <w:r w:rsidRPr="007B4B37">
              <w:t>vysoká užitočnosť a dobrá zvládnuteľnosť organizačnej záťaže</w:t>
            </w:r>
            <w:r w:rsidRPr="0032248D">
              <w:t>)</w:t>
            </w:r>
          </w:p>
        </w:tc>
        <w:tc>
          <w:tcPr>
            <w:tcW w:w="4531" w:type="dxa"/>
          </w:tcPr>
          <w:p w14:paraId="0A59C885" w14:textId="59A406EB" w:rsidR="00F55ACC" w:rsidRPr="0032248D" w:rsidRDefault="001E2B3F" w:rsidP="001E2B3F">
            <w:r w:rsidRPr="007B4B37">
              <w:t xml:space="preserve">Komponenty </w:t>
            </w:r>
            <w:proofErr w:type="spellStart"/>
            <w:r w:rsidRPr="007B4B37">
              <w:t>Bildungscontrollingu</w:t>
            </w:r>
            <w:proofErr w:type="spellEnd"/>
            <w:r w:rsidRPr="007B4B37">
              <w:t xml:space="preserve"> sú v rôznych štádiách dátovej vyspelosti</w:t>
            </w:r>
          </w:p>
        </w:tc>
      </w:tr>
      <w:tr w:rsidR="00F55ACC" w14:paraId="02DCB889" w14:textId="77777777">
        <w:tc>
          <w:tcPr>
            <w:tcW w:w="4531" w:type="dxa"/>
          </w:tcPr>
          <w:p w14:paraId="6D823464" w14:textId="77777777" w:rsidR="00F55ACC" w:rsidRPr="0032248D" w:rsidRDefault="00F55ACC">
            <w:r w:rsidRPr="0032248D">
              <w:t xml:space="preserve">Podpora aktérov QMS (školenia, materiály, podpora zo strany školských úradov a ministerstva) </w:t>
            </w:r>
          </w:p>
        </w:tc>
        <w:tc>
          <w:tcPr>
            <w:tcW w:w="4531" w:type="dxa"/>
          </w:tcPr>
          <w:p w14:paraId="3720DD76" w14:textId="79215B32" w:rsidR="00F55ACC" w:rsidRPr="0032248D" w:rsidRDefault="00F55ACC">
            <w:r w:rsidRPr="0032248D">
              <w:t xml:space="preserve">Samotná externá </w:t>
            </w:r>
            <w:proofErr w:type="spellStart"/>
            <w:r w:rsidRPr="0032248D">
              <w:t>eval</w:t>
            </w:r>
            <w:r w:rsidR="00BE6C1A">
              <w:t>v</w:t>
            </w:r>
            <w:r w:rsidRPr="0032248D">
              <w:t>ácia</w:t>
            </w:r>
            <w:proofErr w:type="spellEnd"/>
            <w:r w:rsidRPr="0032248D">
              <w:t xml:space="preserve"> dáva impulz, ale implementácia opatrení je vecou vedenia školy </w:t>
            </w:r>
            <w:r>
              <w:t>a školskej správy (dostupnosť kapacít)</w:t>
            </w:r>
          </w:p>
        </w:tc>
      </w:tr>
      <w:tr w:rsidR="00F55ACC" w14:paraId="68588F02" w14:textId="77777777">
        <w:tc>
          <w:tcPr>
            <w:tcW w:w="4531" w:type="dxa"/>
            <w:tcBorders>
              <w:bottom w:val="single" w:sz="4" w:space="0" w:color="auto"/>
            </w:tcBorders>
          </w:tcPr>
          <w:p w14:paraId="68A009E1" w14:textId="77777777" w:rsidR="00F55ACC" w:rsidRDefault="00F55ACC">
            <w:r>
              <w:t>D</w:t>
            </w:r>
            <w:r w:rsidRPr="002778B7">
              <w:t>igitáln</w:t>
            </w:r>
            <w:r>
              <w:t>a</w:t>
            </w:r>
            <w:r w:rsidRPr="002778B7">
              <w:t xml:space="preserve"> platform</w:t>
            </w:r>
            <w:r>
              <w:t>a</w:t>
            </w:r>
            <w:r w:rsidRPr="002778B7">
              <w:t xml:space="preserve"> </w:t>
            </w:r>
            <w:r w:rsidRPr="004A43B5">
              <w:rPr>
                <w:bCs/>
              </w:rPr>
              <w:t>IQES</w:t>
            </w:r>
            <w:r>
              <w:rPr>
                <w:bCs/>
              </w:rPr>
              <w:t xml:space="preserve"> pre školy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EA7D9BA" w14:textId="77777777" w:rsidR="00F55ACC" w:rsidRDefault="00F55ACC"/>
        </w:tc>
      </w:tr>
      <w:tr w:rsidR="00F55ACC" w14:paraId="76178D45" w14:textId="77777777">
        <w:tc>
          <w:tcPr>
            <w:tcW w:w="4531" w:type="dxa"/>
            <w:tcBorders>
              <w:top w:val="single" w:sz="4" w:space="0" w:color="auto"/>
              <w:bottom w:val="nil"/>
            </w:tcBorders>
          </w:tcPr>
          <w:p w14:paraId="287322C9" w14:textId="77777777" w:rsidR="00F55ACC" w:rsidRDefault="00F55ACC"/>
        </w:tc>
        <w:tc>
          <w:tcPr>
            <w:tcW w:w="4531" w:type="dxa"/>
            <w:tcBorders>
              <w:top w:val="single" w:sz="4" w:space="0" w:color="auto"/>
              <w:bottom w:val="nil"/>
            </w:tcBorders>
          </w:tcPr>
          <w:p w14:paraId="640A3170" w14:textId="77777777" w:rsidR="00F55ACC" w:rsidRDefault="00F55ACC"/>
        </w:tc>
      </w:tr>
      <w:tr w:rsidR="00F55ACC" w14:paraId="5164219B" w14:textId="77777777">
        <w:tc>
          <w:tcPr>
            <w:tcW w:w="4531" w:type="dxa"/>
            <w:tcBorders>
              <w:top w:val="nil"/>
            </w:tcBorders>
          </w:tcPr>
          <w:p w14:paraId="00938C60" w14:textId="77777777" w:rsidR="00F55ACC" w:rsidRPr="00C0679A" w:rsidRDefault="00F55ACC">
            <w:pPr>
              <w:jc w:val="center"/>
              <w:rPr>
                <w:b/>
                <w:bCs/>
              </w:rPr>
            </w:pPr>
            <w:r w:rsidRPr="00C0679A">
              <w:rPr>
                <w:b/>
                <w:bCs/>
              </w:rPr>
              <w:t>Príležitosti</w:t>
            </w:r>
          </w:p>
        </w:tc>
        <w:tc>
          <w:tcPr>
            <w:tcW w:w="4531" w:type="dxa"/>
            <w:tcBorders>
              <w:top w:val="nil"/>
            </w:tcBorders>
          </w:tcPr>
          <w:p w14:paraId="377CFF8A" w14:textId="77777777" w:rsidR="00F55ACC" w:rsidRPr="00C47642" w:rsidRDefault="00F55ACC">
            <w:pPr>
              <w:jc w:val="center"/>
              <w:rPr>
                <w:b/>
                <w:bCs/>
              </w:rPr>
            </w:pPr>
            <w:r w:rsidRPr="00C47642">
              <w:rPr>
                <w:b/>
                <w:bCs/>
              </w:rPr>
              <w:t>Hrozby</w:t>
            </w:r>
          </w:p>
        </w:tc>
      </w:tr>
      <w:tr w:rsidR="00F55ACC" w14:paraId="11C1BA64" w14:textId="77777777">
        <w:tc>
          <w:tcPr>
            <w:tcW w:w="4531" w:type="dxa"/>
          </w:tcPr>
          <w:p w14:paraId="096A1FC3" w14:textId="10843556" w:rsidR="00F55ACC" w:rsidRPr="00585F2D" w:rsidRDefault="00F55ACC">
            <w:r w:rsidRPr="007B4B37">
              <w:t xml:space="preserve">Rozšírenie externej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ácie</w:t>
            </w:r>
            <w:proofErr w:type="spellEnd"/>
            <w:r w:rsidRPr="007B4B37">
              <w:t xml:space="preserve"> na ďalšie typy škôl</w:t>
            </w:r>
          </w:p>
        </w:tc>
        <w:tc>
          <w:tcPr>
            <w:tcW w:w="4531" w:type="dxa"/>
          </w:tcPr>
          <w:p w14:paraId="47513742" w14:textId="0D15AEE2" w:rsidR="00F55ACC" w:rsidRPr="003C5163" w:rsidRDefault="00F55ACC">
            <w:r w:rsidRPr="007B4B37">
              <w:t xml:space="preserve">Riziko, že sa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ácia</w:t>
            </w:r>
            <w:proofErr w:type="spellEnd"/>
            <w:r w:rsidRPr="007B4B37">
              <w:t xml:space="preserve"> začne vnímať ako audit a nie rozvojový nástroj (oslabenie dôvery a otvorenosti)</w:t>
            </w:r>
          </w:p>
        </w:tc>
      </w:tr>
      <w:tr w:rsidR="00F55ACC" w14:paraId="6CDEB3F0" w14:textId="77777777">
        <w:tc>
          <w:tcPr>
            <w:tcW w:w="4531" w:type="dxa"/>
          </w:tcPr>
          <w:p w14:paraId="501858E2" w14:textId="77777777" w:rsidR="00F55ACC" w:rsidRPr="00585F2D" w:rsidRDefault="00F55ACC">
            <w:r w:rsidRPr="00585F2D">
              <w:t>P</w:t>
            </w:r>
            <w:r w:rsidRPr="007B4B37">
              <w:t>ravidelné agregované analýzy organizačnej a vyučovacej kvality a ich publikovanie (uvádza sa cieľ od roku 2027)</w:t>
            </w:r>
          </w:p>
        </w:tc>
        <w:tc>
          <w:tcPr>
            <w:tcW w:w="4531" w:type="dxa"/>
          </w:tcPr>
          <w:p w14:paraId="5116A5AD" w14:textId="4663CAD3" w:rsidR="00F55ACC" w:rsidRPr="003C5163" w:rsidRDefault="00F55ACC">
            <w:r w:rsidRPr="00D951F6">
              <w:t xml:space="preserve">Ak nie je zabezpečená dostatočná následná podpora pre školy s identifikovanými slabými stránkami, samotná </w:t>
            </w:r>
            <w:proofErr w:type="spellStart"/>
            <w:r w:rsidRPr="00D951F6">
              <w:t>eval</w:t>
            </w:r>
            <w:r w:rsidR="00BE6C1A">
              <w:t>v</w:t>
            </w:r>
            <w:r w:rsidRPr="00D951F6">
              <w:t>ácia</w:t>
            </w:r>
            <w:proofErr w:type="spellEnd"/>
            <w:r w:rsidRPr="00D951F6">
              <w:t xml:space="preserve"> nemusí viesť k zlepšeniu.</w:t>
            </w:r>
          </w:p>
        </w:tc>
      </w:tr>
      <w:tr w:rsidR="00F55ACC" w14:paraId="7730A7E5" w14:textId="77777777">
        <w:tc>
          <w:tcPr>
            <w:tcW w:w="4531" w:type="dxa"/>
          </w:tcPr>
          <w:p w14:paraId="36A9F314" w14:textId="076B3581" w:rsidR="00F55ACC" w:rsidRPr="00585F2D" w:rsidRDefault="00F55ACC">
            <w:pPr>
              <w:spacing w:after="160" w:line="278" w:lineRule="auto"/>
            </w:pPr>
            <w:r w:rsidRPr="007B4B37">
              <w:t>Rozvoj digitálnej infraštruktúry pre dáta (</w:t>
            </w:r>
            <w:proofErr w:type="spellStart"/>
            <w:r w:rsidRPr="007B4B37">
              <w:t>dashboards</w:t>
            </w:r>
            <w:proofErr w:type="spellEnd"/>
            <w:r w:rsidRPr="007B4B37">
              <w:t xml:space="preserve"> / BILIS) – lepšia dostupnosť školských dát pre školy</w:t>
            </w:r>
            <w:r w:rsidR="00F21E27">
              <w:t>,</w:t>
            </w:r>
            <w:r w:rsidRPr="007B4B37">
              <w:t xml:space="preserve"> školskú správu</w:t>
            </w:r>
            <w:r w:rsidR="00732AB7">
              <w:t xml:space="preserve"> a </w:t>
            </w:r>
            <w:r w:rsidR="00F21E27">
              <w:t>ministerstvo</w:t>
            </w:r>
          </w:p>
        </w:tc>
        <w:tc>
          <w:tcPr>
            <w:tcW w:w="4531" w:type="dxa"/>
          </w:tcPr>
          <w:p w14:paraId="30DF0788" w14:textId="1B427351" w:rsidR="00F55ACC" w:rsidRPr="003C5163" w:rsidRDefault="00F41BD8">
            <w:r w:rsidRPr="003C5163">
              <w:t>Riziko</w:t>
            </w:r>
            <w:r w:rsidRPr="007B4B37">
              <w:t xml:space="preserve"> „škálovani</w:t>
            </w:r>
            <w:r w:rsidRPr="003C5163">
              <w:t>a</w:t>
            </w:r>
            <w:r w:rsidRPr="007B4B37">
              <w:t xml:space="preserve">“ </w:t>
            </w:r>
            <w:r w:rsidRPr="003C5163">
              <w:t xml:space="preserve">rozšírením </w:t>
            </w:r>
            <w:r w:rsidRPr="007B4B37">
              <w:t xml:space="preserve">externých </w:t>
            </w:r>
            <w:proofErr w:type="spellStart"/>
            <w:r w:rsidRPr="007B4B37">
              <w:t>eval</w:t>
            </w:r>
            <w:r w:rsidR="00BE6C1A">
              <w:t>v</w:t>
            </w:r>
            <w:r w:rsidRPr="007B4B37">
              <w:t>ácií</w:t>
            </w:r>
            <w:proofErr w:type="spellEnd"/>
            <w:r w:rsidRPr="007B4B37">
              <w:t xml:space="preserve">  </w:t>
            </w:r>
            <w:r w:rsidRPr="003C5163">
              <w:t>(</w:t>
            </w:r>
            <w:r w:rsidRPr="007B4B37">
              <w:t>potrebné udržať rovnakú úroveň štandardizácie, kalibrácie a interného zabezpečenia kvality; inak môže klesnúť porovnateľnosť a dôveryhodnosť výstupov</w:t>
            </w:r>
            <w:r w:rsidRPr="003C5163">
              <w:t>)</w:t>
            </w:r>
            <w:r w:rsidRPr="007B4B37">
              <w:t>.</w:t>
            </w:r>
          </w:p>
        </w:tc>
      </w:tr>
      <w:tr w:rsidR="00F55ACC" w14:paraId="501B3294" w14:textId="77777777">
        <w:tc>
          <w:tcPr>
            <w:tcW w:w="4531" w:type="dxa"/>
          </w:tcPr>
          <w:p w14:paraId="20A604F0" w14:textId="627D01B7" w:rsidR="00F55ACC" w:rsidRPr="00585F2D" w:rsidRDefault="00F55ACC">
            <w:r w:rsidRPr="007B4B37">
              <w:t xml:space="preserve">Budovanie profesionálnej </w:t>
            </w:r>
            <w:proofErr w:type="spellStart"/>
            <w:r w:rsidRPr="007B4B37">
              <w:t>eval</w:t>
            </w:r>
            <w:r w:rsidR="00BE6C1A">
              <w:t>va</w:t>
            </w:r>
            <w:r w:rsidRPr="007B4B37">
              <w:t>čno-spätnoväzbovej</w:t>
            </w:r>
            <w:proofErr w:type="spellEnd"/>
            <w:r w:rsidRPr="007B4B37">
              <w:t xml:space="preserve"> kultúry v školách cez QMS a IQES</w:t>
            </w:r>
          </w:p>
        </w:tc>
        <w:tc>
          <w:tcPr>
            <w:tcW w:w="4531" w:type="dxa"/>
          </w:tcPr>
          <w:p w14:paraId="67375094" w14:textId="7FC9838F" w:rsidR="00F41BD8" w:rsidRPr="003C5163" w:rsidRDefault="00AD5F57" w:rsidP="00F41BD8">
            <w:pPr>
              <w:spacing w:after="160" w:line="278" w:lineRule="auto"/>
            </w:pPr>
            <w:r>
              <w:t>„</w:t>
            </w:r>
            <w:r w:rsidR="00F41BD8" w:rsidRPr="003C5163">
              <w:t>Ú</w:t>
            </w:r>
            <w:r w:rsidR="00F41BD8" w:rsidRPr="007B4B37">
              <w:t>nava zo systémov“ a formalizácia</w:t>
            </w:r>
          </w:p>
        </w:tc>
      </w:tr>
    </w:tbl>
    <w:p w14:paraId="2366795C" w14:textId="77777777" w:rsidR="00E00C64" w:rsidRDefault="00E00C64" w:rsidP="00E00C64">
      <w:pPr>
        <w:pStyle w:val="Itext"/>
        <w:rPr>
          <w:b/>
          <w:bCs w:val="0"/>
          <w:color w:val="C00000"/>
          <w:lang w:val="sk-SK"/>
        </w:rPr>
      </w:pPr>
    </w:p>
    <w:p w14:paraId="4BEB513F" w14:textId="77777777" w:rsid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44C9075E" w14:textId="248A5BA2" w:rsidR="009A58F2" w:rsidRDefault="009A58F2" w:rsidP="009A58F2">
      <w:pPr>
        <w:pStyle w:val="Nadpis1"/>
      </w:pPr>
      <w:bookmarkStart w:id="1" w:name="_Toc225846866"/>
      <w:r>
        <w:lastRenderedPageBreak/>
        <w:t>odporúčania do slovenského kontextu</w:t>
      </w:r>
      <w:bookmarkEnd w:id="1"/>
    </w:p>
    <w:p w14:paraId="5C8A60B7" w14:textId="08D6B3F5" w:rsidR="00994673" w:rsidRPr="00994673" w:rsidRDefault="00994673">
      <w:pPr>
        <w:pStyle w:val="Nadpis2"/>
      </w:pPr>
      <w:bookmarkStart w:id="2" w:name="_Toc225846867"/>
      <w:r w:rsidRPr="00B62E2C">
        <w:t xml:space="preserve">Odporúčania pre slovenský inšpekčný systém vyplývajúce z analýzy </w:t>
      </w:r>
      <w:r>
        <w:t>rakúskej</w:t>
      </w:r>
      <w:r w:rsidRPr="00B62E2C">
        <w:t xml:space="preserve"> praxe</w:t>
      </w:r>
      <w:bookmarkEnd w:id="2"/>
    </w:p>
    <w:p w14:paraId="5F05C6F2" w14:textId="06A5387F" w:rsidR="002566C4" w:rsidRPr="002566C4" w:rsidRDefault="002566C4" w:rsidP="002566C4">
      <w:pPr>
        <w:pStyle w:val="Itext"/>
        <w:rPr>
          <w:lang w:val="sk-SK"/>
        </w:rPr>
      </w:pPr>
      <w:bookmarkStart w:id="3" w:name="_Toc4678064"/>
      <w:bookmarkStart w:id="4" w:name="_Toc4681144"/>
      <w:r w:rsidRPr="002566C4">
        <w:rPr>
          <w:lang w:val="sk-SK"/>
        </w:rPr>
        <w:t>Analýza rakúskeho systému hodnotenia kvality škôl ukazuje, že jeho sila nespočíva primárne v samotnej externej eval</w:t>
      </w:r>
      <w:r w:rsidR="00BE6C1A">
        <w:rPr>
          <w:lang w:val="sk-SK"/>
        </w:rPr>
        <w:t>v</w:t>
      </w:r>
      <w:r w:rsidRPr="002566C4">
        <w:rPr>
          <w:lang w:val="sk-SK"/>
        </w:rPr>
        <w:t>ácii, ale v prepojení viacerých prvkov do uceleného systému riadenia kvality. Externá eval</w:t>
      </w:r>
      <w:r w:rsidR="00BE6C1A">
        <w:rPr>
          <w:lang w:val="sk-SK"/>
        </w:rPr>
        <w:t>v</w:t>
      </w:r>
      <w:r w:rsidRPr="002566C4">
        <w:rPr>
          <w:lang w:val="sk-SK"/>
        </w:rPr>
        <w:t>ácia je v Rakúsku súčasťou širšieho konceptu Bildungscontrollingu a je metodicky prepojená s interným systémom riadenia kvality škôl (QMS), digitálnymi nástrojmi zberu a vyhodnocovania dát (IQES) a postupne budovanou</w:t>
      </w:r>
      <w:r w:rsidR="00F60594">
        <w:rPr>
          <w:lang w:val="sk-SK"/>
        </w:rPr>
        <w:t xml:space="preserve"> spoločnou</w:t>
      </w:r>
      <w:r w:rsidRPr="002566C4">
        <w:rPr>
          <w:lang w:val="sk-SK"/>
        </w:rPr>
        <w:t xml:space="preserve"> dátovou infraštruktúrou (BILIS)</w:t>
      </w:r>
      <w:r w:rsidR="00F60594">
        <w:rPr>
          <w:lang w:val="sk-SK"/>
        </w:rPr>
        <w:t xml:space="preserve"> pre všetk</w:t>
      </w:r>
      <w:r w:rsidR="0035670C">
        <w:rPr>
          <w:lang w:val="sk-SK"/>
        </w:rPr>
        <w:t>y úrovne vzdelávacieho systému</w:t>
      </w:r>
      <w:r w:rsidRPr="002566C4">
        <w:rPr>
          <w:lang w:val="sk-SK"/>
        </w:rPr>
        <w:t>.</w:t>
      </w:r>
    </w:p>
    <w:p w14:paraId="7BAE1783" w14:textId="77777777" w:rsidR="002566C4" w:rsidRPr="002566C4" w:rsidRDefault="002566C4" w:rsidP="002566C4">
      <w:pPr>
        <w:pStyle w:val="Itext"/>
        <w:rPr>
          <w:lang w:val="sk-SK"/>
        </w:rPr>
      </w:pPr>
      <w:r w:rsidRPr="002566C4">
        <w:rPr>
          <w:lang w:val="sk-SK"/>
        </w:rPr>
        <w:t>Pre slovenský kontext možno identifikovať viacero inšpiratívnych prvkov.</w:t>
      </w:r>
    </w:p>
    <w:p w14:paraId="60C9087B" w14:textId="1A675CFA" w:rsidR="002566C4" w:rsidRPr="0060797A" w:rsidRDefault="002566C4" w:rsidP="002566C4">
      <w:pPr>
        <w:pStyle w:val="Itext"/>
        <w:rPr>
          <w:lang w:val="sk-SK"/>
        </w:rPr>
      </w:pPr>
    </w:p>
    <w:p w14:paraId="1B573552" w14:textId="56BC8C83" w:rsidR="002566C4" w:rsidRPr="0060797A" w:rsidRDefault="002566C4" w:rsidP="00B2385B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Povinné a systematické sebahodnotenie ako základ kvality</w:t>
      </w:r>
    </w:p>
    <w:p w14:paraId="7BA54E12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Jednou z najvýraznejších silných stránok rakúskeho systému je povinné, pravidelné a metodicky usmernené sebahodnotenie školy v rámci systému QMS. Sebahodnotenie nie je ponechané na dobrovoľnej báze ani na individuálnej iniciatíve vedenia školy, ale tvorí štandardnú súčasť riadenia školy.</w:t>
      </w:r>
    </w:p>
    <w:p w14:paraId="0FB10D17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Školy pracujú s jednotným rámcom kvality, ktorý definuje dimenzie a kritériá kvality. Sebahodnotenie je systematicky prepojené s plánovaním rozvoja školy a s pedagogickým vedením.</w:t>
      </w:r>
    </w:p>
    <w:p w14:paraId="164FEB46" w14:textId="77777777" w:rsidR="002566C4" w:rsidRPr="002566C4" w:rsidRDefault="002566C4" w:rsidP="002566C4">
      <w:pPr>
        <w:pStyle w:val="Itext"/>
      </w:pPr>
      <w:r w:rsidRPr="002566C4">
        <w:rPr>
          <w:b/>
        </w:rPr>
        <w:t>Odporúčanie pre slovenský kontext:</w:t>
      </w:r>
    </w:p>
    <w:p w14:paraId="13018D96" w14:textId="77777777" w:rsidR="002566C4" w:rsidRPr="002566C4" w:rsidRDefault="002566C4" w:rsidP="006F453C">
      <w:pPr>
        <w:pStyle w:val="Iodrazkatext"/>
        <w:rPr>
          <w:noProof/>
        </w:rPr>
      </w:pPr>
      <w:r w:rsidRPr="002566C4">
        <w:rPr>
          <w:noProof/>
        </w:rPr>
        <w:t>posilniť systémové ukotvenie školského sebahodnotenia ako povinnej a pravidelnej súčasti riadenia školy,</w:t>
      </w:r>
    </w:p>
    <w:p w14:paraId="3DA16CF6" w14:textId="77777777" w:rsidR="002566C4" w:rsidRPr="002566C4" w:rsidRDefault="002566C4" w:rsidP="006F453C">
      <w:pPr>
        <w:pStyle w:val="Iodrazkatext"/>
        <w:rPr>
          <w:noProof/>
        </w:rPr>
      </w:pPr>
      <w:r w:rsidRPr="002566C4">
        <w:rPr>
          <w:noProof/>
        </w:rPr>
        <w:t>vytvoriť jednotný metodický rámec kvality využiteľný školami aj ŠŠI,</w:t>
      </w:r>
    </w:p>
    <w:p w14:paraId="74DDFF6B" w14:textId="77777777" w:rsidR="002566C4" w:rsidRPr="002566C4" w:rsidRDefault="002566C4" w:rsidP="006F453C">
      <w:pPr>
        <w:pStyle w:val="Iodrazkatext"/>
        <w:rPr>
          <w:noProof/>
        </w:rPr>
      </w:pPr>
      <w:r w:rsidRPr="002566C4">
        <w:rPr>
          <w:noProof/>
        </w:rPr>
        <w:t>zabezpečiť, aby sebahodnotenie nebolo formálnou povinnosťou, ale reálnym nástrojom riadenia kvality.</w:t>
      </w:r>
    </w:p>
    <w:p w14:paraId="039C94DA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Silné interné hodnotenie znižuje napätie medzi školou a externým hodnotiteľom a vytvára predpoklady pre partnerský prístup.</w:t>
      </w:r>
    </w:p>
    <w:p w14:paraId="29070EBE" w14:textId="1DF10427" w:rsidR="002566C4" w:rsidRPr="0060797A" w:rsidRDefault="002566C4" w:rsidP="002566C4">
      <w:pPr>
        <w:pStyle w:val="Itext"/>
        <w:rPr>
          <w:lang w:val="sk-SK"/>
        </w:rPr>
      </w:pPr>
    </w:p>
    <w:p w14:paraId="0ECD548F" w14:textId="38427488" w:rsidR="002566C4" w:rsidRPr="0060797A" w:rsidRDefault="002566C4" w:rsidP="007F5332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Rozvojový rozmer externej eval</w:t>
      </w:r>
      <w:r w:rsidR="00BE6C1A">
        <w:rPr>
          <w:b/>
          <w:lang w:val="sk-SK"/>
        </w:rPr>
        <w:t>v</w:t>
      </w:r>
      <w:r w:rsidRPr="0060797A">
        <w:rPr>
          <w:b/>
          <w:lang w:val="sk-SK"/>
        </w:rPr>
        <w:t>ácie</w:t>
      </w:r>
    </w:p>
    <w:p w14:paraId="7631BB00" w14:textId="5F82C0C2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Rakúska externá eval</w:t>
      </w:r>
      <w:r w:rsidR="00BE6C1A">
        <w:rPr>
          <w:lang w:val="sk-SK"/>
        </w:rPr>
        <w:t>v</w:t>
      </w:r>
      <w:r w:rsidRPr="0060797A">
        <w:rPr>
          <w:lang w:val="sk-SK"/>
        </w:rPr>
        <w:t>ácia je koncipovaná ako rozvojový nástroj. Jej cieľom nie je sankcia ani verejné porovnávanie škôl, ale odborná spätná väzba identifikujúca silné stránky a rozvojové oblasti.</w:t>
      </w:r>
    </w:p>
    <w:p w14:paraId="6CDFF305" w14:textId="2429F1FC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Hodnotenie je realizované profesionálnymi eval</w:t>
      </w:r>
      <w:r w:rsidR="00BE6C1A">
        <w:rPr>
          <w:lang w:val="sk-SK"/>
        </w:rPr>
        <w:t>v</w:t>
      </w:r>
      <w:r w:rsidRPr="0060797A">
        <w:rPr>
          <w:lang w:val="sk-SK"/>
        </w:rPr>
        <w:t>átormi, ktorí využívajú jednotnú metodiku a pracujú s trianguláciou dát. Výstupom je detailná správa slúžiaca ako podklad pre ďalšie kroky školy a školskej správy.</w:t>
      </w:r>
    </w:p>
    <w:p w14:paraId="667B091D" w14:textId="77777777" w:rsidR="002566C4" w:rsidRPr="002566C4" w:rsidRDefault="002566C4" w:rsidP="002566C4">
      <w:pPr>
        <w:pStyle w:val="Itext"/>
      </w:pPr>
      <w:r w:rsidRPr="002566C4">
        <w:rPr>
          <w:b/>
        </w:rPr>
        <w:t>Odporúčanie pre slovenský kontext:</w:t>
      </w:r>
    </w:p>
    <w:p w14:paraId="191998F2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posilniť rozvojovú funkciu inšpekčnej činnosti,</w:t>
      </w:r>
    </w:p>
    <w:p w14:paraId="060D359D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zreteľnejšie oddeliť kontrolu zákonnosti od hodnotenia kvality pedagogických procesov,</w:t>
      </w:r>
    </w:p>
    <w:p w14:paraId="43CE7644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vytvoriť mechanizmy následnej odbornej podpory škôl po inšpekcii.</w:t>
      </w:r>
    </w:p>
    <w:p w14:paraId="629BEB50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Rozvojový charakter hodnotenia zvyšuje otvorenosť škôl a podporuje kultúru profesijného učenia.</w:t>
      </w:r>
    </w:p>
    <w:p w14:paraId="129F4963" w14:textId="3E302353" w:rsidR="002566C4" w:rsidRPr="0060797A" w:rsidRDefault="002566C4" w:rsidP="002566C4">
      <w:pPr>
        <w:pStyle w:val="Itext"/>
        <w:rPr>
          <w:lang w:val="sk-SK"/>
        </w:rPr>
      </w:pPr>
    </w:p>
    <w:p w14:paraId="03CF0EF8" w14:textId="57C7F0CE" w:rsidR="002566C4" w:rsidRPr="0060797A" w:rsidRDefault="002566C4" w:rsidP="007F5332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Dátovo podložené rozhodovanie</w:t>
      </w:r>
    </w:p>
    <w:p w14:paraId="397DF5D1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Rakúsky model systematicky pracuje s dátami na viacerých úrovniach:</w:t>
      </w:r>
    </w:p>
    <w:p w14:paraId="304C35D5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lastRenderedPageBreak/>
        <w:t>školská úroveň (sebapozorovanie, spätná väzba, dotazníky),</w:t>
      </w:r>
    </w:p>
    <w:p w14:paraId="76B9FD39" w14:textId="03619F1B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úroveň externej eval</w:t>
      </w:r>
      <w:r w:rsidR="00BE6C1A">
        <w:rPr>
          <w:noProof/>
        </w:rPr>
        <w:t>v</w:t>
      </w:r>
      <w:r w:rsidRPr="002566C4">
        <w:rPr>
          <w:noProof/>
        </w:rPr>
        <w:t>ácie (triangulácia kvalitatívnych a kvantitatívnych údajov),</w:t>
      </w:r>
    </w:p>
    <w:p w14:paraId="58347389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systémová úroveň (agregované analýzy v rámci Bildungscontrollingu).</w:t>
      </w:r>
    </w:p>
    <w:p w14:paraId="6F41241C" w14:textId="5B06079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Digitálne nástroje ako IQES umožňujú štandardizovaný zber spätnej väzby od žiakov, učiteľov a rodičov. Budovaná dátová infraštruktúra (BILIS) smeruje k systematickému využívaniu údajov pre riadenie vzdelávacej politiky.</w:t>
      </w:r>
    </w:p>
    <w:p w14:paraId="3113421B" w14:textId="77777777" w:rsidR="002566C4" w:rsidRPr="002566C4" w:rsidRDefault="002566C4" w:rsidP="002566C4">
      <w:pPr>
        <w:pStyle w:val="Itext"/>
      </w:pPr>
      <w:r w:rsidRPr="002566C4">
        <w:rPr>
          <w:b/>
        </w:rPr>
        <w:t>Odporúčanie pre slovenský kontext:</w:t>
      </w:r>
    </w:p>
    <w:p w14:paraId="4ADBCA11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rozvíjať centralizované, metodicky jednotné nástroje zberu spätnej väzby,</w:t>
      </w:r>
    </w:p>
    <w:p w14:paraId="6CE3DA38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podporiť digitálne riešenia pre analýzu školských dát,</w:t>
      </w:r>
    </w:p>
    <w:p w14:paraId="7C3793B2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systematicky využívať agregované inšpekčné dáta na tvorbu vzdelávacej politiky.</w:t>
      </w:r>
    </w:p>
    <w:p w14:paraId="7B2A0F84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Prechod od hodnotenia založeného prevažne na opise k hodnoteniu podporenému dátami zvyšuje objektivitu a porovnateľnosť zistení.</w:t>
      </w:r>
    </w:p>
    <w:p w14:paraId="17A244E6" w14:textId="68E31859" w:rsidR="002566C4" w:rsidRPr="0060797A" w:rsidRDefault="002566C4" w:rsidP="002566C4">
      <w:pPr>
        <w:pStyle w:val="Itext"/>
        <w:rPr>
          <w:lang w:val="sk-SK"/>
        </w:rPr>
      </w:pPr>
    </w:p>
    <w:p w14:paraId="4739EE77" w14:textId="7403A9E0" w:rsidR="002566C4" w:rsidRPr="0060797A" w:rsidRDefault="002566C4" w:rsidP="000E3632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Prepojenie mikroúrovne školy s makroúrovňou systému</w:t>
      </w:r>
    </w:p>
    <w:p w14:paraId="147E2CF1" w14:textId="43634F5E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Rakúsky model vytvára jasnú väzbu medzi hodnotením jednotlivých škôl a systémovým riadením. Externá eval</w:t>
      </w:r>
      <w:r w:rsidR="00BE6C1A">
        <w:rPr>
          <w:lang w:val="sk-SK"/>
        </w:rPr>
        <w:t>v</w:t>
      </w:r>
      <w:r w:rsidRPr="0060797A">
        <w:rPr>
          <w:lang w:val="sk-SK"/>
        </w:rPr>
        <w:t>ácia má nielen rozvojovú funkciu pre konkrétnu školu, ale aj monitorovaciu funkciu pre celý systém.</w:t>
      </w:r>
    </w:p>
    <w:p w14:paraId="478EC7A2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Agregované výsledky sú určené na analýzu trendov, identifikáciu systémových problémov a cielené opatrenia na úrovni ministerstva a regionálnych orgánov.</w:t>
      </w:r>
    </w:p>
    <w:p w14:paraId="4B8D6087" w14:textId="77777777" w:rsidR="002566C4" w:rsidRPr="002566C4" w:rsidRDefault="002566C4" w:rsidP="002566C4">
      <w:pPr>
        <w:pStyle w:val="Itext"/>
      </w:pPr>
      <w:r w:rsidRPr="002566C4">
        <w:rPr>
          <w:b/>
        </w:rPr>
        <w:t>Odporúčanie pre slovenský kontext:</w:t>
      </w:r>
    </w:p>
    <w:p w14:paraId="09BCEA3F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posilniť analytickú prácu s výstupmi ŠŠI na národnej úrovni,</w:t>
      </w:r>
    </w:p>
    <w:p w14:paraId="2F732624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systematicky publikovať tematické a trendové analýzy,</w:t>
      </w:r>
    </w:p>
    <w:p w14:paraId="6F8AEFD8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prepojiť zistenia z inšpekcií s plánovaním vzdelávacích reforiem.</w:t>
      </w:r>
    </w:p>
    <w:p w14:paraId="40201739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Takéto prepojenie umožňuje, aby hodnotenie kvality škôl nebolo izolovaným procesom, ale nástrojom riadenia systému.</w:t>
      </w:r>
    </w:p>
    <w:p w14:paraId="2A27B2F6" w14:textId="1223D0A3" w:rsidR="002566C4" w:rsidRPr="0060797A" w:rsidRDefault="002566C4" w:rsidP="002566C4">
      <w:pPr>
        <w:pStyle w:val="Itext"/>
        <w:rPr>
          <w:lang w:val="sk-SK"/>
        </w:rPr>
      </w:pPr>
    </w:p>
    <w:p w14:paraId="50094542" w14:textId="2B763294" w:rsidR="002566C4" w:rsidRPr="0060797A" w:rsidRDefault="002566C4" w:rsidP="000E3632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Budovanie kultúry spätnej väzby a profesionálneho učenia</w:t>
      </w:r>
    </w:p>
    <w:p w14:paraId="0EB2D02B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V rakúskom modeli je spätná väzba súčasťou každoročného fungovania školy. Pravidelná spätná väzba medzi žiakmi, učiteľmi a vedením školy podporuje reflexiu a profesionálny rast.</w:t>
      </w:r>
    </w:p>
    <w:p w14:paraId="7CE8B744" w14:textId="77777777" w:rsidR="002566C4" w:rsidRPr="002566C4" w:rsidRDefault="002566C4" w:rsidP="002566C4">
      <w:pPr>
        <w:pStyle w:val="Itext"/>
      </w:pPr>
      <w:r w:rsidRPr="002566C4">
        <w:rPr>
          <w:b/>
        </w:rPr>
        <w:t>Odporúčanie pre slovenský kontext:</w:t>
      </w:r>
    </w:p>
    <w:p w14:paraId="06CBAE02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systematicky podporovať spätnoväzbové mechanizmy v školách,</w:t>
      </w:r>
    </w:p>
    <w:p w14:paraId="4EDF3168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metodicky podporovať riaditeľov v práci s výsledkami hodnotenia,</w:t>
      </w:r>
    </w:p>
    <w:p w14:paraId="637742D6" w14:textId="77777777" w:rsidR="002566C4" w:rsidRPr="002566C4" w:rsidRDefault="002566C4" w:rsidP="007E79D2">
      <w:pPr>
        <w:pStyle w:val="Iodrazkatext"/>
        <w:rPr>
          <w:noProof/>
        </w:rPr>
      </w:pPr>
      <w:r w:rsidRPr="002566C4">
        <w:rPr>
          <w:noProof/>
        </w:rPr>
        <w:t>budovať kultúru, v ktorej je hodnotenie vnímané ako nástroj zlepšovania, nie ako kontrolný zásah.</w:t>
      </w:r>
    </w:p>
    <w:p w14:paraId="714C06B2" w14:textId="1D8F72E1" w:rsidR="002566C4" w:rsidRPr="0060797A" w:rsidRDefault="002566C4" w:rsidP="002566C4">
      <w:pPr>
        <w:pStyle w:val="Itext"/>
        <w:rPr>
          <w:lang w:val="sk-SK"/>
        </w:rPr>
      </w:pPr>
    </w:p>
    <w:p w14:paraId="6BA8A388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Rakúsky systém hodnotenia kvality škôl predstavuje model, ktorý stojí na:</w:t>
      </w:r>
    </w:p>
    <w:p w14:paraId="3F969922" w14:textId="77777777" w:rsidR="002566C4" w:rsidRPr="002566C4" w:rsidRDefault="002566C4" w:rsidP="00DD4394">
      <w:pPr>
        <w:pStyle w:val="Iodrazkatext"/>
        <w:rPr>
          <w:noProof/>
        </w:rPr>
      </w:pPr>
      <w:r w:rsidRPr="002566C4">
        <w:rPr>
          <w:noProof/>
        </w:rPr>
        <w:t>povinnom a systematickom sebahodnotení,</w:t>
      </w:r>
    </w:p>
    <w:p w14:paraId="0F7D8997" w14:textId="676D3DE9" w:rsidR="002566C4" w:rsidRPr="002566C4" w:rsidRDefault="002566C4" w:rsidP="00DD4394">
      <w:pPr>
        <w:pStyle w:val="Iodrazkatext"/>
        <w:rPr>
          <w:noProof/>
        </w:rPr>
      </w:pPr>
      <w:r w:rsidRPr="002566C4">
        <w:rPr>
          <w:noProof/>
        </w:rPr>
        <w:t>profesionálnej a rozvojovo orientovanej externej eval</w:t>
      </w:r>
      <w:r w:rsidR="00BE6C1A">
        <w:rPr>
          <w:noProof/>
        </w:rPr>
        <w:t>v</w:t>
      </w:r>
      <w:r w:rsidRPr="002566C4">
        <w:rPr>
          <w:noProof/>
        </w:rPr>
        <w:t>ácii,</w:t>
      </w:r>
    </w:p>
    <w:p w14:paraId="5E143055" w14:textId="77777777" w:rsidR="002566C4" w:rsidRPr="002566C4" w:rsidRDefault="002566C4" w:rsidP="00DD4394">
      <w:pPr>
        <w:pStyle w:val="Iodrazkatext"/>
        <w:rPr>
          <w:noProof/>
        </w:rPr>
      </w:pPr>
      <w:r w:rsidRPr="002566C4">
        <w:rPr>
          <w:noProof/>
        </w:rPr>
        <w:t>dôslednom využívaní dát,</w:t>
      </w:r>
    </w:p>
    <w:p w14:paraId="478F1BD9" w14:textId="77777777" w:rsidR="002566C4" w:rsidRPr="002566C4" w:rsidRDefault="002566C4" w:rsidP="00DD4394">
      <w:pPr>
        <w:pStyle w:val="Iodrazkatext"/>
        <w:rPr>
          <w:noProof/>
        </w:rPr>
      </w:pPr>
      <w:r w:rsidRPr="002566C4">
        <w:rPr>
          <w:noProof/>
        </w:rPr>
        <w:t>prepojení hodnotenia so systémovým riadením.</w:t>
      </w:r>
    </w:p>
    <w:p w14:paraId="582C2E0B" w14:textId="77777777" w:rsidR="002566C4" w:rsidRPr="0060797A" w:rsidRDefault="002566C4" w:rsidP="002566C4">
      <w:pPr>
        <w:pStyle w:val="Itext"/>
        <w:rPr>
          <w:lang w:val="sk-SK"/>
        </w:rPr>
      </w:pPr>
      <w:r w:rsidRPr="0060797A">
        <w:rPr>
          <w:lang w:val="sk-SK"/>
        </w:rPr>
        <w:t>Pre slovenský kontext je kľúčové zvážiť, ako tieto prvky adaptovať s ohľadom na existujúce kompetencie Štátnej školskej inšpekcie a právny rámec. Nejde o mechanické preberanie modelu, ale o postupné posilňovanie tých komponentov, ktoré môžu zvýšiť kvalitu riadenia škôl aj efektívnosť inšpekčnej činnosti.</w:t>
      </w:r>
    </w:p>
    <w:p w14:paraId="7CC05D91" w14:textId="3B45E62B" w:rsidR="003D01A1" w:rsidRPr="003D01A1" w:rsidRDefault="003D01A1" w:rsidP="003D01A1">
      <w:pPr>
        <w:pStyle w:val="Itext"/>
        <w:rPr>
          <w:lang w:val="sk-SK"/>
        </w:rPr>
      </w:pPr>
      <w:r w:rsidRPr="003D01A1">
        <w:rPr>
          <w:lang w:val="sk-SK"/>
        </w:rPr>
        <w:lastRenderedPageBreak/>
        <w:t>Na záver je potrebné zdôrazniť, že rakúsky systém externej eval</w:t>
      </w:r>
      <w:r w:rsidR="00BE6C1A">
        <w:rPr>
          <w:lang w:val="sk-SK"/>
        </w:rPr>
        <w:t>v</w:t>
      </w:r>
      <w:r w:rsidRPr="003D01A1">
        <w:rPr>
          <w:lang w:val="sk-SK"/>
        </w:rPr>
        <w:t>ácie škôl je relatívne mladý. V plnohodnotnej prevádzke funguje len od školského roka 2022/2023</w:t>
      </w:r>
      <w:r w:rsidR="00B40C8E">
        <w:rPr>
          <w:lang w:val="sk-SK"/>
        </w:rPr>
        <w:t xml:space="preserve"> (</w:t>
      </w:r>
      <w:r w:rsidR="006E2DCC">
        <w:rPr>
          <w:lang w:val="sk-SK"/>
        </w:rPr>
        <w:t xml:space="preserve">v tomto roku </w:t>
      </w:r>
      <w:r w:rsidR="00A85375">
        <w:rPr>
          <w:lang w:val="sk-SK"/>
        </w:rPr>
        <w:t>len pre všeobecn</w:t>
      </w:r>
      <w:r w:rsidR="00C16CAB">
        <w:rPr>
          <w:lang w:val="sk-SK"/>
        </w:rPr>
        <w:t>o-</w:t>
      </w:r>
      <w:r w:rsidR="00A85375">
        <w:rPr>
          <w:lang w:val="sk-SK"/>
        </w:rPr>
        <w:t>vzdelávacie školy</w:t>
      </w:r>
      <w:r w:rsidR="00B40C8E">
        <w:rPr>
          <w:lang w:val="sk-SK"/>
        </w:rPr>
        <w:t>)</w:t>
      </w:r>
      <w:r w:rsidRPr="003D01A1">
        <w:rPr>
          <w:lang w:val="sk-SK"/>
        </w:rPr>
        <w:t>, pričom jeho koncepčné a organizačné budovanie prebiehalo postupne od reformy z roku 2017. Mnohé prvky systému – najmä systematické agregovanie výsledkov a ich využitie pre národný monitoring – sa ešte len stabilizujú a budujú si dlhodobú dátovú základňu.</w:t>
      </w:r>
    </w:p>
    <w:p w14:paraId="7AD27FFB" w14:textId="54AB79D2" w:rsidR="003D01A1" w:rsidRPr="003D01A1" w:rsidRDefault="003D01A1" w:rsidP="003D01A1">
      <w:pPr>
        <w:pStyle w:val="Itext"/>
        <w:rPr>
          <w:lang w:val="sk-SK"/>
        </w:rPr>
      </w:pPr>
      <w:r w:rsidRPr="003D01A1">
        <w:rPr>
          <w:lang w:val="sk-SK"/>
        </w:rPr>
        <w:t>Z uvedeného dôvodu nie je možné v súčasnosti formulovať jednoznačné a definitívne odporúčania vychádzajúce z dlhodobých overených efektov systému. Aj samotné rakúske spolkové ministerstvo pre vzdelávanie vo vyplnenom odbornom dotazníku uvádza, že externá školská eval</w:t>
      </w:r>
      <w:r w:rsidR="00BE6C1A">
        <w:rPr>
          <w:lang w:val="sk-SK"/>
        </w:rPr>
        <w:t>v</w:t>
      </w:r>
      <w:r w:rsidRPr="003D01A1">
        <w:rPr>
          <w:lang w:val="sk-SK"/>
        </w:rPr>
        <w:t>ácia je zavedená len relatívne krátko a Rakúsko sa v tejto oblasti stále považuje za „učiacu sa organizáciu“ s obmedzenými skúsenosťami, ktorá zatiaľ nie je v pozícii poskytovať iným krajinám odporúčania ako model dobrej praxe.</w:t>
      </w:r>
    </w:p>
    <w:p w14:paraId="7884A735" w14:textId="77777777" w:rsidR="003D01A1" w:rsidRPr="003D01A1" w:rsidRDefault="003D01A1" w:rsidP="003D01A1">
      <w:pPr>
        <w:pStyle w:val="Itext"/>
        <w:rPr>
          <w:lang w:val="sk-SK"/>
        </w:rPr>
      </w:pPr>
      <w:r w:rsidRPr="003D01A1">
        <w:rPr>
          <w:lang w:val="sk-SK"/>
        </w:rPr>
        <w:t>Z pohľadu odbornej analýzy preto možno hovoriť skôr o identifikácii zaujímavých systémových prvkov a koncepčných smerovaní než o hotovom, dlhodobo overenom modeli. Skutočné hodnotenie účinnosti rakúskeho systému a jeho prenositeľnosti do iných kontextov bude možné až po dlhšom období jeho stabilného fungovania a po vyhodnotení jeho reálnych dopadov na kvalitu škôl a vzdelávacie výsledky.</w:t>
      </w:r>
    </w:p>
    <w:p w14:paraId="0F27449D" w14:textId="77777777" w:rsidR="008025C0" w:rsidRDefault="008025C0" w:rsidP="008025C0">
      <w:pPr>
        <w:pStyle w:val="Itext"/>
        <w:rPr>
          <w:lang w:val="sk-SK"/>
        </w:rPr>
      </w:pPr>
    </w:p>
    <w:bookmarkEnd w:id="3"/>
    <w:bookmarkEnd w:id="4"/>
    <w:p w14:paraId="5310D258" w14:textId="77777777" w:rsidR="0070717E" w:rsidRDefault="0070717E" w:rsidP="0070717E">
      <w:pPr>
        <w:pStyle w:val="Itext"/>
        <w:spacing w:line="276" w:lineRule="auto"/>
        <w:jc w:val="left"/>
        <w:rPr>
          <w:lang w:val="sk-SK"/>
        </w:rPr>
      </w:pPr>
    </w:p>
    <w:sectPr w:rsidR="0070717E" w:rsidSect="0050598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B2CF9" w14:textId="77777777" w:rsidR="00AA60C8" w:rsidRDefault="00AA60C8" w:rsidP="00D26A8A">
      <w:pPr>
        <w:spacing w:after="0" w:line="240" w:lineRule="auto"/>
      </w:pPr>
      <w:r>
        <w:separator/>
      </w:r>
    </w:p>
  </w:endnote>
  <w:endnote w:type="continuationSeparator" w:id="0">
    <w:p w14:paraId="71FD7D97" w14:textId="77777777" w:rsidR="00AA60C8" w:rsidRDefault="00AA60C8" w:rsidP="00D26A8A">
      <w:pPr>
        <w:spacing w:after="0" w:line="240" w:lineRule="auto"/>
      </w:pPr>
      <w:r>
        <w:continuationSeparator/>
      </w:r>
    </w:p>
  </w:endnote>
  <w:endnote w:type="continuationNotice" w:id="1">
    <w:p w14:paraId="24FDE3D3" w14:textId="77777777" w:rsidR="00AA60C8" w:rsidRDefault="00AA60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AF46" w14:textId="77777777" w:rsidR="00AA60C8" w:rsidRDefault="00AA60C8" w:rsidP="00D26A8A">
      <w:pPr>
        <w:spacing w:after="0" w:line="240" w:lineRule="auto"/>
      </w:pPr>
      <w:r>
        <w:separator/>
      </w:r>
    </w:p>
  </w:footnote>
  <w:footnote w:type="continuationSeparator" w:id="0">
    <w:p w14:paraId="504AAD36" w14:textId="77777777" w:rsidR="00AA60C8" w:rsidRDefault="00AA60C8" w:rsidP="00D26A8A">
      <w:pPr>
        <w:spacing w:after="0" w:line="240" w:lineRule="auto"/>
      </w:pPr>
      <w:r>
        <w:continuationSeparator/>
      </w:r>
    </w:p>
  </w:footnote>
  <w:footnote w:type="continuationNotice" w:id="1">
    <w:p w14:paraId="4E05AEBA" w14:textId="77777777" w:rsidR="00AA60C8" w:rsidRDefault="00AA60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A7109"/>
    <w:multiLevelType w:val="multilevel"/>
    <w:tmpl w:val="4FF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244E0"/>
    <w:multiLevelType w:val="multilevel"/>
    <w:tmpl w:val="B8BA5464"/>
    <w:lvl w:ilvl="0">
      <w:start w:val="3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CA07750"/>
    <w:multiLevelType w:val="multilevel"/>
    <w:tmpl w:val="F1AE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53864"/>
    <w:multiLevelType w:val="multilevel"/>
    <w:tmpl w:val="58D66E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AE0B17"/>
    <w:multiLevelType w:val="multilevel"/>
    <w:tmpl w:val="5CDA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7576A2"/>
    <w:multiLevelType w:val="multilevel"/>
    <w:tmpl w:val="D0AC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990E7E"/>
    <w:multiLevelType w:val="multilevel"/>
    <w:tmpl w:val="645C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AB5883"/>
    <w:multiLevelType w:val="multilevel"/>
    <w:tmpl w:val="B1D6C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ED3DDF"/>
    <w:multiLevelType w:val="multilevel"/>
    <w:tmpl w:val="CEA8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AA1A65"/>
    <w:multiLevelType w:val="hybridMultilevel"/>
    <w:tmpl w:val="5CE082BE"/>
    <w:lvl w:ilvl="0" w:tplc="F3B2B8A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97D9D"/>
    <w:multiLevelType w:val="multilevel"/>
    <w:tmpl w:val="711C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3E02FB"/>
    <w:multiLevelType w:val="multilevel"/>
    <w:tmpl w:val="1472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C56FF8"/>
    <w:multiLevelType w:val="multilevel"/>
    <w:tmpl w:val="7C04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F3867"/>
    <w:multiLevelType w:val="multilevel"/>
    <w:tmpl w:val="21AC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6044B9"/>
    <w:multiLevelType w:val="multilevel"/>
    <w:tmpl w:val="5C40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D748B0"/>
    <w:multiLevelType w:val="multilevel"/>
    <w:tmpl w:val="890C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CC5997"/>
    <w:multiLevelType w:val="multilevel"/>
    <w:tmpl w:val="70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C00B58"/>
    <w:multiLevelType w:val="multilevel"/>
    <w:tmpl w:val="E1C2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5E710D"/>
    <w:multiLevelType w:val="multilevel"/>
    <w:tmpl w:val="876C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A76FA6"/>
    <w:multiLevelType w:val="hybridMultilevel"/>
    <w:tmpl w:val="480A25F2"/>
    <w:lvl w:ilvl="0" w:tplc="FABECE8C">
      <w:start w:val="1"/>
      <w:numFmt w:val="decimal"/>
      <w:lvlText w:val="Obrázok č. %1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6195B"/>
    <w:multiLevelType w:val="multilevel"/>
    <w:tmpl w:val="C36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257E16"/>
    <w:multiLevelType w:val="multilevel"/>
    <w:tmpl w:val="EC9C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3D276C"/>
    <w:multiLevelType w:val="multilevel"/>
    <w:tmpl w:val="138A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8B3F4C"/>
    <w:multiLevelType w:val="multilevel"/>
    <w:tmpl w:val="F4C0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324881"/>
    <w:multiLevelType w:val="multilevel"/>
    <w:tmpl w:val="5EA8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822BDC"/>
    <w:multiLevelType w:val="multilevel"/>
    <w:tmpl w:val="80E4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8123A22"/>
    <w:multiLevelType w:val="multilevel"/>
    <w:tmpl w:val="CD52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C76C3B"/>
    <w:multiLevelType w:val="multilevel"/>
    <w:tmpl w:val="B0C6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A96F9B"/>
    <w:multiLevelType w:val="multilevel"/>
    <w:tmpl w:val="C9C4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E2D01E1"/>
    <w:multiLevelType w:val="multilevel"/>
    <w:tmpl w:val="855A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BE3136"/>
    <w:multiLevelType w:val="multilevel"/>
    <w:tmpl w:val="33F2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2E5B1B"/>
    <w:multiLevelType w:val="hybridMultilevel"/>
    <w:tmpl w:val="1A56D898"/>
    <w:lvl w:ilvl="0" w:tplc="E4424C18">
      <w:start w:val="1"/>
      <w:numFmt w:val="decimal"/>
      <w:lvlText w:val="Tabuľka č. %1"/>
      <w:lvlJc w:val="left"/>
      <w:pPr>
        <w:ind w:left="121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0" w:hanging="360"/>
      </w:pPr>
    </w:lvl>
    <w:lvl w:ilvl="2" w:tplc="041B001B" w:tentative="1">
      <w:start w:val="1"/>
      <w:numFmt w:val="lowerRoman"/>
      <w:lvlText w:val="%3."/>
      <w:lvlJc w:val="right"/>
      <w:pPr>
        <w:ind w:left="2650" w:hanging="180"/>
      </w:pPr>
    </w:lvl>
    <w:lvl w:ilvl="3" w:tplc="041B000F" w:tentative="1">
      <w:start w:val="1"/>
      <w:numFmt w:val="decimal"/>
      <w:lvlText w:val="%4."/>
      <w:lvlJc w:val="left"/>
      <w:pPr>
        <w:ind w:left="3370" w:hanging="360"/>
      </w:pPr>
    </w:lvl>
    <w:lvl w:ilvl="4" w:tplc="041B0019" w:tentative="1">
      <w:start w:val="1"/>
      <w:numFmt w:val="lowerLetter"/>
      <w:lvlText w:val="%5."/>
      <w:lvlJc w:val="left"/>
      <w:pPr>
        <w:ind w:left="4090" w:hanging="360"/>
      </w:pPr>
    </w:lvl>
    <w:lvl w:ilvl="5" w:tplc="041B001B" w:tentative="1">
      <w:start w:val="1"/>
      <w:numFmt w:val="lowerRoman"/>
      <w:lvlText w:val="%6."/>
      <w:lvlJc w:val="right"/>
      <w:pPr>
        <w:ind w:left="4810" w:hanging="180"/>
      </w:pPr>
    </w:lvl>
    <w:lvl w:ilvl="6" w:tplc="041B000F" w:tentative="1">
      <w:start w:val="1"/>
      <w:numFmt w:val="decimal"/>
      <w:lvlText w:val="%7."/>
      <w:lvlJc w:val="left"/>
      <w:pPr>
        <w:ind w:left="5530" w:hanging="360"/>
      </w:pPr>
    </w:lvl>
    <w:lvl w:ilvl="7" w:tplc="041B0019" w:tentative="1">
      <w:start w:val="1"/>
      <w:numFmt w:val="lowerLetter"/>
      <w:lvlText w:val="%8."/>
      <w:lvlJc w:val="left"/>
      <w:pPr>
        <w:ind w:left="6250" w:hanging="360"/>
      </w:pPr>
    </w:lvl>
    <w:lvl w:ilvl="8" w:tplc="041B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6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B737E9"/>
    <w:multiLevelType w:val="multilevel"/>
    <w:tmpl w:val="4276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ED16D2F"/>
    <w:multiLevelType w:val="multilevel"/>
    <w:tmpl w:val="0BC4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03423E2"/>
    <w:multiLevelType w:val="multilevel"/>
    <w:tmpl w:val="9584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F805F1"/>
    <w:multiLevelType w:val="multilevel"/>
    <w:tmpl w:val="24EC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29B5346"/>
    <w:multiLevelType w:val="multilevel"/>
    <w:tmpl w:val="D21C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0426E6"/>
    <w:multiLevelType w:val="multilevel"/>
    <w:tmpl w:val="F8CE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5F123B"/>
    <w:multiLevelType w:val="multilevel"/>
    <w:tmpl w:val="1E0C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87030B"/>
    <w:multiLevelType w:val="multilevel"/>
    <w:tmpl w:val="DC2A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655408"/>
    <w:multiLevelType w:val="multilevel"/>
    <w:tmpl w:val="1472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9E3292"/>
    <w:multiLevelType w:val="multilevel"/>
    <w:tmpl w:val="8548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1E67D98"/>
    <w:multiLevelType w:val="multilevel"/>
    <w:tmpl w:val="2CCA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FB453C"/>
    <w:multiLevelType w:val="hybridMultilevel"/>
    <w:tmpl w:val="C11AB9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943223"/>
    <w:multiLevelType w:val="multilevel"/>
    <w:tmpl w:val="5732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0F20DC"/>
    <w:multiLevelType w:val="multilevel"/>
    <w:tmpl w:val="87E2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1F0B47"/>
    <w:multiLevelType w:val="multilevel"/>
    <w:tmpl w:val="AE9A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12EDE"/>
    <w:multiLevelType w:val="multilevel"/>
    <w:tmpl w:val="68A8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A65562"/>
    <w:multiLevelType w:val="multilevel"/>
    <w:tmpl w:val="B04E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0E69C5"/>
    <w:multiLevelType w:val="multilevel"/>
    <w:tmpl w:val="12AC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17F7141"/>
    <w:multiLevelType w:val="multilevel"/>
    <w:tmpl w:val="23CC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2877572"/>
    <w:multiLevelType w:val="multilevel"/>
    <w:tmpl w:val="C29C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636C4A"/>
    <w:multiLevelType w:val="multilevel"/>
    <w:tmpl w:val="3FCE4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471B5E"/>
    <w:multiLevelType w:val="multilevel"/>
    <w:tmpl w:val="291E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A94F57"/>
    <w:multiLevelType w:val="multilevel"/>
    <w:tmpl w:val="E16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7B5E6D"/>
    <w:multiLevelType w:val="multilevel"/>
    <w:tmpl w:val="886A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B914CE6"/>
    <w:multiLevelType w:val="multilevel"/>
    <w:tmpl w:val="90DE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B517F0"/>
    <w:multiLevelType w:val="multilevel"/>
    <w:tmpl w:val="F790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48660C"/>
    <w:multiLevelType w:val="multilevel"/>
    <w:tmpl w:val="693C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37"/>
  </w:num>
  <w:num w:numId="2" w16cid:durableId="1394699363">
    <w:abstractNumId w:val="50"/>
  </w:num>
  <w:num w:numId="3" w16cid:durableId="690105840">
    <w:abstractNumId w:val="35"/>
  </w:num>
  <w:num w:numId="4" w16cid:durableId="2128114070">
    <w:abstractNumId w:val="36"/>
  </w:num>
  <w:num w:numId="5" w16cid:durableId="753091132">
    <w:abstractNumId w:val="44"/>
  </w:num>
  <w:num w:numId="6" w16cid:durableId="2146268255">
    <w:abstractNumId w:val="22"/>
  </w:num>
  <w:num w:numId="7" w16cid:durableId="1252088334">
    <w:abstractNumId w:val="23"/>
  </w:num>
  <w:num w:numId="8" w16cid:durableId="816651051">
    <w:abstractNumId w:val="15"/>
  </w:num>
  <w:num w:numId="9" w16cid:durableId="44524640">
    <w:abstractNumId w:val="3"/>
  </w:num>
  <w:num w:numId="10" w16cid:durableId="1842350741">
    <w:abstractNumId w:val="3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66"/>
  </w:num>
  <w:num w:numId="12" w16cid:durableId="1521814281">
    <w:abstractNumId w:val="1"/>
  </w:num>
  <w:num w:numId="13" w16cid:durableId="2091199273">
    <w:abstractNumId w:val="48"/>
  </w:num>
  <w:num w:numId="14" w16cid:durableId="3943195">
    <w:abstractNumId w:val="7"/>
  </w:num>
  <w:num w:numId="15" w16cid:durableId="1304307603">
    <w:abstractNumId w:val="61"/>
  </w:num>
  <w:num w:numId="16" w16cid:durableId="1395737667">
    <w:abstractNumId w:val="45"/>
  </w:num>
  <w:num w:numId="17" w16cid:durableId="956761682">
    <w:abstractNumId w:val="28"/>
  </w:num>
  <w:num w:numId="18" w16cid:durableId="1985504261">
    <w:abstractNumId w:val="10"/>
  </w:num>
  <w:num w:numId="19" w16cid:durableId="586305603">
    <w:abstractNumId w:val="52"/>
  </w:num>
  <w:num w:numId="20" w16cid:durableId="611329406">
    <w:abstractNumId w:val="53"/>
  </w:num>
  <w:num w:numId="21" w16cid:durableId="1429545159">
    <w:abstractNumId w:val="9"/>
  </w:num>
  <w:num w:numId="22" w16cid:durableId="713391598">
    <w:abstractNumId w:val="62"/>
  </w:num>
  <w:num w:numId="23" w16cid:durableId="447429507">
    <w:abstractNumId w:val="60"/>
  </w:num>
  <w:num w:numId="24" w16cid:durableId="582952504">
    <w:abstractNumId w:val="38"/>
  </w:num>
  <w:num w:numId="25" w16cid:durableId="1724522024">
    <w:abstractNumId w:val="12"/>
  </w:num>
  <w:num w:numId="26" w16cid:durableId="714278782">
    <w:abstractNumId w:val="65"/>
  </w:num>
  <w:num w:numId="27" w16cid:durableId="85730036">
    <w:abstractNumId w:val="55"/>
  </w:num>
  <w:num w:numId="28" w16cid:durableId="2098019048">
    <w:abstractNumId w:val="2"/>
  </w:num>
  <w:num w:numId="29" w16cid:durableId="1809546666">
    <w:abstractNumId w:val="54"/>
  </w:num>
  <w:num w:numId="30" w16cid:durableId="1611546262">
    <w:abstractNumId w:val="59"/>
  </w:num>
  <w:num w:numId="31" w16cid:durableId="87894645">
    <w:abstractNumId w:val="11"/>
  </w:num>
  <w:num w:numId="32" w16cid:durableId="1109349217">
    <w:abstractNumId w:val="25"/>
  </w:num>
  <w:num w:numId="33" w16cid:durableId="545221311">
    <w:abstractNumId w:val="63"/>
  </w:num>
  <w:num w:numId="34" w16cid:durableId="493955264">
    <w:abstractNumId w:val="27"/>
  </w:num>
  <w:num w:numId="35" w16cid:durableId="1579246868">
    <w:abstractNumId w:val="4"/>
  </w:num>
  <w:num w:numId="36" w16cid:durableId="660892027">
    <w:abstractNumId w:val="21"/>
  </w:num>
  <w:num w:numId="37" w16cid:durableId="601114481">
    <w:abstractNumId w:val="47"/>
  </w:num>
  <w:num w:numId="38" w16cid:durableId="1178082085">
    <w:abstractNumId w:val="67"/>
  </w:num>
  <w:num w:numId="39" w16cid:durableId="343216375">
    <w:abstractNumId w:val="42"/>
  </w:num>
  <w:num w:numId="40" w16cid:durableId="2147353361">
    <w:abstractNumId w:val="56"/>
  </w:num>
  <w:num w:numId="41" w16cid:durableId="45691103">
    <w:abstractNumId w:val="46"/>
  </w:num>
  <w:num w:numId="42" w16cid:durableId="1875075649">
    <w:abstractNumId w:val="17"/>
  </w:num>
  <w:num w:numId="43" w16cid:durableId="24141980">
    <w:abstractNumId w:val="13"/>
  </w:num>
  <w:num w:numId="44" w16cid:durableId="988636995">
    <w:abstractNumId w:val="6"/>
  </w:num>
  <w:num w:numId="45" w16cid:durableId="1342708267">
    <w:abstractNumId w:val="20"/>
  </w:num>
  <w:num w:numId="46" w16cid:durableId="1632595365">
    <w:abstractNumId w:val="8"/>
  </w:num>
  <w:num w:numId="47" w16cid:durableId="1047220920">
    <w:abstractNumId w:val="31"/>
  </w:num>
  <w:num w:numId="48" w16cid:durableId="1062757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18412682">
    <w:abstractNumId w:val="32"/>
  </w:num>
  <w:num w:numId="50" w16cid:durableId="502207740">
    <w:abstractNumId w:val="5"/>
  </w:num>
  <w:num w:numId="51" w16cid:durableId="1126657797">
    <w:abstractNumId w:val="41"/>
  </w:num>
  <w:num w:numId="52" w16cid:durableId="1450053686">
    <w:abstractNumId w:val="49"/>
  </w:num>
  <w:num w:numId="53" w16cid:durableId="753167491">
    <w:abstractNumId w:val="64"/>
  </w:num>
  <w:num w:numId="54" w16cid:durableId="2051953634">
    <w:abstractNumId w:val="14"/>
  </w:num>
  <w:num w:numId="55" w16cid:durableId="608051547">
    <w:abstractNumId w:val="26"/>
  </w:num>
  <w:num w:numId="56" w16cid:durableId="1561091214">
    <w:abstractNumId w:val="43"/>
  </w:num>
  <w:num w:numId="57" w16cid:durableId="1917670807">
    <w:abstractNumId w:val="58"/>
  </w:num>
  <w:num w:numId="58" w16cid:durableId="1345355113">
    <w:abstractNumId w:val="30"/>
  </w:num>
  <w:num w:numId="59" w16cid:durableId="349137625">
    <w:abstractNumId w:val="18"/>
  </w:num>
  <w:num w:numId="60" w16cid:durableId="1749037040">
    <w:abstractNumId w:val="40"/>
  </w:num>
  <w:num w:numId="61" w16cid:durableId="409277725">
    <w:abstractNumId w:val="39"/>
  </w:num>
  <w:num w:numId="62" w16cid:durableId="1492016445">
    <w:abstractNumId w:val="19"/>
  </w:num>
  <w:num w:numId="63" w16cid:durableId="732511128">
    <w:abstractNumId w:val="16"/>
  </w:num>
  <w:num w:numId="64" w16cid:durableId="1727098782">
    <w:abstractNumId w:val="57"/>
  </w:num>
  <w:num w:numId="65" w16cid:durableId="412288971">
    <w:abstractNumId w:val="34"/>
  </w:num>
  <w:num w:numId="66" w16cid:durableId="2091190940">
    <w:abstractNumId w:val="24"/>
  </w:num>
  <w:num w:numId="67" w16cid:durableId="1714377586">
    <w:abstractNumId w:val="33"/>
  </w:num>
  <w:num w:numId="68" w16cid:durableId="1037320004">
    <w:abstractNumId w:val="29"/>
  </w:num>
  <w:num w:numId="69" w16cid:durableId="1331058993">
    <w:abstractNumId w:val="5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E5C"/>
    <w:rsid w:val="00001259"/>
    <w:rsid w:val="00001B27"/>
    <w:rsid w:val="00004999"/>
    <w:rsid w:val="00004C74"/>
    <w:rsid w:val="000051B7"/>
    <w:rsid w:val="000058F5"/>
    <w:rsid w:val="00005C60"/>
    <w:rsid w:val="00005D6D"/>
    <w:rsid w:val="00005EE2"/>
    <w:rsid w:val="000064D6"/>
    <w:rsid w:val="00006641"/>
    <w:rsid w:val="000074AA"/>
    <w:rsid w:val="00010C80"/>
    <w:rsid w:val="00011104"/>
    <w:rsid w:val="00011EE4"/>
    <w:rsid w:val="00012AD9"/>
    <w:rsid w:val="00012C96"/>
    <w:rsid w:val="00013E3A"/>
    <w:rsid w:val="000140DF"/>
    <w:rsid w:val="00014555"/>
    <w:rsid w:val="00016A64"/>
    <w:rsid w:val="00016C77"/>
    <w:rsid w:val="00016D67"/>
    <w:rsid w:val="000172A1"/>
    <w:rsid w:val="00017CC3"/>
    <w:rsid w:val="00020F7C"/>
    <w:rsid w:val="000214B8"/>
    <w:rsid w:val="00021773"/>
    <w:rsid w:val="0002211F"/>
    <w:rsid w:val="000222C4"/>
    <w:rsid w:val="000246AF"/>
    <w:rsid w:val="00024879"/>
    <w:rsid w:val="00025106"/>
    <w:rsid w:val="0002610B"/>
    <w:rsid w:val="0003066D"/>
    <w:rsid w:val="00031110"/>
    <w:rsid w:val="00031777"/>
    <w:rsid w:val="000324F2"/>
    <w:rsid w:val="00033F2D"/>
    <w:rsid w:val="000345D4"/>
    <w:rsid w:val="0003477E"/>
    <w:rsid w:val="0003499F"/>
    <w:rsid w:val="00036D22"/>
    <w:rsid w:val="00037AC8"/>
    <w:rsid w:val="00037C01"/>
    <w:rsid w:val="00040101"/>
    <w:rsid w:val="00040140"/>
    <w:rsid w:val="00040EF9"/>
    <w:rsid w:val="000428F0"/>
    <w:rsid w:val="00042948"/>
    <w:rsid w:val="00042E71"/>
    <w:rsid w:val="00043D2B"/>
    <w:rsid w:val="00044594"/>
    <w:rsid w:val="00044B37"/>
    <w:rsid w:val="00045123"/>
    <w:rsid w:val="00045292"/>
    <w:rsid w:val="00047E94"/>
    <w:rsid w:val="00050674"/>
    <w:rsid w:val="000519B6"/>
    <w:rsid w:val="00051C67"/>
    <w:rsid w:val="0005275B"/>
    <w:rsid w:val="000528E4"/>
    <w:rsid w:val="000539E3"/>
    <w:rsid w:val="00054100"/>
    <w:rsid w:val="000547CF"/>
    <w:rsid w:val="0005499B"/>
    <w:rsid w:val="00054E5C"/>
    <w:rsid w:val="000556A7"/>
    <w:rsid w:val="00055762"/>
    <w:rsid w:val="00055A20"/>
    <w:rsid w:val="00055A79"/>
    <w:rsid w:val="00057047"/>
    <w:rsid w:val="00057A88"/>
    <w:rsid w:val="0006058C"/>
    <w:rsid w:val="00060768"/>
    <w:rsid w:val="0006143D"/>
    <w:rsid w:val="00061598"/>
    <w:rsid w:val="00062283"/>
    <w:rsid w:val="00062448"/>
    <w:rsid w:val="00062CE6"/>
    <w:rsid w:val="00063333"/>
    <w:rsid w:val="00065B69"/>
    <w:rsid w:val="0006603D"/>
    <w:rsid w:val="00066CC4"/>
    <w:rsid w:val="0006701D"/>
    <w:rsid w:val="00067686"/>
    <w:rsid w:val="00067F32"/>
    <w:rsid w:val="000702FF"/>
    <w:rsid w:val="00070990"/>
    <w:rsid w:val="000714B5"/>
    <w:rsid w:val="00071E28"/>
    <w:rsid w:val="00072640"/>
    <w:rsid w:val="000729B5"/>
    <w:rsid w:val="00075B44"/>
    <w:rsid w:val="00080DD2"/>
    <w:rsid w:val="000813AE"/>
    <w:rsid w:val="000813D0"/>
    <w:rsid w:val="00081DB5"/>
    <w:rsid w:val="00082495"/>
    <w:rsid w:val="00082F0B"/>
    <w:rsid w:val="0008321D"/>
    <w:rsid w:val="00083505"/>
    <w:rsid w:val="00084ABC"/>
    <w:rsid w:val="00084F34"/>
    <w:rsid w:val="000856BB"/>
    <w:rsid w:val="00085D4F"/>
    <w:rsid w:val="00086DF8"/>
    <w:rsid w:val="00086F78"/>
    <w:rsid w:val="0008761E"/>
    <w:rsid w:val="00090417"/>
    <w:rsid w:val="00090484"/>
    <w:rsid w:val="000923D9"/>
    <w:rsid w:val="00093DD0"/>
    <w:rsid w:val="00095AB9"/>
    <w:rsid w:val="000960A2"/>
    <w:rsid w:val="0009626D"/>
    <w:rsid w:val="0009692C"/>
    <w:rsid w:val="000A0416"/>
    <w:rsid w:val="000A0425"/>
    <w:rsid w:val="000A09F2"/>
    <w:rsid w:val="000A0D64"/>
    <w:rsid w:val="000A0F30"/>
    <w:rsid w:val="000A0F84"/>
    <w:rsid w:val="000A112E"/>
    <w:rsid w:val="000A25EC"/>
    <w:rsid w:val="000A2CE8"/>
    <w:rsid w:val="000A2EF5"/>
    <w:rsid w:val="000A4EE6"/>
    <w:rsid w:val="000A4FBE"/>
    <w:rsid w:val="000A4FD5"/>
    <w:rsid w:val="000A51E9"/>
    <w:rsid w:val="000A5503"/>
    <w:rsid w:val="000A5519"/>
    <w:rsid w:val="000A57EC"/>
    <w:rsid w:val="000A625B"/>
    <w:rsid w:val="000A64EF"/>
    <w:rsid w:val="000A6D61"/>
    <w:rsid w:val="000B00DB"/>
    <w:rsid w:val="000B0C46"/>
    <w:rsid w:val="000B1F8A"/>
    <w:rsid w:val="000B212D"/>
    <w:rsid w:val="000B2EA7"/>
    <w:rsid w:val="000B2F30"/>
    <w:rsid w:val="000B33BE"/>
    <w:rsid w:val="000B35AB"/>
    <w:rsid w:val="000B3817"/>
    <w:rsid w:val="000B44E4"/>
    <w:rsid w:val="000B4BE4"/>
    <w:rsid w:val="000B5736"/>
    <w:rsid w:val="000B7094"/>
    <w:rsid w:val="000B75C3"/>
    <w:rsid w:val="000B78F6"/>
    <w:rsid w:val="000C115B"/>
    <w:rsid w:val="000C11AD"/>
    <w:rsid w:val="000C31E0"/>
    <w:rsid w:val="000C3ABC"/>
    <w:rsid w:val="000C3C69"/>
    <w:rsid w:val="000C3CA0"/>
    <w:rsid w:val="000C4134"/>
    <w:rsid w:val="000C430F"/>
    <w:rsid w:val="000C4C10"/>
    <w:rsid w:val="000C4D2D"/>
    <w:rsid w:val="000C75EC"/>
    <w:rsid w:val="000C7FA4"/>
    <w:rsid w:val="000D0971"/>
    <w:rsid w:val="000D09E8"/>
    <w:rsid w:val="000D0B5F"/>
    <w:rsid w:val="000D16EC"/>
    <w:rsid w:val="000D199E"/>
    <w:rsid w:val="000D2001"/>
    <w:rsid w:val="000D2330"/>
    <w:rsid w:val="000D41EA"/>
    <w:rsid w:val="000D44E9"/>
    <w:rsid w:val="000D46EB"/>
    <w:rsid w:val="000D66D8"/>
    <w:rsid w:val="000D7060"/>
    <w:rsid w:val="000D7115"/>
    <w:rsid w:val="000D747A"/>
    <w:rsid w:val="000E06A5"/>
    <w:rsid w:val="000E1707"/>
    <w:rsid w:val="000E19EF"/>
    <w:rsid w:val="000E1EE6"/>
    <w:rsid w:val="000E2C35"/>
    <w:rsid w:val="000E3632"/>
    <w:rsid w:val="000E65F7"/>
    <w:rsid w:val="000E7329"/>
    <w:rsid w:val="000E73C7"/>
    <w:rsid w:val="000E754D"/>
    <w:rsid w:val="000F0973"/>
    <w:rsid w:val="000F1262"/>
    <w:rsid w:val="000F1536"/>
    <w:rsid w:val="000F1B0F"/>
    <w:rsid w:val="000F2346"/>
    <w:rsid w:val="000F283F"/>
    <w:rsid w:val="000F320B"/>
    <w:rsid w:val="000F4A2C"/>
    <w:rsid w:val="000F4FF3"/>
    <w:rsid w:val="000F5247"/>
    <w:rsid w:val="000F53EF"/>
    <w:rsid w:val="000F58C9"/>
    <w:rsid w:val="000F5D77"/>
    <w:rsid w:val="000F5EB8"/>
    <w:rsid w:val="000F6320"/>
    <w:rsid w:val="000F63DA"/>
    <w:rsid w:val="000F656C"/>
    <w:rsid w:val="000F65DA"/>
    <w:rsid w:val="000F7C0B"/>
    <w:rsid w:val="00100781"/>
    <w:rsid w:val="001010A0"/>
    <w:rsid w:val="00101332"/>
    <w:rsid w:val="00103B3C"/>
    <w:rsid w:val="00103F1A"/>
    <w:rsid w:val="001049E5"/>
    <w:rsid w:val="00104BA1"/>
    <w:rsid w:val="001056BF"/>
    <w:rsid w:val="001056D1"/>
    <w:rsid w:val="0010573B"/>
    <w:rsid w:val="00105B60"/>
    <w:rsid w:val="001065E6"/>
    <w:rsid w:val="001066B5"/>
    <w:rsid w:val="00106F5C"/>
    <w:rsid w:val="001075D8"/>
    <w:rsid w:val="00107E0D"/>
    <w:rsid w:val="001107C7"/>
    <w:rsid w:val="00111376"/>
    <w:rsid w:val="00111B7D"/>
    <w:rsid w:val="00112FBE"/>
    <w:rsid w:val="00113BD3"/>
    <w:rsid w:val="00115992"/>
    <w:rsid w:val="00116012"/>
    <w:rsid w:val="00116494"/>
    <w:rsid w:val="00116911"/>
    <w:rsid w:val="00117F96"/>
    <w:rsid w:val="001218C6"/>
    <w:rsid w:val="00121A64"/>
    <w:rsid w:val="001232A0"/>
    <w:rsid w:val="00123DD4"/>
    <w:rsid w:val="001243B0"/>
    <w:rsid w:val="001266A6"/>
    <w:rsid w:val="0012740F"/>
    <w:rsid w:val="00130193"/>
    <w:rsid w:val="0013067B"/>
    <w:rsid w:val="00130723"/>
    <w:rsid w:val="00130866"/>
    <w:rsid w:val="00131176"/>
    <w:rsid w:val="00132856"/>
    <w:rsid w:val="001331D5"/>
    <w:rsid w:val="00133F16"/>
    <w:rsid w:val="00134845"/>
    <w:rsid w:val="00134B9D"/>
    <w:rsid w:val="00134E5E"/>
    <w:rsid w:val="00136178"/>
    <w:rsid w:val="00136441"/>
    <w:rsid w:val="00136F6A"/>
    <w:rsid w:val="00137750"/>
    <w:rsid w:val="00141020"/>
    <w:rsid w:val="001418D1"/>
    <w:rsid w:val="00141BB9"/>
    <w:rsid w:val="00141BE1"/>
    <w:rsid w:val="00141C80"/>
    <w:rsid w:val="00141EB9"/>
    <w:rsid w:val="0014228D"/>
    <w:rsid w:val="001423E9"/>
    <w:rsid w:val="0014276E"/>
    <w:rsid w:val="00142F28"/>
    <w:rsid w:val="00142F9D"/>
    <w:rsid w:val="00143253"/>
    <w:rsid w:val="00143E5E"/>
    <w:rsid w:val="00144503"/>
    <w:rsid w:val="001456D3"/>
    <w:rsid w:val="00146064"/>
    <w:rsid w:val="001477E1"/>
    <w:rsid w:val="00147E90"/>
    <w:rsid w:val="00150D7F"/>
    <w:rsid w:val="00151034"/>
    <w:rsid w:val="001516BD"/>
    <w:rsid w:val="00151922"/>
    <w:rsid w:val="00151DD8"/>
    <w:rsid w:val="00151E3E"/>
    <w:rsid w:val="00152302"/>
    <w:rsid w:val="00153595"/>
    <w:rsid w:val="00153A72"/>
    <w:rsid w:val="001547EB"/>
    <w:rsid w:val="001548D7"/>
    <w:rsid w:val="001556DE"/>
    <w:rsid w:val="001559D5"/>
    <w:rsid w:val="00155B85"/>
    <w:rsid w:val="00155BAD"/>
    <w:rsid w:val="00155CCB"/>
    <w:rsid w:val="00156060"/>
    <w:rsid w:val="001563E6"/>
    <w:rsid w:val="001567A3"/>
    <w:rsid w:val="00157A52"/>
    <w:rsid w:val="0016072B"/>
    <w:rsid w:val="00160A78"/>
    <w:rsid w:val="00160E8B"/>
    <w:rsid w:val="00160EB1"/>
    <w:rsid w:val="0016155D"/>
    <w:rsid w:val="00161694"/>
    <w:rsid w:val="00161A96"/>
    <w:rsid w:val="00161EBC"/>
    <w:rsid w:val="0016458D"/>
    <w:rsid w:val="00164F74"/>
    <w:rsid w:val="00167A47"/>
    <w:rsid w:val="00167C6B"/>
    <w:rsid w:val="00170017"/>
    <w:rsid w:val="001701B7"/>
    <w:rsid w:val="001702CD"/>
    <w:rsid w:val="0017213A"/>
    <w:rsid w:val="001730AA"/>
    <w:rsid w:val="00173667"/>
    <w:rsid w:val="00173817"/>
    <w:rsid w:val="001739C6"/>
    <w:rsid w:val="00173DEB"/>
    <w:rsid w:val="001752C0"/>
    <w:rsid w:val="001754A3"/>
    <w:rsid w:val="00175897"/>
    <w:rsid w:val="00175DA7"/>
    <w:rsid w:val="00176154"/>
    <w:rsid w:val="00177483"/>
    <w:rsid w:val="00177685"/>
    <w:rsid w:val="0018013B"/>
    <w:rsid w:val="001806D9"/>
    <w:rsid w:val="001811F9"/>
    <w:rsid w:val="001815CD"/>
    <w:rsid w:val="001848F4"/>
    <w:rsid w:val="00184B2F"/>
    <w:rsid w:val="00184DC3"/>
    <w:rsid w:val="0018515E"/>
    <w:rsid w:val="00185B73"/>
    <w:rsid w:val="00185DC1"/>
    <w:rsid w:val="00185E8B"/>
    <w:rsid w:val="00186EE8"/>
    <w:rsid w:val="00186FFE"/>
    <w:rsid w:val="00187100"/>
    <w:rsid w:val="001874B4"/>
    <w:rsid w:val="0018756F"/>
    <w:rsid w:val="00187C1E"/>
    <w:rsid w:val="00190004"/>
    <w:rsid w:val="00190EAE"/>
    <w:rsid w:val="0019119F"/>
    <w:rsid w:val="00191931"/>
    <w:rsid w:val="00191AC4"/>
    <w:rsid w:val="00191DB2"/>
    <w:rsid w:val="00192240"/>
    <w:rsid w:val="00192D23"/>
    <w:rsid w:val="001937F6"/>
    <w:rsid w:val="0019410D"/>
    <w:rsid w:val="001945C4"/>
    <w:rsid w:val="0019481C"/>
    <w:rsid w:val="00194865"/>
    <w:rsid w:val="00194E5E"/>
    <w:rsid w:val="00194E9C"/>
    <w:rsid w:val="001961A2"/>
    <w:rsid w:val="00196DA2"/>
    <w:rsid w:val="001971D9"/>
    <w:rsid w:val="001977A1"/>
    <w:rsid w:val="001A0243"/>
    <w:rsid w:val="001A0707"/>
    <w:rsid w:val="001A08B6"/>
    <w:rsid w:val="001A18CF"/>
    <w:rsid w:val="001A1BB9"/>
    <w:rsid w:val="001A3274"/>
    <w:rsid w:val="001A3C78"/>
    <w:rsid w:val="001A4472"/>
    <w:rsid w:val="001A4CA3"/>
    <w:rsid w:val="001A4FD8"/>
    <w:rsid w:val="001A55B6"/>
    <w:rsid w:val="001A61E4"/>
    <w:rsid w:val="001A63DF"/>
    <w:rsid w:val="001B13FE"/>
    <w:rsid w:val="001B160D"/>
    <w:rsid w:val="001B21F8"/>
    <w:rsid w:val="001B3055"/>
    <w:rsid w:val="001B356A"/>
    <w:rsid w:val="001B3AA7"/>
    <w:rsid w:val="001B3BC0"/>
    <w:rsid w:val="001B3F35"/>
    <w:rsid w:val="001B42DC"/>
    <w:rsid w:val="001B52A3"/>
    <w:rsid w:val="001B52DC"/>
    <w:rsid w:val="001B5363"/>
    <w:rsid w:val="001B64F3"/>
    <w:rsid w:val="001C028D"/>
    <w:rsid w:val="001C0DC6"/>
    <w:rsid w:val="001C1213"/>
    <w:rsid w:val="001C1409"/>
    <w:rsid w:val="001C1621"/>
    <w:rsid w:val="001C1E71"/>
    <w:rsid w:val="001C2013"/>
    <w:rsid w:val="001C213A"/>
    <w:rsid w:val="001C41D4"/>
    <w:rsid w:val="001C5678"/>
    <w:rsid w:val="001C5A4A"/>
    <w:rsid w:val="001C5DD1"/>
    <w:rsid w:val="001C6ABD"/>
    <w:rsid w:val="001C6D63"/>
    <w:rsid w:val="001C6F65"/>
    <w:rsid w:val="001C71D8"/>
    <w:rsid w:val="001C757A"/>
    <w:rsid w:val="001C7899"/>
    <w:rsid w:val="001C7915"/>
    <w:rsid w:val="001C7D79"/>
    <w:rsid w:val="001D16EC"/>
    <w:rsid w:val="001D1E07"/>
    <w:rsid w:val="001D2788"/>
    <w:rsid w:val="001D2B48"/>
    <w:rsid w:val="001D35C6"/>
    <w:rsid w:val="001D42D2"/>
    <w:rsid w:val="001D536E"/>
    <w:rsid w:val="001D56F0"/>
    <w:rsid w:val="001D76C2"/>
    <w:rsid w:val="001D76F3"/>
    <w:rsid w:val="001D7A86"/>
    <w:rsid w:val="001D7BD3"/>
    <w:rsid w:val="001E15BA"/>
    <w:rsid w:val="001E1FEE"/>
    <w:rsid w:val="001E2B3F"/>
    <w:rsid w:val="001E344B"/>
    <w:rsid w:val="001E393F"/>
    <w:rsid w:val="001E4509"/>
    <w:rsid w:val="001E4CFA"/>
    <w:rsid w:val="001E5138"/>
    <w:rsid w:val="001E5284"/>
    <w:rsid w:val="001E6797"/>
    <w:rsid w:val="001F1339"/>
    <w:rsid w:val="001F1CB0"/>
    <w:rsid w:val="001F24B3"/>
    <w:rsid w:val="001F321A"/>
    <w:rsid w:val="001F3843"/>
    <w:rsid w:val="001F6081"/>
    <w:rsid w:val="002028F3"/>
    <w:rsid w:val="00202C46"/>
    <w:rsid w:val="00202D7A"/>
    <w:rsid w:val="00202DDE"/>
    <w:rsid w:val="00203FC5"/>
    <w:rsid w:val="0020429D"/>
    <w:rsid w:val="00204C35"/>
    <w:rsid w:val="0020524D"/>
    <w:rsid w:val="002053A1"/>
    <w:rsid w:val="002070B6"/>
    <w:rsid w:val="00207459"/>
    <w:rsid w:val="00207EA1"/>
    <w:rsid w:val="00210A15"/>
    <w:rsid w:val="00210D38"/>
    <w:rsid w:val="00211DBE"/>
    <w:rsid w:val="00212125"/>
    <w:rsid w:val="0021219C"/>
    <w:rsid w:val="00212762"/>
    <w:rsid w:val="00212E34"/>
    <w:rsid w:val="00213028"/>
    <w:rsid w:val="00214A57"/>
    <w:rsid w:val="00214EAE"/>
    <w:rsid w:val="00215686"/>
    <w:rsid w:val="0021585C"/>
    <w:rsid w:val="00215D4E"/>
    <w:rsid w:val="00217B5F"/>
    <w:rsid w:val="00221080"/>
    <w:rsid w:val="002214AE"/>
    <w:rsid w:val="002215DB"/>
    <w:rsid w:val="00222759"/>
    <w:rsid w:val="00223FB2"/>
    <w:rsid w:val="002243FA"/>
    <w:rsid w:val="00224B26"/>
    <w:rsid w:val="00225B19"/>
    <w:rsid w:val="002260D5"/>
    <w:rsid w:val="00226202"/>
    <w:rsid w:val="00226624"/>
    <w:rsid w:val="00226833"/>
    <w:rsid w:val="00231343"/>
    <w:rsid w:val="00231F12"/>
    <w:rsid w:val="002325A9"/>
    <w:rsid w:val="002330D8"/>
    <w:rsid w:val="00234DD9"/>
    <w:rsid w:val="00234E14"/>
    <w:rsid w:val="00236415"/>
    <w:rsid w:val="00236586"/>
    <w:rsid w:val="002365AA"/>
    <w:rsid w:val="00237C21"/>
    <w:rsid w:val="002407E6"/>
    <w:rsid w:val="0024175A"/>
    <w:rsid w:val="00242E65"/>
    <w:rsid w:val="00242EF6"/>
    <w:rsid w:val="0024398F"/>
    <w:rsid w:val="00245200"/>
    <w:rsid w:val="002458DF"/>
    <w:rsid w:val="00245F51"/>
    <w:rsid w:val="00246738"/>
    <w:rsid w:val="00247390"/>
    <w:rsid w:val="002476C0"/>
    <w:rsid w:val="00250554"/>
    <w:rsid w:val="00251291"/>
    <w:rsid w:val="002513D5"/>
    <w:rsid w:val="00251A44"/>
    <w:rsid w:val="00252940"/>
    <w:rsid w:val="00252A95"/>
    <w:rsid w:val="00253E89"/>
    <w:rsid w:val="002548E8"/>
    <w:rsid w:val="00254DA3"/>
    <w:rsid w:val="002551E0"/>
    <w:rsid w:val="002566C4"/>
    <w:rsid w:val="00256C3A"/>
    <w:rsid w:val="002575EC"/>
    <w:rsid w:val="00261096"/>
    <w:rsid w:val="002624D3"/>
    <w:rsid w:val="0026259D"/>
    <w:rsid w:val="00263607"/>
    <w:rsid w:val="00263F34"/>
    <w:rsid w:val="00263F62"/>
    <w:rsid w:val="00264470"/>
    <w:rsid w:val="00264B9A"/>
    <w:rsid w:val="0026598A"/>
    <w:rsid w:val="00266E69"/>
    <w:rsid w:val="00267BEE"/>
    <w:rsid w:val="0027047A"/>
    <w:rsid w:val="002706A2"/>
    <w:rsid w:val="002707CA"/>
    <w:rsid w:val="00271111"/>
    <w:rsid w:val="00271658"/>
    <w:rsid w:val="00271A41"/>
    <w:rsid w:val="00271BD7"/>
    <w:rsid w:val="00271BE1"/>
    <w:rsid w:val="00271D30"/>
    <w:rsid w:val="00272399"/>
    <w:rsid w:val="0027268E"/>
    <w:rsid w:val="00273151"/>
    <w:rsid w:val="00273E4C"/>
    <w:rsid w:val="002745FE"/>
    <w:rsid w:val="00275063"/>
    <w:rsid w:val="00276313"/>
    <w:rsid w:val="00276383"/>
    <w:rsid w:val="00276CE1"/>
    <w:rsid w:val="0027755F"/>
    <w:rsid w:val="002778B7"/>
    <w:rsid w:val="00277D5D"/>
    <w:rsid w:val="00282951"/>
    <w:rsid w:val="00283C16"/>
    <w:rsid w:val="00284AA6"/>
    <w:rsid w:val="00284BED"/>
    <w:rsid w:val="002853EA"/>
    <w:rsid w:val="00285432"/>
    <w:rsid w:val="0028723A"/>
    <w:rsid w:val="0028774D"/>
    <w:rsid w:val="00287A46"/>
    <w:rsid w:val="00290FBB"/>
    <w:rsid w:val="0029163E"/>
    <w:rsid w:val="002925BF"/>
    <w:rsid w:val="00294046"/>
    <w:rsid w:val="002942E5"/>
    <w:rsid w:val="002948FA"/>
    <w:rsid w:val="00296134"/>
    <w:rsid w:val="002975A3"/>
    <w:rsid w:val="0029793C"/>
    <w:rsid w:val="002979B3"/>
    <w:rsid w:val="002A0952"/>
    <w:rsid w:val="002A0EFD"/>
    <w:rsid w:val="002A1552"/>
    <w:rsid w:val="002A15D0"/>
    <w:rsid w:val="002A16A9"/>
    <w:rsid w:val="002A21DA"/>
    <w:rsid w:val="002A24CF"/>
    <w:rsid w:val="002A30B4"/>
    <w:rsid w:val="002A3741"/>
    <w:rsid w:val="002A3D4A"/>
    <w:rsid w:val="002A50FA"/>
    <w:rsid w:val="002A5B4B"/>
    <w:rsid w:val="002A5B89"/>
    <w:rsid w:val="002A63F7"/>
    <w:rsid w:val="002B0C73"/>
    <w:rsid w:val="002B2024"/>
    <w:rsid w:val="002B3134"/>
    <w:rsid w:val="002B3271"/>
    <w:rsid w:val="002B3CAF"/>
    <w:rsid w:val="002B51E7"/>
    <w:rsid w:val="002B5D6E"/>
    <w:rsid w:val="002B5EEA"/>
    <w:rsid w:val="002C1BB6"/>
    <w:rsid w:val="002C1C65"/>
    <w:rsid w:val="002C2A14"/>
    <w:rsid w:val="002C3179"/>
    <w:rsid w:val="002C32ED"/>
    <w:rsid w:val="002C48E5"/>
    <w:rsid w:val="002C5C51"/>
    <w:rsid w:val="002C637A"/>
    <w:rsid w:val="002C63A5"/>
    <w:rsid w:val="002C7720"/>
    <w:rsid w:val="002C775B"/>
    <w:rsid w:val="002C7A16"/>
    <w:rsid w:val="002C7EB2"/>
    <w:rsid w:val="002D01CB"/>
    <w:rsid w:val="002D0BA2"/>
    <w:rsid w:val="002D10E0"/>
    <w:rsid w:val="002D1269"/>
    <w:rsid w:val="002D165B"/>
    <w:rsid w:val="002D3428"/>
    <w:rsid w:val="002D3435"/>
    <w:rsid w:val="002D4980"/>
    <w:rsid w:val="002D547B"/>
    <w:rsid w:val="002D5ED7"/>
    <w:rsid w:val="002D6FF5"/>
    <w:rsid w:val="002D74A2"/>
    <w:rsid w:val="002D7BA2"/>
    <w:rsid w:val="002E0AAC"/>
    <w:rsid w:val="002E0C28"/>
    <w:rsid w:val="002E0CD7"/>
    <w:rsid w:val="002E0F7B"/>
    <w:rsid w:val="002E169E"/>
    <w:rsid w:val="002E19BC"/>
    <w:rsid w:val="002E21EF"/>
    <w:rsid w:val="002E2874"/>
    <w:rsid w:val="002E30BA"/>
    <w:rsid w:val="002E4D17"/>
    <w:rsid w:val="002E4F91"/>
    <w:rsid w:val="002E51D5"/>
    <w:rsid w:val="002E63F4"/>
    <w:rsid w:val="002E6497"/>
    <w:rsid w:val="002E7D2C"/>
    <w:rsid w:val="002F10A2"/>
    <w:rsid w:val="002F146B"/>
    <w:rsid w:val="002F29A8"/>
    <w:rsid w:val="002F2B40"/>
    <w:rsid w:val="002F6802"/>
    <w:rsid w:val="002F719E"/>
    <w:rsid w:val="002F7530"/>
    <w:rsid w:val="002F7F9C"/>
    <w:rsid w:val="00300388"/>
    <w:rsid w:val="003007E1"/>
    <w:rsid w:val="0030111B"/>
    <w:rsid w:val="0030150A"/>
    <w:rsid w:val="00301AFB"/>
    <w:rsid w:val="00301BD3"/>
    <w:rsid w:val="00302423"/>
    <w:rsid w:val="00302D3E"/>
    <w:rsid w:val="0030348B"/>
    <w:rsid w:val="00303AB7"/>
    <w:rsid w:val="00304F8C"/>
    <w:rsid w:val="00306327"/>
    <w:rsid w:val="00306622"/>
    <w:rsid w:val="0030728E"/>
    <w:rsid w:val="00307849"/>
    <w:rsid w:val="00310F0E"/>
    <w:rsid w:val="00311031"/>
    <w:rsid w:val="00311470"/>
    <w:rsid w:val="003114C1"/>
    <w:rsid w:val="00311985"/>
    <w:rsid w:val="00311AA5"/>
    <w:rsid w:val="003128C5"/>
    <w:rsid w:val="003133F2"/>
    <w:rsid w:val="003138DD"/>
    <w:rsid w:val="0031505D"/>
    <w:rsid w:val="0031571C"/>
    <w:rsid w:val="003157DE"/>
    <w:rsid w:val="00316390"/>
    <w:rsid w:val="00316757"/>
    <w:rsid w:val="00316B8D"/>
    <w:rsid w:val="00316CFA"/>
    <w:rsid w:val="00317DEE"/>
    <w:rsid w:val="0032174D"/>
    <w:rsid w:val="003226C7"/>
    <w:rsid w:val="003229D9"/>
    <w:rsid w:val="00326395"/>
    <w:rsid w:val="003272A0"/>
    <w:rsid w:val="003275D1"/>
    <w:rsid w:val="00330309"/>
    <w:rsid w:val="0033105C"/>
    <w:rsid w:val="0033105D"/>
    <w:rsid w:val="003314BD"/>
    <w:rsid w:val="00331533"/>
    <w:rsid w:val="00331677"/>
    <w:rsid w:val="003316D4"/>
    <w:rsid w:val="00331A52"/>
    <w:rsid w:val="00335335"/>
    <w:rsid w:val="0033579D"/>
    <w:rsid w:val="0033583C"/>
    <w:rsid w:val="00335D73"/>
    <w:rsid w:val="003364D0"/>
    <w:rsid w:val="00337195"/>
    <w:rsid w:val="00340796"/>
    <w:rsid w:val="003409A0"/>
    <w:rsid w:val="00340A92"/>
    <w:rsid w:val="0034104B"/>
    <w:rsid w:val="003415DF"/>
    <w:rsid w:val="003427EE"/>
    <w:rsid w:val="00342F3A"/>
    <w:rsid w:val="00344051"/>
    <w:rsid w:val="0034412F"/>
    <w:rsid w:val="00344C60"/>
    <w:rsid w:val="00345107"/>
    <w:rsid w:val="00345502"/>
    <w:rsid w:val="0034568B"/>
    <w:rsid w:val="00345D64"/>
    <w:rsid w:val="003465CB"/>
    <w:rsid w:val="00346F03"/>
    <w:rsid w:val="003476EA"/>
    <w:rsid w:val="00347E8F"/>
    <w:rsid w:val="00350A69"/>
    <w:rsid w:val="00350D56"/>
    <w:rsid w:val="00351AE9"/>
    <w:rsid w:val="00353188"/>
    <w:rsid w:val="00353672"/>
    <w:rsid w:val="0035393A"/>
    <w:rsid w:val="003557C1"/>
    <w:rsid w:val="0035670C"/>
    <w:rsid w:val="00356D53"/>
    <w:rsid w:val="0035779C"/>
    <w:rsid w:val="00357985"/>
    <w:rsid w:val="003579E1"/>
    <w:rsid w:val="003601C0"/>
    <w:rsid w:val="003604BA"/>
    <w:rsid w:val="003617FB"/>
    <w:rsid w:val="00362A26"/>
    <w:rsid w:val="00362D02"/>
    <w:rsid w:val="00363AE5"/>
    <w:rsid w:val="00363E82"/>
    <w:rsid w:val="00363EB6"/>
    <w:rsid w:val="00364B8E"/>
    <w:rsid w:val="00365636"/>
    <w:rsid w:val="00365CEC"/>
    <w:rsid w:val="00365CEF"/>
    <w:rsid w:val="00367046"/>
    <w:rsid w:val="00367227"/>
    <w:rsid w:val="00367E5A"/>
    <w:rsid w:val="00371457"/>
    <w:rsid w:val="0037194A"/>
    <w:rsid w:val="00372CAA"/>
    <w:rsid w:val="00372D22"/>
    <w:rsid w:val="00373280"/>
    <w:rsid w:val="003732D6"/>
    <w:rsid w:val="00373F54"/>
    <w:rsid w:val="00374294"/>
    <w:rsid w:val="00374F18"/>
    <w:rsid w:val="003755E0"/>
    <w:rsid w:val="00375AE3"/>
    <w:rsid w:val="0037680E"/>
    <w:rsid w:val="00381535"/>
    <w:rsid w:val="003824C2"/>
    <w:rsid w:val="00382646"/>
    <w:rsid w:val="003833D6"/>
    <w:rsid w:val="00383D64"/>
    <w:rsid w:val="00383DF1"/>
    <w:rsid w:val="00384E27"/>
    <w:rsid w:val="003862B7"/>
    <w:rsid w:val="00386E58"/>
    <w:rsid w:val="003871CE"/>
    <w:rsid w:val="003873F8"/>
    <w:rsid w:val="003901EB"/>
    <w:rsid w:val="0039311B"/>
    <w:rsid w:val="00393194"/>
    <w:rsid w:val="003936B7"/>
    <w:rsid w:val="003948C5"/>
    <w:rsid w:val="00395F98"/>
    <w:rsid w:val="003960D2"/>
    <w:rsid w:val="00397A3B"/>
    <w:rsid w:val="00397E8D"/>
    <w:rsid w:val="003A06B5"/>
    <w:rsid w:val="003A119F"/>
    <w:rsid w:val="003A1385"/>
    <w:rsid w:val="003A188A"/>
    <w:rsid w:val="003A1958"/>
    <w:rsid w:val="003A2515"/>
    <w:rsid w:val="003A2BF9"/>
    <w:rsid w:val="003A3E14"/>
    <w:rsid w:val="003A4CE2"/>
    <w:rsid w:val="003A514C"/>
    <w:rsid w:val="003A5375"/>
    <w:rsid w:val="003A55AC"/>
    <w:rsid w:val="003A6A01"/>
    <w:rsid w:val="003A6E33"/>
    <w:rsid w:val="003A7150"/>
    <w:rsid w:val="003A71C5"/>
    <w:rsid w:val="003A7EAC"/>
    <w:rsid w:val="003B06F3"/>
    <w:rsid w:val="003B0A26"/>
    <w:rsid w:val="003B12B6"/>
    <w:rsid w:val="003B1583"/>
    <w:rsid w:val="003B1C58"/>
    <w:rsid w:val="003B350C"/>
    <w:rsid w:val="003B3D39"/>
    <w:rsid w:val="003B427E"/>
    <w:rsid w:val="003B5FDC"/>
    <w:rsid w:val="003B60BB"/>
    <w:rsid w:val="003B616E"/>
    <w:rsid w:val="003B74BF"/>
    <w:rsid w:val="003C28FD"/>
    <w:rsid w:val="003C4375"/>
    <w:rsid w:val="003C4C0B"/>
    <w:rsid w:val="003C5069"/>
    <w:rsid w:val="003C50A6"/>
    <w:rsid w:val="003C5EFB"/>
    <w:rsid w:val="003C6384"/>
    <w:rsid w:val="003C64E3"/>
    <w:rsid w:val="003C66BF"/>
    <w:rsid w:val="003C7405"/>
    <w:rsid w:val="003C74F7"/>
    <w:rsid w:val="003C7857"/>
    <w:rsid w:val="003C7A3C"/>
    <w:rsid w:val="003D01A1"/>
    <w:rsid w:val="003D10F8"/>
    <w:rsid w:val="003D14F0"/>
    <w:rsid w:val="003D24CC"/>
    <w:rsid w:val="003D25B5"/>
    <w:rsid w:val="003D2C16"/>
    <w:rsid w:val="003D2E03"/>
    <w:rsid w:val="003D314F"/>
    <w:rsid w:val="003D3B44"/>
    <w:rsid w:val="003D3C5A"/>
    <w:rsid w:val="003D3D9B"/>
    <w:rsid w:val="003D4F70"/>
    <w:rsid w:val="003D5623"/>
    <w:rsid w:val="003D5BAA"/>
    <w:rsid w:val="003D5D5F"/>
    <w:rsid w:val="003D65D9"/>
    <w:rsid w:val="003D6794"/>
    <w:rsid w:val="003D6923"/>
    <w:rsid w:val="003D783C"/>
    <w:rsid w:val="003D788E"/>
    <w:rsid w:val="003D7CD0"/>
    <w:rsid w:val="003E26ED"/>
    <w:rsid w:val="003E346E"/>
    <w:rsid w:val="003E4467"/>
    <w:rsid w:val="003E5204"/>
    <w:rsid w:val="003E54C6"/>
    <w:rsid w:val="003E55A1"/>
    <w:rsid w:val="003E63FE"/>
    <w:rsid w:val="003E671D"/>
    <w:rsid w:val="003F01C2"/>
    <w:rsid w:val="003F134F"/>
    <w:rsid w:val="003F24F0"/>
    <w:rsid w:val="003F2CBA"/>
    <w:rsid w:val="003F40E3"/>
    <w:rsid w:val="003F4A61"/>
    <w:rsid w:val="003F5632"/>
    <w:rsid w:val="003F57C5"/>
    <w:rsid w:val="003F7029"/>
    <w:rsid w:val="003F7533"/>
    <w:rsid w:val="004001A0"/>
    <w:rsid w:val="00400245"/>
    <w:rsid w:val="0040211D"/>
    <w:rsid w:val="0040253E"/>
    <w:rsid w:val="00402896"/>
    <w:rsid w:val="00403689"/>
    <w:rsid w:val="004037B3"/>
    <w:rsid w:val="00403C81"/>
    <w:rsid w:val="00403FB0"/>
    <w:rsid w:val="0040454E"/>
    <w:rsid w:val="004045B3"/>
    <w:rsid w:val="00404744"/>
    <w:rsid w:val="0040738B"/>
    <w:rsid w:val="0040779A"/>
    <w:rsid w:val="00407D0C"/>
    <w:rsid w:val="00410AE2"/>
    <w:rsid w:val="00410D70"/>
    <w:rsid w:val="00411303"/>
    <w:rsid w:val="00411F88"/>
    <w:rsid w:val="00414087"/>
    <w:rsid w:val="00414ACA"/>
    <w:rsid w:val="00415559"/>
    <w:rsid w:val="00415C0A"/>
    <w:rsid w:val="00417054"/>
    <w:rsid w:val="0041766F"/>
    <w:rsid w:val="0041784B"/>
    <w:rsid w:val="00420545"/>
    <w:rsid w:val="00421A20"/>
    <w:rsid w:val="00421E1F"/>
    <w:rsid w:val="0042257A"/>
    <w:rsid w:val="00425F8D"/>
    <w:rsid w:val="004264E3"/>
    <w:rsid w:val="0042727F"/>
    <w:rsid w:val="0042734F"/>
    <w:rsid w:val="0043031D"/>
    <w:rsid w:val="004311F0"/>
    <w:rsid w:val="004316DD"/>
    <w:rsid w:val="00431946"/>
    <w:rsid w:val="00431FBC"/>
    <w:rsid w:val="004323E5"/>
    <w:rsid w:val="004324D7"/>
    <w:rsid w:val="00432818"/>
    <w:rsid w:val="00432BFE"/>
    <w:rsid w:val="00432EBF"/>
    <w:rsid w:val="004335DF"/>
    <w:rsid w:val="00433AC1"/>
    <w:rsid w:val="00436743"/>
    <w:rsid w:val="004371D6"/>
    <w:rsid w:val="00437D03"/>
    <w:rsid w:val="00440520"/>
    <w:rsid w:val="0044052B"/>
    <w:rsid w:val="004405C2"/>
    <w:rsid w:val="004407DC"/>
    <w:rsid w:val="0044127C"/>
    <w:rsid w:val="004412FB"/>
    <w:rsid w:val="00442162"/>
    <w:rsid w:val="004423BF"/>
    <w:rsid w:val="0044252D"/>
    <w:rsid w:val="00442A27"/>
    <w:rsid w:val="0044311E"/>
    <w:rsid w:val="004433E6"/>
    <w:rsid w:val="0044345D"/>
    <w:rsid w:val="0044374C"/>
    <w:rsid w:val="004447C2"/>
    <w:rsid w:val="00444C36"/>
    <w:rsid w:val="00444F58"/>
    <w:rsid w:val="00444FA3"/>
    <w:rsid w:val="00444FB3"/>
    <w:rsid w:val="004452AC"/>
    <w:rsid w:val="0044627F"/>
    <w:rsid w:val="00447643"/>
    <w:rsid w:val="004507C8"/>
    <w:rsid w:val="004524E1"/>
    <w:rsid w:val="0045286E"/>
    <w:rsid w:val="00454002"/>
    <w:rsid w:val="0045467C"/>
    <w:rsid w:val="00454EEE"/>
    <w:rsid w:val="004554A8"/>
    <w:rsid w:val="0045570D"/>
    <w:rsid w:val="00456498"/>
    <w:rsid w:val="00456BE8"/>
    <w:rsid w:val="00456F97"/>
    <w:rsid w:val="0045753C"/>
    <w:rsid w:val="00457883"/>
    <w:rsid w:val="0046174C"/>
    <w:rsid w:val="00462FE7"/>
    <w:rsid w:val="00464A2E"/>
    <w:rsid w:val="00466389"/>
    <w:rsid w:val="0046708F"/>
    <w:rsid w:val="00467B24"/>
    <w:rsid w:val="00467E9A"/>
    <w:rsid w:val="00470257"/>
    <w:rsid w:val="00470417"/>
    <w:rsid w:val="00470960"/>
    <w:rsid w:val="00470E53"/>
    <w:rsid w:val="00471350"/>
    <w:rsid w:val="00471975"/>
    <w:rsid w:val="0047202C"/>
    <w:rsid w:val="0047390E"/>
    <w:rsid w:val="004743CF"/>
    <w:rsid w:val="0047460E"/>
    <w:rsid w:val="00474FE1"/>
    <w:rsid w:val="00475155"/>
    <w:rsid w:val="00475FAC"/>
    <w:rsid w:val="00476102"/>
    <w:rsid w:val="004768F7"/>
    <w:rsid w:val="00477A46"/>
    <w:rsid w:val="00477CEA"/>
    <w:rsid w:val="00477EA9"/>
    <w:rsid w:val="004802CD"/>
    <w:rsid w:val="00480427"/>
    <w:rsid w:val="00480C43"/>
    <w:rsid w:val="0048126A"/>
    <w:rsid w:val="0048133A"/>
    <w:rsid w:val="004816CB"/>
    <w:rsid w:val="00481F9C"/>
    <w:rsid w:val="00482C13"/>
    <w:rsid w:val="00484577"/>
    <w:rsid w:val="00485B57"/>
    <w:rsid w:val="0048696C"/>
    <w:rsid w:val="00486E25"/>
    <w:rsid w:val="004877E9"/>
    <w:rsid w:val="004878EB"/>
    <w:rsid w:val="00487A80"/>
    <w:rsid w:val="0049056C"/>
    <w:rsid w:val="00490927"/>
    <w:rsid w:val="004917A3"/>
    <w:rsid w:val="00491E2C"/>
    <w:rsid w:val="004926A1"/>
    <w:rsid w:val="004936B9"/>
    <w:rsid w:val="004936D9"/>
    <w:rsid w:val="00493803"/>
    <w:rsid w:val="00493946"/>
    <w:rsid w:val="00493A51"/>
    <w:rsid w:val="00493C06"/>
    <w:rsid w:val="00493FD9"/>
    <w:rsid w:val="00494CB2"/>
    <w:rsid w:val="00494F3F"/>
    <w:rsid w:val="00496763"/>
    <w:rsid w:val="004977D5"/>
    <w:rsid w:val="004A0513"/>
    <w:rsid w:val="004A0C7C"/>
    <w:rsid w:val="004A0DBD"/>
    <w:rsid w:val="004A0E08"/>
    <w:rsid w:val="004A0FC2"/>
    <w:rsid w:val="004A1D15"/>
    <w:rsid w:val="004A25E0"/>
    <w:rsid w:val="004A2ABE"/>
    <w:rsid w:val="004A387E"/>
    <w:rsid w:val="004A3978"/>
    <w:rsid w:val="004A3D41"/>
    <w:rsid w:val="004A4344"/>
    <w:rsid w:val="004A5240"/>
    <w:rsid w:val="004A54C2"/>
    <w:rsid w:val="004B03A2"/>
    <w:rsid w:val="004B0A87"/>
    <w:rsid w:val="004B0C82"/>
    <w:rsid w:val="004B0D41"/>
    <w:rsid w:val="004B219D"/>
    <w:rsid w:val="004B2466"/>
    <w:rsid w:val="004B4C59"/>
    <w:rsid w:val="004B500A"/>
    <w:rsid w:val="004B5B98"/>
    <w:rsid w:val="004B5FA1"/>
    <w:rsid w:val="004B6900"/>
    <w:rsid w:val="004C1026"/>
    <w:rsid w:val="004C1764"/>
    <w:rsid w:val="004C1CBD"/>
    <w:rsid w:val="004C2983"/>
    <w:rsid w:val="004C2A86"/>
    <w:rsid w:val="004C2E79"/>
    <w:rsid w:val="004C3843"/>
    <w:rsid w:val="004C388C"/>
    <w:rsid w:val="004C393F"/>
    <w:rsid w:val="004C4238"/>
    <w:rsid w:val="004C5770"/>
    <w:rsid w:val="004C5A43"/>
    <w:rsid w:val="004C5F02"/>
    <w:rsid w:val="004C7291"/>
    <w:rsid w:val="004D0554"/>
    <w:rsid w:val="004D126C"/>
    <w:rsid w:val="004D25F8"/>
    <w:rsid w:val="004D390D"/>
    <w:rsid w:val="004D39B1"/>
    <w:rsid w:val="004D5620"/>
    <w:rsid w:val="004D56AB"/>
    <w:rsid w:val="004D57D5"/>
    <w:rsid w:val="004D64F8"/>
    <w:rsid w:val="004D698E"/>
    <w:rsid w:val="004D6E81"/>
    <w:rsid w:val="004D6F09"/>
    <w:rsid w:val="004D7044"/>
    <w:rsid w:val="004D7536"/>
    <w:rsid w:val="004D7753"/>
    <w:rsid w:val="004D7962"/>
    <w:rsid w:val="004E028D"/>
    <w:rsid w:val="004E0373"/>
    <w:rsid w:val="004E0D11"/>
    <w:rsid w:val="004E1017"/>
    <w:rsid w:val="004E1284"/>
    <w:rsid w:val="004E38AE"/>
    <w:rsid w:val="004E3A4D"/>
    <w:rsid w:val="004E3C4C"/>
    <w:rsid w:val="004E4954"/>
    <w:rsid w:val="004E4D12"/>
    <w:rsid w:val="004E59B6"/>
    <w:rsid w:val="004E628C"/>
    <w:rsid w:val="004E67C5"/>
    <w:rsid w:val="004E712B"/>
    <w:rsid w:val="004E7936"/>
    <w:rsid w:val="004F03F5"/>
    <w:rsid w:val="004F0734"/>
    <w:rsid w:val="004F0DF3"/>
    <w:rsid w:val="004F0EB7"/>
    <w:rsid w:val="004F289C"/>
    <w:rsid w:val="004F2970"/>
    <w:rsid w:val="004F2EBA"/>
    <w:rsid w:val="004F3306"/>
    <w:rsid w:val="004F3A08"/>
    <w:rsid w:val="004F58B8"/>
    <w:rsid w:val="004F738A"/>
    <w:rsid w:val="004F7499"/>
    <w:rsid w:val="004F76AD"/>
    <w:rsid w:val="005008DE"/>
    <w:rsid w:val="005010BA"/>
    <w:rsid w:val="0050127D"/>
    <w:rsid w:val="005026EA"/>
    <w:rsid w:val="005026FE"/>
    <w:rsid w:val="005044F9"/>
    <w:rsid w:val="00504860"/>
    <w:rsid w:val="00505622"/>
    <w:rsid w:val="005058AF"/>
    <w:rsid w:val="0050598D"/>
    <w:rsid w:val="00506A24"/>
    <w:rsid w:val="00506ED0"/>
    <w:rsid w:val="00507581"/>
    <w:rsid w:val="00507D5D"/>
    <w:rsid w:val="00510AA4"/>
    <w:rsid w:val="00511786"/>
    <w:rsid w:val="00511849"/>
    <w:rsid w:val="00513162"/>
    <w:rsid w:val="00513341"/>
    <w:rsid w:val="00513A4D"/>
    <w:rsid w:val="00513D43"/>
    <w:rsid w:val="00514A3F"/>
    <w:rsid w:val="00514F22"/>
    <w:rsid w:val="0051527E"/>
    <w:rsid w:val="005154DF"/>
    <w:rsid w:val="005155C5"/>
    <w:rsid w:val="00515998"/>
    <w:rsid w:val="005177BC"/>
    <w:rsid w:val="00520036"/>
    <w:rsid w:val="00520548"/>
    <w:rsid w:val="00520D27"/>
    <w:rsid w:val="005221BA"/>
    <w:rsid w:val="00522888"/>
    <w:rsid w:val="0052303E"/>
    <w:rsid w:val="005255DA"/>
    <w:rsid w:val="00525FA0"/>
    <w:rsid w:val="005261A8"/>
    <w:rsid w:val="005263A1"/>
    <w:rsid w:val="0053005F"/>
    <w:rsid w:val="00530CC3"/>
    <w:rsid w:val="00530EDA"/>
    <w:rsid w:val="0053197E"/>
    <w:rsid w:val="005329BE"/>
    <w:rsid w:val="005332E8"/>
    <w:rsid w:val="00533527"/>
    <w:rsid w:val="005336E2"/>
    <w:rsid w:val="00533E1E"/>
    <w:rsid w:val="00534414"/>
    <w:rsid w:val="0053547A"/>
    <w:rsid w:val="00535F5C"/>
    <w:rsid w:val="00536444"/>
    <w:rsid w:val="005367B9"/>
    <w:rsid w:val="00540784"/>
    <w:rsid w:val="00540BF7"/>
    <w:rsid w:val="0054175E"/>
    <w:rsid w:val="00542DC2"/>
    <w:rsid w:val="00544B29"/>
    <w:rsid w:val="005455DB"/>
    <w:rsid w:val="005458AF"/>
    <w:rsid w:val="0054722C"/>
    <w:rsid w:val="0054770F"/>
    <w:rsid w:val="005521EB"/>
    <w:rsid w:val="005524E2"/>
    <w:rsid w:val="005525B2"/>
    <w:rsid w:val="00552B74"/>
    <w:rsid w:val="00552F70"/>
    <w:rsid w:val="005534DC"/>
    <w:rsid w:val="00553BC7"/>
    <w:rsid w:val="0055478F"/>
    <w:rsid w:val="00554E76"/>
    <w:rsid w:val="00554FD5"/>
    <w:rsid w:val="005550DA"/>
    <w:rsid w:val="0055535C"/>
    <w:rsid w:val="005553FC"/>
    <w:rsid w:val="00555D8F"/>
    <w:rsid w:val="005569B3"/>
    <w:rsid w:val="0055728C"/>
    <w:rsid w:val="005577E4"/>
    <w:rsid w:val="005602E2"/>
    <w:rsid w:val="005604AA"/>
    <w:rsid w:val="0056084C"/>
    <w:rsid w:val="00563193"/>
    <w:rsid w:val="00563647"/>
    <w:rsid w:val="00563F9D"/>
    <w:rsid w:val="0056436C"/>
    <w:rsid w:val="00565B4C"/>
    <w:rsid w:val="00565DA4"/>
    <w:rsid w:val="00565F07"/>
    <w:rsid w:val="00566885"/>
    <w:rsid w:val="00566A0F"/>
    <w:rsid w:val="00566E9C"/>
    <w:rsid w:val="00567579"/>
    <w:rsid w:val="005677A9"/>
    <w:rsid w:val="00567EE5"/>
    <w:rsid w:val="005701F0"/>
    <w:rsid w:val="00570DCF"/>
    <w:rsid w:val="00570E3F"/>
    <w:rsid w:val="005774B4"/>
    <w:rsid w:val="00580167"/>
    <w:rsid w:val="00581AA3"/>
    <w:rsid w:val="005820EF"/>
    <w:rsid w:val="0058266F"/>
    <w:rsid w:val="00582F27"/>
    <w:rsid w:val="00583113"/>
    <w:rsid w:val="005836D2"/>
    <w:rsid w:val="00585198"/>
    <w:rsid w:val="00587B4E"/>
    <w:rsid w:val="00587C94"/>
    <w:rsid w:val="00591192"/>
    <w:rsid w:val="00591464"/>
    <w:rsid w:val="0059155E"/>
    <w:rsid w:val="005915B7"/>
    <w:rsid w:val="00591E4A"/>
    <w:rsid w:val="00592807"/>
    <w:rsid w:val="00592DFD"/>
    <w:rsid w:val="00593CEE"/>
    <w:rsid w:val="005940C1"/>
    <w:rsid w:val="00594117"/>
    <w:rsid w:val="0059430C"/>
    <w:rsid w:val="005952B7"/>
    <w:rsid w:val="005979EC"/>
    <w:rsid w:val="005A0435"/>
    <w:rsid w:val="005A0E72"/>
    <w:rsid w:val="005A1BB6"/>
    <w:rsid w:val="005A1F9A"/>
    <w:rsid w:val="005A2814"/>
    <w:rsid w:val="005A309D"/>
    <w:rsid w:val="005A545D"/>
    <w:rsid w:val="005A5F5F"/>
    <w:rsid w:val="005A6801"/>
    <w:rsid w:val="005A68E5"/>
    <w:rsid w:val="005B09EB"/>
    <w:rsid w:val="005B0E76"/>
    <w:rsid w:val="005B3269"/>
    <w:rsid w:val="005B35CE"/>
    <w:rsid w:val="005B3F4A"/>
    <w:rsid w:val="005B5349"/>
    <w:rsid w:val="005B5997"/>
    <w:rsid w:val="005B5F17"/>
    <w:rsid w:val="005B6415"/>
    <w:rsid w:val="005B65FB"/>
    <w:rsid w:val="005B6FA3"/>
    <w:rsid w:val="005C2047"/>
    <w:rsid w:val="005C2A60"/>
    <w:rsid w:val="005C3011"/>
    <w:rsid w:val="005C31B5"/>
    <w:rsid w:val="005C380A"/>
    <w:rsid w:val="005C41BD"/>
    <w:rsid w:val="005C5455"/>
    <w:rsid w:val="005C54D9"/>
    <w:rsid w:val="005C55BF"/>
    <w:rsid w:val="005C5BBB"/>
    <w:rsid w:val="005C661F"/>
    <w:rsid w:val="005C707C"/>
    <w:rsid w:val="005C7178"/>
    <w:rsid w:val="005D0019"/>
    <w:rsid w:val="005D0401"/>
    <w:rsid w:val="005D1184"/>
    <w:rsid w:val="005D15B2"/>
    <w:rsid w:val="005D17FF"/>
    <w:rsid w:val="005D24A0"/>
    <w:rsid w:val="005D2CF2"/>
    <w:rsid w:val="005D2D6C"/>
    <w:rsid w:val="005D2E3A"/>
    <w:rsid w:val="005D315B"/>
    <w:rsid w:val="005D3509"/>
    <w:rsid w:val="005D4A10"/>
    <w:rsid w:val="005D5528"/>
    <w:rsid w:val="005D6D53"/>
    <w:rsid w:val="005D6E57"/>
    <w:rsid w:val="005E0573"/>
    <w:rsid w:val="005E2438"/>
    <w:rsid w:val="005E2A33"/>
    <w:rsid w:val="005E3115"/>
    <w:rsid w:val="005E3610"/>
    <w:rsid w:val="005E3634"/>
    <w:rsid w:val="005E3986"/>
    <w:rsid w:val="005E4652"/>
    <w:rsid w:val="005E4F05"/>
    <w:rsid w:val="005E5066"/>
    <w:rsid w:val="005E579D"/>
    <w:rsid w:val="005E5BEE"/>
    <w:rsid w:val="005E5F55"/>
    <w:rsid w:val="005E6BD5"/>
    <w:rsid w:val="005E7537"/>
    <w:rsid w:val="005F0136"/>
    <w:rsid w:val="005F19F7"/>
    <w:rsid w:val="005F2338"/>
    <w:rsid w:val="005F2DF4"/>
    <w:rsid w:val="005F5D13"/>
    <w:rsid w:val="005F67FF"/>
    <w:rsid w:val="005F6876"/>
    <w:rsid w:val="005F71C1"/>
    <w:rsid w:val="005F7C43"/>
    <w:rsid w:val="00600040"/>
    <w:rsid w:val="00601B72"/>
    <w:rsid w:val="00601E80"/>
    <w:rsid w:val="006034DB"/>
    <w:rsid w:val="00603912"/>
    <w:rsid w:val="00604D94"/>
    <w:rsid w:val="00605D35"/>
    <w:rsid w:val="006062CF"/>
    <w:rsid w:val="006063BC"/>
    <w:rsid w:val="006069EB"/>
    <w:rsid w:val="00606FA9"/>
    <w:rsid w:val="00606FB3"/>
    <w:rsid w:val="0060797A"/>
    <w:rsid w:val="0061066C"/>
    <w:rsid w:val="00610671"/>
    <w:rsid w:val="006110D7"/>
    <w:rsid w:val="00612EED"/>
    <w:rsid w:val="006132ED"/>
    <w:rsid w:val="00613E47"/>
    <w:rsid w:val="006141ED"/>
    <w:rsid w:val="00614D2A"/>
    <w:rsid w:val="00615352"/>
    <w:rsid w:val="006161A4"/>
    <w:rsid w:val="006161BF"/>
    <w:rsid w:val="00616498"/>
    <w:rsid w:val="00616F6B"/>
    <w:rsid w:val="00617957"/>
    <w:rsid w:val="0062022D"/>
    <w:rsid w:val="00621A02"/>
    <w:rsid w:val="00623981"/>
    <w:rsid w:val="00624207"/>
    <w:rsid w:val="006248EB"/>
    <w:rsid w:val="00624A78"/>
    <w:rsid w:val="00625804"/>
    <w:rsid w:val="00625CB2"/>
    <w:rsid w:val="00626E4F"/>
    <w:rsid w:val="0062777B"/>
    <w:rsid w:val="006311CD"/>
    <w:rsid w:val="006316BD"/>
    <w:rsid w:val="006327A6"/>
    <w:rsid w:val="00632C84"/>
    <w:rsid w:val="00633716"/>
    <w:rsid w:val="0063373C"/>
    <w:rsid w:val="00633C3B"/>
    <w:rsid w:val="00633CD2"/>
    <w:rsid w:val="00633E68"/>
    <w:rsid w:val="00633EC5"/>
    <w:rsid w:val="00634108"/>
    <w:rsid w:val="00634B56"/>
    <w:rsid w:val="006364BE"/>
    <w:rsid w:val="00636DA6"/>
    <w:rsid w:val="00636E9B"/>
    <w:rsid w:val="00637758"/>
    <w:rsid w:val="00640FF2"/>
    <w:rsid w:val="006414A0"/>
    <w:rsid w:val="00643B30"/>
    <w:rsid w:val="00644751"/>
    <w:rsid w:val="00644877"/>
    <w:rsid w:val="00644B55"/>
    <w:rsid w:val="006456C1"/>
    <w:rsid w:val="00645E4E"/>
    <w:rsid w:val="00650397"/>
    <w:rsid w:val="00650A9E"/>
    <w:rsid w:val="00652869"/>
    <w:rsid w:val="00653176"/>
    <w:rsid w:val="006531FD"/>
    <w:rsid w:val="006537C3"/>
    <w:rsid w:val="00653AC0"/>
    <w:rsid w:val="00654631"/>
    <w:rsid w:val="00655B77"/>
    <w:rsid w:val="00656072"/>
    <w:rsid w:val="006563AF"/>
    <w:rsid w:val="00657D64"/>
    <w:rsid w:val="00660AB5"/>
    <w:rsid w:val="00661C7A"/>
    <w:rsid w:val="00662376"/>
    <w:rsid w:val="00662771"/>
    <w:rsid w:val="00662B7B"/>
    <w:rsid w:val="00664A7A"/>
    <w:rsid w:val="00664D3A"/>
    <w:rsid w:val="00665B6E"/>
    <w:rsid w:val="00665F78"/>
    <w:rsid w:val="0066683A"/>
    <w:rsid w:val="0066727C"/>
    <w:rsid w:val="00667AE1"/>
    <w:rsid w:val="0067008E"/>
    <w:rsid w:val="00671038"/>
    <w:rsid w:val="00671556"/>
    <w:rsid w:val="0067171C"/>
    <w:rsid w:val="00671CAD"/>
    <w:rsid w:val="006728CF"/>
    <w:rsid w:val="00672FA0"/>
    <w:rsid w:val="006730AE"/>
    <w:rsid w:val="00674B15"/>
    <w:rsid w:val="006757A6"/>
    <w:rsid w:val="00676804"/>
    <w:rsid w:val="00680B66"/>
    <w:rsid w:val="00681E45"/>
    <w:rsid w:val="006828DB"/>
    <w:rsid w:val="00682AE1"/>
    <w:rsid w:val="00682F49"/>
    <w:rsid w:val="00683163"/>
    <w:rsid w:val="00683506"/>
    <w:rsid w:val="00684AED"/>
    <w:rsid w:val="00685F39"/>
    <w:rsid w:val="006862FA"/>
    <w:rsid w:val="006865D9"/>
    <w:rsid w:val="006866FE"/>
    <w:rsid w:val="006868C5"/>
    <w:rsid w:val="00687CFC"/>
    <w:rsid w:val="00687D3D"/>
    <w:rsid w:val="00690F65"/>
    <w:rsid w:val="00691276"/>
    <w:rsid w:val="00691E86"/>
    <w:rsid w:val="00692BD9"/>
    <w:rsid w:val="006935D4"/>
    <w:rsid w:val="00694252"/>
    <w:rsid w:val="00694A0A"/>
    <w:rsid w:val="00695877"/>
    <w:rsid w:val="00695998"/>
    <w:rsid w:val="00695FB4"/>
    <w:rsid w:val="00696363"/>
    <w:rsid w:val="00696382"/>
    <w:rsid w:val="006964C8"/>
    <w:rsid w:val="00696CED"/>
    <w:rsid w:val="00696ED8"/>
    <w:rsid w:val="0069789B"/>
    <w:rsid w:val="006A0855"/>
    <w:rsid w:val="006A0E13"/>
    <w:rsid w:val="006A0EAC"/>
    <w:rsid w:val="006A10F8"/>
    <w:rsid w:val="006A15C3"/>
    <w:rsid w:val="006A1718"/>
    <w:rsid w:val="006A2B9E"/>
    <w:rsid w:val="006A2BEE"/>
    <w:rsid w:val="006A31D5"/>
    <w:rsid w:val="006A496B"/>
    <w:rsid w:val="006A4C75"/>
    <w:rsid w:val="006A5614"/>
    <w:rsid w:val="006B0ECC"/>
    <w:rsid w:val="006B1BAE"/>
    <w:rsid w:val="006B2DD6"/>
    <w:rsid w:val="006B3151"/>
    <w:rsid w:val="006B36AD"/>
    <w:rsid w:val="006B39EF"/>
    <w:rsid w:val="006B3F42"/>
    <w:rsid w:val="006B4C42"/>
    <w:rsid w:val="006B60FD"/>
    <w:rsid w:val="006B65A2"/>
    <w:rsid w:val="006B66C4"/>
    <w:rsid w:val="006C0586"/>
    <w:rsid w:val="006C0832"/>
    <w:rsid w:val="006C0AA7"/>
    <w:rsid w:val="006C0BA1"/>
    <w:rsid w:val="006C16A7"/>
    <w:rsid w:val="006C19E8"/>
    <w:rsid w:val="006C220C"/>
    <w:rsid w:val="006C23F3"/>
    <w:rsid w:val="006C2593"/>
    <w:rsid w:val="006C26FE"/>
    <w:rsid w:val="006C2A26"/>
    <w:rsid w:val="006C3199"/>
    <w:rsid w:val="006C352C"/>
    <w:rsid w:val="006C3875"/>
    <w:rsid w:val="006C3C1F"/>
    <w:rsid w:val="006C4194"/>
    <w:rsid w:val="006C472F"/>
    <w:rsid w:val="006C4E61"/>
    <w:rsid w:val="006C67CB"/>
    <w:rsid w:val="006C6A2A"/>
    <w:rsid w:val="006C6ABF"/>
    <w:rsid w:val="006C6F52"/>
    <w:rsid w:val="006C73EC"/>
    <w:rsid w:val="006D1159"/>
    <w:rsid w:val="006D146A"/>
    <w:rsid w:val="006D3B79"/>
    <w:rsid w:val="006D3E7C"/>
    <w:rsid w:val="006D3EE0"/>
    <w:rsid w:val="006D44FF"/>
    <w:rsid w:val="006D4BA7"/>
    <w:rsid w:val="006D60AD"/>
    <w:rsid w:val="006E01D4"/>
    <w:rsid w:val="006E03F8"/>
    <w:rsid w:val="006E057B"/>
    <w:rsid w:val="006E11CB"/>
    <w:rsid w:val="006E1A7B"/>
    <w:rsid w:val="006E2891"/>
    <w:rsid w:val="006E2961"/>
    <w:rsid w:val="006E2DCC"/>
    <w:rsid w:val="006E2ED3"/>
    <w:rsid w:val="006E30C1"/>
    <w:rsid w:val="006E3653"/>
    <w:rsid w:val="006E40ED"/>
    <w:rsid w:val="006E4D65"/>
    <w:rsid w:val="006E5B75"/>
    <w:rsid w:val="006E5EB8"/>
    <w:rsid w:val="006E5FC7"/>
    <w:rsid w:val="006E62C3"/>
    <w:rsid w:val="006E7FBD"/>
    <w:rsid w:val="006F055F"/>
    <w:rsid w:val="006F0AC0"/>
    <w:rsid w:val="006F1804"/>
    <w:rsid w:val="006F193B"/>
    <w:rsid w:val="006F1A39"/>
    <w:rsid w:val="006F1C09"/>
    <w:rsid w:val="006F23AF"/>
    <w:rsid w:val="006F2D95"/>
    <w:rsid w:val="006F453C"/>
    <w:rsid w:val="006F4C46"/>
    <w:rsid w:val="006F6F17"/>
    <w:rsid w:val="006F705F"/>
    <w:rsid w:val="006F75CD"/>
    <w:rsid w:val="007007AD"/>
    <w:rsid w:val="00700BA0"/>
    <w:rsid w:val="00700C2B"/>
    <w:rsid w:val="00700C47"/>
    <w:rsid w:val="00700C74"/>
    <w:rsid w:val="00700E9A"/>
    <w:rsid w:val="007011F4"/>
    <w:rsid w:val="0070157F"/>
    <w:rsid w:val="007024B6"/>
    <w:rsid w:val="00702EC5"/>
    <w:rsid w:val="0070366F"/>
    <w:rsid w:val="0070427A"/>
    <w:rsid w:val="007046A3"/>
    <w:rsid w:val="0070563A"/>
    <w:rsid w:val="0070567B"/>
    <w:rsid w:val="0070602B"/>
    <w:rsid w:val="00706EFF"/>
    <w:rsid w:val="0070717E"/>
    <w:rsid w:val="007072D9"/>
    <w:rsid w:val="00707A7A"/>
    <w:rsid w:val="00707BB9"/>
    <w:rsid w:val="00710C6C"/>
    <w:rsid w:val="00710EE0"/>
    <w:rsid w:val="00711880"/>
    <w:rsid w:val="00711F87"/>
    <w:rsid w:val="0071293C"/>
    <w:rsid w:val="00712FD3"/>
    <w:rsid w:val="00713099"/>
    <w:rsid w:val="007132B8"/>
    <w:rsid w:val="00715BC2"/>
    <w:rsid w:val="00716E81"/>
    <w:rsid w:val="00717D84"/>
    <w:rsid w:val="00717DD7"/>
    <w:rsid w:val="007229A7"/>
    <w:rsid w:val="00722FD8"/>
    <w:rsid w:val="0072391D"/>
    <w:rsid w:val="00723C96"/>
    <w:rsid w:val="007262B7"/>
    <w:rsid w:val="007269A5"/>
    <w:rsid w:val="00727139"/>
    <w:rsid w:val="00731344"/>
    <w:rsid w:val="00731C96"/>
    <w:rsid w:val="00731E0D"/>
    <w:rsid w:val="00732AB7"/>
    <w:rsid w:val="007333A6"/>
    <w:rsid w:val="00733A1E"/>
    <w:rsid w:val="00733BF8"/>
    <w:rsid w:val="00734212"/>
    <w:rsid w:val="0073480E"/>
    <w:rsid w:val="007353F3"/>
    <w:rsid w:val="00735CCC"/>
    <w:rsid w:val="00736BDA"/>
    <w:rsid w:val="00736F92"/>
    <w:rsid w:val="00737EE4"/>
    <w:rsid w:val="007403FD"/>
    <w:rsid w:val="00740DE6"/>
    <w:rsid w:val="00741386"/>
    <w:rsid w:val="00742160"/>
    <w:rsid w:val="007423B6"/>
    <w:rsid w:val="00743080"/>
    <w:rsid w:val="0074484B"/>
    <w:rsid w:val="007453C4"/>
    <w:rsid w:val="00745C67"/>
    <w:rsid w:val="00745F34"/>
    <w:rsid w:val="00747088"/>
    <w:rsid w:val="00747922"/>
    <w:rsid w:val="00747EAD"/>
    <w:rsid w:val="007522BA"/>
    <w:rsid w:val="00752DC0"/>
    <w:rsid w:val="00755C18"/>
    <w:rsid w:val="00756299"/>
    <w:rsid w:val="0075672D"/>
    <w:rsid w:val="0075793C"/>
    <w:rsid w:val="007607F3"/>
    <w:rsid w:val="0076099B"/>
    <w:rsid w:val="00760EB6"/>
    <w:rsid w:val="00761139"/>
    <w:rsid w:val="0076146F"/>
    <w:rsid w:val="00762962"/>
    <w:rsid w:val="0076299B"/>
    <w:rsid w:val="00762A48"/>
    <w:rsid w:val="00762B58"/>
    <w:rsid w:val="00762FE1"/>
    <w:rsid w:val="00763BDA"/>
    <w:rsid w:val="00763D02"/>
    <w:rsid w:val="00764047"/>
    <w:rsid w:val="007648E5"/>
    <w:rsid w:val="0076496D"/>
    <w:rsid w:val="00766F16"/>
    <w:rsid w:val="00767DCD"/>
    <w:rsid w:val="00770C41"/>
    <w:rsid w:val="007718D7"/>
    <w:rsid w:val="00771EA1"/>
    <w:rsid w:val="00772333"/>
    <w:rsid w:val="007746AB"/>
    <w:rsid w:val="00775184"/>
    <w:rsid w:val="00781036"/>
    <w:rsid w:val="00781092"/>
    <w:rsid w:val="007813ED"/>
    <w:rsid w:val="007829FD"/>
    <w:rsid w:val="00782D34"/>
    <w:rsid w:val="00783823"/>
    <w:rsid w:val="007838C0"/>
    <w:rsid w:val="007839D7"/>
    <w:rsid w:val="0078508A"/>
    <w:rsid w:val="0078519A"/>
    <w:rsid w:val="00785360"/>
    <w:rsid w:val="00785F50"/>
    <w:rsid w:val="0078654F"/>
    <w:rsid w:val="00790D46"/>
    <w:rsid w:val="00790F1F"/>
    <w:rsid w:val="007919D5"/>
    <w:rsid w:val="0079244F"/>
    <w:rsid w:val="0079247B"/>
    <w:rsid w:val="00792AA6"/>
    <w:rsid w:val="0079304B"/>
    <w:rsid w:val="007942A3"/>
    <w:rsid w:val="00794439"/>
    <w:rsid w:val="007954FD"/>
    <w:rsid w:val="0079570B"/>
    <w:rsid w:val="00796FD2"/>
    <w:rsid w:val="00797102"/>
    <w:rsid w:val="0079714A"/>
    <w:rsid w:val="00797D74"/>
    <w:rsid w:val="007A04E5"/>
    <w:rsid w:val="007A099F"/>
    <w:rsid w:val="007A1146"/>
    <w:rsid w:val="007A3414"/>
    <w:rsid w:val="007A376C"/>
    <w:rsid w:val="007A3C3B"/>
    <w:rsid w:val="007A4A13"/>
    <w:rsid w:val="007A526C"/>
    <w:rsid w:val="007A5E59"/>
    <w:rsid w:val="007B1176"/>
    <w:rsid w:val="007B141E"/>
    <w:rsid w:val="007B2777"/>
    <w:rsid w:val="007B2A56"/>
    <w:rsid w:val="007B2EEB"/>
    <w:rsid w:val="007B30A2"/>
    <w:rsid w:val="007B4538"/>
    <w:rsid w:val="007B48DD"/>
    <w:rsid w:val="007B4EBB"/>
    <w:rsid w:val="007B5DC8"/>
    <w:rsid w:val="007B6652"/>
    <w:rsid w:val="007B7D53"/>
    <w:rsid w:val="007B7F9C"/>
    <w:rsid w:val="007C02FC"/>
    <w:rsid w:val="007C064D"/>
    <w:rsid w:val="007C149A"/>
    <w:rsid w:val="007C4493"/>
    <w:rsid w:val="007C56C3"/>
    <w:rsid w:val="007C6418"/>
    <w:rsid w:val="007C666A"/>
    <w:rsid w:val="007C7666"/>
    <w:rsid w:val="007D041C"/>
    <w:rsid w:val="007D25DE"/>
    <w:rsid w:val="007D2640"/>
    <w:rsid w:val="007D3BD8"/>
    <w:rsid w:val="007D3BE2"/>
    <w:rsid w:val="007D44F9"/>
    <w:rsid w:val="007D5884"/>
    <w:rsid w:val="007D5FCD"/>
    <w:rsid w:val="007D5FD4"/>
    <w:rsid w:val="007D6020"/>
    <w:rsid w:val="007D6A8D"/>
    <w:rsid w:val="007D6BB9"/>
    <w:rsid w:val="007D757D"/>
    <w:rsid w:val="007D7AD3"/>
    <w:rsid w:val="007E0452"/>
    <w:rsid w:val="007E1186"/>
    <w:rsid w:val="007E1334"/>
    <w:rsid w:val="007E1660"/>
    <w:rsid w:val="007E1B19"/>
    <w:rsid w:val="007E250D"/>
    <w:rsid w:val="007E3343"/>
    <w:rsid w:val="007E34A0"/>
    <w:rsid w:val="007E3BDA"/>
    <w:rsid w:val="007E43C9"/>
    <w:rsid w:val="007E4427"/>
    <w:rsid w:val="007E44A7"/>
    <w:rsid w:val="007E50B9"/>
    <w:rsid w:val="007E632F"/>
    <w:rsid w:val="007E6CDD"/>
    <w:rsid w:val="007E730B"/>
    <w:rsid w:val="007E773E"/>
    <w:rsid w:val="007E79D2"/>
    <w:rsid w:val="007E7F87"/>
    <w:rsid w:val="007F2200"/>
    <w:rsid w:val="007F4F7A"/>
    <w:rsid w:val="007F5332"/>
    <w:rsid w:val="007F54D3"/>
    <w:rsid w:val="007F59E4"/>
    <w:rsid w:val="007F6E64"/>
    <w:rsid w:val="007F752B"/>
    <w:rsid w:val="007F7CF7"/>
    <w:rsid w:val="0080034D"/>
    <w:rsid w:val="0080110C"/>
    <w:rsid w:val="0080125C"/>
    <w:rsid w:val="0080131C"/>
    <w:rsid w:val="008018A8"/>
    <w:rsid w:val="00801E3E"/>
    <w:rsid w:val="008025C0"/>
    <w:rsid w:val="00803053"/>
    <w:rsid w:val="00803417"/>
    <w:rsid w:val="008041E0"/>
    <w:rsid w:val="008045E8"/>
    <w:rsid w:val="00804945"/>
    <w:rsid w:val="00804D6C"/>
    <w:rsid w:val="00804FAF"/>
    <w:rsid w:val="008050DA"/>
    <w:rsid w:val="0080710C"/>
    <w:rsid w:val="00807243"/>
    <w:rsid w:val="00807462"/>
    <w:rsid w:val="00807AA0"/>
    <w:rsid w:val="00807C40"/>
    <w:rsid w:val="00810732"/>
    <w:rsid w:val="0081162F"/>
    <w:rsid w:val="008117D8"/>
    <w:rsid w:val="0081202B"/>
    <w:rsid w:val="008122A2"/>
    <w:rsid w:val="00812B72"/>
    <w:rsid w:val="00812CF3"/>
    <w:rsid w:val="008139A1"/>
    <w:rsid w:val="00813BFD"/>
    <w:rsid w:val="008141A2"/>
    <w:rsid w:val="00814DA6"/>
    <w:rsid w:val="00814E93"/>
    <w:rsid w:val="0081503C"/>
    <w:rsid w:val="0081527F"/>
    <w:rsid w:val="008168FD"/>
    <w:rsid w:val="00817B88"/>
    <w:rsid w:val="008204A2"/>
    <w:rsid w:val="0082057F"/>
    <w:rsid w:val="00820CDF"/>
    <w:rsid w:val="008215DF"/>
    <w:rsid w:val="00821617"/>
    <w:rsid w:val="0082195B"/>
    <w:rsid w:val="00821CC4"/>
    <w:rsid w:val="00821D27"/>
    <w:rsid w:val="00822248"/>
    <w:rsid w:val="00822EAE"/>
    <w:rsid w:val="0082315D"/>
    <w:rsid w:val="0082378B"/>
    <w:rsid w:val="00823DFB"/>
    <w:rsid w:val="00825A84"/>
    <w:rsid w:val="00825D6A"/>
    <w:rsid w:val="00826455"/>
    <w:rsid w:val="00826B10"/>
    <w:rsid w:val="0082743D"/>
    <w:rsid w:val="0082759E"/>
    <w:rsid w:val="00827D20"/>
    <w:rsid w:val="008300A4"/>
    <w:rsid w:val="008302B1"/>
    <w:rsid w:val="00830654"/>
    <w:rsid w:val="008307A5"/>
    <w:rsid w:val="008309BE"/>
    <w:rsid w:val="00830AA0"/>
    <w:rsid w:val="00830D49"/>
    <w:rsid w:val="0083270E"/>
    <w:rsid w:val="00832D04"/>
    <w:rsid w:val="0083344B"/>
    <w:rsid w:val="00833B78"/>
    <w:rsid w:val="00833E19"/>
    <w:rsid w:val="00833E64"/>
    <w:rsid w:val="00833F5F"/>
    <w:rsid w:val="0083460F"/>
    <w:rsid w:val="00834DC3"/>
    <w:rsid w:val="008356ED"/>
    <w:rsid w:val="00835927"/>
    <w:rsid w:val="00835E6A"/>
    <w:rsid w:val="008407ED"/>
    <w:rsid w:val="00841E3D"/>
    <w:rsid w:val="00842269"/>
    <w:rsid w:val="00842455"/>
    <w:rsid w:val="008442BC"/>
    <w:rsid w:val="00844765"/>
    <w:rsid w:val="00844D87"/>
    <w:rsid w:val="008457F9"/>
    <w:rsid w:val="00845ADC"/>
    <w:rsid w:val="00846C5E"/>
    <w:rsid w:val="00846C7A"/>
    <w:rsid w:val="0084748E"/>
    <w:rsid w:val="00847CA4"/>
    <w:rsid w:val="00847CCD"/>
    <w:rsid w:val="00847FA8"/>
    <w:rsid w:val="00850066"/>
    <w:rsid w:val="00850EF6"/>
    <w:rsid w:val="008512CE"/>
    <w:rsid w:val="0085157A"/>
    <w:rsid w:val="00851C0D"/>
    <w:rsid w:val="008521E7"/>
    <w:rsid w:val="00853505"/>
    <w:rsid w:val="00853813"/>
    <w:rsid w:val="00853998"/>
    <w:rsid w:val="0085448C"/>
    <w:rsid w:val="008560BB"/>
    <w:rsid w:val="00856D72"/>
    <w:rsid w:val="00857561"/>
    <w:rsid w:val="00857CD0"/>
    <w:rsid w:val="0086021D"/>
    <w:rsid w:val="0086119D"/>
    <w:rsid w:val="00862383"/>
    <w:rsid w:val="00862DFD"/>
    <w:rsid w:val="00862F7E"/>
    <w:rsid w:val="008638C6"/>
    <w:rsid w:val="00864DA9"/>
    <w:rsid w:val="008658B5"/>
    <w:rsid w:val="00866270"/>
    <w:rsid w:val="00867696"/>
    <w:rsid w:val="008678AA"/>
    <w:rsid w:val="00867997"/>
    <w:rsid w:val="00871350"/>
    <w:rsid w:val="00871630"/>
    <w:rsid w:val="00871B19"/>
    <w:rsid w:val="008734D0"/>
    <w:rsid w:val="0087383A"/>
    <w:rsid w:val="008743CF"/>
    <w:rsid w:val="00874639"/>
    <w:rsid w:val="00874B25"/>
    <w:rsid w:val="008762E5"/>
    <w:rsid w:val="008762E6"/>
    <w:rsid w:val="00876654"/>
    <w:rsid w:val="00876774"/>
    <w:rsid w:val="00876850"/>
    <w:rsid w:val="00876D1C"/>
    <w:rsid w:val="00877CA9"/>
    <w:rsid w:val="00877E11"/>
    <w:rsid w:val="00880192"/>
    <w:rsid w:val="0088024F"/>
    <w:rsid w:val="00881090"/>
    <w:rsid w:val="008811BF"/>
    <w:rsid w:val="0088176A"/>
    <w:rsid w:val="008832E3"/>
    <w:rsid w:val="00883D9F"/>
    <w:rsid w:val="00884BDF"/>
    <w:rsid w:val="00884C90"/>
    <w:rsid w:val="00884F4B"/>
    <w:rsid w:val="00885DD7"/>
    <w:rsid w:val="00885ED4"/>
    <w:rsid w:val="0089087B"/>
    <w:rsid w:val="00890E1F"/>
    <w:rsid w:val="0089159C"/>
    <w:rsid w:val="00891B5D"/>
    <w:rsid w:val="00891E30"/>
    <w:rsid w:val="00891EB7"/>
    <w:rsid w:val="0089349F"/>
    <w:rsid w:val="00893743"/>
    <w:rsid w:val="008964A2"/>
    <w:rsid w:val="008969A7"/>
    <w:rsid w:val="00896C52"/>
    <w:rsid w:val="008975A1"/>
    <w:rsid w:val="00897698"/>
    <w:rsid w:val="00897990"/>
    <w:rsid w:val="008A0CD3"/>
    <w:rsid w:val="008A1EEA"/>
    <w:rsid w:val="008A1F4A"/>
    <w:rsid w:val="008A3E3A"/>
    <w:rsid w:val="008A46D3"/>
    <w:rsid w:val="008A55E3"/>
    <w:rsid w:val="008A5DA8"/>
    <w:rsid w:val="008A5EFF"/>
    <w:rsid w:val="008A723C"/>
    <w:rsid w:val="008B06CE"/>
    <w:rsid w:val="008B1537"/>
    <w:rsid w:val="008B30EE"/>
    <w:rsid w:val="008B4264"/>
    <w:rsid w:val="008B43D1"/>
    <w:rsid w:val="008B487E"/>
    <w:rsid w:val="008B56AF"/>
    <w:rsid w:val="008B6C92"/>
    <w:rsid w:val="008C0437"/>
    <w:rsid w:val="008C1C95"/>
    <w:rsid w:val="008C1D5D"/>
    <w:rsid w:val="008C27BE"/>
    <w:rsid w:val="008C3199"/>
    <w:rsid w:val="008C3C17"/>
    <w:rsid w:val="008C3CB3"/>
    <w:rsid w:val="008C3CC0"/>
    <w:rsid w:val="008C3F46"/>
    <w:rsid w:val="008C4342"/>
    <w:rsid w:val="008C483F"/>
    <w:rsid w:val="008C5E6F"/>
    <w:rsid w:val="008D06E5"/>
    <w:rsid w:val="008D0F8C"/>
    <w:rsid w:val="008D0FEF"/>
    <w:rsid w:val="008D153F"/>
    <w:rsid w:val="008D3253"/>
    <w:rsid w:val="008D5208"/>
    <w:rsid w:val="008D53B8"/>
    <w:rsid w:val="008D5D43"/>
    <w:rsid w:val="008D73A2"/>
    <w:rsid w:val="008D79BD"/>
    <w:rsid w:val="008D7C29"/>
    <w:rsid w:val="008E02E5"/>
    <w:rsid w:val="008E0C77"/>
    <w:rsid w:val="008E17C1"/>
    <w:rsid w:val="008E1C95"/>
    <w:rsid w:val="008E3343"/>
    <w:rsid w:val="008E3665"/>
    <w:rsid w:val="008E3DB7"/>
    <w:rsid w:val="008E41AE"/>
    <w:rsid w:val="008E43B7"/>
    <w:rsid w:val="008E539A"/>
    <w:rsid w:val="008E55D1"/>
    <w:rsid w:val="008E5931"/>
    <w:rsid w:val="008E5B11"/>
    <w:rsid w:val="008E693C"/>
    <w:rsid w:val="008F04F3"/>
    <w:rsid w:val="008F07FE"/>
    <w:rsid w:val="008F0947"/>
    <w:rsid w:val="008F10F9"/>
    <w:rsid w:val="008F133E"/>
    <w:rsid w:val="008F1BD0"/>
    <w:rsid w:val="008F231F"/>
    <w:rsid w:val="008F24A4"/>
    <w:rsid w:val="008F27AE"/>
    <w:rsid w:val="008F31DC"/>
    <w:rsid w:val="008F4022"/>
    <w:rsid w:val="008F4190"/>
    <w:rsid w:val="008F42E9"/>
    <w:rsid w:val="008F4A6B"/>
    <w:rsid w:val="008F4E0A"/>
    <w:rsid w:val="008F5446"/>
    <w:rsid w:val="008F5788"/>
    <w:rsid w:val="008F6568"/>
    <w:rsid w:val="008F7283"/>
    <w:rsid w:val="008F7330"/>
    <w:rsid w:val="008F79BC"/>
    <w:rsid w:val="008F7B69"/>
    <w:rsid w:val="0090041B"/>
    <w:rsid w:val="00901913"/>
    <w:rsid w:val="00901A46"/>
    <w:rsid w:val="00901D87"/>
    <w:rsid w:val="00901EC6"/>
    <w:rsid w:val="00902904"/>
    <w:rsid w:val="00902984"/>
    <w:rsid w:val="00902B28"/>
    <w:rsid w:val="00903433"/>
    <w:rsid w:val="009035B6"/>
    <w:rsid w:val="00904D05"/>
    <w:rsid w:val="00905CF2"/>
    <w:rsid w:val="00907378"/>
    <w:rsid w:val="00907396"/>
    <w:rsid w:val="00910133"/>
    <w:rsid w:val="00910741"/>
    <w:rsid w:val="009107EC"/>
    <w:rsid w:val="00910F7B"/>
    <w:rsid w:val="00910F9F"/>
    <w:rsid w:val="0091173C"/>
    <w:rsid w:val="00912BB2"/>
    <w:rsid w:val="00912CA0"/>
    <w:rsid w:val="0091378F"/>
    <w:rsid w:val="00913B4A"/>
    <w:rsid w:val="009145F3"/>
    <w:rsid w:val="009172B3"/>
    <w:rsid w:val="00917E65"/>
    <w:rsid w:val="00920700"/>
    <w:rsid w:val="009209E6"/>
    <w:rsid w:val="009217E6"/>
    <w:rsid w:val="00922337"/>
    <w:rsid w:val="0092242B"/>
    <w:rsid w:val="009229ED"/>
    <w:rsid w:val="00922B17"/>
    <w:rsid w:val="00922CC3"/>
    <w:rsid w:val="009231C8"/>
    <w:rsid w:val="00923A5D"/>
    <w:rsid w:val="00924ADC"/>
    <w:rsid w:val="009251CA"/>
    <w:rsid w:val="009265C7"/>
    <w:rsid w:val="00926BED"/>
    <w:rsid w:val="00927749"/>
    <w:rsid w:val="00927977"/>
    <w:rsid w:val="00930BC5"/>
    <w:rsid w:val="00931C82"/>
    <w:rsid w:val="00931E42"/>
    <w:rsid w:val="009323ED"/>
    <w:rsid w:val="0093390A"/>
    <w:rsid w:val="00933A00"/>
    <w:rsid w:val="009342BE"/>
    <w:rsid w:val="00934519"/>
    <w:rsid w:val="00934766"/>
    <w:rsid w:val="00934A17"/>
    <w:rsid w:val="00934F89"/>
    <w:rsid w:val="00935FAF"/>
    <w:rsid w:val="00936BB1"/>
    <w:rsid w:val="00937581"/>
    <w:rsid w:val="009415EA"/>
    <w:rsid w:val="00941D2C"/>
    <w:rsid w:val="00941EBA"/>
    <w:rsid w:val="00942043"/>
    <w:rsid w:val="00942203"/>
    <w:rsid w:val="00942758"/>
    <w:rsid w:val="00943FE9"/>
    <w:rsid w:val="009447D4"/>
    <w:rsid w:val="009449B8"/>
    <w:rsid w:val="00945B37"/>
    <w:rsid w:val="00945FD8"/>
    <w:rsid w:val="009463AE"/>
    <w:rsid w:val="00946570"/>
    <w:rsid w:val="009470C7"/>
    <w:rsid w:val="00947311"/>
    <w:rsid w:val="00947982"/>
    <w:rsid w:val="00950F3D"/>
    <w:rsid w:val="0095122A"/>
    <w:rsid w:val="00951324"/>
    <w:rsid w:val="00951C59"/>
    <w:rsid w:val="00951EF9"/>
    <w:rsid w:val="009528BE"/>
    <w:rsid w:val="00953FF3"/>
    <w:rsid w:val="00954553"/>
    <w:rsid w:val="009547A5"/>
    <w:rsid w:val="00954E8B"/>
    <w:rsid w:val="00954E9A"/>
    <w:rsid w:val="0095511A"/>
    <w:rsid w:val="00955CE1"/>
    <w:rsid w:val="0095756D"/>
    <w:rsid w:val="00960BA3"/>
    <w:rsid w:val="00961070"/>
    <w:rsid w:val="0096221A"/>
    <w:rsid w:val="009633B0"/>
    <w:rsid w:val="0096345A"/>
    <w:rsid w:val="00963686"/>
    <w:rsid w:val="00964270"/>
    <w:rsid w:val="0096464D"/>
    <w:rsid w:val="00964996"/>
    <w:rsid w:val="00964E90"/>
    <w:rsid w:val="00965561"/>
    <w:rsid w:val="00966BDE"/>
    <w:rsid w:val="0096751E"/>
    <w:rsid w:val="00970100"/>
    <w:rsid w:val="00970E51"/>
    <w:rsid w:val="00971BF2"/>
    <w:rsid w:val="00971C5D"/>
    <w:rsid w:val="00972509"/>
    <w:rsid w:val="00975515"/>
    <w:rsid w:val="00976332"/>
    <w:rsid w:val="0098117B"/>
    <w:rsid w:val="00981303"/>
    <w:rsid w:val="00981E7B"/>
    <w:rsid w:val="00983926"/>
    <w:rsid w:val="00983EB4"/>
    <w:rsid w:val="0098424A"/>
    <w:rsid w:val="00984AE5"/>
    <w:rsid w:val="00984FC8"/>
    <w:rsid w:val="00986032"/>
    <w:rsid w:val="00987304"/>
    <w:rsid w:val="00987389"/>
    <w:rsid w:val="00987E4F"/>
    <w:rsid w:val="00991096"/>
    <w:rsid w:val="00992BA2"/>
    <w:rsid w:val="00993C56"/>
    <w:rsid w:val="009943CA"/>
    <w:rsid w:val="00994673"/>
    <w:rsid w:val="0099483A"/>
    <w:rsid w:val="00994B74"/>
    <w:rsid w:val="00995A39"/>
    <w:rsid w:val="0099678A"/>
    <w:rsid w:val="00996BCC"/>
    <w:rsid w:val="009A02FA"/>
    <w:rsid w:val="009A03FB"/>
    <w:rsid w:val="009A0944"/>
    <w:rsid w:val="009A0E57"/>
    <w:rsid w:val="009A21CF"/>
    <w:rsid w:val="009A3361"/>
    <w:rsid w:val="009A38E0"/>
    <w:rsid w:val="009A3CB6"/>
    <w:rsid w:val="009A4B86"/>
    <w:rsid w:val="009A57D2"/>
    <w:rsid w:val="009A58F2"/>
    <w:rsid w:val="009A5EFE"/>
    <w:rsid w:val="009A6CA8"/>
    <w:rsid w:val="009A78A1"/>
    <w:rsid w:val="009B0DD3"/>
    <w:rsid w:val="009B0E0C"/>
    <w:rsid w:val="009B244A"/>
    <w:rsid w:val="009B2BF0"/>
    <w:rsid w:val="009B440A"/>
    <w:rsid w:val="009B4816"/>
    <w:rsid w:val="009B4B7D"/>
    <w:rsid w:val="009B5227"/>
    <w:rsid w:val="009B5811"/>
    <w:rsid w:val="009B60D4"/>
    <w:rsid w:val="009B6871"/>
    <w:rsid w:val="009B6FF8"/>
    <w:rsid w:val="009B7434"/>
    <w:rsid w:val="009B75CF"/>
    <w:rsid w:val="009B7DAE"/>
    <w:rsid w:val="009C089B"/>
    <w:rsid w:val="009C17B5"/>
    <w:rsid w:val="009C22C4"/>
    <w:rsid w:val="009C2503"/>
    <w:rsid w:val="009C2A55"/>
    <w:rsid w:val="009C2BED"/>
    <w:rsid w:val="009C3EDA"/>
    <w:rsid w:val="009C4253"/>
    <w:rsid w:val="009C639A"/>
    <w:rsid w:val="009C6E5A"/>
    <w:rsid w:val="009C6EF8"/>
    <w:rsid w:val="009C7073"/>
    <w:rsid w:val="009C7744"/>
    <w:rsid w:val="009C7935"/>
    <w:rsid w:val="009C7EE1"/>
    <w:rsid w:val="009C7EF6"/>
    <w:rsid w:val="009D047A"/>
    <w:rsid w:val="009D16B7"/>
    <w:rsid w:val="009D1718"/>
    <w:rsid w:val="009D2610"/>
    <w:rsid w:val="009D2696"/>
    <w:rsid w:val="009D2724"/>
    <w:rsid w:val="009D2C24"/>
    <w:rsid w:val="009D2C95"/>
    <w:rsid w:val="009D2D4D"/>
    <w:rsid w:val="009D3038"/>
    <w:rsid w:val="009D430A"/>
    <w:rsid w:val="009D4366"/>
    <w:rsid w:val="009D45BD"/>
    <w:rsid w:val="009D4DC2"/>
    <w:rsid w:val="009D4E06"/>
    <w:rsid w:val="009D647A"/>
    <w:rsid w:val="009D714C"/>
    <w:rsid w:val="009D7785"/>
    <w:rsid w:val="009D7894"/>
    <w:rsid w:val="009E0382"/>
    <w:rsid w:val="009E1C50"/>
    <w:rsid w:val="009E216D"/>
    <w:rsid w:val="009E4388"/>
    <w:rsid w:val="009E7053"/>
    <w:rsid w:val="009E7BBA"/>
    <w:rsid w:val="009F0386"/>
    <w:rsid w:val="009F0E4C"/>
    <w:rsid w:val="009F15C9"/>
    <w:rsid w:val="009F1776"/>
    <w:rsid w:val="009F36E5"/>
    <w:rsid w:val="009F3816"/>
    <w:rsid w:val="009F3B54"/>
    <w:rsid w:val="009F3FAB"/>
    <w:rsid w:val="009F52B5"/>
    <w:rsid w:val="009F5DA9"/>
    <w:rsid w:val="009F6B71"/>
    <w:rsid w:val="009F761F"/>
    <w:rsid w:val="009F78CE"/>
    <w:rsid w:val="009F7E10"/>
    <w:rsid w:val="00A002BF"/>
    <w:rsid w:val="00A00AB9"/>
    <w:rsid w:val="00A00BBB"/>
    <w:rsid w:val="00A00BD2"/>
    <w:rsid w:val="00A01266"/>
    <w:rsid w:val="00A01B33"/>
    <w:rsid w:val="00A022E8"/>
    <w:rsid w:val="00A0269C"/>
    <w:rsid w:val="00A02DEC"/>
    <w:rsid w:val="00A03743"/>
    <w:rsid w:val="00A0396F"/>
    <w:rsid w:val="00A03D35"/>
    <w:rsid w:val="00A0433C"/>
    <w:rsid w:val="00A050DA"/>
    <w:rsid w:val="00A05272"/>
    <w:rsid w:val="00A0639F"/>
    <w:rsid w:val="00A06541"/>
    <w:rsid w:val="00A1054F"/>
    <w:rsid w:val="00A107FB"/>
    <w:rsid w:val="00A10F45"/>
    <w:rsid w:val="00A1222B"/>
    <w:rsid w:val="00A13FDD"/>
    <w:rsid w:val="00A14974"/>
    <w:rsid w:val="00A14D91"/>
    <w:rsid w:val="00A152DA"/>
    <w:rsid w:val="00A15C82"/>
    <w:rsid w:val="00A162FB"/>
    <w:rsid w:val="00A20C2A"/>
    <w:rsid w:val="00A20F7F"/>
    <w:rsid w:val="00A217E5"/>
    <w:rsid w:val="00A2339F"/>
    <w:rsid w:val="00A23ADE"/>
    <w:rsid w:val="00A24A70"/>
    <w:rsid w:val="00A24D3E"/>
    <w:rsid w:val="00A25C52"/>
    <w:rsid w:val="00A25D7A"/>
    <w:rsid w:val="00A261B3"/>
    <w:rsid w:val="00A26F03"/>
    <w:rsid w:val="00A276AD"/>
    <w:rsid w:val="00A27D78"/>
    <w:rsid w:val="00A27F14"/>
    <w:rsid w:val="00A3078C"/>
    <w:rsid w:val="00A31ADC"/>
    <w:rsid w:val="00A31C8C"/>
    <w:rsid w:val="00A31CBC"/>
    <w:rsid w:val="00A323D4"/>
    <w:rsid w:val="00A3249F"/>
    <w:rsid w:val="00A330E0"/>
    <w:rsid w:val="00A33582"/>
    <w:rsid w:val="00A33696"/>
    <w:rsid w:val="00A34B90"/>
    <w:rsid w:val="00A34D64"/>
    <w:rsid w:val="00A35965"/>
    <w:rsid w:val="00A35E38"/>
    <w:rsid w:val="00A3738B"/>
    <w:rsid w:val="00A376D9"/>
    <w:rsid w:val="00A37CC9"/>
    <w:rsid w:val="00A40730"/>
    <w:rsid w:val="00A41825"/>
    <w:rsid w:val="00A41DB1"/>
    <w:rsid w:val="00A4242D"/>
    <w:rsid w:val="00A42B87"/>
    <w:rsid w:val="00A43061"/>
    <w:rsid w:val="00A433BE"/>
    <w:rsid w:val="00A43E04"/>
    <w:rsid w:val="00A44093"/>
    <w:rsid w:val="00A44CF8"/>
    <w:rsid w:val="00A461FC"/>
    <w:rsid w:val="00A46BB6"/>
    <w:rsid w:val="00A46C1D"/>
    <w:rsid w:val="00A50BC0"/>
    <w:rsid w:val="00A50E7A"/>
    <w:rsid w:val="00A5211C"/>
    <w:rsid w:val="00A5345A"/>
    <w:rsid w:val="00A53A98"/>
    <w:rsid w:val="00A54A0D"/>
    <w:rsid w:val="00A55188"/>
    <w:rsid w:val="00A55C3E"/>
    <w:rsid w:val="00A56049"/>
    <w:rsid w:val="00A56965"/>
    <w:rsid w:val="00A570AD"/>
    <w:rsid w:val="00A5746B"/>
    <w:rsid w:val="00A57B23"/>
    <w:rsid w:val="00A60870"/>
    <w:rsid w:val="00A60D46"/>
    <w:rsid w:val="00A612E4"/>
    <w:rsid w:val="00A61D33"/>
    <w:rsid w:val="00A621B5"/>
    <w:rsid w:val="00A6225C"/>
    <w:rsid w:val="00A629BE"/>
    <w:rsid w:val="00A63539"/>
    <w:rsid w:val="00A63B7C"/>
    <w:rsid w:val="00A63E4B"/>
    <w:rsid w:val="00A643A7"/>
    <w:rsid w:val="00A64966"/>
    <w:rsid w:val="00A64FAC"/>
    <w:rsid w:val="00A65508"/>
    <w:rsid w:val="00A6654C"/>
    <w:rsid w:val="00A667E6"/>
    <w:rsid w:val="00A670E3"/>
    <w:rsid w:val="00A674D6"/>
    <w:rsid w:val="00A6757D"/>
    <w:rsid w:val="00A6786B"/>
    <w:rsid w:val="00A67F23"/>
    <w:rsid w:val="00A700DA"/>
    <w:rsid w:val="00A72B0D"/>
    <w:rsid w:val="00A736EB"/>
    <w:rsid w:val="00A73C77"/>
    <w:rsid w:val="00A73CE3"/>
    <w:rsid w:val="00A74325"/>
    <w:rsid w:val="00A74357"/>
    <w:rsid w:val="00A744DB"/>
    <w:rsid w:val="00A746BF"/>
    <w:rsid w:val="00A7473A"/>
    <w:rsid w:val="00A74A3E"/>
    <w:rsid w:val="00A7797D"/>
    <w:rsid w:val="00A803E0"/>
    <w:rsid w:val="00A814C5"/>
    <w:rsid w:val="00A83340"/>
    <w:rsid w:val="00A83BD9"/>
    <w:rsid w:val="00A8516E"/>
    <w:rsid w:val="00A852FD"/>
    <w:rsid w:val="00A85375"/>
    <w:rsid w:val="00A85ADB"/>
    <w:rsid w:val="00A8671D"/>
    <w:rsid w:val="00A867A8"/>
    <w:rsid w:val="00A8687B"/>
    <w:rsid w:val="00A87626"/>
    <w:rsid w:val="00A8799E"/>
    <w:rsid w:val="00A87E7C"/>
    <w:rsid w:val="00A87FDB"/>
    <w:rsid w:val="00A90689"/>
    <w:rsid w:val="00A9119D"/>
    <w:rsid w:val="00A91610"/>
    <w:rsid w:val="00A9246B"/>
    <w:rsid w:val="00A92678"/>
    <w:rsid w:val="00A9296C"/>
    <w:rsid w:val="00A93019"/>
    <w:rsid w:val="00A9314B"/>
    <w:rsid w:val="00A94341"/>
    <w:rsid w:val="00A94F8C"/>
    <w:rsid w:val="00A96002"/>
    <w:rsid w:val="00A96D03"/>
    <w:rsid w:val="00A96F15"/>
    <w:rsid w:val="00A97CC9"/>
    <w:rsid w:val="00A97F14"/>
    <w:rsid w:val="00AA0374"/>
    <w:rsid w:val="00AA049E"/>
    <w:rsid w:val="00AA08D1"/>
    <w:rsid w:val="00AA0B4E"/>
    <w:rsid w:val="00AA2D69"/>
    <w:rsid w:val="00AA2E83"/>
    <w:rsid w:val="00AA2EFA"/>
    <w:rsid w:val="00AA309B"/>
    <w:rsid w:val="00AA3CBF"/>
    <w:rsid w:val="00AA4A42"/>
    <w:rsid w:val="00AA525D"/>
    <w:rsid w:val="00AA60C8"/>
    <w:rsid w:val="00AA79F0"/>
    <w:rsid w:val="00AB08DC"/>
    <w:rsid w:val="00AB0DCD"/>
    <w:rsid w:val="00AB167A"/>
    <w:rsid w:val="00AB177B"/>
    <w:rsid w:val="00AB1B33"/>
    <w:rsid w:val="00AB322E"/>
    <w:rsid w:val="00AB46D7"/>
    <w:rsid w:val="00AB4AA3"/>
    <w:rsid w:val="00AB4D36"/>
    <w:rsid w:val="00AB592F"/>
    <w:rsid w:val="00AB5B6E"/>
    <w:rsid w:val="00AB69F0"/>
    <w:rsid w:val="00AB76A0"/>
    <w:rsid w:val="00AC015C"/>
    <w:rsid w:val="00AC0CA7"/>
    <w:rsid w:val="00AC0FE1"/>
    <w:rsid w:val="00AC1477"/>
    <w:rsid w:val="00AC2CA4"/>
    <w:rsid w:val="00AC369E"/>
    <w:rsid w:val="00AC4626"/>
    <w:rsid w:val="00AC4650"/>
    <w:rsid w:val="00AC49BC"/>
    <w:rsid w:val="00AC5F77"/>
    <w:rsid w:val="00AC6354"/>
    <w:rsid w:val="00AC69EA"/>
    <w:rsid w:val="00AC6E36"/>
    <w:rsid w:val="00AC790B"/>
    <w:rsid w:val="00AC7C93"/>
    <w:rsid w:val="00AD1799"/>
    <w:rsid w:val="00AD17E6"/>
    <w:rsid w:val="00AD1E55"/>
    <w:rsid w:val="00AD3138"/>
    <w:rsid w:val="00AD46CC"/>
    <w:rsid w:val="00AD481F"/>
    <w:rsid w:val="00AD49A4"/>
    <w:rsid w:val="00AD5F57"/>
    <w:rsid w:val="00AD6299"/>
    <w:rsid w:val="00AD6FE9"/>
    <w:rsid w:val="00AD7BA9"/>
    <w:rsid w:val="00AE0047"/>
    <w:rsid w:val="00AE031B"/>
    <w:rsid w:val="00AE09FE"/>
    <w:rsid w:val="00AE16FE"/>
    <w:rsid w:val="00AE2190"/>
    <w:rsid w:val="00AE273E"/>
    <w:rsid w:val="00AE34C8"/>
    <w:rsid w:val="00AE39D1"/>
    <w:rsid w:val="00AE3E2A"/>
    <w:rsid w:val="00AE4B41"/>
    <w:rsid w:val="00AE4F6B"/>
    <w:rsid w:val="00AE6AA8"/>
    <w:rsid w:val="00AE6C89"/>
    <w:rsid w:val="00AE734C"/>
    <w:rsid w:val="00AE7825"/>
    <w:rsid w:val="00AE7908"/>
    <w:rsid w:val="00AF013E"/>
    <w:rsid w:val="00AF1052"/>
    <w:rsid w:val="00AF12DC"/>
    <w:rsid w:val="00AF2199"/>
    <w:rsid w:val="00AF2622"/>
    <w:rsid w:val="00AF2F08"/>
    <w:rsid w:val="00AF55FF"/>
    <w:rsid w:val="00AF5813"/>
    <w:rsid w:val="00AF62AA"/>
    <w:rsid w:val="00AF6C94"/>
    <w:rsid w:val="00AF6DDA"/>
    <w:rsid w:val="00AF7833"/>
    <w:rsid w:val="00AF7B9C"/>
    <w:rsid w:val="00AF7C65"/>
    <w:rsid w:val="00AF7E47"/>
    <w:rsid w:val="00B0033A"/>
    <w:rsid w:val="00B00EBD"/>
    <w:rsid w:val="00B01929"/>
    <w:rsid w:val="00B02A45"/>
    <w:rsid w:val="00B04CB4"/>
    <w:rsid w:val="00B05116"/>
    <w:rsid w:val="00B0589D"/>
    <w:rsid w:val="00B05FD6"/>
    <w:rsid w:val="00B065CD"/>
    <w:rsid w:val="00B06DCA"/>
    <w:rsid w:val="00B07101"/>
    <w:rsid w:val="00B07B52"/>
    <w:rsid w:val="00B10044"/>
    <w:rsid w:val="00B10B74"/>
    <w:rsid w:val="00B116B6"/>
    <w:rsid w:val="00B11B63"/>
    <w:rsid w:val="00B11C5E"/>
    <w:rsid w:val="00B12048"/>
    <w:rsid w:val="00B123C4"/>
    <w:rsid w:val="00B13039"/>
    <w:rsid w:val="00B137D6"/>
    <w:rsid w:val="00B138C8"/>
    <w:rsid w:val="00B1530E"/>
    <w:rsid w:val="00B15626"/>
    <w:rsid w:val="00B15D18"/>
    <w:rsid w:val="00B169FA"/>
    <w:rsid w:val="00B17843"/>
    <w:rsid w:val="00B201CD"/>
    <w:rsid w:val="00B20317"/>
    <w:rsid w:val="00B2079E"/>
    <w:rsid w:val="00B21608"/>
    <w:rsid w:val="00B219EC"/>
    <w:rsid w:val="00B21D33"/>
    <w:rsid w:val="00B2339E"/>
    <w:rsid w:val="00B2385B"/>
    <w:rsid w:val="00B23B03"/>
    <w:rsid w:val="00B23F06"/>
    <w:rsid w:val="00B244FD"/>
    <w:rsid w:val="00B24561"/>
    <w:rsid w:val="00B2610E"/>
    <w:rsid w:val="00B266CA"/>
    <w:rsid w:val="00B26A43"/>
    <w:rsid w:val="00B26E08"/>
    <w:rsid w:val="00B27091"/>
    <w:rsid w:val="00B2773B"/>
    <w:rsid w:val="00B27B0B"/>
    <w:rsid w:val="00B27F08"/>
    <w:rsid w:val="00B27FDE"/>
    <w:rsid w:val="00B30ECE"/>
    <w:rsid w:val="00B323E7"/>
    <w:rsid w:val="00B33348"/>
    <w:rsid w:val="00B344F9"/>
    <w:rsid w:val="00B35320"/>
    <w:rsid w:val="00B35C1E"/>
    <w:rsid w:val="00B36BAD"/>
    <w:rsid w:val="00B37AC1"/>
    <w:rsid w:val="00B40C8E"/>
    <w:rsid w:val="00B4123C"/>
    <w:rsid w:val="00B41B36"/>
    <w:rsid w:val="00B42515"/>
    <w:rsid w:val="00B42DCE"/>
    <w:rsid w:val="00B43165"/>
    <w:rsid w:val="00B43728"/>
    <w:rsid w:val="00B451E7"/>
    <w:rsid w:val="00B452B4"/>
    <w:rsid w:val="00B45496"/>
    <w:rsid w:val="00B4670F"/>
    <w:rsid w:val="00B46829"/>
    <w:rsid w:val="00B46904"/>
    <w:rsid w:val="00B477CB"/>
    <w:rsid w:val="00B47994"/>
    <w:rsid w:val="00B501C1"/>
    <w:rsid w:val="00B5080A"/>
    <w:rsid w:val="00B51556"/>
    <w:rsid w:val="00B52AEB"/>
    <w:rsid w:val="00B532F8"/>
    <w:rsid w:val="00B5543E"/>
    <w:rsid w:val="00B57412"/>
    <w:rsid w:val="00B601A6"/>
    <w:rsid w:val="00B601EB"/>
    <w:rsid w:val="00B60856"/>
    <w:rsid w:val="00B60E12"/>
    <w:rsid w:val="00B61834"/>
    <w:rsid w:val="00B61CFF"/>
    <w:rsid w:val="00B61ED3"/>
    <w:rsid w:val="00B61F27"/>
    <w:rsid w:val="00B62E22"/>
    <w:rsid w:val="00B63F19"/>
    <w:rsid w:val="00B65089"/>
    <w:rsid w:val="00B65342"/>
    <w:rsid w:val="00B65BB4"/>
    <w:rsid w:val="00B66BF8"/>
    <w:rsid w:val="00B66D9D"/>
    <w:rsid w:val="00B67768"/>
    <w:rsid w:val="00B67B7A"/>
    <w:rsid w:val="00B70247"/>
    <w:rsid w:val="00B70ADE"/>
    <w:rsid w:val="00B71355"/>
    <w:rsid w:val="00B71595"/>
    <w:rsid w:val="00B71E5B"/>
    <w:rsid w:val="00B727D0"/>
    <w:rsid w:val="00B72DC4"/>
    <w:rsid w:val="00B73144"/>
    <w:rsid w:val="00B73851"/>
    <w:rsid w:val="00B74751"/>
    <w:rsid w:val="00B74D54"/>
    <w:rsid w:val="00B757CB"/>
    <w:rsid w:val="00B75D33"/>
    <w:rsid w:val="00B75D3A"/>
    <w:rsid w:val="00B760C1"/>
    <w:rsid w:val="00B76310"/>
    <w:rsid w:val="00B774E5"/>
    <w:rsid w:val="00B77DE9"/>
    <w:rsid w:val="00B77DEE"/>
    <w:rsid w:val="00B811CB"/>
    <w:rsid w:val="00B81219"/>
    <w:rsid w:val="00B815F3"/>
    <w:rsid w:val="00B81B76"/>
    <w:rsid w:val="00B81DDE"/>
    <w:rsid w:val="00B81E86"/>
    <w:rsid w:val="00B8236A"/>
    <w:rsid w:val="00B82F57"/>
    <w:rsid w:val="00B84076"/>
    <w:rsid w:val="00B84F06"/>
    <w:rsid w:val="00B86661"/>
    <w:rsid w:val="00B870B2"/>
    <w:rsid w:val="00B90995"/>
    <w:rsid w:val="00B91434"/>
    <w:rsid w:val="00B91B7E"/>
    <w:rsid w:val="00B91D56"/>
    <w:rsid w:val="00B9240B"/>
    <w:rsid w:val="00B937D3"/>
    <w:rsid w:val="00B93E79"/>
    <w:rsid w:val="00B9533E"/>
    <w:rsid w:val="00B954B7"/>
    <w:rsid w:val="00B95B6E"/>
    <w:rsid w:val="00B963AC"/>
    <w:rsid w:val="00B9713D"/>
    <w:rsid w:val="00BA0067"/>
    <w:rsid w:val="00BA0635"/>
    <w:rsid w:val="00BA1342"/>
    <w:rsid w:val="00BA16C2"/>
    <w:rsid w:val="00BA501E"/>
    <w:rsid w:val="00BA511C"/>
    <w:rsid w:val="00BA62FF"/>
    <w:rsid w:val="00BA6390"/>
    <w:rsid w:val="00BA74F0"/>
    <w:rsid w:val="00BA7C93"/>
    <w:rsid w:val="00BA7CDC"/>
    <w:rsid w:val="00BB0897"/>
    <w:rsid w:val="00BB1EF0"/>
    <w:rsid w:val="00BB27B3"/>
    <w:rsid w:val="00BB287B"/>
    <w:rsid w:val="00BB2C5E"/>
    <w:rsid w:val="00BB2DCB"/>
    <w:rsid w:val="00BB37B2"/>
    <w:rsid w:val="00BB461F"/>
    <w:rsid w:val="00BB53FC"/>
    <w:rsid w:val="00BB59FA"/>
    <w:rsid w:val="00BB5E4E"/>
    <w:rsid w:val="00BB5EB4"/>
    <w:rsid w:val="00BB65AC"/>
    <w:rsid w:val="00BB6E73"/>
    <w:rsid w:val="00BB6ED4"/>
    <w:rsid w:val="00BB73A3"/>
    <w:rsid w:val="00BC0199"/>
    <w:rsid w:val="00BC0CD5"/>
    <w:rsid w:val="00BC1015"/>
    <w:rsid w:val="00BC176F"/>
    <w:rsid w:val="00BC1803"/>
    <w:rsid w:val="00BC239B"/>
    <w:rsid w:val="00BC3195"/>
    <w:rsid w:val="00BC3A49"/>
    <w:rsid w:val="00BC3FA4"/>
    <w:rsid w:val="00BC419C"/>
    <w:rsid w:val="00BC43EB"/>
    <w:rsid w:val="00BC4E8C"/>
    <w:rsid w:val="00BC5579"/>
    <w:rsid w:val="00BC567B"/>
    <w:rsid w:val="00BC6AD1"/>
    <w:rsid w:val="00BC7B92"/>
    <w:rsid w:val="00BD0472"/>
    <w:rsid w:val="00BD0B97"/>
    <w:rsid w:val="00BD0FB9"/>
    <w:rsid w:val="00BD1290"/>
    <w:rsid w:val="00BD1381"/>
    <w:rsid w:val="00BD1C84"/>
    <w:rsid w:val="00BD2322"/>
    <w:rsid w:val="00BD2EB5"/>
    <w:rsid w:val="00BD404E"/>
    <w:rsid w:val="00BD4068"/>
    <w:rsid w:val="00BD4536"/>
    <w:rsid w:val="00BD53C7"/>
    <w:rsid w:val="00BE00B6"/>
    <w:rsid w:val="00BE0A61"/>
    <w:rsid w:val="00BE1696"/>
    <w:rsid w:val="00BE1AA8"/>
    <w:rsid w:val="00BE2F52"/>
    <w:rsid w:val="00BE356D"/>
    <w:rsid w:val="00BE3C16"/>
    <w:rsid w:val="00BE45A8"/>
    <w:rsid w:val="00BE4CFB"/>
    <w:rsid w:val="00BE4F3F"/>
    <w:rsid w:val="00BE6C1A"/>
    <w:rsid w:val="00BE7000"/>
    <w:rsid w:val="00BF07A1"/>
    <w:rsid w:val="00BF1583"/>
    <w:rsid w:val="00BF1659"/>
    <w:rsid w:val="00BF24E2"/>
    <w:rsid w:val="00BF3B5A"/>
    <w:rsid w:val="00BF3FA1"/>
    <w:rsid w:val="00BF44F8"/>
    <w:rsid w:val="00BF4BF5"/>
    <w:rsid w:val="00BF51B5"/>
    <w:rsid w:val="00BF52CC"/>
    <w:rsid w:val="00BF6216"/>
    <w:rsid w:val="00BF6405"/>
    <w:rsid w:val="00BF684D"/>
    <w:rsid w:val="00BF78FB"/>
    <w:rsid w:val="00C01112"/>
    <w:rsid w:val="00C01739"/>
    <w:rsid w:val="00C018BD"/>
    <w:rsid w:val="00C01A70"/>
    <w:rsid w:val="00C01B45"/>
    <w:rsid w:val="00C01C06"/>
    <w:rsid w:val="00C0211E"/>
    <w:rsid w:val="00C02AAB"/>
    <w:rsid w:val="00C0384A"/>
    <w:rsid w:val="00C04262"/>
    <w:rsid w:val="00C04848"/>
    <w:rsid w:val="00C04C97"/>
    <w:rsid w:val="00C0539D"/>
    <w:rsid w:val="00C063DB"/>
    <w:rsid w:val="00C0648C"/>
    <w:rsid w:val="00C0696D"/>
    <w:rsid w:val="00C06A74"/>
    <w:rsid w:val="00C10AD5"/>
    <w:rsid w:val="00C10AF6"/>
    <w:rsid w:val="00C124FB"/>
    <w:rsid w:val="00C14268"/>
    <w:rsid w:val="00C149DF"/>
    <w:rsid w:val="00C14A96"/>
    <w:rsid w:val="00C14DD8"/>
    <w:rsid w:val="00C15BB8"/>
    <w:rsid w:val="00C15C89"/>
    <w:rsid w:val="00C15DE7"/>
    <w:rsid w:val="00C16CAB"/>
    <w:rsid w:val="00C17677"/>
    <w:rsid w:val="00C17FBA"/>
    <w:rsid w:val="00C20248"/>
    <w:rsid w:val="00C20754"/>
    <w:rsid w:val="00C2086A"/>
    <w:rsid w:val="00C20CB4"/>
    <w:rsid w:val="00C21290"/>
    <w:rsid w:val="00C214F2"/>
    <w:rsid w:val="00C215F9"/>
    <w:rsid w:val="00C219A1"/>
    <w:rsid w:val="00C22544"/>
    <w:rsid w:val="00C22E8D"/>
    <w:rsid w:val="00C2329E"/>
    <w:rsid w:val="00C23884"/>
    <w:rsid w:val="00C24A88"/>
    <w:rsid w:val="00C252B5"/>
    <w:rsid w:val="00C253F3"/>
    <w:rsid w:val="00C25834"/>
    <w:rsid w:val="00C25E5B"/>
    <w:rsid w:val="00C26297"/>
    <w:rsid w:val="00C273F7"/>
    <w:rsid w:val="00C274F0"/>
    <w:rsid w:val="00C278B5"/>
    <w:rsid w:val="00C27C3D"/>
    <w:rsid w:val="00C27EF0"/>
    <w:rsid w:val="00C30BE9"/>
    <w:rsid w:val="00C30C2B"/>
    <w:rsid w:val="00C30CB5"/>
    <w:rsid w:val="00C30E30"/>
    <w:rsid w:val="00C3172C"/>
    <w:rsid w:val="00C339D5"/>
    <w:rsid w:val="00C33B2C"/>
    <w:rsid w:val="00C33F0F"/>
    <w:rsid w:val="00C34BB4"/>
    <w:rsid w:val="00C34BED"/>
    <w:rsid w:val="00C35371"/>
    <w:rsid w:val="00C3543F"/>
    <w:rsid w:val="00C36F48"/>
    <w:rsid w:val="00C37482"/>
    <w:rsid w:val="00C402D3"/>
    <w:rsid w:val="00C40CEF"/>
    <w:rsid w:val="00C41EDF"/>
    <w:rsid w:val="00C42108"/>
    <w:rsid w:val="00C42310"/>
    <w:rsid w:val="00C42551"/>
    <w:rsid w:val="00C42F8D"/>
    <w:rsid w:val="00C430E4"/>
    <w:rsid w:val="00C432F2"/>
    <w:rsid w:val="00C4393D"/>
    <w:rsid w:val="00C43EB0"/>
    <w:rsid w:val="00C44C96"/>
    <w:rsid w:val="00C45328"/>
    <w:rsid w:val="00C4548E"/>
    <w:rsid w:val="00C45521"/>
    <w:rsid w:val="00C464B2"/>
    <w:rsid w:val="00C5023C"/>
    <w:rsid w:val="00C50FE8"/>
    <w:rsid w:val="00C51662"/>
    <w:rsid w:val="00C51B87"/>
    <w:rsid w:val="00C51C54"/>
    <w:rsid w:val="00C53128"/>
    <w:rsid w:val="00C534F5"/>
    <w:rsid w:val="00C53BBC"/>
    <w:rsid w:val="00C53C03"/>
    <w:rsid w:val="00C5409F"/>
    <w:rsid w:val="00C5436B"/>
    <w:rsid w:val="00C54DB4"/>
    <w:rsid w:val="00C55447"/>
    <w:rsid w:val="00C5545C"/>
    <w:rsid w:val="00C561CA"/>
    <w:rsid w:val="00C60FBC"/>
    <w:rsid w:val="00C619E0"/>
    <w:rsid w:val="00C637CF"/>
    <w:rsid w:val="00C6436F"/>
    <w:rsid w:val="00C6494F"/>
    <w:rsid w:val="00C6531F"/>
    <w:rsid w:val="00C654F3"/>
    <w:rsid w:val="00C66D8C"/>
    <w:rsid w:val="00C676C3"/>
    <w:rsid w:val="00C67A1D"/>
    <w:rsid w:val="00C67F30"/>
    <w:rsid w:val="00C67F3A"/>
    <w:rsid w:val="00C70388"/>
    <w:rsid w:val="00C70E21"/>
    <w:rsid w:val="00C71035"/>
    <w:rsid w:val="00C71309"/>
    <w:rsid w:val="00C71969"/>
    <w:rsid w:val="00C7218D"/>
    <w:rsid w:val="00C725C7"/>
    <w:rsid w:val="00C72C19"/>
    <w:rsid w:val="00C75A24"/>
    <w:rsid w:val="00C75CC1"/>
    <w:rsid w:val="00C75FF6"/>
    <w:rsid w:val="00C7606F"/>
    <w:rsid w:val="00C765FC"/>
    <w:rsid w:val="00C76987"/>
    <w:rsid w:val="00C76E7C"/>
    <w:rsid w:val="00C80C0B"/>
    <w:rsid w:val="00C8160F"/>
    <w:rsid w:val="00C81A78"/>
    <w:rsid w:val="00C8212A"/>
    <w:rsid w:val="00C824F0"/>
    <w:rsid w:val="00C82CB8"/>
    <w:rsid w:val="00C830DF"/>
    <w:rsid w:val="00C83D60"/>
    <w:rsid w:val="00C84E89"/>
    <w:rsid w:val="00C85735"/>
    <w:rsid w:val="00C85E2A"/>
    <w:rsid w:val="00C86705"/>
    <w:rsid w:val="00C8704A"/>
    <w:rsid w:val="00C902ED"/>
    <w:rsid w:val="00C90388"/>
    <w:rsid w:val="00C90744"/>
    <w:rsid w:val="00C907A2"/>
    <w:rsid w:val="00C90EB4"/>
    <w:rsid w:val="00C920D0"/>
    <w:rsid w:val="00C93390"/>
    <w:rsid w:val="00C93C26"/>
    <w:rsid w:val="00C93DBB"/>
    <w:rsid w:val="00C942B9"/>
    <w:rsid w:val="00C961B3"/>
    <w:rsid w:val="00CA0DA0"/>
    <w:rsid w:val="00CA139F"/>
    <w:rsid w:val="00CA260B"/>
    <w:rsid w:val="00CA281A"/>
    <w:rsid w:val="00CA2D14"/>
    <w:rsid w:val="00CA2FE4"/>
    <w:rsid w:val="00CA4C77"/>
    <w:rsid w:val="00CA4D80"/>
    <w:rsid w:val="00CA4EA0"/>
    <w:rsid w:val="00CA603F"/>
    <w:rsid w:val="00CA68A3"/>
    <w:rsid w:val="00CA68E3"/>
    <w:rsid w:val="00CA6E72"/>
    <w:rsid w:val="00CA7589"/>
    <w:rsid w:val="00CA7AB5"/>
    <w:rsid w:val="00CA7D4F"/>
    <w:rsid w:val="00CB04AF"/>
    <w:rsid w:val="00CB0824"/>
    <w:rsid w:val="00CB0A6C"/>
    <w:rsid w:val="00CB1AEA"/>
    <w:rsid w:val="00CB1B55"/>
    <w:rsid w:val="00CB3693"/>
    <w:rsid w:val="00CB3FB7"/>
    <w:rsid w:val="00CB41E5"/>
    <w:rsid w:val="00CB4386"/>
    <w:rsid w:val="00CB546F"/>
    <w:rsid w:val="00CB5A9F"/>
    <w:rsid w:val="00CB6AA5"/>
    <w:rsid w:val="00CB6C1D"/>
    <w:rsid w:val="00CB6E8D"/>
    <w:rsid w:val="00CB6EB8"/>
    <w:rsid w:val="00CB7C9D"/>
    <w:rsid w:val="00CC1A27"/>
    <w:rsid w:val="00CC2019"/>
    <w:rsid w:val="00CC2AFA"/>
    <w:rsid w:val="00CC3723"/>
    <w:rsid w:val="00CC432E"/>
    <w:rsid w:val="00CC46F6"/>
    <w:rsid w:val="00CC4F40"/>
    <w:rsid w:val="00CC53CF"/>
    <w:rsid w:val="00CC56B0"/>
    <w:rsid w:val="00CC6185"/>
    <w:rsid w:val="00CC6C35"/>
    <w:rsid w:val="00CC7674"/>
    <w:rsid w:val="00CC7E3E"/>
    <w:rsid w:val="00CD0444"/>
    <w:rsid w:val="00CD19F9"/>
    <w:rsid w:val="00CD23D2"/>
    <w:rsid w:val="00CD2652"/>
    <w:rsid w:val="00CD30EB"/>
    <w:rsid w:val="00CD4099"/>
    <w:rsid w:val="00CD42F9"/>
    <w:rsid w:val="00CD4C95"/>
    <w:rsid w:val="00CD66B4"/>
    <w:rsid w:val="00CD66CC"/>
    <w:rsid w:val="00CD6DD5"/>
    <w:rsid w:val="00CD6EA2"/>
    <w:rsid w:val="00CE038F"/>
    <w:rsid w:val="00CE0F12"/>
    <w:rsid w:val="00CE122B"/>
    <w:rsid w:val="00CE1721"/>
    <w:rsid w:val="00CE18BB"/>
    <w:rsid w:val="00CE2166"/>
    <w:rsid w:val="00CE26F7"/>
    <w:rsid w:val="00CE2B21"/>
    <w:rsid w:val="00CE405E"/>
    <w:rsid w:val="00CE446B"/>
    <w:rsid w:val="00CE4FDE"/>
    <w:rsid w:val="00CE53F4"/>
    <w:rsid w:val="00CE5A48"/>
    <w:rsid w:val="00CE604C"/>
    <w:rsid w:val="00CE6889"/>
    <w:rsid w:val="00CE7902"/>
    <w:rsid w:val="00CF024F"/>
    <w:rsid w:val="00CF0453"/>
    <w:rsid w:val="00CF0E0C"/>
    <w:rsid w:val="00CF108D"/>
    <w:rsid w:val="00CF1DA7"/>
    <w:rsid w:val="00CF1E27"/>
    <w:rsid w:val="00CF29F6"/>
    <w:rsid w:val="00CF2F76"/>
    <w:rsid w:val="00CF38E8"/>
    <w:rsid w:val="00CF4063"/>
    <w:rsid w:val="00CF438D"/>
    <w:rsid w:val="00CF4740"/>
    <w:rsid w:val="00CF491F"/>
    <w:rsid w:val="00CF5078"/>
    <w:rsid w:val="00CF67BF"/>
    <w:rsid w:val="00CF6891"/>
    <w:rsid w:val="00CF6A28"/>
    <w:rsid w:val="00CF71A7"/>
    <w:rsid w:val="00CF7356"/>
    <w:rsid w:val="00CF73CE"/>
    <w:rsid w:val="00D00201"/>
    <w:rsid w:val="00D00D72"/>
    <w:rsid w:val="00D01048"/>
    <w:rsid w:val="00D01412"/>
    <w:rsid w:val="00D01C60"/>
    <w:rsid w:val="00D02E14"/>
    <w:rsid w:val="00D04048"/>
    <w:rsid w:val="00D046EB"/>
    <w:rsid w:val="00D05786"/>
    <w:rsid w:val="00D071EA"/>
    <w:rsid w:val="00D074F2"/>
    <w:rsid w:val="00D07579"/>
    <w:rsid w:val="00D07ABE"/>
    <w:rsid w:val="00D101FA"/>
    <w:rsid w:val="00D10662"/>
    <w:rsid w:val="00D106CE"/>
    <w:rsid w:val="00D12302"/>
    <w:rsid w:val="00D128EB"/>
    <w:rsid w:val="00D12D64"/>
    <w:rsid w:val="00D133D4"/>
    <w:rsid w:val="00D13DD5"/>
    <w:rsid w:val="00D142A7"/>
    <w:rsid w:val="00D1514A"/>
    <w:rsid w:val="00D15573"/>
    <w:rsid w:val="00D158E2"/>
    <w:rsid w:val="00D15D53"/>
    <w:rsid w:val="00D162C0"/>
    <w:rsid w:val="00D163DD"/>
    <w:rsid w:val="00D16437"/>
    <w:rsid w:val="00D167BC"/>
    <w:rsid w:val="00D167F7"/>
    <w:rsid w:val="00D168F8"/>
    <w:rsid w:val="00D17846"/>
    <w:rsid w:val="00D20540"/>
    <w:rsid w:val="00D206C5"/>
    <w:rsid w:val="00D2082F"/>
    <w:rsid w:val="00D21057"/>
    <w:rsid w:val="00D2157D"/>
    <w:rsid w:val="00D215AD"/>
    <w:rsid w:val="00D21DD1"/>
    <w:rsid w:val="00D226BD"/>
    <w:rsid w:val="00D22C35"/>
    <w:rsid w:val="00D2358B"/>
    <w:rsid w:val="00D23C59"/>
    <w:rsid w:val="00D24253"/>
    <w:rsid w:val="00D248B8"/>
    <w:rsid w:val="00D24A3B"/>
    <w:rsid w:val="00D2508E"/>
    <w:rsid w:val="00D25A71"/>
    <w:rsid w:val="00D25F6B"/>
    <w:rsid w:val="00D26A8A"/>
    <w:rsid w:val="00D27288"/>
    <w:rsid w:val="00D27E2D"/>
    <w:rsid w:val="00D306EE"/>
    <w:rsid w:val="00D30B02"/>
    <w:rsid w:val="00D31273"/>
    <w:rsid w:val="00D31989"/>
    <w:rsid w:val="00D3249C"/>
    <w:rsid w:val="00D3272E"/>
    <w:rsid w:val="00D32AA1"/>
    <w:rsid w:val="00D32C40"/>
    <w:rsid w:val="00D32CB5"/>
    <w:rsid w:val="00D3316D"/>
    <w:rsid w:val="00D34C4E"/>
    <w:rsid w:val="00D357F0"/>
    <w:rsid w:val="00D35C97"/>
    <w:rsid w:val="00D35F4E"/>
    <w:rsid w:val="00D369F1"/>
    <w:rsid w:val="00D372E0"/>
    <w:rsid w:val="00D377E0"/>
    <w:rsid w:val="00D4005A"/>
    <w:rsid w:val="00D4062A"/>
    <w:rsid w:val="00D4085F"/>
    <w:rsid w:val="00D42379"/>
    <w:rsid w:val="00D42A2A"/>
    <w:rsid w:val="00D438D5"/>
    <w:rsid w:val="00D4396C"/>
    <w:rsid w:val="00D4592A"/>
    <w:rsid w:val="00D45964"/>
    <w:rsid w:val="00D45FD7"/>
    <w:rsid w:val="00D47180"/>
    <w:rsid w:val="00D47280"/>
    <w:rsid w:val="00D5108F"/>
    <w:rsid w:val="00D5138E"/>
    <w:rsid w:val="00D514DE"/>
    <w:rsid w:val="00D518DC"/>
    <w:rsid w:val="00D51B9C"/>
    <w:rsid w:val="00D5224F"/>
    <w:rsid w:val="00D5238C"/>
    <w:rsid w:val="00D52F36"/>
    <w:rsid w:val="00D5388B"/>
    <w:rsid w:val="00D541D8"/>
    <w:rsid w:val="00D54F84"/>
    <w:rsid w:val="00D562BC"/>
    <w:rsid w:val="00D573AA"/>
    <w:rsid w:val="00D57555"/>
    <w:rsid w:val="00D57A61"/>
    <w:rsid w:val="00D60A7D"/>
    <w:rsid w:val="00D60C16"/>
    <w:rsid w:val="00D61A61"/>
    <w:rsid w:val="00D62B93"/>
    <w:rsid w:val="00D635E8"/>
    <w:rsid w:val="00D63A6B"/>
    <w:rsid w:val="00D64682"/>
    <w:rsid w:val="00D64AC5"/>
    <w:rsid w:val="00D655F2"/>
    <w:rsid w:val="00D65B22"/>
    <w:rsid w:val="00D65D6A"/>
    <w:rsid w:val="00D667B6"/>
    <w:rsid w:val="00D66A09"/>
    <w:rsid w:val="00D66E05"/>
    <w:rsid w:val="00D67077"/>
    <w:rsid w:val="00D67950"/>
    <w:rsid w:val="00D6798C"/>
    <w:rsid w:val="00D67C72"/>
    <w:rsid w:val="00D70BA0"/>
    <w:rsid w:val="00D71074"/>
    <w:rsid w:val="00D7133D"/>
    <w:rsid w:val="00D726B7"/>
    <w:rsid w:val="00D72D18"/>
    <w:rsid w:val="00D73311"/>
    <w:rsid w:val="00D73754"/>
    <w:rsid w:val="00D73D7E"/>
    <w:rsid w:val="00D74756"/>
    <w:rsid w:val="00D74BF1"/>
    <w:rsid w:val="00D74E5F"/>
    <w:rsid w:val="00D7658E"/>
    <w:rsid w:val="00D76F7F"/>
    <w:rsid w:val="00D803A3"/>
    <w:rsid w:val="00D8059B"/>
    <w:rsid w:val="00D80649"/>
    <w:rsid w:val="00D81053"/>
    <w:rsid w:val="00D815B5"/>
    <w:rsid w:val="00D818EF"/>
    <w:rsid w:val="00D81FDF"/>
    <w:rsid w:val="00D821DF"/>
    <w:rsid w:val="00D8264C"/>
    <w:rsid w:val="00D82CCE"/>
    <w:rsid w:val="00D831A0"/>
    <w:rsid w:val="00D8388F"/>
    <w:rsid w:val="00D83A70"/>
    <w:rsid w:val="00D844BE"/>
    <w:rsid w:val="00D84D74"/>
    <w:rsid w:val="00D85460"/>
    <w:rsid w:val="00D85E7D"/>
    <w:rsid w:val="00D8673D"/>
    <w:rsid w:val="00D867FB"/>
    <w:rsid w:val="00D8691B"/>
    <w:rsid w:val="00D86D4B"/>
    <w:rsid w:val="00D871A1"/>
    <w:rsid w:val="00D871C5"/>
    <w:rsid w:val="00D87201"/>
    <w:rsid w:val="00D87C55"/>
    <w:rsid w:val="00D90965"/>
    <w:rsid w:val="00D91608"/>
    <w:rsid w:val="00D921BC"/>
    <w:rsid w:val="00D93119"/>
    <w:rsid w:val="00D952FC"/>
    <w:rsid w:val="00D955F9"/>
    <w:rsid w:val="00D962C4"/>
    <w:rsid w:val="00D96978"/>
    <w:rsid w:val="00D96D60"/>
    <w:rsid w:val="00D96ECC"/>
    <w:rsid w:val="00D97688"/>
    <w:rsid w:val="00D97714"/>
    <w:rsid w:val="00DA0181"/>
    <w:rsid w:val="00DA1CFD"/>
    <w:rsid w:val="00DA211A"/>
    <w:rsid w:val="00DA2338"/>
    <w:rsid w:val="00DA2470"/>
    <w:rsid w:val="00DA26F3"/>
    <w:rsid w:val="00DA2EFF"/>
    <w:rsid w:val="00DA3DFA"/>
    <w:rsid w:val="00DA4028"/>
    <w:rsid w:val="00DA4704"/>
    <w:rsid w:val="00DA4B43"/>
    <w:rsid w:val="00DA50CB"/>
    <w:rsid w:val="00DA702D"/>
    <w:rsid w:val="00DA71A6"/>
    <w:rsid w:val="00DA79C7"/>
    <w:rsid w:val="00DA7CF8"/>
    <w:rsid w:val="00DB1DF6"/>
    <w:rsid w:val="00DB2253"/>
    <w:rsid w:val="00DB239C"/>
    <w:rsid w:val="00DB309F"/>
    <w:rsid w:val="00DB3785"/>
    <w:rsid w:val="00DB38CE"/>
    <w:rsid w:val="00DB4048"/>
    <w:rsid w:val="00DB466D"/>
    <w:rsid w:val="00DB4728"/>
    <w:rsid w:val="00DB57B5"/>
    <w:rsid w:val="00DB5C62"/>
    <w:rsid w:val="00DB63A5"/>
    <w:rsid w:val="00DB6F05"/>
    <w:rsid w:val="00DB744B"/>
    <w:rsid w:val="00DB7CB2"/>
    <w:rsid w:val="00DC1016"/>
    <w:rsid w:val="00DC1704"/>
    <w:rsid w:val="00DC2379"/>
    <w:rsid w:val="00DC24B8"/>
    <w:rsid w:val="00DC546A"/>
    <w:rsid w:val="00DC5B0B"/>
    <w:rsid w:val="00DC694B"/>
    <w:rsid w:val="00DC6A2A"/>
    <w:rsid w:val="00DC6D2F"/>
    <w:rsid w:val="00DD0604"/>
    <w:rsid w:val="00DD08F1"/>
    <w:rsid w:val="00DD1393"/>
    <w:rsid w:val="00DD13A9"/>
    <w:rsid w:val="00DD1DB0"/>
    <w:rsid w:val="00DD21A2"/>
    <w:rsid w:val="00DD3645"/>
    <w:rsid w:val="00DD3981"/>
    <w:rsid w:val="00DD3AEE"/>
    <w:rsid w:val="00DD3FCF"/>
    <w:rsid w:val="00DD4160"/>
    <w:rsid w:val="00DD4394"/>
    <w:rsid w:val="00DD472E"/>
    <w:rsid w:val="00DD4EB0"/>
    <w:rsid w:val="00DD6553"/>
    <w:rsid w:val="00DD762E"/>
    <w:rsid w:val="00DD768A"/>
    <w:rsid w:val="00DD7848"/>
    <w:rsid w:val="00DD7A21"/>
    <w:rsid w:val="00DD7BE3"/>
    <w:rsid w:val="00DE1589"/>
    <w:rsid w:val="00DE17CD"/>
    <w:rsid w:val="00DE1A47"/>
    <w:rsid w:val="00DE1E0B"/>
    <w:rsid w:val="00DE2363"/>
    <w:rsid w:val="00DE3908"/>
    <w:rsid w:val="00DE43C1"/>
    <w:rsid w:val="00DE4CCC"/>
    <w:rsid w:val="00DE4D88"/>
    <w:rsid w:val="00DE69D7"/>
    <w:rsid w:val="00DE6A2C"/>
    <w:rsid w:val="00DF00C7"/>
    <w:rsid w:val="00DF11C6"/>
    <w:rsid w:val="00DF16E3"/>
    <w:rsid w:val="00DF231A"/>
    <w:rsid w:val="00DF42FB"/>
    <w:rsid w:val="00DF4A06"/>
    <w:rsid w:val="00DF518E"/>
    <w:rsid w:val="00DF56C2"/>
    <w:rsid w:val="00DF6C75"/>
    <w:rsid w:val="00E00653"/>
    <w:rsid w:val="00E00B9E"/>
    <w:rsid w:val="00E00C64"/>
    <w:rsid w:val="00E0106F"/>
    <w:rsid w:val="00E0137B"/>
    <w:rsid w:val="00E018DB"/>
    <w:rsid w:val="00E0226E"/>
    <w:rsid w:val="00E02E5F"/>
    <w:rsid w:val="00E034FA"/>
    <w:rsid w:val="00E03BF3"/>
    <w:rsid w:val="00E043B9"/>
    <w:rsid w:val="00E04940"/>
    <w:rsid w:val="00E05D09"/>
    <w:rsid w:val="00E05FCD"/>
    <w:rsid w:val="00E0616C"/>
    <w:rsid w:val="00E0630E"/>
    <w:rsid w:val="00E06F0D"/>
    <w:rsid w:val="00E070A9"/>
    <w:rsid w:val="00E07157"/>
    <w:rsid w:val="00E074D7"/>
    <w:rsid w:val="00E076CE"/>
    <w:rsid w:val="00E0773E"/>
    <w:rsid w:val="00E07A71"/>
    <w:rsid w:val="00E1187D"/>
    <w:rsid w:val="00E13328"/>
    <w:rsid w:val="00E13501"/>
    <w:rsid w:val="00E1368D"/>
    <w:rsid w:val="00E13911"/>
    <w:rsid w:val="00E1461A"/>
    <w:rsid w:val="00E1482E"/>
    <w:rsid w:val="00E148BA"/>
    <w:rsid w:val="00E14AE7"/>
    <w:rsid w:val="00E15888"/>
    <w:rsid w:val="00E163EC"/>
    <w:rsid w:val="00E16701"/>
    <w:rsid w:val="00E16761"/>
    <w:rsid w:val="00E17D34"/>
    <w:rsid w:val="00E17D5F"/>
    <w:rsid w:val="00E200C2"/>
    <w:rsid w:val="00E205DB"/>
    <w:rsid w:val="00E208A6"/>
    <w:rsid w:val="00E216A8"/>
    <w:rsid w:val="00E219DE"/>
    <w:rsid w:val="00E21C9A"/>
    <w:rsid w:val="00E22232"/>
    <w:rsid w:val="00E22647"/>
    <w:rsid w:val="00E22EEE"/>
    <w:rsid w:val="00E22F9F"/>
    <w:rsid w:val="00E23C63"/>
    <w:rsid w:val="00E24328"/>
    <w:rsid w:val="00E251E1"/>
    <w:rsid w:val="00E25A14"/>
    <w:rsid w:val="00E25F3A"/>
    <w:rsid w:val="00E26DFE"/>
    <w:rsid w:val="00E27815"/>
    <w:rsid w:val="00E31714"/>
    <w:rsid w:val="00E31DAA"/>
    <w:rsid w:val="00E32550"/>
    <w:rsid w:val="00E34264"/>
    <w:rsid w:val="00E35C86"/>
    <w:rsid w:val="00E36905"/>
    <w:rsid w:val="00E36A63"/>
    <w:rsid w:val="00E37D14"/>
    <w:rsid w:val="00E40AC7"/>
    <w:rsid w:val="00E41C5D"/>
    <w:rsid w:val="00E41C65"/>
    <w:rsid w:val="00E4283F"/>
    <w:rsid w:val="00E4287F"/>
    <w:rsid w:val="00E42C52"/>
    <w:rsid w:val="00E42F0A"/>
    <w:rsid w:val="00E44A7C"/>
    <w:rsid w:val="00E4590E"/>
    <w:rsid w:val="00E45B86"/>
    <w:rsid w:val="00E45C39"/>
    <w:rsid w:val="00E46169"/>
    <w:rsid w:val="00E46ECB"/>
    <w:rsid w:val="00E46ED3"/>
    <w:rsid w:val="00E473ED"/>
    <w:rsid w:val="00E5142C"/>
    <w:rsid w:val="00E516E0"/>
    <w:rsid w:val="00E52F83"/>
    <w:rsid w:val="00E53570"/>
    <w:rsid w:val="00E559F0"/>
    <w:rsid w:val="00E562B7"/>
    <w:rsid w:val="00E562E1"/>
    <w:rsid w:val="00E563F2"/>
    <w:rsid w:val="00E602F9"/>
    <w:rsid w:val="00E61B4F"/>
    <w:rsid w:val="00E62659"/>
    <w:rsid w:val="00E62948"/>
    <w:rsid w:val="00E635F9"/>
    <w:rsid w:val="00E63831"/>
    <w:rsid w:val="00E645DA"/>
    <w:rsid w:val="00E6496E"/>
    <w:rsid w:val="00E64A0C"/>
    <w:rsid w:val="00E64B8D"/>
    <w:rsid w:val="00E64EC0"/>
    <w:rsid w:val="00E65146"/>
    <w:rsid w:val="00E65A12"/>
    <w:rsid w:val="00E6609B"/>
    <w:rsid w:val="00E662D9"/>
    <w:rsid w:val="00E67B29"/>
    <w:rsid w:val="00E7045F"/>
    <w:rsid w:val="00E7056D"/>
    <w:rsid w:val="00E709EE"/>
    <w:rsid w:val="00E711E8"/>
    <w:rsid w:val="00E71AA7"/>
    <w:rsid w:val="00E7218A"/>
    <w:rsid w:val="00E721D3"/>
    <w:rsid w:val="00E72509"/>
    <w:rsid w:val="00E737E1"/>
    <w:rsid w:val="00E74567"/>
    <w:rsid w:val="00E767E5"/>
    <w:rsid w:val="00E77CA5"/>
    <w:rsid w:val="00E8030A"/>
    <w:rsid w:val="00E8143A"/>
    <w:rsid w:val="00E81478"/>
    <w:rsid w:val="00E81C1F"/>
    <w:rsid w:val="00E82136"/>
    <w:rsid w:val="00E82FEA"/>
    <w:rsid w:val="00E8401A"/>
    <w:rsid w:val="00E8436E"/>
    <w:rsid w:val="00E84721"/>
    <w:rsid w:val="00E84A95"/>
    <w:rsid w:val="00E84D10"/>
    <w:rsid w:val="00E85B7D"/>
    <w:rsid w:val="00E85CD8"/>
    <w:rsid w:val="00E8634B"/>
    <w:rsid w:val="00E86B02"/>
    <w:rsid w:val="00E9029F"/>
    <w:rsid w:val="00E90CE0"/>
    <w:rsid w:val="00E913BF"/>
    <w:rsid w:val="00E92A36"/>
    <w:rsid w:val="00E92C1E"/>
    <w:rsid w:val="00E94F04"/>
    <w:rsid w:val="00E95F61"/>
    <w:rsid w:val="00E9615B"/>
    <w:rsid w:val="00E966DF"/>
    <w:rsid w:val="00E97095"/>
    <w:rsid w:val="00E976B4"/>
    <w:rsid w:val="00EA0B8F"/>
    <w:rsid w:val="00EA0FC8"/>
    <w:rsid w:val="00EA2395"/>
    <w:rsid w:val="00EA268E"/>
    <w:rsid w:val="00EA2AC8"/>
    <w:rsid w:val="00EA40C8"/>
    <w:rsid w:val="00EA4B98"/>
    <w:rsid w:val="00EA4BD4"/>
    <w:rsid w:val="00EA5546"/>
    <w:rsid w:val="00EA5963"/>
    <w:rsid w:val="00EA5A2B"/>
    <w:rsid w:val="00EA5B08"/>
    <w:rsid w:val="00EA5E77"/>
    <w:rsid w:val="00EA6A66"/>
    <w:rsid w:val="00EA6D98"/>
    <w:rsid w:val="00EA7873"/>
    <w:rsid w:val="00EB146E"/>
    <w:rsid w:val="00EB1E46"/>
    <w:rsid w:val="00EB2610"/>
    <w:rsid w:val="00EB364C"/>
    <w:rsid w:val="00EB3838"/>
    <w:rsid w:val="00EB38B8"/>
    <w:rsid w:val="00EB4161"/>
    <w:rsid w:val="00EB48A3"/>
    <w:rsid w:val="00EB566C"/>
    <w:rsid w:val="00EB636D"/>
    <w:rsid w:val="00EB6686"/>
    <w:rsid w:val="00EB72BB"/>
    <w:rsid w:val="00EB74B9"/>
    <w:rsid w:val="00EB76E3"/>
    <w:rsid w:val="00EB7832"/>
    <w:rsid w:val="00EB7C0B"/>
    <w:rsid w:val="00EB7E79"/>
    <w:rsid w:val="00EC02E1"/>
    <w:rsid w:val="00EC0AAB"/>
    <w:rsid w:val="00EC0DF7"/>
    <w:rsid w:val="00EC228F"/>
    <w:rsid w:val="00EC4146"/>
    <w:rsid w:val="00EC4ACE"/>
    <w:rsid w:val="00EC6187"/>
    <w:rsid w:val="00EC6EF8"/>
    <w:rsid w:val="00ED05D8"/>
    <w:rsid w:val="00ED097C"/>
    <w:rsid w:val="00ED0EFF"/>
    <w:rsid w:val="00ED142A"/>
    <w:rsid w:val="00ED2351"/>
    <w:rsid w:val="00ED266E"/>
    <w:rsid w:val="00ED27EC"/>
    <w:rsid w:val="00ED377A"/>
    <w:rsid w:val="00ED3DEF"/>
    <w:rsid w:val="00ED4A5D"/>
    <w:rsid w:val="00ED53A9"/>
    <w:rsid w:val="00ED5FD0"/>
    <w:rsid w:val="00ED7F8E"/>
    <w:rsid w:val="00EE0933"/>
    <w:rsid w:val="00EE1114"/>
    <w:rsid w:val="00EE1E68"/>
    <w:rsid w:val="00EE220D"/>
    <w:rsid w:val="00EE2B2F"/>
    <w:rsid w:val="00EE344A"/>
    <w:rsid w:val="00EE3A32"/>
    <w:rsid w:val="00EE3A4E"/>
    <w:rsid w:val="00EE4CC4"/>
    <w:rsid w:val="00EE5247"/>
    <w:rsid w:val="00EE57F4"/>
    <w:rsid w:val="00EE5845"/>
    <w:rsid w:val="00EE6132"/>
    <w:rsid w:val="00EE6342"/>
    <w:rsid w:val="00EE6479"/>
    <w:rsid w:val="00EE67A3"/>
    <w:rsid w:val="00EE7C86"/>
    <w:rsid w:val="00EF2158"/>
    <w:rsid w:val="00EF2D7D"/>
    <w:rsid w:val="00EF4BCB"/>
    <w:rsid w:val="00EF51C1"/>
    <w:rsid w:val="00EF6E79"/>
    <w:rsid w:val="00EF7C95"/>
    <w:rsid w:val="00EF7E1E"/>
    <w:rsid w:val="00F00D52"/>
    <w:rsid w:val="00F01295"/>
    <w:rsid w:val="00F013FB"/>
    <w:rsid w:val="00F0147E"/>
    <w:rsid w:val="00F014EB"/>
    <w:rsid w:val="00F01645"/>
    <w:rsid w:val="00F01A2C"/>
    <w:rsid w:val="00F01B2C"/>
    <w:rsid w:val="00F01B80"/>
    <w:rsid w:val="00F01F9D"/>
    <w:rsid w:val="00F025A7"/>
    <w:rsid w:val="00F03190"/>
    <w:rsid w:val="00F03359"/>
    <w:rsid w:val="00F036A0"/>
    <w:rsid w:val="00F03C23"/>
    <w:rsid w:val="00F0415C"/>
    <w:rsid w:val="00F0467A"/>
    <w:rsid w:val="00F11149"/>
    <w:rsid w:val="00F14011"/>
    <w:rsid w:val="00F1455E"/>
    <w:rsid w:val="00F14C7F"/>
    <w:rsid w:val="00F14D0D"/>
    <w:rsid w:val="00F15BB2"/>
    <w:rsid w:val="00F15CFA"/>
    <w:rsid w:val="00F15E71"/>
    <w:rsid w:val="00F1600D"/>
    <w:rsid w:val="00F16CD1"/>
    <w:rsid w:val="00F1728F"/>
    <w:rsid w:val="00F17FEF"/>
    <w:rsid w:val="00F202FC"/>
    <w:rsid w:val="00F20932"/>
    <w:rsid w:val="00F21C4C"/>
    <w:rsid w:val="00F21E27"/>
    <w:rsid w:val="00F22038"/>
    <w:rsid w:val="00F22190"/>
    <w:rsid w:val="00F223F7"/>
    <w:rsid w:val="00F22CB2"/>
    <w:rsid w:val="00F246D8"/>
    <w:rsid w:val="00F2481A"/>
    <w:rsid w:val="00F25B53"/>
    <w:rsid w:val="00F26093"/>
    <w:rsid w:val="00F2656F"/>
    <w:rsid w:val="00F27400"/>
    <w:rsid w:val="00F279A3"/>
    <w:rsid w:val="00F27ECE"/>
    <w:rsid w:val="00F27FDF"/>
    <w:rsid w:val="00F30C39"/>
    <w:rsid w:val="00F3183A"/>
    <w:rsid w:val="00F32CBE"/>
    <w:rsid w:val="00F336F2"/>
    <w:rsid w:val="00F3442C"/>
    <w:rsid w:val="00F35175"/>
    <w:rsid w:val="00F3578B"/>
    <w:rsid w:val="00F3578E"/>
    <w:rsid w:val="00F3606F"/>
    <w:rsid w:val="00F36763"/>
    <w:rsid w:val="00F37764"/>
    <w:rsid w:val="00F40BFF"/>
    <w:rsid w:val="00F41B6D"/>
    <w:rsid w:val="00F41BD8"/>
    <w:rsid w:val="00F42AF6"/>
    <w:rsid w:val="00F43221"/>
    <w:rsid w:val="00F43D2D"/>
    <w:rsid w:val="00F442AC"/>
    <w:rsid w:val="00F445B3"/>
    <w:rsid w:val="00F45BC1"/>
    <w:rsid w:val="00F45D75"/>
    <w:rsid w:val="00F47072"/>
    <w:rsid w:val="00F47AD3"/>
    <w:rsid w:val="00F513D1"/>
    <w:rsid w:val="00F5155F"/>
    <w:rsid w:val="00F52DCB"/>
    <w:rsid w:val="00F53306"/>
    <w:rsid w:val="00F534D8"/>
    <w:rsid w:val="00F539C1"/>
    <w:rsid w:val="00F54156"/>
    <w:rsid w:val="00F5465F"/>
    <w:rsid w:val="00F55ACC"/>
    <w:rsid w:val="00F561AC"/>
    <w:rsid w:val="00F56D8B"/>
    <w:rsid w:val="00F57438"/>
    <w:rsid w:val="00F602F7"/>
    <w:rsid w:val="00F60594"/>
    <w:rsid w:val="00F6097C"/>
    <w:rsid w:val="00F6098B"/>
    <w:rsid w:val="00F60B49"/>
    <w:rsid w:val="00F6325D"/>
    <w:rsid w:val="00F640A7"/>
    <w:rsid w:val="00F64B43"/>
    <w:rsid w:val="00F64E0E"/>
    <w:rsid w:val="00F65CD7"/>
    <w:rsid w:val="00F65EC2"/>
    <w:rsid w:val="00F66AE8"/>
    <w:rsid w:val="00F66F74"/>
    <w:rsid w:val="00F70703"/>
    <w:rsid w:val="00F70F2C"/>
    <w:rsid w:val="00F7142D"/>
    <w:rsid w:val="00F716D6"/>
    <w:rsid w:val="00F71945"/>
    <w:rsid w:val="00F71A06"/>
    <w:rsid w:val="00F733E9"/>
    <w:rsid w:val="00F73644"/>
    <w:rsid w:val="00F73B7E"/>
    <w:rsid w:val="00F7566C"/>
    <w:rsid w:val="00F76943"/>
    <w:rsid w:val="00F769A7"/>
    <w:rsid w:val="00F76A76"/>
    <w:rsid w:val="00F80317"/>
    <w:rsid w:val="00F806BE"/>
    <w:rsid w:val="00F80DBC"/>
    <w:rsid w:val="00F81074"/>
    <w:rsid w:val="00F810E6"/>
    <w:rsid w:val="00F811D5"/>
    <w:rsid w:val="00F81952"/>
    <w:rsid w:val="00F81B7E"/>
    <w:rsid w:val="00F8208F"/>
    <w:rsid w:val="00F8279F"/>
    <w:rsid w:val="00F829F7"/>
    <w:rsid w:val="00F82CE6"/>
    <w:rsid w:val="00F82EC8"/>
    <w:rsid w:val="00F83725"/>
    <w:rsid w:val="00F857FD"/>
    <w:rsid w:val="00F871E3"/>
    <w:rsid w:val="00F8758F"/>
    <w:rsid w:val="00F906CB"/>
    <w:rsid w:val="00F90ECF"/>
    <w:rsid w:val="00F910AA"/>
    <w:rsid w:val="00F91AEB"/>
    <w:rsid w:val="00F92470"/>
    <w:rsid w:val="00F92BB3"/>
    <w:rsid w:val="00F93640"/>
    <w:rsid w:val="00F9522E"/>
    <w:rsid w:val="00F9555B"/>
    <w:rsid w:val="00F967E4"/>
    <w:rsid w:val="00F96C78"/>
    <w:rsid w:val="00FA042E"/>
    <w:rsid w:val="00FA08AD"/>
    <w:rsid w:val="00FA0C0B"/>
    <w:rsid w:val="00FA1369"/>
    <w:rsid w:val="00FA20CB"/>
    <w:rsid w:val="00FA22A8"/>
    <w:rsid w:val="00FA236B"/>
    <w:rsid w:val="00FA26BA"/>
    <w:rsid w:val="00FA2833"/>
    <w:rsid w:val="00FA29CB"/>
    <w:rsid w:val="00FA3346"/>
    <w:rsid w:val="00FA394B"/>
    <w:rsid w:val="00FA5D52"/>
    <w:rsid w:val="00FA63A4"/>
    <w:rsid w:val="00FA6B24"/>
    <w:rsid w:val="00FA6BBC"/>
    <w:rsid w:val="00FA71A2"/>
    <w:rsid w:val="00FA7A37"/>
    <w:rsid w:val="00FB04F2"/>
    <w:rsid w:val="00FB0E89"/>
    <w:rsid w:val="00FB2F5A"/>
    <w:rsid w:val="00FB32B7"/>
    <w:rsid w:val="00FB4118"/>
    <w:rsid w:val="00FB444A"/>
    <w:rsid w:val="00FB4692"/>
    <w:rsid w:val="00FB5B61"/>
    <w:rsid w:val="00FC0D17"/>
    <w:rsid w:val="00FC1761"/>
    <w:rsid w:val="00FC1A75"/>
    <w:rsid w:val="00FC23FC"/>
    <w:rsid w:val="00FC24F3"/>
    <w:rsid w:val="00FC2F25"/>
    <w:rsid w:val="00FC2FFE"/>
    <w:rsid w:val="00FC3E20"/>
    <w:rsid w:val="00FC42DB"/>
    <w:rsid w:val="00FC593A"/>
    <w:rsid w:val="00FC5966"/>
    <w:rsid w:val="00FD0FCF"/>
    <w:rsid w:val="00FD1D00"/>
    <w:rsid w:val="00FD1EBC"/>
    <w:rsid w:val="00FD22C3"/>
    <w:rsid w:val="00FD2F53"/>
    <w:rsid w:val="00FD32C5"/>
    <w:rsid w:val="00FD375A"/>
    <w:rsid w:val="00FD3C4D"/>
    <w:rsid w:val="00FD46BC"/>
    <w:rsid w:val="00FD66AA"/>
    <w:rsid w:val="00FD70A1"/>
    <w:rsid w:val="00FE0CAD"/>
    <w:rsid w:val="00FE1082"/>
    <w:rsid w:val="00FE10D4"/>
    <w:rsid w:val="00FE16B8"/>
    <w:rsid w:val="00FE20D5"/>
    <w:rsid w:val="00FE22AC"/>
    <w:rsid w:val="00FE359C"/>
    <w:rsid w:val="00FE3CC0"/>
    <w:rsid w:val="00FE3CFB"/>
    <w:rsid w:val="00FE5CBE"/>
    <w:rsid w:val="00FE5F1D"/>
    <w:rsid w:val="00FE692D"/>
    <w:rsid w:val="00FE7603"/>
    <w:rsid w:val="00FE79C2"/>
    <w:rsid w:val="00FF06A3"/>
    <w:rsid w:val="00FF1830"/>
    <w:rsid w:val="00FF223D"/>
    <w:rsid w:val="00FF256E"/>
    <w:rsid w:val="00FF2CC3"/>
    <w:rsid w:val="00FF2FC6"/>
    <w:rsid w:val="00FF3C6F"/>
    <w:rsid w:val="00FF3D33"/>
    <w:rsid w:val="00FF4D49"/>
    <w:rsid w:val="00FF5483"/>
    <w:rsid w:val="00FF5D53"/>
    <w:rsid w:val="00FF60E3"/>
    <w:rsid w:val="00FF62D9"/>
    <w:rsid w:val="00FF66D5"/>
    <w:rsid w:val="00FF685F"/>
    <w:rsid w:val="00FF6A2C"/>
    <w:rsid w:val="00FF76FE"/>
    <w:rsid w:val="15FE4F3E"/>
    <w:rsid w:val="26C6EEE2"/>
    <w:rsid w:val="2CBB3E4D"/>
    <w:rsid w:val="439282E9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D0EB8E35-98AE-42D2-BD96-6EF400EA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AF62AA"/>
    <w:pPr>
      <w:ind w:left="1418" w:hanging="1418"/>
      <w:jc w:val="both"/>
    </w:pPr>
    <w:rPr>
      <w:b/>
      <w:lang w:val="sk-SK"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AF62AA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EA5A2B"/>
    <w:p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EA5A2B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1C41D4"/>
    <w:pPr>
      <w:tabs>
        <w:tab w:val="left" w:pos="284"/>
      </w:tabs>
      <w:ind w:left="284" w:hanging="284"/>
    </w:pPr>
    <w:rPr>
      <w:rFonts w:ascii="Aptos Narrow" w:hAnsi="Aptos Narrow"/>
      <w:sz w:val="22"/>
      <w:szCs w:val="22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1C41D4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1075D8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50FE8"/>
    <w:rPr>
      <w:color w:val="954F72" w:themeColor="followed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5C54D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05704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1291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8634</CharactersWithSpaces>
  <SharedDoc>false</SharedDoc>
  <HLinks>
    <vt:vector size="780" baseType="variant">
      <vt:variant>
        <vt:i4>327686</vt:i4>
      </vt:variant>
      <vt:variant>
        <vt:i4>444</vt:i4>
      </vt:variant>
      <vt:variant>
        <vt:i4>0</vt:i4>
      </vt:variant>
      <vt:variant>
        <vt:i4>5</vt:i4>
      </vt:variant>
      <vt:variant>
        <vt:lpwstr>https://www.qms.at/ueber-qms/akteurinnen-und-akteure</vt:lpwstr>
      </vt:variant>
      <vt:variant>
        <vt:lpwstr/>
      </vt:variant>
      <vt:variant>
        <vt:i4>393307</vt:i4>
      </vt:variant>
      <vt:variant>
        <vt:i4>441</vt:i4>
      </vt:variant>
      <vt:variant>
        <vt:i4>0</vt:i4>
      </vt:variant>
      <vt:variant>
        <vt:i4>5</vt:i4>
      </vt:variant>
      <vt:variant>
        <vt:lpwstr>https://www.qms.at/ueber-qms/akteurinnen-und-akteure/bildungsregionen</vt:lpwstr>
      </vt:variant>
      <vt:variant>
        <vt:lpwstr/>
      </vt:variant>
      <vt:variant>
        <vt:i4>786529</vt:i4>
      </vt:variant>
      <vt:variant>
        <vt:i4>438</vt:i4>
      </vt:variant>
      <vt:variant>
        <vt:i4>0</vt:i4>
      </vt:variant>
      <vt:variant>
        <vt:i4>5</vt:i4>
      </vt:variant>
      <vt:variant>
        <vt:lpwstr>https://www.bmb.gv.at/Ministerium/Presse/2021_archiv/20210421.html</vt:lpwstr>
      </vt:variant>
      <vt:variant>
        <vt:lpwstr/>
      </vt:variant>
      <vt:variant>
        <vt:i4>6029361</vt:i4>
      </vt:variant>
      <vt:variant>
        <vt:i4>435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2883700</vt:i4>
      </vt:variant>
      <vt:variant>
        <vt:i4>432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2490431</vt:i4>
      </vt:variant>
      <vt:variant>
        <vt:i4>429</vt:i4>
      </vt:variant>
      <vt:variant>
        <vt:i4>0</vt:i4>
      </vt:variant>
      <vt:variant>
        <vt:i4>5</vt:i4>
      </vt:variant>
      <vt:variant>
        <vt:lpwstr>https://www.degeval.org/degeval-standards/</vt:lpwstr>
      </vt:variant>
      <vt:variant>
        <vt:lpwstr/>
      </vt:variant>
      <vt:variant>
        <vt:i4>4259880</vt:i4>
      </vt:variant>
      <vt:variant>
        <vt:i4>426</vt:i4>
      </vt:variant>
      <vt:variant>
        <vt:i4>0</vt:i4>
      </vt:variant>
      <vt:variant>
        <vt:i4>5</vt:i4>
      </vt:variant>
      <vt:variant>
        <vt:lpwstr>https://www.iqesonline.net/?utm_source=chatgpt.com</vt:lpwstr>
      </vt:variant>
      <vt:variant>
        <vt:lpwstr/>
      </vt:variant>
      <vt:variant>
        <vt:i4>7340083</vt:i4>
      </vt:variant>
      <vt:variant>
        <vt:i4>423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7078011</vt:i4>
      </vt:variant>
      <vt:variant>
        <vt:i4>420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55</vt:i4>
      </vt:variant>
      <vt:variant>
        <vt:i4>417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1114194</vt:i4>
      </vt:variant>
      <vt:variant>
        <vt:i4>414</vt:i4>
      </vt:variant>
      <vt:variant>
        <vt:i4>0</vt:i4>
      </vt:variant>
      <vt:variant>
        <vt:i4>5</vt:i4>
      </vt:variant>
      <vt:variant>
        <vt:lpwstr>https://ris.bka.gv.at/eli/bgbl/1979/333/P227b/NOR40220045</vt:lpwstr>
      </vt:variant>
      <vt:variant>
        <vt:lpwstr/>
      </vt:variant>
      <vt:variant>
        <vt:i4>65586</vt:i4>
      </vt:variant>
      <vt:variant>
        <vt:i4>411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https://www.ris.bka.gv.at/GeltendeFassung.wxe?Abfrage=Bundesnormen&amp;Gesetzesnummer=20009982&amp;utm_source=chatgpt.com</vt:lpwstr>
      </vt:variant>
      <vt:variant>
        <vt:lpwstr/>
      </vt:variant>
      <vt:variant>
        <vt:i4>4915222</vt:i4>
      </vt:variant>
      <vt:variant>
        <vt:i4>408</vt:i4>
      </vt:variant>
      <vt:variant>
        <vt:i4>0</vt:i4>
      </vt:variant>
      <vt:variant>
        <vt:i4>5</vt:i4>
      </vt:variant>
      <vt:variant>
        <vt:lpwstr>https://www.qms.at/ueber-qms/ergebnisse-wirkungen/externe-schulevaluation</vt:lpwstr>
      </vt:variant>
      <vt:variant>
        <vt:lpwstr/>
      </vt:variant>
      <vt:variant>
        <vt:i4>1179750</vt:i4>
      </vt:variant>
      <vt:variant>
        <vt:i4>405</vt:i4>
      </vt:variant>
      <vt:variant>
        <vt:i4>0</vt:i4>
      </vt:variant>
      <vt:variant>
        <vt:i4>5</vt:i4>
      </vt:variant>
      <vt:variant>
        <vt:lpwstr>https://www.statistik.at/statistiken/bevoelkerung-und-soziales/bildung/schulbesuch/schulen-und-klassen?utm_source=chatgpt.com</vt:lpwstr>
      </vt:variant>
      <vt:variant>
        <vt:lpwstr/>
      </vt:variant>
      <vt:variant>
        <vt:i4>4849703</vt:i4>
      </vt:variant>
      <vt:variant>
        <vt:i4>402</vt:i4>
      </vt:variant>
      <vt:variant>
        <vt:i4>0</vt:i4>
      </vt:variant>
      <vt:variant>
        <vt:i4>5</vt:i4>
      </vt:variant>
      <vt:variant>
        <vt:lpwstr>https://www.statistik.at/statistiken/bevoelkerung-und-soziales/bildung/kindertagesheime-kinderbetreuung?utm_source=chatgpt.com</vt:lpwstr>
      </vt:variant>
      <vt:variant>
        <vt:lpwstr/>
      </vt:variant>
      <vt:variant>
        <vt:i4>4390965</vt:i4>
      </vt:variant>
      <vt:variant>
        <vt:i4>399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7143463</vt:i4>
      </vt:variant>
      <vt:variant>
        <vt:i4>396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5177363</vt:i4>
      </vt:variant>
      <vt:variant>
        <vt:i4>393</vt:i4>
      </vt:variant>
      <vt:variant>
        <vt:i4>0</vt:i4>
      </vt:variant>
      <vt:variant>
        <vt:i4>5</vt:i4>
      </vt:variant>
      <vt:variant>
        <vt:lpwstr>https://www.bmb.gv.at/Themen/schule/schulsystem/bdir.html</vt:lpwstr>
      </vt:variant>
      <vt:variant>
        <vt:lpwstr/>
      </vt:variant>
      <vt:variant>
        <vt:i4>6422607</vt:i4>
      </vt:variant>
      <vt:variant>
        <vt:i4>390</vt:i4>
      </vt:variant>
      <vt:variant>
        <vt:i4>0</vt:i4>
      </vt:variant>
      <vt:variant>
        <vt:i4>5</vt:i4>
      </vt:variant>
      <vt:variant>
        <vt:lpwstr>https://www.researchgate.net/publication/374077672_Zuschusspolitiken_fur_Privatschulen_Entwicklungen_und_parteipolitische_Begrundungen_fur_die_Sonderstellung_von_konfessionellen_Privatschulen_in_OsterreichPolitics_of_public_subsidies_for_private_schoo</vt:lpwstr>
      </vt:variant>
      <vt:variant>
        <vt:lpwstr/>
      </vt:variant>
      <vt:variant>
        <vt:i4>6357054</vt:i4>
      </vt:variant>
      <vt:variant>
        <vt:i4>387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</vt:lpwstr>
      </vt:variant>
      <vt:variant>
        <vt:lpwstr/>
      </vt:variant>
      <vt:variant>
        <vt:i4>5242905</vt:i4>
      </vt:variant>
      <vt:variant>
        <vt:i4>384</vt:i4>
      </vt:variant>
      <vt:variant>
        <vt:i4>0</vt:i4>
      </vt:variant>
      <vt:variant>
        <vt:i4>5</vt:i4>
      </vt:variant>
      <vt:variant>
        <vt:lpwstr>https://www.oesterreich.gv.at/de/themen/bildung_und_ausbildung/lehre-und-berufsbildende-schulen/ausbildung_bis_18</vt:lpwstr>
      </vt:variant>
      <vt:variant>
        <vt:lpwstr/>
      </vt:variant>
      <vt:variant>
        <vt:i4>6619197</vt:i4>
      </vt:variant>
      <vt:variant>
        <vt:i4>381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https://www.ris.bka.gv.at/GeltendeFassung.wxe?Abfrage=Bundesnormen&amp;Gesetzesnummer=20009604</vt:lpwstr>
      </vt:variant>
      <vt:variant>
        <vt:lpwstr/>
      </vt:variant>
      <vt:variant>
        <vt:i4>3539046</vt:i4>
      </vt:variant>
      <vt:variant>
        <vt:i4>378</vt:i4>
      </vt:variant>
      <vt:variant>
        <vt:i4>0</vt:i4>
      </vt:variant>
      <vt:variant>
        <vt:i4>5</vt:i4>
      </vt:variant>
      <vt:variant>
        <vt:lpwstr>https://www.oesterreich.gv.at/de/themen/bildung_und_ausbildung/schulen/Seite.110002</vt:lpwstr>
      </vt:variant>
      <vt:variant>
        <vt:lpwstr/>
      </vt:variant>
      <vt:variant>
        <vt:i4>1048587</vt:i4>
      </vt:variant>
      <vt:variant>
        <vt:i4>375</vt:i4>
      </vt:variant>
      <vt:variant>
        <vt:i4>0</vt:i4>
      </vt:variant>
      <vt:variant>
        <vt:i4>5</vt:i4>
      </vt:variant>
      <vt:variant>
        <vt:lpwstr>https://www.ris.bka.gv.at/NormDokument.wxe?Abfrage=Bundesnormen&amp;Gesetzesnummer=10009576&amp;FassungVom=2025-08-24&amp;Artikel=&amp;Paragraf=3&amp;Anlage=&amp;Uebergangsrecht=&amp;ShowPrintPreview=True</vt:lpwstr>
      </vt:variant>
      <vt:variant>
        <vt:lpwstr/>
      </vt:variant>
      <vt:variant>
        <vt:i4>6750265</vt:i4>
      </vt:variant>
      <vt:variant>
        <vt:i4>372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https://www.ris.bka.gv.at/GeltendeFassung.wxe?Abfrage=Bundesnormen&amp;Gesetzesnummer=10009575</vt:lpwstr>
      </vt:variant>
      <vt:variant>
        <vt:lpwstr/>
      </vt:variant>
      <vt:variant>
        <vt:i4>3866672</vt:i4>
      </vt:variant>
      <vt:variant>
        <vt:i4>369</vt:i4>
      </vt:variant>
      <vt:variant>
        <vt:i4>0</vt:i4>
      </vt:variant>
      <vt:variant>
        <vt:i4>5</vt:i4>
      </vt:variant>
      <vt:variant>
        <vt:lpwstr>https://www.bmb.gv.at/Themen/schule/schulsystem/sa/pts.html</vt:lpwstr>
      </vt:variant>
      <vt:variant>
        <vt:lpwstr/>
      </vt:variant>
      <vt:variant>
        <vt:i4>6881384</vt:i4>
      </vt:variant>
      <vt:variant>
        <vt:i4>366</vt:i4>
      </vt:variant>
      <vt:variant>
        <vt:i4>0</vt:i4>
      </vt:variant>
      <vt:variant>
        <vt:i4>5</vt:i4>
      </vt:variant>
      <vt:variant>
        <vt:lpwstr>https://www.bmb.gv.at/Themen/schule/schulsystem/sa/bs.html</vt:lpwstr>
      </vt:variant>
      <vt:variant>
        <vt:lpwstr/>
      </vt:variant>
      <vt:variant>
        <vt:i4>65541</vt:i4>
      </vt:variant>
      <vt:variant>
        <vt:i4>363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2752556</vt:i4>
      </vt:variant>
      <vt:variant>
        <vt:i4>360</vt:i4>
      </vt:variant>
      <vt:variant>
        <vt:i4>0</vt:i4>
      </vt:variant>
      <vt:variant>
        <vt:i4>5</vt:i4>
      </vt:variant>
      <vt:variant>
        <vt:lpwstr>https://www.bmb.gv.at/Themen/schule/schulsystem/sa/ahs.html</vt:lpwstr>
      </vt:variant>
      <vt:variant>
        <vt:lpwstr/>
      </vt:variant>
      <vt:variant>
        <vt:i4>6684776</vt:i4>
      </vt:variant>
      <vt:variant>
        <vt:i4>357</vt:i4>
      </vt:variant>
      <vt:variant>
        <vt:i4>0</vt:i4>
      </vt:variant>
      <vt:variant>
        <vt:i4>5</vt:i4>
      </vt:variant>
      <vt:variant>
        <vt:lpwstr>https://www.bmb.gv.at/Themen/schule/schulsystem/sa/ms.html</vt:lpwstr>
      </vt:variant>
      <vt:variant>
        <vt:lpwstr/>
      </vt:variant>
      <vt:variant>
        <vt:i4>8192104</vt:i4>
      </vt:variant>
      <vt:variant>
        <vt:i4>354</vt:i4>
      </vt:variant>
      <vt:variant>
        <vt:i4>0</vt:i4>
      </vt:variant>
      <vt:variant>
        <vt:i4>5</vt:i4>
      </vt:variant>
      <vt:variant>
        <vt:lpwstr>https://www.bmb.gv.at/Themen/schule/schulsystem/sa/vs.html</vt:lpwstr>
      </vt:variant>
      <vt:variant>
        <vt:lpwstr/>
      </vt:variant>
      <vt:variant>
        <vt:i4>5242980</vt:i4>
      </vt:variant>
      <vt:variant>
        <vt:i4>351</vt:i4>
      </vt:variant>
      <vt:variant>
        <vt:i4>0</vt:i4>
      </vt:variant>
      <vt:variant>
        <vt:i4>5</vt:i4>
      </vt:variant>
      <vt:variant>
        <vt:lpwstr>https://bildungssystem.oead.at/fileadmin/Dokumente/bildungssystem.at/Plakate/Slowakisch_Plakat_Bildungssystem2025_web.pdf</vt:lpwstr>
      </vt:variant>
      <vt:variant>
        <vt:lpwstr/>
      </vt:variant>
      <vt:variant>
        <vt:i4>4587573</vt:i4>
      </vt:variant>
      <vt:variant>
        <vt:i4>348</vt:i4>
      </vt:variant>
      <vt:variant>
        <vt:i4>0</vt:i4>
      </vt:variant>
      <vt:variant>
        <vt:i4>5</vt:i4>
      </vt:variant>
      <vt:variant>
        <vt:lpwstr>https://bildungssystem.oead.at/?utm_source=chatgpt.com</vt:lpwstr>
      </vt:variant>
      <vt:variant>
        <vt:lpwstr/>
      </vt:variant>
      <vt:variant>
        <vt:i4>55</vt:i4>
      </vt:variant>
      <vt:variant>
        <vt:i4>345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2883700</vt:i4>
      </vt:variant>
      <vt:variant>
        <vt:i4>336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2883700</vt:i4>
      </vt:variant>
      <vt:variant>
        <vt:i4>330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7340083</vt:i4>
      </vt:variant>
      <vt:variant>
        <vt:i4>324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8126513</vt:i4>
      </vt:variant>
      <vt:variant>
        <vt:i4>321</vt:i4>
      </vt:variant>
      <vt:variant>
        <vt:i4>0</vt:i4>
      </vt:variant>
      <vt:variant>
        <vt:i4>5</vt:i4>
      </vt:variant>
      <vt:variant>
        <vt:lpwstr>https://www.iqesonline.net/at/</vt:lpwstr>
      </vt:variant>
      <vt:variant>
        <vt:lpwstr/>
      </vt:variant>
      <vt:variant>
        <vt:i4>7995494</vt:i4>
      </vt:variant>
      <vt:variant>
        <vt:i4>318</vt:i4>
      </vt:variant>
      <vt:variant>
        <vt:i4>0</vt:i4>
      </vt:variant>
      <vt:variant>
        <vt:i4>5</vt:i4>
      </vt:variant>
      <vt:variant>
        <vt:lpwstr>https://www.qms.at/ueber-qms/services-informationen/glossar</vt:lpwstr>
      </vt:variant>
      <vt:variant>
        <vt:lpwstr>Schulleitung</vt:lpwstr>
      </vt:variant>
      <vt:variant>
        <vt:i4>6488187</vt:i4>
      </vt:variant>
      <vt:variant>
        <vt:i4>315</vt:i4>
      </vt:variant>
      <vt:variant>
        <vt:i4>0</vt:i4>
      </vt:variant>
      <vt:variant>
        <vt:i4>5</vt:i4>
      </vt:variant>
      <vt:variant>
        <vt:lpwstr>https://www.qms.at/ueber-qms/services-informationen/glossar</vt:lpwstr>
      </vt:variant>
      <vt:variant>
        <vt:lpwstr>Qualitaetsbereich</vt:lpwstr>
      </vt:variant>
      <vt:variant>
        <vt:i4>7078011</vt:i4>
      </vt:variant>
      <vt:variant>
        <vt:i4>312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7078011</vt:i4>
      </vt:variant>
      <vt:variant>
        <vt:i4>309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1179750</vt:i4>
      </vt:variant>
      <vt:variant>
        <vt:i4>300</vt:i4>
      </vt:variant>
      <vt:variant>
        <vt:i4>0</vt:i4>
      </vt:variant>
      <vt:variant>
        <vt:i4>5</vt:i4>
      </vt:variant>
      <vt:variant>
        <vt:lpwstr>https://www.statistik.at/statistiken/bevoelkerung-und-soziales/bildung/schulbesuch/schulen-und-klassen?utm_source=chatgpt.com</vt:lpwstr>
      </vt:variant>
      <vt:variant>
        <vt:lpwstr/>
      </vt:variant>
      <vt:variant>
        <vt:i4>4849703</vt:i4>
      </vt:variant>
      <vt:variant>
        <vt:i4>294</vt:i4>
      </vt:variant>
      <vt:variant>
        <vt:i4>0</vt:i4>
      </vt:variant>
      <vt:variant>
        <vt:i4>5</vt:i4>
      </vt:variant>
      <vt:variant>
        <vt:lpwstr>https://www.statistik.at/statistiken/bevoelkerung-und-soziales/bildung/kindertagesheime-kinderbetreuung?utm_source=chatgpt.com</vt:lpwstr>
      </vt:variant>
      <vt:variant>
        <vt:lpwstr/>
      </vt:variant>
      <vt:variant>
        <vt:i4>4390965</vt:i4>
      </vt:variant>
      <vt:variant>
        <vt:i4>288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5242980</vt:i4>
      </vt:variant>
      <vt:variant>
        <vt:i4>282</vt:i4>
      </vt:variant>
      <vt:variant>
        <vt:i4>0</vt:i4>
      </vt:variant>
      <vt:variant>
        <vt:i4>5</vt:i4>
      </vt:variant>
      <vt:variant>
        <vt:lpwstr>https://bildungssystem.oead.at/fileadmin/Dokumente/bildungssystem.at/Plakate/Slowakisch_Plakat_Bildungssystem2025_web.pdf</vt:lpwstr>
      </vt:variant>
      <vt:variant>
        <vt:lpwstr/>
      </vt:variant>
      <vt:variant>
        <vt:i4>1310779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_Toc224547939</vt:lpwstr>
      </vt:variant>
      <vt:variant>
        <vt:i4>1310779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_Toc224547938</vt:lpwstr>
      </vt:variant>
      <vt:variant>
        <vt:i4>1310779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_Toc224547937</vt:lpwstr>
      </vt:variant>
      <vt:variant>
        <vt:i4>1310779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_Toc224547936</vt:lpwstr>
      </vt:variant>
      <vt:variant>
        <vt:i4>1572922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_Toc224549818</vt:lpwstr>
      </vt:variant>
      <vt:variant>
        <vt:i4>1572922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_Toc224549817</vt:lpwstr>
      </vt:variant>
      <vt:variant>
        <vt:i4>1572922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_Toc224549816</vt:lpwstr>
      </vt:variant>
      <vt:variant>
        <vt:i4>1572922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_Toc224549815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_Toc219464280</vt:lpwstr>
      </vt:variant>
      <vt:variant>
        <vt:i4>1114175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_Toc219464279</vt:lpwstr>
      </vt:variant>
      <vt:variant>
        <vt:i4>1114175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_Toc219464278</vt:lpwstr>
      </vt:variant>
      <vt:variant>
        <vt:i4>1114175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_Toc219464277</vt:lpwstr>
      </vt:variant>
      <vt:variant>
        <vt:i4>1114175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_Toc219464276</vt:lpwstr>
      </vt:variant>
      <vt:variant>
        <vt:i4>1114175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_Toc219464275</vt:lpwstr>
      </vt:variant>
      <vt:variant>
        <vt:i4>1114175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_Toc219464274</vt:lpwstr>
      </vt:variant>
      <vt:variant>
        <vt:i4>1114175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_Toc219464273</vt:lpwstr>
      </vt:variant>
      <vt:variant>
        <vt:i4>1114175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_Toc219464272</vt:lpwstr>
      </vt:variant>
      <vt:variant>
        <vt:i4>1114175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_Toc219464271</vt:lpwstr>
      </vt:variant>
      <vt:variant>
        <vt:i4>1114175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_Toc219464270</vt:lpwstr>
      </vt:variant>
      <vt:variant>
        <vt:i4>1048639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_Toc219464269</vt:lpwstr>
      </vt:variant>
      <vt:variant>
        <vt:i4>1048639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_Toc219464268</vt:lpwstr>
      </vt:variant>
      <vt:variant>
        <vt:i4>1048639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_Toc219464267</vt:lpwstr>
      </vt:variant>
      <vt:variant>
        <vt:i4>1048639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_Toc219464266</vt:lpwstr>
      </vt:variant>
      <vt:variant>
        <vt:i4>1048639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_Toc219464265</vt:lpwstr>
      </vt:variant>
      <vt:variant>
        <vt:i4>1048639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_Toc219464264</vt:lpwstr>
      </vt:variant>
      <vt:variant>
        <vt:i4>1048639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_Toc219464263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_Toc219464262</vt:lpwstr>
      </vt:variant>
      <vt:variant>
        <vt:i4>1048639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_Toc219464261</vt:lpwstr>
      </vt:variant>
      <vt:variant>
        <vt:i4>1048639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_Toc219464260</vt:lpwstr>
      </vt:variant>
      <vt:variant>
        <vt:i4>1245247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_Toc219464259</vt:lpwstr>
      </vt:variant>
      <vt:variant>
        <vt:i4>1245247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_Toc219464258</vt:lpwstr>
      </vt:variant>
      <vt:variant>
        <vt:i4>1245247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_Toc219464257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_Toc219464256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_Toc219464255</vt:lpwstr>
      </vt:variant>
      <vt:variant>
        <vt:i4>1245247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_Toc219464254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_Toc219464253</vt:lpwstr>
      </vt:variant>
      <vt:variant>
        <vt:i4>1245247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_Toc219464252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_Toc219464251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_Toc219464250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_Toc219464249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_Toc219464248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_Toc219464247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_Toc219464246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_Toc219464245</vt:lpwstr>
      </vt:variant>
      <vt:variant>
        <vt:i4>327686</vt:i4>
      </vt:variant>
      <vt:variant>
        <vt:i4>108</vt:i4>
      </vt:variant>
      <vt:variant>
        <vt:i4>0</vt:i4>
      </vt:variant>
      <vt:variant>
        <vt:i4>5</vt:i4>
      </vt:variant>
      <vt:variant>
        <vt:lpwstr>https://www.qms.at/ueber-qms/akteurinnen-und-akteure</vt:lpwstr>
      </vt:variant>
      <vt:variant>
        <vt:lpwstr/>
      </vt:variant>
      <vt:variant>
        <vt:i4>393307</vt:i4>
      </vt:variant>
      <vt:variant>
        <vt:i4>105</vt:i4>
      </vt:variant>
      <vt:variant>
        <vt:i4>0</vt:i4>
      </vt:variant>
      <vt:variant>
        <vt:i4>5</vt:i4>
      </vt:variant>
      <vt:variant>
        <vt:lpwstr>https://www.qms.at/ueber-qms/akteurinnen-und-akteure/bildungsregionen</vt:lpwstr>
      </vt:variant>
      <vt:variant>
        <vt:lpwstr/>
      </vt:variant>
      <vt:variant>
        <vt:i4>6029361</vt:i4>
      </vt:variant>
      <vt:variant>
        <vt:i4>102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786529</vt:i4>
      </vt:variant>
      <vt:variant>
        <vt:i4>99</vt:i4>
      </vt:variant>
      <vt:variant>
        <vt:i4>0</vt:i4>
      </vt:variant>
      <vt:variant>
        <vt:i4>5</vt:i4>
      </vt:variant>
      <vt:variant>
        <vt:lpwstr>https://www.bmb.gv.at/Ministerium/Presse/2021_archiv/20210421.html</vt:lpwstr>
      </vt:variant>
      <vt:variant>
        <vt:lpwstr/>
      </vt:variant>
      <vt:variant>
        <vt:i4>6029361</vt:i4>
      </vt:variant>
      <vt:variant>
        <vt:i4>96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55</vt:i4>
      </vt:variant>
      <vt:variant>
        <vt:i4>93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2490431</vt:i4>
      </vt:variant>
      <vt:variant>
        <vt:i4>90</vt:i4>
      </vt:variant>
      <vt:variant>
        <vt:i4>0</vt:i4>
      </vt:variant>
      <vt:variant>
        <vt:i4>5</vt:i4>
      </vt:variant>
      <vt:variant>
        <vt:lpwstr>https://www.degeval.org/degeval-standards/</vt:lpwstr>
      </vt:variant>
      <vt:variant>
        <vt:lpwstr/>
      </vt:variant>
      <vt:variant>
        <vt:i4>4259880</vt:i4>
      </vt:variant>
      <vt:variant>
        <vt:i4>87</vt:i4>
      </vt:variant>
      <vt:variant>
        <vt:i4>0</vt:i4>
      </vt:variant>
      <vt:variant>
        <vt:i4>5</vt:i4>
      </vt:variant>
      <vt:variant>
        <vt:lpwstr>https://www.iqesonline.net/?utm_source=chatgpt.com</vt:lpwstr>
      </vt:variant>
      <vt:variant>
        <vt:lpwstr/>
      </vt:variant>
      <vt:variant>
        <vt:i4>7340083</vt:i4>
      </vt:variant>
      <vt:variant>
        <vt:i4>84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7077921</vt:i4>
      </vt:variant>
      <vt:variant>
        <vt:i4>81</vt:i4>
      </vt:variant>
      <vt:variant>
        <vt:i4>0</vt:i4>
      </vt:variant>
      <vt:variant>
        <vt:i4>5</vt:i4>
      </vt:variant>
      <vt:variant>
        <vt:lpwstr>https://www.qms.at/qualitaetsrahmen/der-qualitaetsrahmen-fuer-schulen/siqe</vt:lpwstr>
      </vt:variant>
      <vt:variant>
        <vt:lpwstr/>
      </vt:variant>
      <vt:variant>
        <vt:i4>7340083</vt:i4>
      </vt:variant>
      <vt:variant>
        <vt:i4>78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55</vt:i4>
      </vt:variant>
      <vt:variant>
        <vt:i4>75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1114194</vt:i4>
      </vt:variant>
      <vt:variant>
        <vt:i4>72</vt:i4>
      </vt:variant>
      <vt:variant>
        <vt:i4>0</vt:i4>
      </vt:variant>
      <vt:variant>
        <vt:i4>5</vt:i4>
      </vt:variant>
      <vt:variant>
        <vt:lpwstr>https://ris.bka.gv.at/eli/bgbl/1979/333/P227b/NOR40220045</vt:lpwstr>
      </vt:variant>
      <vt:variant>
        <vt:lpwstr/>
      </vt:variant>
      <vt:variant>
        <vt:i4>7077941</vt:i4>
      </vt:variant>
      <vt:variant>
        <vt:i4>69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</vt:lpwstr>
      </vt:variant>
      <vt:variant>
        <vt:lpwstr/>
      </vt:variant>
      <vt:variant>
        <vt:i4>65586</vt:i4>
      </vt:variant>
      <vt:variant>
        <vt:i4>66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https://www.ris.bka.gv.at/GeltendeFassung.wxe?Abfrage=Bundesnormen&amp;Gesetzesnummer=20009982&amp;utm_source=chatgpt.com</vt:lpwstr>
      </vt:variant>
      <vt:variant>
        <vt:lpwstr/>
      </vt:variant>
      <vt:variant>
        <vt:i4>4915222</vt:i4>
      </vt:variant>
      <vt:variant>
        <vt:i4>63</vt:i4>
      </vt:variant>
      <vt:variant>
        <vt:i4>0</vt:i4>
      </vt:variant>
      <vt:variant>
        <vt:i4>5</vt:i4>
      </vt:variant>
      <vt:variant>
        <vt:lpwstr>https://www.qms.at/ueber-qms/ergebnisse-wirkungen/externe-schulevaluation</vt:lpwstr>
      </vt:variant>
      <vt:variant>
        <vt:lpwstr/>
      </vt:variant>
      <vt:variant>
        <vt:i4>7143463</vt:i4>
      </vt:variant>
      <vt:variant>
        <vt:i4>60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7143463</vt:i4>
      </vt:variant>
      <vt:variant>
        <vt:i4>57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4390965</vt:i4>
      </vt:variant>
      <vt:variant>
        <vt:i4>54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7143463</vt:i4>
      </vt:variant>
      <vt:variant>
        <vt:i4>51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786489</vt:i4>
      </vt:variant>
      <vt:variant>
        <vt:i4>48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https://www.ris.bka.gv.at/GeltendeFassung.wxe?Abfrage=Bundesnormen&amp;Gesetzesnummer=10009600&amp;utm_source=chatgpt.com</vt:lpwstr>
      </vt:variant>
      <vt:variant>
        <vt:lpwstr/>
      </vt:variant>
      <vt:variant>
        <vt:i4>5177363</vt:i4>
      </vt:variant>
      <vt:variant>
        <vt:i4>45</vt:i4>
      </vt:variant>
      <vt:variant>
        <vt:i4>0</vt:i4>
      </vt:variant>
      <vt:variant>
        <vt:i4>5</vt:i4>
      </vt:variant>
      <vt:variant>
        <vt:lpwstr>https://www.bmb.gv.at/Themen/schule/schulsystem/bdir.html</vt:lpwstr>
      </vt:variant>
      <vt:variant>
        <vt:lpwstr/>
      </vt:variant>
      <vt:variant>
        <vt:i4>6422607</vt:i4>
      </vt:variant>
      <vt:variant>
        <vt:i4>42</vt:i4>
      </vt:variant>
      <vt:variant>
        <vt:i4>0</vt:i4>
      </vt:variant>
      <vt:variant>
        <vt:i4>5</vt:i4>
      </vt:variant>
      <vt:variant>
        <vt:lpwstr>https://www.researchgate.net/publication/374077672_Zuschusspolitiken_fur_Privatschulen_Entwicklungen_und_parteipolitische_Begrundungen_fur_die_Sonderstellung_von_konfessionellen_Privatschulen_in_OsterreichPolitics_of_public_subsidies_for_private_schoo</vt:lpwstr>
      </vt:variant>
      <vt:variant>
        <vt:lpwstr/>
      </vt:variant>
      <vt:variant>
        <vt:i4>6357054</vt:i4>
      </vt:variant>
      <vt:variant>
        <vt:i4>39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</vt:lpwstr>
      </vt:variant>
      <vt:variant>
        <vt:lpwstr/>
      </vt:variant>
      <vt:variant>
        <vt:i4>5242905</vt:i4>
      </vt:variant>
      <vt:variant>
        <vt:i4>36</vt:i4>
      </vt:variant>
      <vt:variant>
        <vt:i4>0</vt:i4>
      </vt:variant>
      <vt:variant>
        <vt:i4>5</vt:i4>
      </vt:variant>
      <vt:variant>
        <vt:lpwstr>https://www.oesterreich.gv.at/de/themen/bildung_und_ausbildung/lehre-und-berufsbildende-schulen/ausbildung_bis_18</vt:lpwstr>
      </vt:variant>
      <vt:variant>
        <vt:lpwstr/>
      </vt:variant>
      <vt:variant>
        <vt:i4>6619197</vt:i4>
      </vt:variant>
      <vt:variant>
        <vt:i4>33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https://www.ris.bka.gv.at/GeltendeFassung.wxe?Abfrage=Bundesnormen&amp;Gesetzesnummer=20009604</vt:lpwstr>
      </vt:variant>
      <vt:variant>
        <vt:lpwstr/>
      </vt:variant>
      <vt:variant>
        <vt:i4>3539046</vt:i4>
      </vt:variant>
      <vt:variant>
        <vt:i4>30</vt:i4>
      </vt:variant>
      <vt:variant>
        <vt:i4>0</vt:i4>
      </vt:variant>
      <vt:variant>
        <vt:i4>5</vt:i4>
      </vt:variant>
      <vt:variant>
        <vt:lpwstr>https://www.oesterreich.gv.at/de/themen/bildung_und_ausbildung/schulen/Seite.110002</vt:lpwstr>
      </vt:variant>
      <vt:variant>
        <vt:lpwstr/>
      </vt:variant>
      <vt:variant>
        <vt:i4>1048587</vt:i4>
      </vt:variant>
      <vt:variant>
        <vt:i4>27</vt:i4>
      </vt:variant>
      <vt:variant>
        <vt:i4>0</vt:i4>
      </vt:variant>
      <vt:variant>
        <vt:i4>5</vt:i4>
      </vt:variant>
      <vt:variant>
        <vt:lpwstr>https://www.ris.bka.gv.at/NormDokument.wxe?Abfrage=Bundesnormen&amp;Gesetzesnummer=10009576&amp;FassungVom=2025-08-24&amp;Artikel=&amp;Paragraf=3&amp;Anlage=&amp;Uebergangsrecht=&amp;ShowPrintPreview=True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https://www.ris.bka.gv.at/GeltendeFassung.wxe?Abfrage=Bundesnormen&amp;Gesetzesnummer=10009575</vt:lpwstr>
      </vt:variant>
      <vt:variant>
        <vt:lpwstr/>
      </vt:variant>
      <vt:variant>
        <vt:i4>3866672</vt:i4>
      </vt:variant>
      <vt:variant>
        <vt:i4>21</vt:i4>
      </vt:variant>
      <vt:variant>
        <vt:i4>0</vt:i4>
      </vt:variant>
      <vt:variant>
        <vt:i4>5</vt:i4>
      </vt:variant>
      <vt:variant>
        <vt:lpwstr>https://www.bmb.gv.at/Themen/schule/schulsystem/sa/pts.html</vt:lpwstr>
      </vt:variant>
      <vt:variant>
        <vt:lpwstr/>
      </vt:variant>
      <vt:variant>
        <vt:i4>6881384</vt:i4>
      </vt:variant>
      <vt:variant>
        <vt:i4>18</vt:i4>
      </vt:variant>
      <vt:variant>
        <vt:i4>0</vt:i4>
      </vt:variant>
      <vt:variant>
        <vt:i4>5</vt:i4>
      </vt:variant>
      <vt:variant>
        <vt:lpwstr>https://www.bmb.gv.at/Themen/schule/schulsystem/sa/bs.html</vt:lpwstr>
      </vt:variant>
      <vt:variant>
        <vt:lpwstr/>
      </vt:variant>
      <vt:variant>
        <vt:i4>65541</vt:i4>
      </vt:variant>
      <vt:variant>
        <vt:i4>15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65541</vt:i4>
      </vt:variant>
      <vt:variant>
        <vt:i4>12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2752556</vt:i4>
      </vt:variant>
      <vt:variant>
        <vt:i4>9</vt:i4>
      </vt:variant>
      <vt:variant>
        <vt:i4>0</vt:i4>
      </vt:variant>
      <vt:variant>
        <vt:i4>5</vt:i4>
      </vt:variant>
      <vt:variant>
        <vt:lpwstr>https://www.bmb.gv.at/Themen/schule/schulsystem/sa/ahs.html</vt:lpwstr>
      </vt:variant>
      <vt:variant>
        <vt:lpwstr/>
      </vt:variant>
      <vt:variant>
        <vt:i4>6684776</vt:i4>
      </vt:variant>
      <vt:variant>
        <vt:i4>6</vt:i4>
      </vt:variant>
      <vt:variant>
        <vt:i4>0</vt:i4>
      </vt:variant>
      <vt:variant>
        <vt:i4>5</vt:i4>
      </vt:variant>
      <vt:variant>
        <vt:lpwstr>https://www.bmb.gv.at/Themen/schule/schulsystem/sa/ms.html</vt:lpwstr>
      </vt:variant>
      <vt:variant>
        <vt:lpwstr/>
      </vt:variant>
      <vt:variant>
        <vt:i4>8192104</vt:i4>
      </vt:variant>
      <vt:variant>
        <vt:i4>3</vt:i4>
      </vt:variant>
      <vt:variant>
        <vt:i4>0</vt:i4>
      </vt:variant>
      <vt:variant>
        <vt:i4>5</vt:i4>
      </vt:variant>
      <vt:variant>
        <vt:lpwstr>https://www.bmb.gv.at/Themen/schule/schulsystem/sa/vs.html</vt:lpwstr>
      </vt:variant>
      <vt:variant>
        <vt:lpwstr/>
      </vt:variant>
      <vt:variant>
        <vt:i4>4587573</vt:i4>
      </vt:variant>
      <vt:variant>
        <vt:i4>0</vt:i4>
      </vt:variant>
      <vt:variant>
        <vt:i4>0</vt:i4>
      </vt:variant>
      <vt:variant>
        <vt:i4>5</vt:i4>
      </vt:variant>
      <vt:variant>
        <vt:lpwstr>https://bildungssystem.oead.at/?utm_source=chatgpt.com</vt:lpwstr>
      </vt:variant>
      <vt:variant>
        <vt:lpwstr/>
      </vt:variant>
      <vt:variant>
        <vt:i4>3342365</vt:i4>
      </vt:variant>
      <vt:variant>
        <vt:i4>6</vt:i4>
      </vt:variant>
      <vt:variant>
        <vt:i4>0</vt:i4>
      </vt:variant>
      <vt:variant>
        <vt:i4>5</vt:i4>
      </vt:variant>
      <vt:variant>
        <vt:lpwstr>https://www.cedefop.europa.eu/en/news/austria-new-quality-management-schools?utm_source=chatgpt.com</vt:lpwstr>
      </vt:variant>
      <vt:variant>
        <vt:lpwstr/>
      </vt:variant>
      <vt:variant>
        <vt:i4>3407943</vt:i4>
      </vt:variant>
      <vt:variant>
        <vt:i4>3</vt:i4>
      </vt:variant>
      <vt:variant>
        <vt:i4>0</vt:i4>
      </vt:variant>
      <vt:variant>
        <vt:i4>5</vt:i4>
      </vt:variant>
      <vt:variant>
        <vt:lpwstr>https://www.bmb.gv.at/en/Topics/school/krp/2017_ed_ref.html?utm_source=chatgpt.com</vt:lpwstr>
      </vt:variant>
      <vt:variant>
        <vt:lpwstr/>
      </vt:variant>
      <vt:variant>
        <vt:i4>7667756</vt:i4>
      </vt:variant>
      <vt:variant>
        <vt:i4>0</vt:i4>
      </vt:variant>
      <vt:variant>
        <vt:i4>0</vt:i4>
      </vt:variant>
      <vt:variant>
        <vt:i4>5</vt:i4>
      </vt:variant>
      <vt:variant>
        <vt:lpwstr>https://www.ssi.sk/2023/04/26/autoevalvacia-skoly/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3</cp:revision>
  <cp:lastPrinted>2026-03-31T09:05:00Z</cp:lastPrinted>
  <dcterms:created xsi:type="dcterms:W3CDTF">2026-03-31T09:08:00Z</dcterms:created>
  <dcterms:modified xsi:type="dcterms:W3CDTF">2026-04-09T12:23:00Z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