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89D654" w14:textId="4DFED06A" w:rsidR="00D15573" w:rsidRPr="00D64739" w:rsidRDefault="009A58F2" w:rsidP="00013985">
      <w:pPr>
        <w:pStyle w:val="Nadpis1"/>
      </w:pPr>
      <w:bookmarkStart w:id="0" w:name="_Toc225774749"/>
      <w:r w:rsidRPr="00D64739">
        <w:t>swot analýza hodnotenia kvality škôl a školských zariadení</w:t>
      </w:r>
      <w:bookmarkEnd w:id="0"/>
    </w:p>
    <w:p w14:paraId="480C8BDF" w14:textId="2A7FBD95" w:rsidR="007C00A9" w:rsidRPr="00D64739" w:rsidRDefault="004C503F" w:rsidP="007C00A9">
      <w:pPr>
        <w:pStyle w:val="Itext"/>
        <w:rPr>
          <w:lang w:val="sk-SK"/>
        </w:rPr>
      </w:pPr>
      <w:r w:rsidRPr="00D64739">
        <w:rPr>
          <w:lang w:val="sk-SK"/>
        </w:rPr>
        <w:t>Na základe spracovaných zistení o fungovaní inšpekčného systému vo Švédsku je možné tento systém synteticky zhodnotiť z hľadiska jeho silných a slabých stránok, ako aj potenciálnych príležitostí a rizík jeho ďalšieho vývoja. Takéto zhrnutie umožňuje lepšie pochopiť jeho celkovú efektívnosť, identifikovať limity súčasného nastavenia a zároveň poukázať na možné smerovanie budúcich zmien.</w:t>
      </w:r>
    </w:p>
    <w:p w14:paraId="65A5B02C" w14:textId="3A654235" w:rsidR="007C00A9" w:rsidRPr="00D64739" w:rsidRDefault="00764C4A">
      <w:pPr>
        <w:pStyle w:val="Iobrazokoznacenie"/>
        <w:rPr>
          <w:lang w:val="sk-SK"/>
        </w:rPr>
      </w:pPr>
      <w:r w:rsidRPr="00D64739">
        <w:rPr>
          <w:lang w:val="sk-SK"/>
        </w:rPr>
        <w:t>SWOT analýza Švédskeho inšpekčného systému</w:t>
      </w:r>
    </w:p>
    <w:p w14:paraId="47FDD6D2" w14:textId="16B9E13E" w:rsidR="007C00A9" w:rsidRPr="00D64739" w:rsidRDefault="007C00A9" w:rsidP="007C00A9">
      <w:pPr>
        <w:pStyle w:val="Itext"/>
        <w:rPr>
          <w:lang w:val="sk-SK"/>
        </w:rPr>
      </w:pPr>
      <w:r w:rsidRPr="00D64739">
        <w:rPr>
          <w:lang w:val="sk-SK"/>
        </w:rPr>
        <w:drawing>
          <wp:inline distT="0" distB="0" distL="0" distR="0" wp14:anchorId="7402B2C1" wp14:editId="4346545F">
            <wp:extent cx="5760720" cy="4222750"/>
            <wp:effectExtent l="0" t="0" r="0" b="6350"/>
            <wp:docPr id="1858519154"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8519154" name=""/>
                    <pic:cNvPicPr/>
                  </pic:nvPicPr>
                  <pic:blipFill>
                    <a:blip r:embed="rId11"/>
                    <a:stretch>
                      <a:fillRect/>
                    </a:stretch>
                  </pic:blipFill>
                  <pic:spPr>
                    <a:xfrm>
                      <a:off x="0" y="0"/>
                      <a:ext cx="5760720" cy="4222750"/>
                    </a:xfrm>
                    <a:prstGeom prst="rect">
                      <a:avLst/>
                    </a:prstGeom>
                  </pic:spPr>
                </pic:pic>
              </a:graphicData>
            </a:graphic>
          </wp:inline>
        </w:drawing>
      </w:r>
    </w:p>
    <w:p w14:paraId="30FE8D10" w14:textId="73E127EB" w:rsidR="00F52DCB" w:rsidRPr="00D64739" w:rsidRDefault="00764C4A" w:rsidP="00764C4A">
      <w:pPr>
        <w:pStyle w:val="Izdrojobrazok"/>
        <w:rPr>
          <w:lang w:val="sk-SK"/>
        </w:rPr>
      </w:pPr>
      <w:r w:rsidRPr="00D64739">
        <w:rPr>
          <w:lang w:val="sk-SK"/>
        </w:rPr>
        <w:t>Zdroj: vlastné spracovanie</w:t>
      </w:r>
    </w:p>
    <w:p w14:paraId="447E2BC9" w14:textId="77777777" w:rsidR="00764C4A" w:rsidRPr="00D64739" w:rsidRDefault="00764C4A" w:rsidP="00F52DCB">
      <w:pPr>
        <w:pStyle w:val="Itext"/>
        <w:jc w:val="center"/>
        <w:rPr>
          <w:b/>
          <w:bCs w:val="0"/>
          <w:color w:val="C00000"/>
          <w:lang w:val="sk-SK"/>
        </w:rPr>
      </w:pPr>
    </w:p>
    <w:p w14:paraId="4BEB513F" w14:textId="77777777" w:rsidR="00F52DCB" w:rsidRPr="00D64739" w:rsidRDefault="00F52DCB" w:rsidP="00F52DCB">
      <w:pPr>
        <w:pStyle w:val="Itext"/>
        <w:jc w:val="center"/>
        <w:rPr>
          <w:b/>
          <w:bCs w:val="0"/>
          <w:color w:val="C00000"/>
          <w:lang w:val="sk-SK"/>
        </w:rPr>
      </w:pPr>
    </w:p>
    <w:p w14:paraId="48133F44" w14:textId="77777777" w:rsidR="00F52DCB" w:rsidRPr="00D64739" w:rsidRDefault="00F52DCB" w:rsidP="00F52DCB">
      <w:pPr>
        <w:pStyle w:val="Itext"/>
        <w:jc w:val="center"/>
        <w:rPr>
          <w:b/>
          <w:bCs w:val="0"/>
          <w:color w:val="C00000"/>
          <w:lang w:val="sk-SK"/>
        </w:rPr>
      </w:pPr>
    </w:p>
    <w:p w14:paraId="6F2C7298" w14:textId="30767821" w:rsidR="00F52DCB" w:rsidRPr="00D64739" w:rsidRDefault="00F52DCB" w:rsidP="00F52DCB">
      <w:pPr>
        <w:pStyle w:val="Itext"/>
        <w:jc w:val="center"/>
        <w:rPr>
          <w:b/>
          <w:bCs w:val="0"/>
          <w:color w:val="C00000"/>
          <w:lang w:val="sk-SK"/>
        </w:rPr>
        <w:sectPr w:rsidR="00F52DCB" w:rsidRPr="00D64739" w:rsidSect="009A58F2">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pPr>
    </w:p>
    <w:p w14:paraId="44C9075E" w14:textId="248A5BA2" w:rsidR="009A58F2" w:rsidRPr="00D64739" w:rsidRDefault="009A58F2" w:rsidP="009A58F2">
      <w:pPr>
        <w:pStyle w:val="Nadpis1"/>
      </w:pPr>
      <w:bookmarkStart w:id="1" w:name="_Toc225774750"/>
      <w:r w:rsidRPr="00D64739">
        <w:lastRenderedPageBreak/>
        <w:t>odporúčania do slovenského kontextu</w:t>
      </w:r>
      <w:bookmarkEnd w:id="1"/>
    </w:p>
    <w:p w14:paraId="177552A7" w14:textId="0A1C02A1" w:rsidR="00545BD5" w:rsidRPr="00D64739" w:rsidRDefault="00545BD5" w:rsidP="00545BD5">
      <w:pPr>
        <w:pStyle w:val="Nadpis2"/>
        <w:rPr>
          <w:lang w:eastAsia="sk-SK"/>
        </w:rPr>
      </w:pPr>
      <w:bookmarkStart w:id="2" w:name="_Toc225774751"/>
      <w:r w:rsidRPr="00D64739">
        <w:rPr>
          <w:lang w:eastAsia="sk-SK"/>
        </w:rPr>
        <w:t>Odporúčania pre slovenský inšpekčný systém vyplývajúce z analýzy švédskej praxe</w:t>
      </w:r>
      <w:bookmarkEnd w:id="2"/>
    </w:p>
    <w:p w14:paraId="6C96FA42" w14:textId="77777777" w:rsidR="00C018B1" w:rsidRPr="00D64739" w:rsidRDefault="00C018B1" w:rsidP="00C018B1">
      <w:pPr>
        <w:pStyle w:val="Itext"/>
        <w:rPr>
          <w:rFonts w:ascii="Times New Roman" w:hAnsi="Times New Roman"/>
          <w:lang w:val="sk-SK"/>
        </w:rPr>
      </w:pPr>
      <w:r w:rsidRPr="00D64739">
        <w:rPr>
          <w:lang w:val="sk-SK"/>
        </w:rPr>
        <w:t xml:space="preserve">Švédsky model inšpekcie predstavuje </w:t>
      </w:r>
      <w:r w:rsidRPr="00D64739">
        <w:rPr>
          <w:b/>
          <w:bCs w:val="0"/>
          <w:lang w:val="sk-SK"/>
        </w:rPr>
        <w:t>vysoko funkčný a vyvážený systém externého hodnotenia kvality</w:t>
      </w:r>
      <w:r w:rsidRPr="00D64739">
        <w:rPr>
          <w:lang w:val="sk-SK"/>
        </w:rPr>
        <w:t xml:space="preserve">, ktorý je založený na </w:t>
      </w:r>
      <w:r w:rsidRPr="00D64739">
        <w:rPr>
          <w:b/>
          <w:bCs w:val="0"/>
          <w:lang w:val="sk-SK"/>
        </w:rPr>
        <w:t>kombinácii silnej štátnej kontroly dodržiavania legislatívy a podpory rozvoja kvality vzdelávania</w:t>
      </w:r>
      <w:r w:rsidRPr="00D64739">
        <w:rPr>
          <w:lang w:val="sk-SK"/>
        </w:rPr>
        <w:t xml:space="preserve">. Jeho základným princípom je jasné rozdelenie zodpovednosti: zatiaľ čo štát prostredníctvom inšpekčného orgánu zabezpečuje dohľad, hodnotenie a vynucovanie požiadaviek, </w:t>
      </w:r>
      <w:r w:rsidRPr="00D64739">
        <w:rPr>
          <w:b/>
          <w:bCs w:val="0"/>
          <w:lang w:val="sk-SK"/>
        </w:rPr>
        <w:t>primárna zodpovednosť za kvalitu vzdelávania zostáva na úrovni zriaďovateľov a samotných škôl.</w:t>
      </w:r>
      <w:r w:rsidRPr="00D64739">
        <w:rPr>
          <w:lang w:val="sk-SK"/>
        </w:rPr>
        <w:t xml:space="preserve"> Tento model vytvára prostredie, v ktorom je kvalita vzdelávania chápaná ako kontinuálny proces riadenia a zlepšovania, nie ako jednorazová kontrolná aktivita.</w:t>
      </w:r>
    </w:p>
    <w:p w14:paraId="770B98E1" w14:textId="075D54C8" w:rsidR="00C018B1" w:rsidRPr="00D64739" w:rsidRDefault="001B1EE3" w:rsidP="00C018B1">
      <w:pPr>
        <w:pStyle w:val="Itext"/>
        <w:rPr>
          <w:lang w:val="sk-SK"/>
        </w:rPr>
      </w:pPr>
      <w:r w:rsidRPr="00D64739">
        <w:rPr>
          <w:lang w:val="sk-SK"/>
        </w:rPr>
        <w:drawing>
          <wp:anchor distT="0" distB="0" distL="114300" distR="114300" simplePos="0" relativeHeight="251658308" behindDoc="0" locked="0" layoutInCell="1" allowOverlap="1" wp14:anchorId="4CF921AC" wp14:editId="45AB298C">
            <wp:simplePos x="0" y="0"/>
            <wp:positionH relativeFrom="column">
              <wp:posOffset>1905</wp:posOffset>
            </wp:positionH>
            <wp:positionV relativeFrom="paragraph">
              <wp:posOffset>-635</wp:posOffset>
            </wp:positionV>
            <wp:extent cx="774700" cy="774700"/>
            <wp:effectExtent l="0" t="0" r="6350" b="6350"/>
            <wp:wrapSquare wrapText="bothSides"/>
            <wp:docPr id="1390349066" name="Obrázok 34" descr="Download Free Inspire Icons in PNG &amp; 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ownload Free Inspire Icons in PNG &amp; SV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74700" cy="774700"/>
                    </a:xfrm>
                    <a:prstGeom prst="rect">
                      <a:avLst/>
                    </a:prstGeom>
                    <a:noFill/>
                    <a:ln>
                      <a:noFill/>
                    </a:ln>
                  </pic:spPr>
                </pic:pic>
              </a:graphicData>
            </a:graphic>
            <wp14:sizeRelH relativeFrom="page">
              <wp14:pctWidth>0</wp14:pctWidth>
            </wp14:sizeRelH>
            <wp14:sizeRelV relativeFrom="page">
              <wp14:pctHeight>0</wp14:pctHeight>
            </wp14:sizeRelV>
          </wp:anchor>
        </w:drawing>
      </w:r>
      <w:r w:rsidR="00C018B1" w:rsidRPr="00D64739">
        <w:rPr>
          <w:b/>
          <w:bCs w:val="0"/>
          <w:lang w:val="sk-SK"/>
        </w:rPr>
        <w:t>Pre slovenský inšpekčný systém je inšpiratívny najmä dôsledne uplatňovaný rizikovo orientovaný prístup, ktorý umožňuje efektívnejšie zacielenie inšpekčných kapacít na školy s najvyšším rizikom zlyhania</w:t>
      </w:r>
      <w:r w:rsidR="00C018B1" w:rsidRPr="00C647E2">
        <w:rPr>
          <w:lang w:val="sk-SK"/>
        </w:rPr>
        <w:t>.</w:t>
      </w:r>
      <w:r w:rsidR="00C018B1" w:rsidRPr="00D64739">
        <w:rPr>
          <w:lang w:val="sk-SK"/>
        </w:rPr>
        <w:t xml:space="preserve"> Systematická analýza dát (výsledky žiakov, školská klíma, riadenie školy, predchádzajúce zistenia) ako základ výberu škôl na inšpekciu zvyšuje relevanciu aj dopad inšpekčnej činnosti. Rovnako významným prvkom je diferenciácia typov inšpekcie – oddelenie kontrolnej funkcie (dohľad nad legislatívou) od rozvojovej funkcie (hodnotenie kvality), čo umožňuje poskytovať školám nielen sankčné rozhodnutia, ale aj analytickú spätnú väzbu podporujúcu ich rozvoj.</w:t>
      </w:r>
    </w:p>
    <w:p w14:paraId="12F4E6F4" w14:textId="3B9876EC" w:rsidR="00C018B1" w:rsidRPr="00D64739" w:rsidRDefault="00C018B1" w:rsidP="00C018B1">
      <w:pPr>
        <w:pStyle w:val="Itext"/>
        <w:rPr>
          <w:lang w:val="sk-SK"/>
        </w:rPr>
      </w:pPr>
      <w:r w:rsidRPr="00D64739">
        <w:rPr>
          <w:b/>
          <w:bCs w:val="0"/>
          <w:lang w:val="sk-SK"/>
        </w:rPr>
        <w:t xml:space="preserve">Za kľúčový </w:t>
      </w:r>
      <w:r w:rsidR="00BB3840">
        <w:rPr>
          <w:b/>
          <w:bCs w:val="0"/>
          <w:lang w:val="sk-SK"/>
        </w:rPr>
        <w:t>fakt</w:t>
      </w:r>
      <w:r w:rsidRPr="00D64739">
        <w:rPr>
          <w:b/>
          <w:bCs w:val="0"/>
          <w:lang w:val="sk-SK"/>
        </w:rPr>
        <w:t xml:space="preserve"> možno považovať prepojenie externého hodnotenia s internými procesmi škôl</w:t>
      </w:r>
      <w:r w:rsidRPr="00D64739">
        <w:rPr>
          <w:lang w:val="sk-SK"/>
        </w:rPr>
        <w:t>. Hoci švédsky systém nepredpisuje jednotnú metodiku autoevalvácie, systematická práca na kvalite je legislatívne ukotvená a tvorí základ fungovania škôl. Externá inšpekcia na ňu nadväzuje a v určitých prípadoch ju aj hodnotí, čím sa posilňuje zodpovednosť škôl za vlastný rozvoj. Tento prístup je doplnený rozvinutou metodickou podporou zo strany štátu (najmä prostredníctvom národnej agentúry), ktorá namiesto regulácie poskytuje školám nástroje, dáta a odborné usmernenia.</w:t>
      </w:r>
    </w:p>
    <w:p w14:paraId="584CD1D1" w14:textId="60C41463" w:rsidR="00C018B1" w:rsidRPr="00D64739" w:rsidRDefault="00C018B1" w:rsidP="00C018B1">
      <w:pPr>
        <w:pStyle w:val="Itext"/>
        <w:rPr>
          <w:lang w:val="sk-SK"/>
        </w:rPr>
      </w:pPr>
      <w:r w:rsidRPr="00D64739">
        <w:rPr>
          <w:lang w:val="sk-SK"/>
        </w:rPr>
        <w:t>Výstupy z inšpekcie majú jasnú štruktúru, opierajú sa o dôkazy a sú verejne dostupné, pričom následné kontroly systematicky overujú implementáciu opatrení. V prípade pretrvávajúcich nedostatkov má inšpektorát k dispozícii škálu sankčných nástrojov</w:t>
      </w:r>
      <w:r w:rsidR="00201EA5">
        <w:rPr>
          <w:lang w:val="sk-SK"/>
        </w:rPr>
        <w:t>,</w:t>
      </w:r>
      <w:r w:rsidRPr="00D64739">
        <w:rPr>
          <w:lang w:val="sk-SK"/>
        </w:rPr>
        <w:t xml:space="preserve"> vrátane zásahov do činnosti zriaďovateľa.</w:t>
      </w:r>
      <w:r w:rsidR="006E77BA" w:rsidRPr="00D64739">
        <w:rPr>
          <w:lang w:val="sk-SK"/>
        </w:rPr>
        <w:t xml:space="preserve"> Podobne ako v </w:t>
      </w:r>
      <w:r w:rsidR="00E63F43" w:rsidRPr="00D64739">
        <w:rPr>
          <w:lang w:val="sk-SK"/>
        </w:rPr>
        <w:t>podmienkach</w:t>
      </w:r>
      <w:r w:rsidR="006E77BA" w:rsidRPr="00D64739">
        <w:rPr>
          <w:lang w:val="sk-SK"/>
        </w:rPr>
        <w:t xml:space="preserve"> Štátnej školskej inšpekcie </w:t>
      </w:r>
      <w:r w:rsidR="00D97350" w:rsidRPr="00D64739">
        <w:rPr>
          <w:lang w:val="sk-SK"/>
        </w:rPr>
        <w:t xml:space="preserve">(ďalej ako ŠŠI) </w:t>
      </w:r>
      <w:r w:rsidR="006E77BA" w:rsidRPr="00D64739">
        <w:rPr>
          <w:lang w:val="sk-SK"/>
        </w:rPr>
        <w:t xml:space="preserve">aj vo Švédsku môže </w:t>
      </w:r>
      <w:r w:rsidR="00100BEE">
        <w:rPr>
          <w:lang w:val="sk-SK"/>
        </w:rPr>
        <w:t>inšpektorát</w:t>
      </w:r>
      <w:r w:rsidR="006E77BA" w:rsidRPr="00D64739">
        <w:rPr>
          <w:lang w:val="sk-SK"/>
        </w:rPr>
        <w:t xml:space="preserve"> vyradiť školu zo zoznamu poskytovateľ</w:t>
      </w:r>
      <w:r w:rsidR="00201EA5">
        <w:rPr>
          <w:lang w:val="sk-SK"/>
        </w:rPr>
        <w:t>ov</w:t>
      </w:r>
      <w:r w:rsidR="006E77BA" w:rsidRPr="00D64739">
        <w:rPr>
          <w:lang w:val="sk-SK"/>
        </w:rPr>
        <w:t xml:space="preserve"> vzdelávania </w:t>
      </w:r>
      <w:r w:rsidR="00813733">
        <w:rPr>
          <w:lang w:val="sk-SK"/>
        </w:rPr>
        <w:t>(</w:t>
      </w:r>
      <w:r w:rsidR="006E77BA" w:rsidRPr="00D64739">
        <w:rPr>
          <w:lang w:val="sk-SK"/>
        </w:rPr>
        <w:t>v prípade identifikácie vážnych nedostatkov</w:t>
      </w:r>
      <w:r w:rsidR="00813733">
        <w:rPr>
          <w:lang w:val="sk-SK"/>
        </w:rPr>
        <w:t>)</w:t>
      </w:r>
      <w:r w:rsidR="006E77BA" w:rsidRPr="00D64739">
        <w:rPr>
          <w:lang w:val="sk-SK"/>
        </w:rPr>
        <w:t xml:space="preserve">. </w:t>
      </w:r>
    </w:p>
    <w:p w14:paraId="161A1B17" w14:textId="77777777" w:rsidR="00C018B1" w:rsidRPr="00D64739" w:rsidRDefault="00C018B1" w:rsidP="00C018B1">
      <w:pPr>
        <w:pStyle w:val="Itext"/>
        <w:rPr>
          <w:lang w:val="sk-SK"/>
        </w:rPr>
      </w:pPr>
      <w:r w:rsidRPr="00D64739">
        <w:rPr>
          <w:lang w:val="sk-SK"/>
        </w:rPr>
        <w:t>Celkovo švédsky model predstavuje inšpekčný systém, ktorý kombinuje kontrolu, analytické hodnotenie a podporu rozvoja kvality. Pre slovenské prostredie môže byť inšpiráciou najmä v oblasti strategického riadenia inšpekcie na základe dát, posilnenia prepojenia medzi externým a interným hodnotením a rozvoja metodickej podpory škôl smerom k systematickému zlepšovaniu kvality vzdelávania.</w:t>
      </w:r>
    </w:p>
    <w:p w14:paraId="2D336027" w14:textId="77777777" w:rsidR="00C018B1" w:rsidRPr="00D64739" w:rsidRDefault="00C018B1" w:rsidP="00C018B1">
      <w:pPr>
        <w:pStyle w:val="Itext"/>
        <w:rPr>
          <w:lang w:val="sk-SK" w:eastAsia="sk-SK"/>
        </w:rPr>
      </w:pPr>
    </w:p>
    <w:p w14:paraId="340F7B46" w14:textId="77777777" w:rsidR="009C23F9" w:rsidRPr="00D64739" w:rsidRDefault="009C23F9" w:rsidP="009C23F9">
      <w:pPr>
        <w:pStyle w:val="Itext"/>
        <w:rPr>
          <w:lang w:val="sk-SK" w:eastAsia="sk-SK"/>
        </w:rPr>
      </w:pPr>
    </w:p>
    <w:p w14:paraId="1F5FF78F" w14:textId="77777777" w:rsidR="00271B3C" w:rsidRPr="00D64739" w:rsidRDefault="00271B3C" w:rsidP="009C23F9">
      <w:pPr>
        <w:pStyle w:val="Itext"/>
        <w:rPr>
          <w:lang w:val="sk-SK" w:eastAsia="sk-SK"/>
        </w:rPr>
      </w:pPr>
    </w:p>
    <w:p w14:paraId="4F22507B" w14:textId="77777777" w:rsidR="00271B3C" w:rsidRPr="00D64739" w:rsidRDefault="00271B3C" w:rsidP="009C23F9">
      <w:pPr>
        <w:pStyle w:val="Itext"/>
        <w:rPr>
          <w:lang w:val="sk-SK" w:eastAsia="sk-SK"/>
        </w:rPr>
      </w:pPr>
    </w:p>
    <w:p w14:paraId="41B5F846" w14:textId="77777777" w:rsidR="00271B3C" w:rsidRPr="00D64739" w:rsidRDefault="00271B3C" w:rsidP="009C23F9">
      <w:pPr>
        <w:pStyle w:val="Itext"/>
        <w:rPr>
          <w:lang w:val="sk-SK" w:eastAsia="sk-SK"/>
        </w:rPr>
      </w:pPr>
    </w:p>
    <w:p w14:paraId="611D3F9E" w14:textId="77777777" w:rsidR="00271B3C" w:rsidRPr="00D64739" w:rsidRDefault="00271B3C" w:rsidP="009C23F9">
      <w:pPr>
        <w:pStyle w:val="Itext"/>
        <w:rPr>
          <w:lang w:val="sk-SK" w:eastAsia="sk-SK"/>
        </w:rPr>
      </w:pPr>
    </w:p>
    <w:sectPr w:rsidR="00271B3C" w:rsidRPr="00D64739" w:rsidSect="009A58F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E16A4F" w14:textId="77777777" w:rsidR="00765D9C" w:rsidRDefault="00765D9C" w:rsidP="00D26A8A">
      <w:pPr>
        <w:spacing w:after="0" w:line="240" w:lineRule="auto"/>
      </w:pPr>
      <w:r>
        <w:separator/>
      </w:r>
    </w:p>
  </w:endnote>
  <w:endnote w:type="continuationSeparator" w:id="0">
    <w:p w14:paraId="3409EC31" w14:textId="77777777" w:rsidR="00765D9C" w:rsidRDefault="00765D9C" w:rsidP="00D26A8A">
      <w:pPr>
        <w:spacing w:after="0" w:line="240" w:lineRule="auto"/>
      </w:pPr>
      <w:r>
        <w:continuationSeparator/>
      </w:r>
    </w:p>
  </w:endnote>
  <w:endnote w:type="continuationNotice" w:id="1">
    <w:p w14:paraId="3043C6BB" w14:textId="77777777" w:rsidR="00765D9C" w:rsidRDefault="00765D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Narrow">
    <w:altName w:val="Calibri"/>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22181355"/>
      <w:docPartObj>
        <w:docPartGallery w:val="Page Numbers (Bottom of Page)"/>
        <w:docPartUnique/>
      </w:docPartObj>
    </w:sdtPr>
    <w:sdtEndPr/>
    <w:sdtContent>
      <w:p w14:paraId="528235F1" w14:textId="77777777" w:rsidR="000C7FA4" w:rsidRDefault="000C7FA4">
        <w:pPr>
          <w:pStyle w:val="Pta"/>
          <w:jc w:val="center"/>
        </w:pPr>
        <w:r>
          <w:fldChar w:fldCharType="begin"/>
        </w:r>
        <w:r>
          <w:instrText>PAGE   \* MERGEFORMAT</w:instrText>
        </w:r>
        <w:r>
          <w:fldChar w:fldCharType="separate"/>
        </w:r>
        <w:r>
          <w:t>2</w:t>
        </w:r>
        <w:r>
          <w:fldChar w:fldCharType="end"/>
        </w:r>
      </w:p>
    </w:sdtContent>
  </w:sdt>
  <w:p w14:paraId="685C4713" w14:textId="77777777" w:rsidR="000C7FA4" w:rsidRDefault="000C7FA4">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9516821"/>
      <w:docPartObj>
        <w:docPartGallery w:val="Page Numbers (Bottom of Page)"/>
        <w:docPartUnique/>
      </w:docPartObj>
    </w:sdtPr>
    <w:sdtEndPr/>
    <w:sdtContent>
      <w:p w14:paraId="4CD189E0" w14:textId="5EA0D0CC" w:rsidR="009A58F2" w:rsidRDefault="009A58F2">
        <w:pPr>
          <w:pStyle w:val="Pta"/>
          <w:jc w:val="center"/>
        </w:pPr>
        <w:r>
          <w:fldChar w:fldCharType="begin"/>
        </w:r>
        <w:r>
          <w:instrText>PAGE   \* MERGEFORMAT</w:instrText>
        </w:r>
        <w:r>
          <w:fldChar w:fldCharType="separate"/>
        </w:r>
        <w:r>
          <w:t>2</w:t>
        </w:r>
        <w:r>
          <w:fldChar w:fldCharType="end"/>
        </w:r>
      </w:p>
    </w:sdtContent>
  </w:sdt>
  <w:p w14:paraId="16F464CF" w14:textId="51BC02B0" w:rsidR="000C7FA4" w:rsidRDefault="000C7FA4" w:rsidP="15FE4F3E">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135EAF" w14:textId="77777777" w:rsidR="00765D9C" w:rsidRDefault="00765D9C" w:rsidP="00D26A8A">
      <w:pPr>
        <w:spacing w:after="0" w:line="240" w:lineRule="auto"/>
      </w:pPr>
      <w:r>
        <w:separator/>
      </w:r>
    </w:p>
  </w:footnote>
  <w:footnote w:type="continuationSeparator" w:id="0">
    <w:p w14:paraId="39645383" w14:textId="77777777" w:rsidR="00765D9C" w:rsidRDefault="00765D9C" w:rsidP="00D26A8A">
      <w:pPr>
        <w:spacing w:after="0" w:line="240" w:lineRule="auto"/>
      </w:pPr>
      <w:r>
        <w:continuationSeparator/>
      </w:r>
    </w:p>
  </w:footnote>
  <w:footnote w:type="continuationNotice" w:id="1">
    <w:p w14:paraId="52D12ED1" w14:textId="77777777" w:rsidR="00765D9C" w:rsidRDefault="00765D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0ACB1AF" w14:textId="77777777" w:rsidTr="15FE4F3E">
      <w:tc>
        <w:tcPr>
          <w:tcW w:w="3024" w:type="dxa"/>
        </w:tcPr>
        <w:p w14:paraId="181D662A" w14:textId="0131BF0E" w:rsidR="000C7FA4" w:rsidRDefault="000C7FA4" w:rsidP="15FE4F3E">
          <w:pPr>
            <w:pStyle w:val="Hlavika"/>
            <w:ind w:left="-115"/>
          </w:pPr>
        </w:p>
      </w:tc>
      <w:tc>
        <w:tcPr>
          <w:tcW w:w="3024" w:type="dxa"/>
        </w:tcPr>
        <w:p w14:paraId="433A8E10" w14:textId="1F50C09C" w:rsidR="000C7FA4" w:rsidRDefault="000C7FA4" w:rsidP="15FE4F3E">
          <w:pPr>
            <w:pStyle w:val="Hlavika"/>
            <w:jc w:val="center"/>
          </w:pPr>
        </w:p>
      </w:tc>
      <w:tc>
        <w:tcPr>
          <w:tcW w:w="3024" w:type="dxa"/>
        </w:tcPr>
        <w:p w14:paraId="044A6601" w14:textId="58D67843" w:rsidR="000C7FA4" w:rsidRDefault="000C7FA4" w:rsidP="15FE4F3E">
          <w:pPr>
            <w:pStyle w:val="Hlavika"/>
            <w:ind w:right="-115"/>
            <w:jc w:val="right"/>
          </w:pPr>
        </w:p>
      </w:tc>
    </w:tr>
  </w:tbl>
  <w:p w14:paraId="5C1E66F2" w14:textId="6BD11ED3" w:rsidR="000C7FA4" w:rsidRDefault="000C7FA4" w:rsidP="15FE4F3E">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4"/>
      <w:gridCol w:w="3024"/>
      <w:gridCol w:w="3024"/>
    </w:tblGrid>
    <w:tr w:rsidR="000C7FA4" w14:paraId="152C4D4C" w14:textId="77777777" w:rsidTr="15FE4F3E">
      <w:tc>
        <w:tcPr>
          <w:tcW w:w="3024" w:type="dxa"/>
        </w:tcPr>
        <w:p w14:paraId="3DC60CC9" w14:textId="12623F30" w:rsidR="000C7FA4" w:rsidRDefault="000C7FA4" w:rsidP="15FE4F3E">
          <w:pPr>
            <w:pStyle w:val="Hlavika"/>
            <w:ind w:left="-115"/>
          </w:pPr>
        </w:p>
      </w:tc>
      <w:tc>
        <w:tcPr>
          <w:tcW w:w="3024" w:type="dxa"/>
        </w:tcPr>
        <w:p w14:paraId="6CFFE2A4" w14:textId="758F82C8" w:rsidR="000C7FA4" w:rsidRDefault="000C7FA4" w:rsidP="15FE4F3E">
          <w:pPr>
            <w:pStyle w:val="Hlavika"/>
            <w:jc w:val="center"/>
          </w:pPr>
        </w:p>
      </w:tc>
      <w:tc>
        <w:tcPr>
          <w:tcW w:w="3024" w:type="dxa"/>
        </w:tcPr>
        <w:p w14:paraId="107A7DFE" w14:textId="01CCF06C" w:rsidR="000C7FA4" w:rsidRDefault="000C7FA4" w:rsidP="15FE4F3E">
          <w:pPr>
            <w:pStyle w:val="Hlavika"/>
            <w:ind w:right="-115"/>
            <w:jc w:val="right"/>
          </w:pPr>
        </w:p>
      </w:tc>
    </w:tr>
  </w:tbl>
  <w:p w14:paraId="6A4E60FC" w14:textId="639E7745" w:rsidR="000C7FA4" w:rsidRDefault="000C7FA4" w:rsidP="15FE4F3E">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rPr>
        <w:rFonts w:cs="Times New Roman"/>
        <w:b/>
      </w:rPr>
    </w:lvl>
  </w:abstractNum>
  <w:abstractNum w:abstractNumId="1" w15:restartNumberingAfterBreak="0">
    <w:nsid w:val="014571FB"/>
    <w:multiLevelType w:val="hybridMultilevel"/>
    <w:tmpl w:val="64627EA4"/>
    <w:lvl w:ilvl="0" w:tplc="D04EDE1A">
      <w:start w:val="1"/>
      <w:numFmt w:val="decimal"/>
      <w:pStyle w:val="Icislovanietext"/>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2E244E0"/>
    <w:multiLevelType w:val="multilevel"/>
    <w:tmpl w:val="A9E2C7E2"/>
    <w:lvl w:ilvl="0">
      <w:start w:val="3"/>
      <w:numFmt w:val="decimal"/>
      <w:pStyle w:val="Nadpis1"/>
      <w:lvlText w:val="%1."/>
      <w:lvlJc w:val="left"/>
      <w:pPr>
        <w:ind w:left="851" w:hanging="851"/>
      </w:pPr>
      <w:rPr>
        <w:rFonts w:hint="default"/>
      </w:rPr>
    </w:lvl>
    <w:lvl w:ilvl="1">
      <w:start w:val="1"/>
      <w:numFmt w:val="decimal"/>
      <w:pStyle w:val="Nadpis2"/>
      <w:lvlText w:val="%1.%2"/>
      <w:lvlJc w:val="left"/>
      <w:pPr>
        <w:ind w:left="1144" w:hanging="576"/>
      </w:pPr>
      <w:rPr>
        <w:rFonts w:hint="default"/>
      </w:rPr>
    </w:lvl>
    <w:lvl w:ilvl="2">
      <w:start w:val="1"/>
      <w:numFmt w:val="decimal"/>
      <w:pStyle w:val="Nadpis3"/>
      <w:lvlText w:val="%1.%2.%3"/>
      <w:lvlJc w:val="left"/>
      <w:pPr>
        <w:ind w:left="720" w:hanging="720"/>
      </w:pPr>
      <w:rPr>
        <w:rFonts w:hint="default"/>
      </w:rPr>
    </w:lvl>
    <w:lvl w:ilvl="3">
      <w:start w:val="1"/>
      <w:numFmt w:val="decimal"/>
      <w:pStyle w:val="Nadpis4"/>
      <w:lvlText w:val="%1.%2.%3.%4"/>
      <w:lvlJc w:val="left"/>
      <w:pPr>
        <w:ind w:left="864" w:hanging="864"/>
      </w:pPr>
      <w:rPr>
        <w:rFonts w:hint="default"/>
      </w:rPr>
    </w:lvl>
    <w:lvl w:ilvl="4">
      <w:start w:val="1"/>
      <w:numFmt w:val="decimal"/>
      <w:pStyle w:val="Nadpis5"/>
      <w:lvlText w:val="%1.%2.%3.%4.%5"/>
      <w:lvlJc w:val="left"/>
      <w:pPr>
        <w:ind w:left="1008" w:hanging="1008"/>
      </w:pPr>
      <w:rPr>
        <w:rFonts w:hint="default"/>
      </w:rPr>
    </w:lvl>
    <w:lvl w:ilvl="5">
      <w:start w:val="1"/>
      <w:numFmt w:val="decimal"/>
      <w:pStyle w:val="Nadpis6"/>
      <w:lvlText w:val="%1.%2.%3.%4.%5.%6"/>
      <w:lvlJc w:val="left"/>
      <w:pPr>
        <w:ind w:left="1152" w:hanging="1152"/>
      </w:pPr>
      <w:rPr>
        <w:rFonts w:hint="default"/>
      </w:rPr>
    </w:lvl>
    <w:lvl w:ilvl="6">
      <w:start w:val="1"/>
      <w:numFmt w:val="decimal"/>
      <w:pStyle w:val="Nadpis7"/>
      <w:lvlText w:val="%1.%2.%3.%4.%5.%6.%7"/>
      <w:lvlJc w:val="left"/>
      <w:pPr>
        <w:ind w:left="1296" w:hanging="1296"/>
      </w:pPr>
      <w:rPr>
        <w:rFonts w:hint="default"/>
      </w:rPr>
    </w:lvl>
    <w:lvl w:ilvl="7">
      <w:start w:val="1"/>
      <w:numFmt w:val="decimal"/>
      <w:pStyle w:val="Nadpis8"/>
      <w:lvlText w:val="%1.%2.%3.%4.%5.%6.%7.%8"/>
      <w:lvlJc w:val="left"/>
      <w:pPr>
        <w:ind w:left="1440" w:hanging="1440"/>
      </w:pPr>
      <w:rPr>
        <w:rFonts w:hint="default"/>
      </w:rPr>
    </w:lvl>
    <w:lvl w:ilvl="8">
      <w:start w:val="1"/>
      <w:numFmt w:val="decimal"/>
      <w:pStyle w:val="Nadpis9"/>
      <w:lvlText w:val="%1.%2.%3.%4.%5.%6.%7.%8.%9"/>
      <w:lvlJc w:val="left"/>
      <w:pPr>
        <w:ind w:left="1584" w:hanging="1584"/>
      </w:pPr>
      <w:rPr>
        <w:rFonts w:hint="default"/>
      </w:rPr>
    </w:lvl>
  </w:abstractNum>
  <w:abstractNum w:abstractNumId="3" w15:restartNumberingAfterBreak="0">
    <w:nsid w:val="08351005"/>
    <w:multiLevelType w:val="multilevel"/>
    <w:tmpl w:val="6C020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04C22"/>
    <w:multiLevelType w:val="hybridMultilevel"/>
    <w:tmpl w:val="E29C2326"/>
    <w:lvl w:ilvl="0" w:tplc="041B0005">
      <w:start w:val="1"/>
      <w:numFmt w:val="bulle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0AD71167"/>
    <w:multiLevelType w:val="multilevel"/>
    <w:tmpl w:val="C504D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10E0B21"/>
    <w:multiLevelType w:val="multilevel"/>
    <w:tmpl w:val="374E3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CE76FB1"/>
    <w:multiLevelType w:val="multilevel"/>
    <w:tmpl w:val="6C046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832A2D"/>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14336E7"/>
    <w:multiLevelType w:val="hybridMultilevel"/>
    <w:tmpl w:val="A15AA59E"/>
    <w:lvl w:ilvl="0" w:tplc="1114AD84">
      <w:start w:val="1"/>
      <w:numFmt w:val="decimal"/>
      <w:pStyle w:val="Ischemaoznacenie"/>
      <w:lvlText w:val="Schém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B191C54"/>
    <w:multiLevelType w:val="hybridMultilevel"/>
    <w:tmpl w:val="5EB85468"/>
    <w:lvl w:ilvl="0" w:tplc="2334CBF0">
      <w:start w:val="3"/>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970BC4"/>
    <w:multiLevelType w:val="multilevel"/>
    <w:tmpl w:val="07A0E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26A4140"/>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29F41B4"/>
    <w:multiLevelType w:val="hybridMultilevel"/>
    <w:tmpl w:val="A0E88EEA"/>
    <w:lvl w:ilvl="0" w:tplc="211A496E">
      <w:start w:val="4"/>
      <w:numFmt w:val="decimal"/>
      <w:pStyle w:val="Itextpodcislovanie"/>
      <w:lvlText w:val="%1.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32A76FA6"/>
    <w:multiLevelType w:val="hybridMultilevel"/>
    <w:tmpl w:val="02B05690"/>
    <w:lvl w:ilvl="0" w:tplc="180E2C3A">
      <w:start w:val="1"/>
      <w:numFmt w:val="decimal"/>
      <w:pStyle w:val="Iobrazokoznacenie"/>
      <w:lvlText w:val="Obrázok č. %1"/>
      <w:lvlJc w:val="left"/>
      <w:pPr>
        <w:ind w:left="1776" w:hanging="360"/>
      </w:pPr>
      <w:rPr>
        <w:rFonts w:hint="default"/>
      </w:rPr>
    </w:lvl>
    <w:lvl w:ilvl="1" w:tplc="041B0019" w:tentative="1">
      <w:start w:val="1"/>
      <w:numFmt w:val="lowerLetter"/>
      <w:lvlText w:val="%2."/>
      <w:lvlJc w:val="left"/>
      <w:pPr>
        <w:ind w:left="2856" w:hanging="360"/>
      </w:pPr>
    </w:lvl>
    <w:lvl w:ilvl="2" w:tplc="041B001B" w:tentative="1">
      <w:start w:val="1"/>
      <w:numFmt w:val="lowerRoman"/>
      <w:lvlText w:val="%3."/>
      <w:lvlJc w:val="right"/>
      <w:pPr>
        <w:ind w:left="3576" w:hanging="180"/>
      </w:pPr>
    </w:lvl>
    <w:lvl w:ilvl="3" w:tplc="041B000F" w:tentative="1">
      <w:start w:val="1"/>
      <w:numFmt w:val="decimal"/>
      <w:lvlText w:val="%4."/>
      <w:lvlJc w:val="left"/>
      <w:pPr>
        <w:ind w:left="4296" w:hanging="360"/>
      </w:pPr>
    </w:lvl>
    <w:lvl w:ilvl="4" w:tplc="041B0019" w:tentative="1">
      <w:start w:val="1"/>
      <w:numFmt w:val="lowerLetter"/>
      <w:lvlText w:val="%5."/>
      <w:lvlJc w:val="left"/>
      <w:pPr>
        <w:ind w:left="5016" w:hanging="360"/>
      </w:pPr>
    </w:lvl>
    <w:lvl w:ilvl="5" w:tplc="041B001B" w:tentative="1">
      <w:start w:val="1"/>
      <w:numFmt w:val="lowerRoman"/>
      <w:lvlText w:val="%6."/>
      <w:lvlJc w:val="right"/>
      <w:pPr>
        <w:ind w:left="5736" w:hanging="180"/>
      </w:pPr>
    </w:lvl>
    <w:lvl w:ilvl="6" w:tplc="041B000F" w:tentative="1">
      <w:start w:val="1"/>
      <w:numFmt w:val="decimal"/>
      <w:lvlText w:val="%7."/>
      <w:lvlJc w:val="left"/>
      <w:pPr>
        <w:ind w:left="6456" w:hanging="360"/>
      </w:pPr>
    </w:lvl>
    <w:lvl w:ilvl="7" w:tplc="041B0019" w:tentative="1">
      <w:start w:val="1"/>
      <w:numFmt w:val="lowerLetter"/>
      <w:lvlText w:val="%8."/>
      <w:lvlJc w:val="left"/>
      <w:pPr>
        <w:ind w:left="7176" w:hanging="360"/>
      </w:pPr>
    </w:lvl>
    <w:lvl w:ilvl="8" w:tplc="041B001B" w:tentative="1">
      <w:start w:val="1"/>
      <w:numFmt w:val="lowerRoman"/>
      <w:lvlText w:val="%9."/>
      <w:lvlJc w:val="right"/>
      <w:pPr>
        <w:ind w:left="7896" w:hanging="180"/>
      </w:pPr>
    </w:lvl>
  </w:abstractNum>
  <w:abstractNum w:abstractNumId="15" w15:restartNumberingAfterBreak="0">
    <w:nsid w:val="330504A6"/>
    <w:multiLevelType w:val="hybridMultilevel"/>
    <w:tmpl w:val="77D6D7D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3A9C458B"/>
    <w:multiLevelType w:val="multilevel"/>
    <w:tmpl w:val="32D23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BD46A8F"/>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B33F9A"/>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02E5B1B"/>
    <w:multiLevelType w:val="hybridMultilevel"/>
    <w:tmpl w:val="1A56D898"/>
    <w:lvl w:ilvl="0" w:tplc="E4424C18">
      <w:start w:val="1"/>
      <w:numFmt w:val="decimal"/>
      <w:pStyle w:val="Itabulkaoznacenie"/>
      <w:lvlText w:val="Tabuľka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0" w15:restartNumberingAfterBreak="0">
    <w:nsid w:val="447329A4"/>
    <w:multiLevelType w:val="multilevel"/>
    <w:tmpl w:val="674C6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4C038C4"/>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EA2911"/>
    <w:multiLevelType w:val="multilevel"/>
    <w:tmpl w:val="8A44EF38"/>
    <w:lvl w:ilvl="0">
      <w:start w:val="1"/>
      <w:numFmt w:val="decimal"/>
      <w:lvlText w:val="%1."/>
      <w:lvlJc w:val="left"/>
      <w:pPr>
        <w:ind w:left="360" w:hanging="360"/>
      </w:pPr>
      <w:rPr>
        <w:rFonts w:hint="default"/>
      </w:rPr>
    </w:lvl>
    <w:lvl w:ilvl="1">
      <w:start w:val="1"/>
      <w:numFmt w:val="decimal"/>
      <w:lvlText w:val="%1.%2."/>
      <w:lvlJc w:val="left"/>
      <w:pPr>
        <w:ind w:left="792" w:hanging="432"/>
      </w:pPr>
      <w:rPr>
        <w:b/>
        <w:bCs/>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8D7E1B"/>
    <w:multiLevelType w:val="multilevel"/>
    <w:tmpl w:val="59FA4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90916C9"/>
    <w:multiLevelType w:val="hybridMultilevel"/>
    <w:tmpl w:val="6BF8A43E"/>
    <w:lvl w:ilvl="0" w:tplc="4FAC1054">
      <w:start w:val="1"/>
      <w:numFmt w:val="decimal"/>
      <w:pStyle w:val="Igrafoznacenie"/>
      <w:lvlText w:val="Graf č. %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9923270"/>
    <w:multiLevelType w:val="hybridMultilevel"/>
    <w:tmpl w:val="3DB250C6"/>
    <w:lvl w:ilvl="0" w:tplc="26FA9DD6">
      <w:start w:val="1"/>
      <w:numFmt w:val="bullet"/>
      <w:pStyle w:val="Iodrazkatext"/>
      <w:lvlText w:val=""/>
      <w:lvlJc w:val="left"/>
      <w:pPr>
        <w:ind w:left="720" w:hanging="360"/>
      </w:pPr>
      <w:rPr>
        <w:rFonts w:ascii="Wingdings" w:hAnsi="Wingdings"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15:restartNumberingAfterBreak="0">
    <w:nsid w:val="50730873"/>
    <w:multiLevelType w:val="hybridMultilevel"/>
    <w:tmpl w:val="E586C8F4"/>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0940B98"/>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4C834A7"/>
    <w:multiLevelType w:val="hybridMultilevel"/>
    <w:tmpl w:val="2532728A"/>
    <w:lvl w:ilvl="0" w:tplc="041B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9FC6191"/>
    <w:multiLevelType w:val="multilevel"/>
    <w:tmpl w:val="6A06E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A0A6E6B"/>
    <w:multiLevelType w:val="hybridMultilevel"/>
    <w:tmpl w:val="A0D8094A"/>
    <w:lvl w:ilvl="0" w:tplc="AA446238">
      <w:start w:val="12"/>
      <w:numFmt w:val="bullet"/>
      <w:pStyle w:val="Ipododrazkatext"/>
      <w:lvlText w:val="-"/>
      <w:lvlJc w:val="left"/>
      <w:pPr>
        <w:ind w:left="720" w:hanging="360"/>
      </w:pPr>
      <w:rPr>
        <w:rFonts w:ascii="Calibri" w:eastAsiaTheme="minorHAnsi" w:hAnsi="Calibri" w:cstheme="minorBid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5EA65018"/>
    <w:multiLevelType w:val="multilevel"/>
    <w:tmpl w:val="C9F8C1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3B73E79"/>
    <w:multiLevelType w:val="hybridMultilevel"/>
    <w:tmpl w:val="35882380"/>
    <w:lvl w:ilvl="0" w:tplc="8E0019CE">
      <w:start w:val="1"/>
      <w:numFmt w:val="decimal"/>
      <w:pStyle w:val="SRItextcislovanie"/>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4710DBD"/>
    <w:multiLevelType w:val="multilevel"/>
    <w:tmpl w:val="8B7811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CE0EEC"/>
    <w:multiLevelType w:val="multilevel"/>
    <w:tmpl w:val="44E69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6064499"/>
    <w:multiLevelType w:val="multilevel"/>
    <w:tmpl w:val="ADF41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24413A"/>
    <w:multiLevelType w:val="hybridMultilevel"/>
    <w:tmpl w:val="FD3689A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76B66EFA"/>
    <w:multiLevelType w:val="hybridMultilevel"/>
    <w:tmpl w:val="2C32EF18"/>
    <w:lvl w:ilvl="0" w:tplc="041B000F">
      <w:start w:val="1"/>
      <w:numFmt w:val="decimal"/>
      <w:lvlText w:val="%1."/>
      <w:lvlJc w:val="left"/>
      <w:pPr>
        <w:ind w:left="720" w:hanging="360"/>
      </w:pPr>
      <w:rPr>
        <w:rFonts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A835660"/>
    <w:multiLevelType w:val="multilevel"/>
    <w:tmpl w:val="EBEC3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BE37B6B"/>
    <w:multiLevelType w:val="hybridMultilevel"/>
    <w:tmpl w:val="4D948BD8"/>
    <w:lvl w:ilvl="0" w:tplc="6E1A749E">
      <w:start w:val="1"/>
      <w:numFmt w:val="decimal"/>
      <w:pStyle w:val="Ipriloha"/>
      <w:lvlText w:val="Príloha č. %1"/>
      <w:lvlJc w:val="left"/>
      <w:pPr>
        <w:ind w:left="36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81492330">
    <w:abstractNumId w:val="25"/>
  </w:num>
  <w:num w:numId="2" w16cid:durableId="1394699363">
    <w:abstractNumId w:val="32"/>
  </w:num>
  <w:num w:numId="3" w16cid:durableId="690105840">
    <w:abstractNumId w:val="19"/>
  </w:num>
  <w:num w:numId="4" w16cid:durableId="2128114070">
    <w:abstractNumId w:val="24"/>
  </w:num>
  <w:num w:numId="5" w16cid:durableId="753091132">
    <w:abstractNumId w:val="30"/>
  </w:num>
  <w:num w:numId="6" w16cid:durableId="2146268255">
    <w:abstractNumId w:val="13"/>
  </w:num>
  <w:num w:numId="7" w16cid:durableId="1252088334">
    <w:abstractNumId w:val="14"/>
  </w:num>
  <w:num w:numId="8" w16cid:durableId="816651051">
    <w:abstractNumId w:val="9"/>
  </w:num>
  <w:num w:numId="9" w16cid:durableId="44524640">
    <w:abstractNumId w:val="2"/>
  </w:num>
  <w:num w:numId="10" w16cid:durableId="1842350741">
    <w:abstractNumId w:val="2"/>
    <w:lvlOverride w:ilvl="0">
      <w:startOverride w:val="1"/>
      <w:lvl w:ilvl="0">
        <w:start w:val="1"/>
        <w:numFmt w:val="decimal"/>
        <w:pStyle w:val="Nadpis1"/>
        <w:lvlText w:val="%1."/>
        <w:lvlJc w:val="left"/>
        <w:pPr>
          <w:ind w:left="851" w:hanging="851"/>
        </w:pPr>
        <w:rPr>
          <w:rFonts w:hint="default"/>
        </w:rPr>
      </w:lvl>
    </w:lvlOverride>
    <w:lvlOverride w:ilvl="1">
      <w:startOverride w:val="1"/>
      <w:lvl w:ilvl="1">
        <w:start w:val="1"/>
        <w:numFmt w:val="decimal"/>
        <w:pStyle w:val="Nadpis2"/>
        <w:lvlText w:val="%1.%2"/>
        <w:lvlJc w:val="left"/>
        <w:pPr>
          <w:ind w:left="576" w:hanging="576"/>
        </w:pPr>
        <w:rPr>
          <w:rFonts w:hint="default"/>
        </w:rPr>
      </w:lvl>
    </w:lvlOverride>
    <w:lvlOverride w:ilvl="2">
      <w:startOverride w:val="1"/>
      <w:lvl w:ilvl="2">
        <w:start w:val="1"/>
        <w:numFmt w:val="decimal"/>
        <w:pStyle w:val="Nadpis3"/>
        <w:lvlText w:val="%1.%2.%3"/>
        <w:lvlJc w:val="left"/>
        <w:pPr>
          <w:ind w:left="720" w:hanging="720"/>
        </w:pPr>
        <w:rPr>
          <w:rFonts w:hint="default"/>
        </w:rPr>
      </w:lvl>
    </w:lvlOverride>
    <w:lvlOverride w:ilvl="3">
      <w:startOverride w:val="1"/>
      <w:lvl w:ilvl="3">
        <w:start w:val="1"/>
        <w:numFmt w:val="decimal"/>
        <w:pStyle w:val="Nadpis4"/>
        <w:lvlText w:val="%1.%2.%3.%4"/>
        <w:lvlJc w:val="left"/>
        <w:pPr>
          <w:ind w:left="864" w:hanging="864"/>
        </w:pPr>
        <w:rPr>
          <w:rFonts w:hint="default"/>
        </w:rPr>
      </w:lvl>
    </w:lvlOverride>
    <w:lvlOverride w:ilvl="4">
      <w:startOverride w:val="1"/>
      <w:lvl w:ilvl="4">
        <w:start w:val="1"/>
        <w:numFmt w:val="decimal"/>
        <w:pStyle w:val="Nadpis5"/>
        <w:lvlText w:val="%1.%2.%3.%4.%5"/>
        <w:lvlJc w:val="left"/>
        <w:pPr>
          <w:ind w:left="1008" w:hanging="1008"/>
        </w:pPr>
        <w:rPr>
          <w:rFonts w:hint="default"/>
        </w:rPr>
      </w:lvl>
    </w:lvlOverride>
    <w:lvlOverride w:ilvl="5">
      <w:startOverride w:val="1"/>
      <w:lvl w:ilvl="5">
        <w:start w:val="1"/>
        <w:numFmt w:val="decimal"/>
        <w:pStyle w:val="Nadpis6"/>
        <w:lvlText w:val="%1.%2.%3.%4.%5.%6"/>
        <w:lvlJc w:val="left"/>
        <w:pPr>
          <w:ind w:left="1152" w:hanging="1152"/>
        </w:pPr>
        <w:rPr>
          <w:rFonts w:hint="default"/>
        </w:rPr>
      </w:lvl>
    </w:lvlOverride>
    <w:lvlOverride w:ilvl="6">
      <w:startOverride w:val="1"/>
      <w:lvl w:ilvl="6">
        <w:start w:val="1"/>
        <w:numFmt w:val="decimal"/>
        <w:pStyle w:val="Nadpis7"/>
        <w:lvlText w:val="%1.%2.%3.%4.%5.%6.%7"/>
        <w:lvlJc w:val="left"/>
        <w:pPr>
          <w:ind w:left="1296" w:hanging="1296"/>
        </w:pPr>
        <w:rPr>
          <w:rFonts w:hint="default"/>
        </w:rPr>
      </w:lvl>
    </w:lvlOverride>
    <w:lvlOverride w:ilvl="7">
      <w:startOverride w:val="1"/>
      <w:lvl w:ilvl="7">
        <w:start w:val="1"/>
        <w:numFmt w:val="decimal"/>
        <w:pStyle w:val="Nadpis8"/>
        <w:lvlText w:val="%1.%2.%3.%4.%5.%6.%7.%8"/>
        <w:lvlJc w:val="left"/>
        <w:pPr>
          <w:ind w:left="1440" w:hanging="1440"/>
        </w:pPr>
        <w:rPr>
          <w:rFonts w:hint="default"/>
        </w:rPr>
      </w:lvl>
    </w:lvlOverride>
    <w:lvlOverride w:ilvl="8">
      <w:startOverride w:val="1"/>
      <w:lvl w:ilvl="8">
        <w:start w:val="1"/>
        <w:numFmt w:val="decimal"/>
        <w:pStyle w:val="Nadpis9"/>
        <w:lvlText w:val="%1.%2.%3.%4.%5.%6.%7.%8.%9"/>
        <w:lvlJc w:val="left"/>
        <w:pPr>
          <w:ind w:left="1584" w:hanging="1584"/>
        </w:pPr>
        <w:rPr>
          <w:rFonts w:hint="default"/>
        </w:rPr>
      </w:lvl>
    </w:lvlOverride>
  </w:num>
  <w:num w:numId="11" w16cid:durableId="1430588008">
    <w:abstractNumId w:val="39"/>
  </w:num>
  <w:num w:numId="12" w16cid:durableId="1521814281">
    <w:abstractNumId w:val="1"/>
  </w:num>
  <w:num w:numId="13" w16cid:durableId="813644391">
    <w:abstractNumId w:val="38"/>
  </w:num>
  <w:num w:numId="14" w16cid:durableId="194925008">
    <w:abstractNumId w:val="34"/>
  </w:num>
  <w:num w:numId="15" w16cid:durableId="1697193065">
    <w:abstractNumId w:val="12"/>
  </w:num>
  <w:num w:numId="16" w16cid:durableId="829249702">
    <w:abstractNumId w:val="17"/>
  </w:num>
  <w:num w:numId="17" w16cid:durableId="903947370">
    <w:abstractNumId w:val="8"/>
  </w:num>
  <w:num w:numId="18" w16cid:durableId="1175457306">
    <w:abstractNumId w:val="33"/>
  </w:num>
  <w:num w:numId="19" w16cid:durableId="1889756079">
    <w:abstractNumId w:val="21"/>
  </w:num>
  <w:num w:numId="20" w16cid:durableId="1897619813">
    <w:abstractNumId w:val="27"/>
  </w:num>
  <w:num w:numId="21" w16cid:durableId="845290027">
    <w:abstractNumId w:val="28"/>
  </w:num>
  <w:num w:numId="22" w16cid:durableId="1431656680">
    <w:abstractNumId w:val="26"/>
  </w:num>
  <w:num w:numId="23" w16cid:durableId="3320270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78345286">
    <w:abstractNumId w:val="31"/>
  </w:num>
  <w:num w:numId="25" w16cid:durableId="1257253856">
    <w:abstractNumId w:val="18"/>
  </w:num>
  <w:num w:numId="26" w16cid:durableId="1799689598">
    <w:abstractNumId w:val="7"/>
  </w:num>
  <w:num w:numId="27" w16cid:durableId="153107821">
    <w:abstractNumId w:val="20"/>
  </w:num>
  <w:num w:numId="28" w16cid:durableId="736436023">
    <w:abstractNumId w:val="3"/>
  </w:num>
  <w:num w:numId="29" w16cid:durableId="1876387581">
    <w:abstractNumId w:val="11"/>
  </w:num>
  <w:num w:numId="30" w16cid:durableId="110634730">
    <w:abstractNumId w:val="6"/>
  </w:num>
  <w:num w:numId="31" w16cid:durableId="1237519856">
    <w:abstractNumId w:val="29"/>
  </w:num>
  <w:num w:numId="32" w16cid:durableId="1018578229">
    <w:abstractNumId w:val="35"/>
  </w:num>
  <w:num w:numId="33" w16cid:durableId="1460953441">
    <w:abstractNumId w:val="23"/>
  </w:num>
  <w:num w:numId="34" w16cid:durableId="812722638">
    <w:abstractNumId w:val="36"/>
  </w:num>
  <w:num w:numId="35" w16cid:durableId="1074088972">
    <w:abstractNumId w:val="39"/>
    <w:lvlOverride w:ilvl="0">
      <w:startOverride w:val="1"/>
    </w:lvlOverride>
  </w:num>
  <w:num w:numId="36" w16cid:durableId="2017032528">
    <w:abstractNumId w:val="15"/>
  </w:num>
  <w:num w:numId="37" w16cid:durableId="372929306">
    <w:abstractNumId w:val="22"/>
  </w:num>
  <w:num w:numId="38" w16cid:durableId="938832226">
    <w:abstractNumId w:val="4"/>
  </w:num>
  <w:num w:numId="39" w16cid:durableId="81948976">
    <w:abstractNumId w:val="10"/>
  </w:num>
  <w:num w:numId="40" w16cid:durableId="804128678">
    <w:abstractNumId w:val="37"/>
  </w:num>
  <w:num w:numId="41" w16cid:durableId="1480733766">
    <w:abstractNumId w:val="1"/>
    <w:lvlOverride w:ilvl="0">
      <w:startOverride w:val="1"/>
    </w:lvlOverride>
  </w:num>
  <w:num w:numId="42" w16cid:durableId="626160778">
    <w:abstractNumId w:val="14"/>
    <w:lvlOverride w:ilvl="0">
      <w:startOverride w:val="1"/>
    </w:lvlOverride>
  </w:num>
  <w:num w:numId="43" w16cid:durableId="1963805151">
    <w:abstractNumId w:val="16"/>
  </w:num>
  <w:num w:numId="44" w16cid:durableId="1644848228">
    <w:abstractNumId w:val="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11D5"/>
    <w:rsid w:val="000006A4"/>
    <w:rsid w:val="000009C7"/>
    <w:rsid w:val="00001088"/>
    <w:rsid w:val="0000134F"/>
    <w:rsid w:val="000016E5"/>
    <w:rsid w:val="00004999"/>
    <w:rsid w:val="00005062"/>
    <w:rsid w:val="00005555"/>
    <w:rsid w:val="000058F5"/>
    <w:rsid w:val="000064D6"/>
    <w:rsid w:val="00006BEB"/>
    <w:rsid w:val="0000746D"/>
    <w:rsid w:val="000074AA"/>
    <w:rsid w:val="00007D22"/>
    <w:rsid w:val="00010C80"/>
    <w:rsid w:val="000119D4"/>
    <w:rsid w:val="000125C2"/>
    <w:rsid w:val="00013985"/>
    <w:rsid w:val="000140DF"/>
    <w:rsid w:val="000151CC"/>
    <w:rsid w:val="000166B3"/>
    <w:rsid w:val="00016A64"/>
    <w:rsid w:val="00020F7C"/>
    <w:rsid w:val="00023A5A"/>
    <w:rsid w:val="00023C98"/>
    <w:rsid w:val="00024440"/>
    <w:rsid w:val="00026431"/>
    <w:rsid w:val="00026580"/>
    <w:rsid w:val="00026DEB"/>
    <w:rsid w:val="000272B9"/>
    <w:rsid w:val="000277D1"/>
    <w:rsid w:val="00031058"/>
    <w:rsid w:val="000322AF"/>
    <w:rsid w:val="000324F2"/>
    <w:rsid w:val="00032C1C"/>
    <w:rsid w:val="00033F2D"/>
    <w:rsid w:val="0003477E"/>
    <w:rsid w:val="000379F2"/>
    <w:rsid w:val="00037AC8"/>
    <w:rsid w:val="000404DF"/>
    <w:rsid w:val="000429D9"/>
    <w:rsid w:val="000442CE"/>
    <w:rsid w:val="00044594"/>
    <w:rsid w:val="000451D3"/>
    <w:rsid w:val="0004544E"/>
    <w:rsid w:val="00045B9C"/>
    <w:rsid w:val="00047177"/>
    <w:rsid w:val="00050548"/>
    <w:rsid w:val="00050674"/>
    <w:rsid w:val="00051F8E"/>
    <w:rsid w:val="0005275B"/>
    <w:rsid w:val="000528E4"/>
    <w:rsid w:val="00053AA9"/>
    <w:rsid w:val="00054100"/>
    <w:rsid w:val="00054AB5"/>
    <w:rsid w:val="00054DB1"/>
    <w:rsid w:val="00055571"/>
    <w:rsid w:val="00055762"/>
    <w:rsid w:val="00055772"/>
    <w:rsid w:val="000557E9"/>
    <w:rsid w:val="000568DF"/>
    <w:rsid w:val="000569B8"/>
    <w:rsid w:val="00057452"/>
    <w:rsid w:val="00060321"/>
    <w:rsid w:val="00060768"/>
    <w:rsid w:val="00060906"/>
    <w:rsid w:val="00060912"/>
    <w:rsid w:val="00061014"/>
    <w:rsid w:val="0006143D"/>
    <w:rsid w:val="00062283"/>
    <w:rsid w:val="00062448"/>
    <w:rsid w:val="000643B5"/>
    <w:rsid w:val="00065A38"/>
    <w:rsid w:val="00065C0B"/>
    <w:rsid w:val="00065EF3"/>
    <w:rsid w:val="000664E0"/>
    <w:rsid w:val="00066F95"/>
    <w:rsid w:val="000676A7"/>
    <w:rsid w:val="00071805"/>
    <w:rsid w:val="000749F9"/>
    <w:rsid w:val="0007510F"/>
    <w:rsid w:val="00075465"/>
    <w:rsid w:val="000758DC"/>
    <w:rsid w:val="00076BFE"/>
    <w:rsid w:val="000777CE"/>
    <w:rsid w:val="0008080A"/>
    <w:rsid w:val="0008084F"/>
    <w:rsid w:val="00080959"/>
    <w:rsid w:val="00080DD2"/>
    <w:rsid w:val="000813AE"/>
    <w:rsid w:val="000813FF"/>
    <w:rsid w:val="00081D3F"/>
    <w:rsid w:val="00081DB5"/>
    <w:rsid w:val="00082310"/>
    <w:rsid w:val="00082495"/>
    <w:rsid w:val="00082702"/>
    <w:rsid w:val="00082B85"/>
    <w:rsid w:val="00083505"/>
    <w:rsid w:val="000868F2"/>
    <w:rsid w:val="00086D49"/>
    <w:rsid w:val="000872B5"/>
    <w:rsid w:val="0008761E"/>
    <w:rsid w:val="00090417"/>
    <w:rsid w:val="00092156"/>
    <w:rsid w:val="000923D9"/>
    <w:rsid w:val="00092E58"/>
    <w:rsid w:val="00093DD0"/>
    <w:rsid w:val="00094A88"/>
    <w:rsid w:val="000960A2"/>
    <w:rsid w:val="00096418"/>
    <w:rsid w:val="0009692C"/>
    <w:rsid w:val="00097BDC"/>
    <w:rsid w:val="000A00DE"/>
    <w:rsid w:val="000A0425"/>
    <w:rsid w:val="000A09F2"/>
    <w:rsid w:val="000A0F30"/>
    <w:rsid w:val="000A0F84"/>
    <w:rsid w:val="000A0FBD"/>
    <w:rsid w:val="000A1C5F"/>
    <w:rsid w:val="000A1F7C"/>
    <w:rsid w:val="000A25EC"/>
    <w:rsid w:val="000A41E0"/>
    <w:rsid w:val="000A4CC0"/>
    <w:rsid w:val="000A4FBE"/>
    <w:rsid w:val="000A51E9"/>
    <w:rsid w:val="000A5519"/>
    <w:rsid w:val="000A64EF"/>
    <w:rsid w:val="000A7779"/>
    <w:rsid w:val="000B0C46"/>
    <w:rsid w:val="000B212D"/>
    <w:rsid w:val="000B2AC5"/>
    <w:rsid w:val="000B2C00"/>
    <w:rsid w:val="000B33BE"/>
    <w:rsid w:val="000B35AB"/>
    <w:rsid w:val="000B3817"/>
    <w:rsid w:val="000B5736"/>
    <w:rsid w:val="000B5F61"/>
    <w:rsid w:val="000C137C"/>
    <w:rsid w:val="000C155B"/>
    <w:rsid w:val="000C2AE9"/>
    <w:rsid w:val="000C3ABC"/>
    <w:rsid w:val="000C430F"/>
    <w:rsid w:val="000C4A4D"/>
    <w:rsid w:val="000C4FE9"/>
    <w:rsid w:val="000C696B"/>
    <w:rsid w:val="000C7FA4"/>
    <w:rsid w:val="000D0971"/>
    <w:rsid w:val="000D16EC"/>
    <w:rsid w:val="000D1843"/>
    <w:rsid w:val="000D3706"/>
    <w:rsid w:val="000D44DF"/>
    <w:rsid w:val="000D66D8"/>
    <w:rsid w:val="000E1EE6"/>
    <w:rsid w:val="000E29C7"/>
    <w:rsid w:val="000E37DA"/>
    <w:rsid w:val="000E4CB8"/>
    <w:rsid w:val="000E510B"/>
    <w:rsid w:val="000E5394"/>
    <w:rsid w:val="000E5752"/>
    <w:rsid w:val="000E6306"/>
    <w:rsid w:val="000E70DC"/>
    <w:rsid w:val="000E7329"/>
    <w:rsid w:val="000E73C7"/>
    <w:rsid w:val="000E754D"/>
    <w:rsid w:val="000E7B49"/>
    <w:rsid w:val="000F03CB"/>
    <w:rsid w:val="000F0884"/>
    <w:rsid w:val="000F0973"/>
    <w:rsid w:val="000F1B0F"/>
    <w:rsid w:val="000F2346"/>
    <w:rsid w:val="000F320B"/>
    <w:rsid w:val="000F3D45"/>
    <w:rsid w:val="000F4FF3"/>
    <w:rsid w:val="000F5247"/>
    <w:rsid w:val="000F656C"/>
    <w:rsid w:val="000F76A0"/>
    <w:rsid w:val="00100BEE"/>
    <w:rsid w:val="001010A0"/>
    <w:rsid w:val="0010195A"/>
    <w:rsid w:val="0010456F"/>
    <w:rsid w:val="001049E5"/>
    <w:rsid w:val="001056BF"/>
    <w:rsid w:val="001056D1"/>
    <w:rsid w:val="0010573B"/>
    <w:rsid w:val="001062A8"/>
    <w:rsid w:val="001065E8"/>
    <w:rsid w:val="001066B5"/>
    <w:rsid w:val="00107E0D"/>
    <w:rsid w:val="001105D4"/>
    <w:rsid w:val="00112FBE"/>
    <w:rsid w:val="001130BB"/>
    <w:rsid w:val="0011381B"/>
    <w:rsid w:val="00114C62"/>
    <w:rsid w:val="00114CFA"/>
    <w:rsid w:val="00115992"/>
    <w:rsid w:val="00116012"/>
    <w:rsid w:val="001161ED"/>
    <w:rsid w:val="0011736B"/>
    <w:rsid w:val="00117C08"/>
    <w:rsid w:val="00117FF8"/>
    <w:rsid w:val="001208C5"/>
    <w:rsid w:val="0012167F"/>
    <w:rsid w:val="0012176F"/>
    <w:rsid w:val="0012237F"/>
    <w:rsid w:val="00122CE6"/>
    <w:rsid w:val="00124E8A"/>
    <w:rsid w:val="00126F54"/>
    <w:rsid w:val="0012740F"/>
    <w:rsid w:val="001300D0"/>
    <w:rsid w:val="0013067B"/>
    <w:rsid w:val="00130EB7"/>
    <w:rsid w:val="0013151A"/>
    <w:rsid w:val="00132856"/>
    <w:rsid w:val="00133CBB"/>
    <w:rsid w:val="00134BC7"/>
    <w:rsid w:val="00135F4C"/>
    <w:rsid w:val="00136F6A"/>
    <w:rsid w:val="00137750"/>
    <w:rsid w:val="00140652"/>
    <w:rsid w:val="001410A0"/>
    <w:rsid w:val="0014172F"/>
    <w:rsid w:val="001418D1"/>
    <w:rsid w:val="0014228D"/>
    <w:rsid w:val="001423E9"/>
    <w:rsid w:val="00142F28"/>
    <w:rsid w:val="00142F9D"/>
    <w:rsid w:val="0014330A"/>
    <w:rsid w:val="00145D0D"/>
    <w:rsid w:val="0014628B"/>
    <w:rsid w:val="00146C03"/>
    <w:rsid w:val="001473D6"/>
    <w:rsid w:val="00150100"/>
    <w:rsid w:val="0015048C"/>
    <w:rsid w:val="001504D0"/>
    <w:rsid w:val="001507F8"/>
    <w:rsid w:val="001516A2"/>
    <w:rsid w:val="00151922"/>
    <w:rsid w:val="001519A7"/>
    <w:rsid w:val="00151DD8"/>
    <w:rsid w:val="0015208E"/>
    <w:rsid w:val="001527E6"/>
    <w:rsid w:val="00153595"/>
    <w:rsid w:val="00153B27"/>
    <w:rsid w:val="00154416"/>
    <w:rsid w:val="001550DD"/>
    <w:rsid w:val="001552BA"/>
    <w:rsid w:val="001556DE"/>
    <w:rsid w:val="00155BCD"/>
    <w:rsid w:val="00155CCB"/>
    <w:rsid w:val="00156060"/>
    <w:rsid w:val="001563E6"/>
    <w:rsid w:val="001567A3"/>
    <w:rsid w:val="001572E4"/>
    <w:rsid w:val="0016015B"/>
    <w:rsid w:val="0016072B"/>
    <w:rsid w:val="00160A1D"/>
    <w:rsid w:val="00160A78"/>
    <w:rsid w:val="00161C6B"/>
    <w:rsid w:val="00161EBC"/>
    <w:rsid w:val="00166559"/>
    <w:rsid w:val="00167C6B"/>
    <w:rsid w:val="00170570"/>
    <w:rsid w:val="001714BA"/>
    <w:rsid w:val="001735C6"/>
    <w:rsid w:val="001739C6"/>
    <w:rsid w:val="00173B7E"/>
    <w:rsid w:val="00174305"/>
    <w:rsid w:val="00174BF9"/>
    <w:rsid w:val="001752C0"/>
    <w:rsid w:val="00176154"/>
    <w:rsid w:val="00176A26"/>
    <w:rsid w:val="00177483"/>
    <w:rsid w:val="00177685"/>
    <w:rsid w:val="00177BBB"/>
    <w:rsid w:val="00180494"/>
    <w:rsid w:val="001806D9"/>
    <w:rsid w:val="001811F9"/>
    <w:rsid w:val="0018170B"/>
    <w:rsid w:val="00181D8A"/>
    <w:rsid w:val="00181D9C"/>
    <w:rsid w:val="00184904"/>
    <w:rsid w:val="0018515E"/>
    <w:rsid w:val="00185233"/>
    <w:rsid w:val="00185B73"/>
    <w:rsid w:val="00185DC1"/>
    <w:rsid w:val="00186105"/>
    <w:rsid w:val="0018663F"/>
    <w:rsid w:val="00186EE8"/>
    <w:rsid w:val="0018709D"/>
    <w:rsid w:val="00187100"/>
    <w:rsid w:val="00187C1E"/>
    <w:rsid w:val="0019036D"/>
    <w:rsid w:val="00190AD3"/>
    <w:rsid w:val="0019119F"/>
    <w:rsid w:val="00191931"/>
    <w:rsid w:val="00191DB2"/>
    <w:rsid w:val="00192240"/>
    <w:rsid w:val="00192B61"/>
    <w:rsid w:val="00192D23"/>
    <w:rsid w:val="001931D3"/>
    <w:rsid w:val="0019410D"/>
    <w:rsid w:val="00194865"/>
    <w:rsid w:val="00194E5E"/>
    <w:rsid w:val="00194E9C"/>
    <w:rsid w:val="00195EA3"/>
    <w:rsid w:val="001962FF"/>
    <w:rsid w:val="00196A0E"/>
    <w:rsid w:val="00196DA2"/>
    <w:rsid w:val="00197095"/>
    <w:rsid w:val="0019782D"/>
    <w:rsid w:val="001A08B6"/>
    <w:rsid w:val="001A0A9F"/>
    <w:rsid w:val="001A1557"/>
    <w:rsid w:val="001A1B5B"/>
    <w:rsid w:val="001A2AE2"/>
    <w:rsid w:val="001A3274"/>
    <w:rsid w:val="001A3D27"/>
    <w:rsid w:val="001A4FD8"/>
    <w:rsid w:val="001A55B6"/>
    <w:rsid w:val="001A61E4"/>
    <w:rsid w:val="001A63DF"/>
    <w:rsid w:val="001B1EE3"/>
    <w:rsid w:val="001B20B1"/>
    <w:rsid w:val="001B356A"/>
    <w:rsid w:val="001B3BC0"/>
    <w:rsid w:val="001B42DC"/>
    <w:rsid w:val="001B5363"/>
    <w:rsid w:val="001B543E"/>
    <w:rsid w:val="001B58AC"/>
    <w:rsid w:val="001B5AED"/>
    <w:rsid w:val="001B5E13"/>
    <w:rsid w:val="001B64F3"/>
    <w:rsid w:val="001B7AE4"/>
    <w:rsid w:val="001B7CE1"/>
    <w:rsid w:val="001C1122"/>
    <w:rsid w:val="001C115D"/>
    <w:rsid w:val="001C1621"/>
    <w:rsid w:val="001C213A"/>
    <w:rsid w:val="001C2CB1"/>
    <w:rsid w:val="001C49EB"/>
    <w:rsid w:val="001C5678"/>
    <w:rsid w:val="001C5DD1"/>
    <w:rsid w:val="001C6D63"/>
    <w:rsid w:val="001C753B"/>
    <w:rsid w:val="001C7899"/>
    <w:rsid w:val="001C7C9E"/>
    <w:rsid w:val="001D082A"/>
    <w:rsid w:val="001D0E43"/>
    <w:rsid w:val="001D0E73"/>
    <w:rsid w:val="001D1E07"/>
    <w:rsid w:val="001D2788"/>
    <w:rsid w:val="001D35C6"/>
    <w:rsid w:val="001D361F"/>
    <w:rsid w:val="001D536E"/>
    <w:rsid w:val="001D5C61"/>
    <w:rsid w:val="001D5DA4"/>
    <w:rsid w:val="001D69D7"/>
    <w:rsid w:val="001D7BD3"/>
    <w:rsid w:val="001D7D43"/>
    <w:rsid w:val="001E017A"/>
    <w:rsid w:val="001E16E5"/>
    <w:rsid w:val="001E21B3"/>
    <w:rsid w:val="001E2D03"/>
    <w:rsid w:val="001E2DAA"/>
    <w:rsid w:val="001E3434"/>
    <w:rsid w:val="001E393F"/>
    <w:rsid w:val="001E3ABA"/>
    <w:rsid w:val="001E4509"/>
    <w:rsid w:val="001E4CFA"/>
    <w:rsid w:val="001E5138"/>
    <w:rsid w:val="001E5284"/>
    <w:rsid w:val="001E5838"/>
    <w:rsid w:val="001E5B42"/>
    <w:rsid w:val="001E603F"/>
    <w:rsid w:val="001E6797"/>
    <w:rsid w:val="001E6C87"/>
    <w:rsid w:val="001E7064"/>
    <w:rsid w:val="001E7940"/>
    <w:rsid w:val="001F0B93"/>
    <w:rsid w:val="001F1339"/>
    <w:rsid w:val="001F24B3"/>
    <w:rsid w:val="001F2CA4"/>
    <w:rsid w:val="001F321A"/>
    <w:rsid w:val="001F3843"/>
    <w:rsid w:val="001F39C7"/>
    <w:rsid w:val="001F48FC"/>
    <w:rsid w:val="001F60D5"/>
    <w:rsid w:val="001F7067"/>
    <w:rsid w:val="001F767A"/>
    <w:rsid w:val="00200698"/>
    <w:rsid w:val="0020130D"/>
    <w:rsid w:val="00201EA5"/>
    <w:rsid w:val="00202335"/>
    <w:rsid w:val="0020446C"/>
    <w:rsid w:val="00205134"/>
    <w:rsid w:val="0020580F"/>
    <w:rsid w:val="0021047F"/>
    <w:rsid w:val="002105D7"/>
    <w:rsid w:val="0021135D"/>
    <w:rsid w:val="00211DBE"/>
    <w:rsid w:val="002122DB"/>
    <w:rsid w:val="002128C4"/>
    <w:rsid w:val="00212AFC"/>
    <w:rsid w:val="00212BB0"/>
    <w:rsid w:val="00213E50"/>
    <w:rsid w:val="0021585C"/>
    <w:rsid w:val="00217B5F"/>
    <w:rsid w:val="00221080"/>
    <w:rsid w:val="002215DB"/>
    <w:rsid w:val="00221C6E"/>
    <w:rsid w:val="002223A3"/>
    <w:rsid w:val="00222E45"/>
    <w:rsid w:val="0022304C"/>
    <w:rsid w:val="002231E3"/>
    <w:rsid w:val="002243FA"/>
    <w:rsid w:val="002251BA"/>
    <w:rsid w:val="002260D5"/>
    <w:rsid w:val="00226624"/>
    <w:rsid w:val="00230FC4"/>
    <w:rsid w:val="0023163B"/>
    <w:rsid w:val="00231976"/>
    <w:rsid w:val="002325A9"/>
    <w:rsid w:val="002330D8"/>
    <w:rsid w:val="00236586"/>
    <w:rsid w:val="00236628"/>
    <w:rsid w:val="0023708D"/>
    <w:rsid w:val="00237D03"/>
    <w:rsid w:val="00240A72"/>
    <w:rsid w:val="00240FAB"/>
    <w:rsid w:val="0024175A"/>
    <w:rsid w:val="00241D3E"/>
    <w:rsid w:val="00242194"/>
    <w:rsid w:val="00242295"/>
    <w:rsid w:val="0024398F"/>
    <w:rsid w:val="00243C9A"/>
    <w:rsid w:val="002458DF"/>
    <w:rsid w:val="00246B03"/>
    <w:rsid w:val="00247906"/>
    <w:rsid w:val="00250920"/>
    <w:rsid w:val="002513D5"/>
    <w:rsid w:val="00251AF2"/>
    <w:rsid w:val="0025204C"/>
    <w:rsid w:val="00252C99"/>
    <w:rsid w:val="002530B4"/>
    <w:rsid w:val="002538A5"/>
    <w:rsid w:val="002548E8"/>
    <w:rsid w:val="00254DA3"/>
    <w:rsid w:val="00257650"/>
    <w:rsid w:val="00257FB7"/>
    <w:rsid w:val="0026182B"/>
    <w:rsid w:val="0026233B"/>
    <w:rsid w:val="002624D3"/>
    <w:rsid w:val="00262D5F"/>
    <w:rsid w:val="00263134"/>
    <w:rsid w:val="00263607"/>
    <w:rsid w:val="00263CB0"/>
    <w:rsid w:val="00263F34"/>
    <w:rsid w:val="002663C5"/>
    <w:rsid w:val="002669AA"/>
    <w:rsid w:val="00266C82"/>
    <w:rsid w:val="00266F0F"/>
    <w:rsid w:val="00267BEE"/>
    <w:rsid w:val="0027047A"/>
    <w:rsid w:val="00271059"/>
    <w:rsid w:val="00271111"/>
    <w:rsid w:val="0027111E"/>
    <w:rsid w:val="00271B3C"/>
    <w:rsid w:val="00271B9B"/>
    <w:rsid w:val="00271BAC"/>
    <w:rsid w:val="00271BD7"/>
    <w:rsid w:val="00271BE1"/>
    <w:rsid w:val="00272399"/>
    <w:rsid w:val="00272DF4"/>
    <w:rsid w:val="00273107"/>
    <w:rsid w:val="00273151"/>
    <w:rsid w:val="00274B58"/>
    <w:rsid w:val="00275063"/>
    <w:rsid w:val="00275DB6"/>
    <w:rsid w:val="00275E72"/>
    <w:rsid w:val="00276313"/>
    <w:rsid w:val="0027755F"/>
    <w:rsid w:val="00277D5D"/>
    <w:rsid w:val="00280AE3"/>
    <w:rsid w:val="0028157D"/>
    <w:rsid w:val="00281812"/>
    <w:rsid w:val="00281C52"/>
    <w:rsid w:val="00282009"/>
    <w:rsid w:val="00282367"/>
    <w:rsid w:val="00282FEF"/>
    <w:rsid w:val="00283780"/>
    <w:rsid w:val="00283C6E"/>
    <w:rsid w:val="00283E9A"/>
    <w:rsid w:val="00284541"/>
    <w:rsid w:val="0028464E"/>
    <w:rsid w:val="00284AA6"/>
    <w:rsid w:val="0028796F"/>
    <w:rsid w:val="00287A46"/>
    <w:rsid w:val="002906AF"/>
    <w:rsid w:val="00290FBB"/>
    <w:rsid w:val="0029163E"/>
    <w:rsid w:val="00291775"/>
    <w:rsid w:val="002925BF"/>
    <w:rsid w:val="0029289E"/>
    <w:rsid w:val="00294046"/>
    <w:rsid w:val="002942E5"/>
    <w:rsid w:val="002948FA"/>
    <w:rsid w:val="00295D2C"/>
    <w:rsid w:val="00295DA4"/>
    <w:rsid w:val="00297B97"/>
    <w:rsid w:val="002A0EFD"/>
    <w:rsid w:val="002A18B0"/>
    <w:rsid w:val="002A30B4"/>
    <w:rsid w:val="002A3741"/>
    <w:rsid w:val="002A518E"/>
    <w:rsid w:val="002A79E2"/>
    <w:rsid w:val="002B042E"/>
    <w:rsid w:val="002B0C73"/>
    <w:rsid w:val="002B0F4D"/>
    <w:rsid w:val="002B2024"/>
    <w:rsid w:val="002B2141"/>
    <w:rsid w:val="002B3134"/>
    <w:rsid w:val="002B37A4"/>
    <w:rsid w:val="002B4E22"/>
    <w:rsid w:val="002B5EEA"/>
    <w:rsid w:val="002B71F6"/>
    <w:rsid w:val="002C00F4"/>
    <w:rsid w:val="002C02F4"/>
    <w:rsid w:val="002C0D98"/>
    <w:rsid w:val="002C0ECE"/>
    <w:rsid w:val="002C3163"/>
    <w:rsid w:val="002C32ED"/>
    <w:rsid w:val="002C39E1"/>
    <w:rsid w:val="002C41DF"/>
    <w:rsid w:val="002C51A4"/>
    <w:rsid w:val="002C53C3"/>
    <w:rsid w:val="002C579B"/>
    <w:rsid w:val="002C637A"/>
    <w:rsid w:val="002C69D3"/>
    <w:rsid w:val="002C7720"/>
    <w:rsid w:val="002D01CB"/>
    <w:rsid w:val="002D0BA2"/>
    <w:rsid w:val="002D10E0"/>
    <w:rsid w:val="002D1269"/>
    <w:rsid w:val="002D2143"/>
    <w:rsid w:val="002D2B64"/>
    <w:rsid w:val="002D3428"/>
    <w:rsid w:val="002D39FE"/>
    <w:rsid w:val="002D42D2"/>
    <w:rsid w:val="002D5ED7"/>
    <w:rsid w:val="002D60CE"/>
    <w:rsid w:val="002D66C7"/>
    <w:rsid w:val="002D6999"/>
    <w:rsid w:val="002D6F8D"/>
    <w:rsid w:val="002D6FF5"/>
    <w:rsid w:val="002D7A93"/>
    <w:rsid w:val="002E0CD7"/>
    <w:rsid w:val="002E167A"/>
    <w:rsid w:val="002E19BC"/>
    <w:rsid w:val="002E2CF6"/>
    <w:rsid w:val="002E3DC2"/>
    <w:rsid w:val="002E4D17"/>
    <w:rsid w:val="002E51D5"/>
    <w:rsid w:val="002E6415"/>
    <w:rsid w:val="002E6966"/>
    <w:rsid w:val="002E7737"/>
    <w:rsid w:val="002F1CF8"/>
    <w:rsid w:val="002F1FCB"/>
    <w:rsid w:val="002F29A8"/>
    <w:rsid w:val="002F3122"/>
    <w:rsid w:val="002F4D18"/>
    <w:rsid w:val="002F737A"/>
    <w:rsid w:val="00300662"/>
    <w:rsid w:val="003007E1"/>
    <w:rsid w:val="0030150A"/>
    <w:rsid w:val="00301B7A"/>
    <w:rsid w:val="00301B89"/>
    <w:rsid w:val="00301BD3"/>
    <w:rsid w:val="00301C9E"/>
    <w:rsid w:val="00303AB7"/>
    <w:rsid w:val="00305114"/>
    <w:rsid w:val="00306259"/>
    <w:rsid w:val="0030728E"/>
    <w:rsid w:val="003108FD"/>
    <w:rsid w:val="00310B7C"/>
    <w:rsid w:val="00311031"/>
    <w:rsid w:val="00311733"/>
    <w:rsid w:val="00311985"/>
    <w:rsid w:val="00311AA5"/>
    <w:rsid w:val="003128C5"/>
    <w:rsid w:val="00313EFA"/>
    <w:rsid w:val="0031425A"/>
    <w:rsid w:val="0031505D"/>
    <w:rsid w:val="00316390"/>
    <w:rsid w:val="00316CFA"/>
    <w:rsid w:val="0031762A"/>
    <w:rsid w:val="00317DEE"/>
    <w:rsid w:val="00321B75"/>
    <w:rsid w:val="00322CD9"/>
    <w:rsid w:val="00324057"/>
    <w:rsid w:val="00325468"/>
    <w:rsid w:val="00325C21"/>
    <w:rsid w:val="00326F94"/>
    <w:rsid w:val="003301A9"/>
    <w:rsid w:val="0033105C"/>
    <w:rsid w:val="00331A52"/>
    <w:rsid w:val="00335446"/>
    <w:rsid w:val="0033579D"/>
    <w:rsid w:val="0033583C"/>
    <w:rsid w:val="00335D73"/>
    <w:rsid w:val="003362EE"/>
    <w:rsid w:val="00337195"/>
    <w:rsid w:val="003377D0"/>
    <w:rsid w:val="00337A51"/>
    <w:rsid w:val="00337D34"/>
    <w:rsid w:val="00340421"/>
    <w:rsid w:val="00340A92"/>
    <w:rsid w:val="00341082"/>
    <w:rsid w:val="003415DF"/>
    <w:rsid w:val="00341A68"/>
    <w:rsid w:val="00342D73"/>
    <w:rsid w:val="00342F3A"/>
    <w:rsid w:val="00343AB0"/>
    <w:rsid w:val="00344051"/>
    <w:rsid w:val="00344370"/>
    <w:rsid w:val="0034458B"/>
    <w:rsid w:val="00344C60"/>
    <w:rsid w:val="00344DF7"/>
    <w:rsid w:val="00345107"/>
    <w:rsid w:val="0034536A"/>
    <w:rsid w:val="00345531"/>
    <w:rsid w:val="003455DD"/>
    <w:rsid w:val="0034568B"/>
    <w:rsid w:val="00345EE6"/>
    <w:rsid w:val="0034602D"/>
    <w:rsid w:val="003465CB"/>
    <w:rsid w:val="00350A69"/>
    <w:rsid w:val="00350AB5"/>
    <w:rsid w:val="00351AE9"/>
    <w:rsid w:val="003529B4"/>
    <w:rsid w:val="00352C2A"/>
    <w:rsid w:val="00353188"/>
    <w:rsid w:val="0035393A"/>
    <w:rsid w:val="00355A61"/>
    <w:rsid w:val="003575F9"/>
    <w:rsid w:val="0035779C"/>
    <w:rsid w:val="003601C0"/>
    <w:rsid w:val="003602CF"/>
    <w:rsid w:val="003604BA"/>
    <w:rsid w:val="00361F81"/>
    <w:rsid w:val="003620F7"/>
    <w:rsid w:val="00362BF3"/>
    <w:rsid w:val="00363571"/>
    <w:rsid w:val="00364B8E"/>
    <w:rsid w:val="00365CEF"/>
    <w:rsid w:val="00371457"/>
    <w:rsid w:val="0037194A"/>
    <w:rsid w:val="00372D22"/>
    <w:rsid w:val="003732D6"/>
    <w:rsid w:val="00373ED8"/>
    <w:rsid w:val="00374D1F"/>
    <w:rsid w:val="00380FCD"/>
    <w:rsid w:val="00381458"/>
    <w:rsid w:val="003824C2"/>
    <w:rsid w:val="00382646"/>
    <w:rsid w:val="00382FAF"/>
    <w:rsid w:val="00383D64"/>
    <w:rsid w:val="00385549"/>
    <w:rsid w:val="00385AFF"/>
    <w:rsid w:val="003862B7"/>
    <w:rsid w:val="00386E58"/>
    <w:rsid w:val="003871CE"/>
    <w:rsid w:val="003871DE"/>
    <w:rsid w:val="003873F8"/>
    <w:rsid w:val="003900B6"/>
    <w:rsid w:val="00390782"/>
    <w:rsid w:val="00393089"/>
    <w:rsid w:val="0039311B"/>
    <w:rsid w:val="00393194"/>
    <w:rsid w:val="00394C9E"/>
    <w:rsid w:val="00395F98"/>
    <w:rsid w:val="003960A9"/>
    <w:rsid w:val="003960D2"/>
    <w:rsid w:val="00396D33"/>
    <w:rsid w:val="003977E2"/>
    <w:rsid w:val="00397A3B"/>
    <w:rsid w:val="003A1958"/>
    <w:rsid w:val="003A19BA"/>
    <w:rsid w:val="003A1F55"/>
    <w:rsid w:val="003A2515"/>
    <w:rsid w:val="003A2BF9"/>
    <w:rsid w:val="003A3B9A"/>
    <w:rsid w:val="003A4CE2"/>
    <w:rsid w:val="003A5375"/>
    <w:rsid w:val="003A55AC"/>
    <w:rsid w:val="003A59AE"/>
    <w:rsid w:val="003A5AE1"/>
    <w:rsid w:val="003A6D3B"/>
    <w:rsid w:val="003A6F8B"/>
    <w:rsid w:val="003B1675"/>
    <w:rsid w:val="003B1CDB"/>
    <w:rsid w:val="003B4B2D"/>
    <w:rsid w:val="003B4B57"/>
    <w:rsid w:val="003B5FDC"/>
    <w:rsid w:val="003B6011"/>
    <w:rsid w:val="003B60BB"/>
    <w:rsid w:val="003B616E"/>
    <w:rsid w:val="003B6797"/>
    <w:rsid w:val="003B67BF"/>
    <w:rsid w:val="003C0D13"/>
    <w:rsid w:val="003C0DD2"/>
    <w:rsid w:val="003C0FAD"/>
    <w:rsid w:val="003C2BAC"/>
    <w:rsid w:val="003C3EC1"/>
    <w:rsid w:val="003C4375"/>
    <w:rsid w:val="003C4CC8"/>
    <w:rsid w:val="003C506A"/>
    <w:rsid w:val="003C5EFB"/>
    <w:rsid w:val="003C66BF"/>
    <w:rsid w:val="003C7405"/>
    <w:rsid w:val="003C74F7"/>
    <w:rsid w:val="003C7A3C"/>
    <w:rsid w:val="003D05AB"/>
    <w:rsid w:val="003D0932"/>
    <w:rsid w:val="003D0FB3"/>
    <w:rsid w:val="003D10F8"/>
    <w:rsid w:val="003D14F0"/>
    <w:rsid w:val="003D2C16"/>
    <w:rsid w:val="003D3C5A"/>
    <w:rsid w:val="003D3D9B"/>
    <w:rsid w:val="003D3F00"/>
    <w:rsid w:val="003D6160"/>
    <w:rsid w:val="003D65B5"/>
    <w:rsid w:val="003D65D9"/>
    <w:rsid w:val="003D6794"/>
    <w:rsid w:val="003D6923"/>
    <w:rsid w:val="003D7155"/>
    <w:rsid w:val="003E1768"/>
    <w:rsid w:val="003E19FE"/>
    <w:rsid w:val="003E1A1F"/>
    <w:rsid w:val="003E2F0F"/>
    <w:rsid w:val="003E38E5"/>
    <w:rsid w:val="003E4251"/>
    <w:rsid w:val="003E525C"/>
    <w:rsid w:val="003E54C6"/>
    <w:rsid w:val="003E7361"/>
    <w:rsid w:val="003F0F41"/>
    <w:rsid w:val="003F134F"/>
    <w:rsid w:val="003F1CBE"/>
    <w:rsid w:val="003F24F0"/>
    <w:rsid w:val="003F2CBA"/>
    <w:rsid w:val="003F3760"/>
    <w:rsid w:val="003F3EF9"/>
    <w:rsid w:val="003F5632"/>
    <w:rsid w:val="003F57C5"/>
    <w:rsid w:val="003F60E1"/>
    <w:rsid w:val="003F62A9"/>
    <w:rsid w:val="003F795C"/>
    <w:rsid w:val="003F799D"/>
    <w:rsid w:val="00400937"/>
    <w:rsid w:val="0040211D"/>
    <w:rsid w:val="00402896"/>
    <w:rsid w:val="0040454E"/>
    <w:rsid w:val="0040779A"/>
    <w:rsid w:val="00407D0C"/>
    <w:rsid w:val="00410E43"/>
    <w:rsid w:val="00411303"/>
    <w:rsid w:val="00412599"/>
    <w:rsid w:val="00412C97"/>
    <w:rsid w:val="00414482"/>
    <w:rsid w:val="00414933"/>
    <w:rsid w:val="00414D5C"/>
    <w:rsid w:val="00414F87"/>
    <w:rsid w:val="00415559"/>
    <w:rsid w:val="0041639D"/>
    <w:rsid w:val="00417054"/>
    <w:rsid w:val="0041766F"/>
    <w:rsid w:val="00417BE4"/>
    <w:rsid w:val="00417CAD"/>
    <w:rsid w:val="00421A20"/>
    <w:rsid w:val="00421E1F"/>
    <w:rsid w:val="0042257A"/>
    <w:rsid w:val="004229E7"/>
    <w:rsid w:val="00423642"/>
    <w:rsid w:val="00423D66"/>
    <w:rsid w:val="00424016"/>
    <w:rsid w:val="0042478A"/>
    <w:rsid w:val="004249F6"/>
    <w:rsid w:val="00424CC4"/>
    <w:rsid w:val="00425DD9"/>
    <w:rsid w:val="004264E3"/>
    <w:rsid w:val="0042727F"/>
    <w:rsid w:val="00427F64"/>
    <w:rsid w:val="0043031D"/>
    <w:rsid w:val="00431FBC"/>
    <w:rsid w:val="004322A5"/>
    <w:rsid w:val="004323E5"/>
    <w:rsid w:val="0043257E"/>
    <w:rsid w:val="00432BFE"/>
    <w:rsid w:val="004337F4"/>
    <w:rsid w:val="00433991"/>
    <w:rsid w:val="00433F9A"/>
    <w:rsid w:val="00434119"/>
    <w:rsid w:val="004349D2"/>
    <w:rsid w:val="00435990"/>
    <w:rsid w:val="00435EE2"/>
    <w:rsid w:val="00436743"/>
    <w:rsid w:val="00436B42"/>
    <w:rsid w:val="004371D6"/>
    <w:rsid w:val="00440086"/>
    <w:rsid w:val="00440246"/>
    <w:rsid w:val="0044052B"/>
    <w:rsid w:val="00440830"/>
    <w:rsid w:val="0044127C"/>
    <w:rsid w:val="004412FB"/>
    <w:rsid w:val="004419E8"/>
    <w:rsid w:val="004423BF"/>
    <w:rsid w:val="0044311E"/>
    <w:rsid w:val="00444297"/>
    <w:rsid w:val="00444FA3"/>
    <w:rsid w:val="004452AC"/>
    <w:rsid w:val="0044627F"/>
    <w:rsid w:val="00447815"/>
    <w:rsid w:val="0045033A"/>
    <w:rsid w:val="004507C8"/>
    <w:rsid w:val="00451099"/>
    <w:rsid w:val="00452376"/>
    <w:rsid w:val="004524E1"/>
    <w:rsid w:val="00453101"/>
    <w:rsid w:val="00454002"/>
    <w:rsid w:val="00456498"/>
    <w:rsid w:val="00457883"/>
    <w:rsid w:val="00460D95"/>
    <w:rsid w:val="0046114F"/>
    <w:rsid w:val="00462FE7"/>
    <w:rsid w:val="00463133"/>
    <w:rsid w:val="00464A2E"/>
    <w:rsid w:val="004665D8"/>
    <w:rsid w:val="0046675B"/>
    <w:rsid w:val="0046685D"/>
    <w:rsid w:val="0046708F"/>
    <w:rsid w:val="004671AD"/>
    <w:rsid w:val="00467B24"/>
    <w:rsid w:val="00470257"/>
    <w:rsid w:val="00470417"/>
    <w:rsid w:val="00471350"/>
    <w:rsid w:val="00471975"/>
    <w:rsid w:val="00471C97"/>
    <w:rsid w:val="0047202C"/>
    <w:rsid w:val="00472B3C"/>
    <w:rsid w:val="004743CF"/>
    <w:rsid w:val="00474497"/>
    <w:rsid w:val="0047460E"/>
    <w:rsid w:val="00474DCF"/>
    <w:rsid w:val="00475155"/>
    <w:rsid w:val="00476102"/>
    <w:rsid w:val="00476C1D"/>
    <w:rsid w:val="00476D98"/>
    <w:rsid w:val="004802CD"/>
    <w:rsid w:val="0048039B"/>
    <w:rsid w:val="00481F9C"/>
    <w:rsid w:val="00483ED8"/>
    <w:rsid w:val="00484577"/>
    <w:rsid w:val="004847A5"/>
    <w:rsid w:val="00486E25"/>
    <w:rsid w:val="00487014"/>
    <w:rsid w:val="00490B45"/>
    <w:rsid w:val="004923EE"/>
    <w:rsid w:val="004926A1"/>
    <w:rsid w:val="00493946"/>
    <w:rsid w:val="00494188"/>
    <w:rsid w:val="00494CB2"/>
    <w:rsid w:val="00494F3F"/>
    <w:rsid w:val="0049637B"/>
    <w:rsid w:val="00496763"/>
    <w:rsid w:val="00496AF2"/>
    <w:rsid w:val="004977D5"/>
    <w:rsid w:val="00497EEB"/>
    <w:rsid w:val="004A0513"/>
    <w:rsid w:val="004A0E08"/>
    <w:rsid w:val="004A2ABE"/>
    <w:rsid w:val="004A3561"/>
    <w:rsid w:val="004A3D41"/>
    <w:rsid w:val="004A4046"/>
    <w:rsid w:val="004A4575"/>
    <w:rsid w:val="004A4762"/>
    <w:rsid w:val="004A54C2"/>
    <w:rsid w:val="004A5795"/>
    <w:rsid w:val="004A5AE0"/>
    <w:rsid w:val="004A5E23"/>
    <w:rsid w:val="004A6B1F"/>
    <w:rsid w:val="004A7CEA"/>
    <w:rsid w:val="004B0C82"/>
    <w:rsid w:val="004B0E9B"/>
    <w:rsid w:val="004B19A8"/>
    <w:rsid w:val="004B2466"/>
    <w:rsid w:val="004B247C"/>
    <w:rsid w:val="004B2841"/>
    <w:rsid w:val="004B35D2"/>
    <w:rsid w:val="004B4373"/>
    <w:rsid w:val="004B4FE7"/>
    <w:rsid w:val="004B500A"/>
    <w:rsid w:val="004B6E7E"/>
    <w:rsid w:val="004C1CBD"/>
    <w:rsid w:val="004C2983"/>
    <w:rsid w:val="004C46AA"/>
    <w:rsid w:val="004C503F"/>
    <w:rsid w:val="004C5653"/>
    <w:rsid w:val="004C5F02"/>
    <w:rsid w:val="004D0A23"/>
    <w:rsid w:val="004D1EBD"/>
    <w:rsid w:val="004D25F8"/>
    <w:rsid w:val="004D390D"/>
    <w:rsid w:val="004D39B1"/>
    <w:rsid w:val="004D39F8"/>
    <w:rsid w:val="004D3A84"/>
    <w:rsid w:val="004D41D9"/>
    <w:rsid w:val="004D5D13"/>
    <w:rsid w:val="004D64F8"/>
    <w:rsid w:val="004D6F09"/>
    <w:rsid w:val="004D7044"/>
    <w:rsid w:val="004D7458"/>
    <w:rsid w:val="004D7962"/>
    <w:rsid w:val="004D7F84"/>
    <w:rsid w:val="004E1A2A"/>
    <w:rsid w:val="004E2F72"/>
    <w:rsid w:val="004E38AE"/>
    <w:rsid w:val="004E3A4D"/>
    <w:rsid w:val="004E3D89"/>
    <w:rsid w:val="004E4D12"/>
    <w:rsid w:val="004E54F9"/>
    <w:rsid w:val="004E5B80"/>
    <w:rsid w:val="004E6414"/>
    <w:rsid w:val="004E67C5"/>
    <w:rsid w:val="004E7936"/>
    <w:rsid w:val="004F0147"/>
    <w:rsid w:val="004F0BBF"/>
    <w:rsid w:val="004F2970"/>
    <w:rsid w:val="004F38F4"/>
    <w:rsid w:val="004F3AE9"/>
    <w:rsid w:val="004F7214"/>
    <w:rsid w:val="004F76AD"/>
    <w:rsid w:val="005010BA"/>
    <w:rsid w:val="0050127D"/>
    <w:rsid w:val="00501C75"/>
    <w:rsid w:val="005026FE"/>
    <w:rsid w:val="005033E0"/>
    <w:rsid w:val="00503D0A"/>
    <w:rsid w:val="0050440D"/>
    <w:rsid w:val="00505622"/>
    <w:rsid w:val="00506ED0"/>
    <w:rsid w:val="00511786"/>
    <w:rsid w:val="005127FD"/>
    <w:rsid w:val="00513162"/>
    <w:rsid w:val="00513341"/>
    <w:rsid w:val="00514596"/>
    <w:rsid w:val="00515479"/>
    <w:rsid w:val="005154DF"/>
    <w:rsid w:val="005155C5"/>
    <w:rsid w:val="00515998"/>
    <w:rsid w:val="005160C2"/>
    <w:rsid w:val="005174D6"/>
    <w:rsid w:val="00522AF6"/>
    <w:rsid w:val="00522B94"/>
    <w:rsid w:val="0052303E"/>
    <w:rsid w:val="00523C23"/>
    <w:rsid w:val="00523DD1"/>
    <w:rsid w:val="00525FA0"/>
    <w:rsid w:val="00526515"/>
    <w:rsid w:val="0053067C"/>
    <w:rsid w:val="00530CC3"/>
    <w:rsid w:val="005336E2"/>
    <w:rsid w:val="005345C7"/>
    <w:rsid w:val="00534D1E"/>
    <w:rsid w:val="005367B9"/>
    <w:rsid w:val="00536E45"/>
    <w:rsid w:val="00537CDF"/>
    <w:rsid w:val="00540E28"/>
    <w:rsid w:val="0054215C"/>
    <w:rsid w:val="00542DC2"/>
    <w:rsid w:val="00543397"/>
    <w:rsid w:val="00543F18"/>
    <w:rsid w:val="005450CC"/>
    <w:rsid w:val="005458AF"/>
    <w:rsid w:val="00545BD5"/>
    <w:rsid w:val="00545C01"/>
    <w:rsid w:val="00550EE1"/>
    <w:rsid w:val="00551129"/>
    <w:rsid w:val="005513AB"/>
    <w:rsid w:val="005521EB"/>
    <w:rsid w:val="005525B2"/>
    <w:rsid w:val="00553727"/>
    <w:rsid w:val="005538CA"/>
    <w:rsid w:val="00553EF6"/>
    <w:rsid w:val="00554295"/>
    <w:rsid w:val="00554FD5"/>
    <w:rsid w:val="005553FC"/>
    <w:rsid w:val="00555438"/>
    <w:rsid w:val="005555D2"/>
    <w:rsid w:val="00555A70"/>
    <w:rsid w:val="00555E98"/>
    <w:rsid w:val="00556584"/>
    <w:rsid w:val="00556D88"/>
    <w:rsid w:val="0055728C"/>
    <w:rsid w:val="005577E4"/>
    <w:rsid w:val="005577FE"/>
    <w:rsid w:val="005604AA"/>
    <w:rsid w:val="005632C2"/>
    <w:rsid w:val="00565F07"/>
    <w:rsid w:val="00566885"/>
    <w:rsid w:val="00566A0F"/>
    <w:rsid w:val="00566E9C"/>
    <w:rsid w:val="005677A9"/>
    <w:rsid w:val="00570C6D"/>
    <w:rsid w:val="00570E3F"/>
    <w:rsid w:val="00570F94"/>
    <w:rsid w:val="005726EC"/>
    <w:rsid w:val="00574F9D"/>
    <w:rsid w:val="0057502B"/>
    <w:rsid w:val="00577A3C"/>
    <w:rsid w:val="005802BA"/>
    <w:rsid w:val="00581AA3"/>
    <w:rsid w:val="00582F6A"/>
    <w:rsid w:val="00583039"/>
    <w:rsid w:val="00585198"/>
    <w:rsid w:val="005855E0"/>
    <w:rsid w:val="00586B0A"/>
    <w:rsid w:val="0058717D"/>
    <w:rsid w:val="00587C94"/>
    <w:rsid w:val="00591763"/>
    <w:rsid w:val="00591859"/>
    <w:rsid w:val="00594117"/>
    <w:rsid w:val="0059416E"/>
    <w:rsid w:val="00594398"/>
    <w:rsid w:val="005950BF"/>
    <w:rsid w:val="00595BBB"/>
    <w:rsid w:val="00596FE8"/>
    <w:rsid w:val="00597990"/>
    <w:rsid w:val="005A0E72"/>
    <w:rsid w:val="005A11AE"/>
    <w:rsid w:val="005A1896"/>
    <w:rsid w:val="005A3404"/>
    <w:rsid w:val="005A4C15"/>
    <w:rsid w:val="005A58C6"/>
    <w:rsid w:val="005A6441"/>
    <w:rsid w:val="005A6D22"/>
    <w:rsid w:val="005A70DC"/>
    <w:rsid w:val="005B09EB"/>
    <w:rsid w:val="005B125F"/>
    <w:rsid w:val="005B29B2"/>
    <w:rsid w:val="005B3007"/>
    <w:rsid w:val="005B35CE"/>
    <w:rsid w:val="005B3F4A"/>
    <w:rsid w:val="005B444D"/>
    <w:rsid w:val="005B5997"/>
    <w:rsid w:val="005B5A4E"/>
    <w:rsid w:val="005B6376"/>
    <w:rsid w:val="005C026E"/>
    <w:rsid w:val="005C0527"/>
    <w:rsid w:val="005C09FC"/>
    <w:rsid w:val="005C2331"/>
    <w:rsid w:val="005C3011"/>
    <w:rsid w:val="005C3541"/>
    <w:rsid w:val="005C375B"/>
    <w:rsid w:val="005C380A"/>
    <w:rsid w:val="005C41BD"/>
    <w:rsid w:val="005C5455"/>
    <w:rsid w:val="005C609F"/>
    <w:rsid w:val="005C79F2"/>
    <w:rsid w:val="005D0019"/>
    <w:rsid w:val="005D08A5"/>
    <w:rsid w:val="005D28F5"/>
    <w:rsid w:val="005D2ACF"/>
    <w:rsid w:val="005D2D2A"/>
    <w:rsid w:val="005D2D6C"/>
    <w:rsid w:val="005D4A10"/>
    <w:rsid w:val="005D5528"/>
    <w:rsid w:val="005D60EC"/>
    <w:rsid w:val="005D6E57"/>
    <w:rsid w:val="005D72AA"/>
    <w:rsid w:val="005E0275"/>
    <w:rsid w:val="005E0573"/>
    <w:rsid w:val="005E1C1B"/>
    <w:rsid w:val="005E2438"/>
    <w:rsid w:val="005E32F2"/>
    <w:rsid w:val="005E3634"/>
    <w:rsid w:val="005E4377"/>
    <w:rsid w:val="005E4CE0"/>
    <w:rsid w:val="005E5BEE"/>
    <w:rsid w:val="005E5BF5"/>
    <w:rsid w:val="005E5F55"/>
    <w:rsid w:val="005E6864"/>
    <w:rsid w:val="005E6CBB"/>
    <w:rsid w:val="005E7537"/>
    <w:rsid w:val="005F3F3D"/>
    <w:rsid w:val="005F5033"/>
    <w:rsid w:val="005F5D13"/>
    <w:rsid w:val="005F68E9"/>
    <w:rsid w:val="005F73DD"/>
    <w:rsid w:val="005F7700"/>
    <w:rsid w:val="005F7CDF"/>
    <w:rsid w:val="005F7E73"/>
    <w:rsid w:val="0060046C"/>
    <w:rsid w:val="006009B4"/>
    <w:rsid w:val="00601502"/>
    <w:rsid w:val="006018FD"/>
    <w:rsid w:val="00603912"/>
    <w:rsid w:val="00603FB5"/>
    <w:rsid w:val="00604D94"/>
    <w:rsid w:val="00604DFC"/>
    <w:rsid w:val="006063BC"/>
    <w:rsid w:val="0060685A"/>
    <w:rsid w:val="0061099E"/>
    <w:rsid w:val="006116CB"/>
    <w:rsid w:val="00611C74"/>
    <w:rsid w:val="00612E26"/>
    <w:rsid w:val="00612EED"/>
    <w:rsid w:val="00613E47"/>
    <w:rsid w:val="00613E57"/>
    <w:rsid w:val="006141ED"/>
    <w:rsid w:val="00614698"/>
    <w:rsid w:val="00614D2A"/>
    <w:rsid w:val="00615B7E"/>
    <w:rsid w:val="00615CAA"/>
    <w:rsid w:val="006161BF"/>
    <w:rsid w:val="00616498"/>
    <w:rsid w:val="00616818"/>
    <w:rsid w:val="00617EDD"/>
    <w:rsid w:val="0062022D"/>
    <w:rsid w:val="00620E3E"/>
    <w:rsid w:val="00624143"/>
    <w:rsid w:val="00624F98"/>
    <w:rsid w:val="006252C9"/>
    <w:rsid w:val="00625804"/>
    <w:rsid w:val="0062777B"/>
    <w:rsid w:val="00631016"/>
    <w:rsid w:val="006311CD"/>
    <w:rsid w:val="006316BD"/>
    <w:rsid w:val="006327A6"/>
    <w:rsid w:val="00632C84"/>
    <w:rsid w:val="006337DB"/>
    <w:rsid w:val="00633C3B"/>
    <w:rsid w:val="00633CD2"/>
    <w:rsid w:val="00633E68"/>
    <w:rsid w:val="00634108"/>
    <w:rsid w:val="00634B56"/>
    <w:rsid w:val="00635915"/>
    <w:rsid w:val="00636DA6"/>
    <w:rsid w:val="00636E9B"/>
    <w:rsid w:val="006414A0"/>
    <w:rsid w:val="0064338F"/>
    <w:rsid w:val="00643B08"/>
    <w:rsid w:val="00643E65"/>
    <w:rsid w:val="00644808"/>
    <w:rsid w:val="00644877"/>
    <w:rsid w:val="00647995"/>
    <w:rsid w:val="00647CDA"/>
    <w:rsid w:val="00647E56"/>
    <w:rsid w:val="00650397"/>
    <w:rsid w:val="00653176"/>
    <w:rsid w:val="006531FD"/>
    <w:rsid w:val="006537C3"/>
    <w:rsid w:val="00653AC0"/>
    <w:rsid w:val="00654EFF"/>
    <w:rsid w:val="00655788"/>
    <w:rsid w:val="00655B77"/>
    <w:rsid w:val="00655D2C"/>
    <w:rsid w:val="0065652E"/>
    <w:rsid w:val="00657D64"/>
    <w:rsid w:val="006602A7"/>
    <w:rsid w:val="00660AB5"/>
    <w:rsid w:val="00661C7A"/>
    <w:rsid w:val="00662376"/>
    <w:rsid w:val="00664B13"/>
    <w:rsid w:val="00664C68"/>
    <w:rsid w:val="00665F6E"/>
    <w:rsid w:val="0066727C"/>
    <w:rsid w:val="006674DE"/>
    <w:rsid w:val="0067008E"/>
    <w:rsid w:val="00671556"/>
    <w:rsid w:val="006728CF"/>
    <w:rsid w:val="00675034"/>
    <w:rsid w:val="00675134"/>
    <w:rsid w:val="006757A6"/>
    <w:rsid w:val="00675E12"/>
    <w:rsid w:val="00676804"/>
    <w:rsid w:val="00676F72"/>
    <w:rsid w:val="00680B66"/>
    <w:rsid w:val="00680FCE"/>
    <w:rsid w:val="006819C9"/>
    <w:rsid w:val="00681E45"/>
    <w:rsid w:val="00682977"/>
    <w:rsid w:val="00682F49"/>
    <w:rsid w:val="00683163"/>
    <w:rsid w:val="00683506"/>
    <w:rsid w:val="006839EC"/>
    <w:rsid w:val="00684C57"/>
    <w:rsid w:val="006855BC"/>
    <w:rsid w:val="006862FA"/>
    <w:rsid w:val="006866FE"/>
    <w:rsid w:val="00687B6B"/>
    <w:rsid w:val="00687CFC"/>
    <w:rsid w:val="0069067E"/>
    <w:rsid w:val="0069103C"/>
    <w:rsid w:val="00691276"/>
    <w:rsid w:val="0069138B"/>
    <w:rsid w:val="00691841"/>
    <w:rsid w:val="006920ED"/>
    <w:rsid w:val="006920F8"/>
    <w:rsid w:val="00692BD9"/>
    <w:rsid w:val="00692E3C"/>
    <w:rsid w:val="00694252"/>
    <w:rsid w:val="00694A0A"/>
    <w:rsid w:val="0069503E"/>
    <w:rsid w:val="00695082"/>
    <w:rsid w:val="00695877"/>
    <w:rsid w:val="00695CA7"/>
    <w:rsid w:val="00696566"/>
    <w:rsid w:val="00696CF5"/>
    <w:rsid w:val="006A04CC"/>
    <w:rsid w:val="006A0503"/>
    <w:rsid w:val="006A0749"/>
    <w:rsid w:val="006A0EAC"/>
    <w:rsid w:val="006A10F8"/>
    <w:rsid w:val="006A1AA7"/>
    <w:rsid w:val="006A2B9E"/>
    <w:rsid w:val="006A2BEE"/>
    <w:rsid w:val="006A496B"/>
    <w:rsid w:val="006A5DE3"/>
    <w:rsid w:val="006A63D1"/>
    <w:rsid w:val="006B081E"/>
    <w:rsid w:val="006B1BAE"/>
    <w:rsid w:val="006B1CE1"/>
    <w:rsid w:val="006B511F"/>
    <w:rsid w:val="006B66C4"/>
    <w:rsid w:val="006B7440"/>
    <w:rsid w:val="006C0732"/>
    <w:rsid w:val="006C079F"/>
    <w:rsid w:val="006C0832"/>
    <w:rsid w:val="006C0BA1"/>
    <w:rsid w:val="006C19E8"/>
    <w:rsid w:val="006C22B6"/>
    <w:rsid w:val="006C2593"/>
    <w:rsid w:val="006C2A26"/>
    <w:rsid w:val="006C3199"/>
    <w:rsid w:val="006C352C"/>
    <w:rsid w:val="006C4194"/>
    <w:rsid w:val="006C463C"/>
    <w:rsid w:val="006C472F"/>
    <w:rsid w:val="006C478E"/>
    <w:rsid w:val="006C5142"/>
    <w:rsid w:val="006C5C89"/>
    <w:rsid w:val="006C6A2A"/>
    <w:rsid w:val="006C6CDE"/>
    <w:rsid w:val="006C6F52"/>
    <w:rsid w:val="006D1159"/>
    <w:rsid w:val="006D44FF"/>
    <w:rsid w:val="006D4BA7"/>
    <w:rsid w:val="006D60AD"/>
    <w:rsid w:val="006D6117"/>
    <w:rsid w:val="006D6456"/>
    <w:rsid w:val="006D64C4"/>
    <w:rsid w:val="006D673F"/>
    <w:rsid w:val="006E034E"/>
    <w:rsid w:val="006E0561"/>
    <w:rsid w:val="006E057B"/>
    <w:rsid w:val="006E11CB"/>
    <w:rsid w:val="006E235E"/>
    <w:rsid w:val="006E2891"/>
    <w:rsid w:val="006E2961"/>
    <w:rsid w:val="006E2C2E"/>
    <w:rsid w:val="006E2ED3"/>
    <w:rsid w:val="006E30C1"/>
    <w:rsid w:val="006E4072"/>
    <w:rsid w:val="006E5B75"/>
    <w:rsid w:val="006E5FC7"/>
    <w:rsid w:val="006E62C3"/>
    <w:rsid w:val="006E77BA"/>
    <w:rsid w:val="006E7E5F"/>
    <w:rsid w:val="006E7FBD"/>
    <w:rsid w:val="006F055F"/>
    <w:rsid w:val="006F06D1"/>
    <w:rsid w:val="006F1A39"/>
    <w:rsid w:val="006F1C09"/>
    <w:rsid w:val="006F23AF"/>
    <w:rsid w:val="006F2D95"/>
    <w:rsid w:val="006F3BA9"/>
    <w:rsid w:val="006F436A"/>
    <w:rsid w:val="006F4DFD"/>
    <w:rsid w:val="006F7A46"/>
    <w:rsid w:val="007007AD"/>
    <w:rsid w:val="00700C2B"/>
    <w:rsid w:val="007011F4"/>
    <w:rsid w:val="007024B6"/>
    <w:rsid w:val="00702515"/>
    <w:rsid w:val="00702DE3"/>
    <w:rsid w:val="0070302D"/>
    <w:rsid w:val="0070366F"/>
    <w:rsid w:val="0070427A"/>
    <w:rsid w:val="00704380"/>
    <w:rsid w:val="00704EEF"/>
    <w:rsid w:val="0070563A"/>
    <w:rsid w:val="0070602B"/>
    <w:rsid w:val="00706EFF"/>
    <w:rsid w:val="007072D9"/>
    <w:rsid w:val="0070765B"/>
    <w:rsid w:val="00710EE0"/>
    <w:rsid w:val="00710FC3"/>
    <w:rsid w:val="00711880"/>
    <w:rsid w:val="007121C6"/>
    <w:rsid w:val="0071293C"/>
    <w:rsid w:val="00712C67"/>
    <w:rsid w:val="007132B8"/>
    <w:rsid w:val="00713E8D"/>
    <w:rsid w:val="00716E81"/>
    <w:rsid w:val="00717BA7"/>
    <w:rsid w:val="007209EE"/>
    <w:rsid w:val="00721457"/>
    <w:rsid w:val="00721823"/>
    <w:rsid w:val="007229A7"/>
    <w:rsid w:val="007244D3"/>
    <w:rsid w:val="00724B84"/>
    <w:rsid w:val="007269A5"/>
    <w:rsid w:val="00727139"/>
    <w:rsid w:val="007306A9"/>
    <w:rsid w:val="00730C70"/>
    <w:rsid w:val="007312DE"/>
    <w:rsid w:val="00731EFF"/>
    <w:rsid w:val="0073275C"/>
    <w:rsid w:val="007333A6"/>
    <w:rsid w:val="007353F3"/>
    <w:rsid w:val="00735CCC"/>
    <w:rsid w:val="007400BF"/>
    <w:rsid w:val="00740DE6"/>
    <w:rsid w:val="007423B6"/>
    <w:rsid w:val="0074325A"/>
    <w:rsid w:val="00743B1C"/>
    <w:rsid w:val="007444A4"/>
    <w:rsid w:val="0074484B"/>
    <w:rsid w:val="00744B67"/>
    <w:rsid w:val="007453C4"/>
    <w:rsid w:val="00745F34"/>
    <w:rsid w:val="0074629E"/>
    <w:rsid w:val="00746AC7"/>
    <w:rsid w:val="00747922"/>
    <w:rsid w:val="00747FA9"/>
    <w:rsid w:val="00750244"/>
    <w:rsid w:val="0075046A"/>
    <w:rsid w:val="00751CFC"/>
    <w:rsid w:val="007522CA"/>
    <w:rsid w:val="007523E6"/>
    <w:rsid w:val="00752A44"/>
    <w:rsid w:val="00752DC0"/>
    <w:rsid w:val="007531D1"/>
    <w:rsid w:val="00753CD2"/>
    <w:rsid w:val="0075524D"/>
    <w:rsid w:val="00755C18"/>
    <w:rsid w:val="00756299"/>
    <w:rsid w:val="00756E98"/>
    <w:rsid w:val="007607F3"/>
    <w:rsid w:val="00761139"/>
    <w:rsid w:val="007616E8"/>
    <w:rsid w:val="007624CD"/>
    <w:rsid w:val="00762546"/>
    <w:rsid w:val="00762621"/>
    <w:rsid w:val="007627F6"/>
    <w:rsid w:val="00762962"/>
    <w:rsid w:val="00763BDA"/>
    <w:rsid w:val="007640E3"/>
    <w:rsid w:val="00764742"/>
    <w:rsid w:val="00764C4A"/>
    <w:rsid w:val="00765244"/>
    <w:rsid w:val="00765D34"/>
    <w:rsid w:val="00765D9C"/>
    <w:rsid w:val="0077020C"/>
    <w:rsid w:val="00770C41"/>
    <w:rsid w:val="007718D7"/>
    <w:rsid w:val="00772333"/>
    <w:rsid w:val="00774402"/>
    <w:rsid w:val="00775015"/>
    <w:rsid w:val="00776543"/>
    <w:rsid w:val="007766FD"/>
    <w:rsid w:val="00776D67"/>
    <w:rsid w:val="0077783D"/>
    <w:rsid w:val="00781346"/>
    <w:rsid w:val="0078143E"/>
    <w:rsid w:val="007819CB"/>
    <w:rsid w:val="00781E71"/>
    <w:rsid w:val="00782D34"/>
    <w:rsid w:val="007830BA"/>
    <w:rsid w:val="007838C0"/>
    <w:rsid w:val="0078519A"/>
    <w:rsid w:val="00785360"/>
    <w:rsid w:val="007859B0"/>
    <w:rsid w:val="007879EE"/>
    <w:rsid w:val="0079080F"/>
    <w:rsid w:val="00790D46"/>
    <w:rsid w:val="007919D5"/>
    <w:rsid w:val="0079244F"/>
    <w:rsid w:val="00794439"/>
    <w:rsid w:val="007948E3"/>
    <w:rsid w:val="00797102"/>
    <w:rsid w:val="0079714A"/>
    <w:rsid w:val="007A04E5"/>
    <w:rsid w:val="007A06A1"/>
    <w:rsid w:val="007A099F"/>
    <w:rsid w:val="007A0B33"/>
    <w:rsid w:val="007A1146"/>
    <w:rsid w:val="007A4A13"/>
    <w:rsid w:val="007A4CCD"/>
    <w:rsid w:val="007A50B4"/>
    <w:rsid w:val="007A5E59"/>
    <w:rsid w:val="007A6E28"/>
    <w:rsid w:val="007A7DEA"/>
    <w:rsid w:val="007B0019"/>
    <w:rsid w:val="007B09C1"/>
    <w:rsid w:val="007B0ABE"/>
    <w:rsid w:val="007B1176"/>
    <w:rsid w:val="007B2EEB"/>
    <w:rsid w:val="007B2F0F"/>
    <w:rsid w:val="007B30A2"/>
    <w:rsid w:val="007B4538"/>
    <w:rsid w:val="007B4542"/>
    <w:rsid w:val="007B48DD"/>
    <w:rsid w:val="007B61A8"/>
    <w:rsid w:val="007B6652"/>
    <w:rsid w:val="007B76D8"/>
    <w:rsid w:val="007B78BB"/>
    <w:rsid w:val="007C00A9"/>
    <w:rsid w:val="007C056F"/>
    <w:rsid w:val="007C1EED"/>
    <w:rsid w:val="007C2A80"/>
    <w:rsid w:val="007C3D94"/>
    <w:rsid w:val="007C512F"/>
    <w:rsid w:val="007C5EB0"/>
    <w:rsid w:val="007C657A"/>
    <w:rsid w:val="007C666A"/>
    <w:rsid w:val="007C75C1"/>
    <w:rsid w:val="007C7666"/>
    <w:rsid w:val="007C7DC4"/>
    <w:rsid w:val="007C7F9F"/>
    <w:rsid w:val="007D14D2"/>
    <w:rsid w:val="007D1891"/>
    <w:rsid w:val="007D2187"/>
    <w:rsid w:val="007D2640"/>
    <w:rsid w:val="007D28AB"/>
    <w:rsid w:val="007D3422"/>
    <w:rsid w:val="007D3BE2"/>
    <w:rsid w:val="007D4072"/>
    <w:rsid w:val="007D44F9"/>
    <w:rsid w:val="007D5884"/>
    <w:rsid w:val="007D6020"/>
    <w:rsid w:val="007D652C"/>
    <w:rsid w:val="007D6EDB"/>
    <w:rsid w:val="007D757D"/>
    <w:rsid w:val="007E1660"/>
    <w:rsid w:val="007E1B19"/>
    <w:rsid w:val="007E1F33"/>
    <w:rsid w:val="007E3343"/>
    <w:rsid w:val="007E43C9"/>
    <w:rsid w:val="007E632F"/>
    <w:rsid w:val="007E773E"/>
    <w:rsid w:val="007E7CB5"/>
    <w:rsid w:val="007F17E6"/>
    <w:rsid w:val="007F1D0C"/>
    <w:rsid w:val="007F2200"/>
    <w:rsid w:val="007F26C8"/>
    <w:rsid w:val="007F2B1D"/>
    <w:rsid w:val="007F4C96"/>
    <w:rsid w:val="007F5A81"/>
    <w:rsid w:val="007F6E64"/>
    <w:rsid w:val="007F73C6"/>
    <w:rsid w:val="007F752B"/>
    <w:rsid w:val="007F7BC5"/>
    <w:rsid w:val="007F7CF7"/>
    <w:rsid w:val="0080125C"/>
    <w:rsid w:val="0080131C"/>
    <w:rsid w:val="008018A8"/>
    <w:rsid w:val="008031AF"/>
    <w:rsid w:val="00803417"/>
    <w:rsid w:val="00803650"/>
    <w:rsid w:val="00804D6C"/>
    <w:rsid w:val="00804FAF"/>
    <w:rsid w:val="0080588D"/>
    <w:rsid w:val="0081162F"/>
    <w:rsid w:val="00811F09"/>
    <w:rsid w:val="008134AE"/>
    <w:rsid w:val="00813733"/>
    <w:rsid w:val="00813DD9"/>
    <w:rsid w:val="008168FD"/>
    <w:rsid w:val="008204F6"/>
    <w:rsid w:val="00820510"/>
    <w:rsid w:val="0082057F"/>
    <w:rsid w:val="00820CDF"/>
    <w:rsid w:val="008219A6"/>
    <w:rsid w:val="00821BAF"/>
    <w:rsid w:val="00821D27"/>
    <w:rsid w:val="00822AB6"/>
    <w:rsid w:val="00822EAE"/>
    <w:rsid w:val="0082317F"/>
    <w:rsid w:val="00823DFB"/>
    <w:rsid w:val="0082435C"/>
    <w:rsid w:val="00824398"/>
    <w:rsid w:val="00824CA1"/>
    <w:rsid w:val="00824DA9"/>
    <w:rsid w:val="0082572D"/>
    <w:rsid w:val="00825D6A"/>
    <w:rsid w:val="00827D20"/>
    <w:rsid w:val="00830430"/>
    <w:rsid w:val="00830654"/>
    <w:rsid w:val="008309BE"/>
    <w:rsid w:val="00830AA0"/>
    <w:rsid w:val="00830D49"/>
    <w:rsid w:val="0083270E"/>
    <w:rsid w:val="00832D04"/>
    <w:rsid w:val="00833B78"/>
    <w:rsid w:val="008365BF"/>
    <w:rsid w:val="00836DB8"/>
    <w:rsid w:val="00840607"/>
    <w:rsid w:val="00841F3F"/>
    <w:rsid w:val="00842455"/>
    <w:rsid w:val="00842E37"/>
    <w:rsid w:val="00842FD2"/>
    <w:rsid w:val="008431A1"/>
    <w:rsid w:val="00844FD6"/>
    <w:rsid w:val="00845ADC"/>
    <w:rsid w:val="00850066"/>
    <w:rsid w:val="00850AEE"/>
    <w:rsid w:val="008512CE"/>
    <w:rsid w:val="00851C0D"/>
    <w:rsid w:val="008521E7"/>
    <w:rsid w:val="008524E9"/>
    <w:rsid w:val="00852D1E"/>
    <w:rsid w:val="00853505"/>
    <w:rsid w:val="008560BB"/>
    <w:rsid w:val="00856947"/>
    <w:rsid w:val="00857C66"/>
    <w:rsid w:val="008607A7"/>
    <w:rsid w:val="0086119D"/>
    <w:rsid w:val="008613BD"/>
    <w:rsid w:val="008619B4"/>
    <w:rsid w:val="008620D5"/>
    <w:rsid w:val="00862485"/>
    <w:rsid w:val="00862B46"/>
    <w:rsid w:val="008638C6"/>
    <w:rsid w:val="008638DF"/>
    <w:rsid w:val="00863B32"/>
    <w:rsid w:val="00866BB5"/>
    <w:rsid w:val="00867696"/>
    <w:rsid w:val="0087091B"/>
    <w:rsid w:val="00870AA2"/>
    <w:rsid w:val="008715C7"/>
    <w:rsid w:val="008715CD"/>
    <w:rsid w:val="00872F8F"/>
    <w:rsid w:val="00873B68"/>
    <w:rsid w:val="00873BCC"/>
    <w:rsid w:val="008743CF"/>
    <w:rsid w:val="00874639"/>
    <w:rsid w:val="00874B11"/>
    <w:rsid w:val="00874B25"/>
    <w:rsid w:val="00874B51"/>
    <w:rsid w:val="00876370"/>
    <w:rsid w:val="0087660B"/>
    <w:rsid w:val="00876654"/>
    <w:rsid w:val="00877E11"/>
    <w:rsid w:val="0088024F"/>
    <w:rsid w:val="00880380"/>
    <w:rsid w:val="008811B4"/>
    <w:rsid w:val="008811BF"/>
    <w:rsid w:val="00881359"/>
    <w:rsid w:val="0088176A"/>
    <w:rsid w:val="00881DD6"/>
    <w:rsid w:val="008847B5"/>
    <w:rsid w:val="00884BDF"/>
    <w:rsid w:val="00884C90"/>
    <w:rsid w:val="00884F4B"/>
    <w:rsid w:val="00884FA5"/>
    <w:rsid w:val="00886F65"/>
    <w:rsid w:val="0089012A"/>
    <w:rsid w:val="00892825"/>
    <w:rsid w:val="00893743"/>
    <w:rsid w:val="00895F79"/>
    <w:rsid w:val="008969A7"/>
    <w:rsid w:val="0089733C"/>
    <w:rsid w:val="00897698"/>
    <w:rsid w:val="00897990"/>
    <w:rsid w:val="008A1CDA"/>
    <w:rsid w:val="008A3DCD"/>
    <w:rsid w:val="008A4FE4"/>
    <w:rsid w:val="008A55E3"/>
    <w:rsid w:val="008A56C0"/>
    <w:rsid w:val="008A5AB2"/>
    <w:rsid w:val="008A5DA8"/>
    <w:rsid w:val="008B06CE"/>
    <w:rsid w:val="008B0762"/>
    <w:rsid w:val="008B20BB"/>
    <w:rsid w:val="008B30EE"/>
    <w:rsid w:val="008B331B"/>
    <w:rsid w:val="008B487E"/>
    <w:rsid w:val="008B584A"/>
    <w:rsid w:val="008B5C9C"/>
    <w:rsid w:val="008C16E3"/>
    <w:rsid w:val="008C1D5D"/>
    <w:rsid w:val="008C267E"/>
    <w:rsid w:val="008C3C17"/>
    <w:rsid w:val="008C3CB3"/>
    <w:rsid w:val="008C3F46"/>
    <w:rsid w:val="008C4544"/>
    <w:rsid w:val="008C483F"/>
    <w:rsid w:val="008C4B8F"/>
    <w:rsid w:val="008C5175"/>
    <w:rsid w:val="008C5E6F"/>
    <w:rsid w:val="008C7F95"/>
    <w:rsid w:val="008D01B8"/>
    <w:rsid w:val="008D0F8C"/>
    <w:rsid w:val="008D0FEF"/>
    <w:rsid w:val="008D1229"/>
    <w:rsid w:val="008D15E6"/>
    <w:rsid w:val="008D18AA"/>
    <w:rsid w:val="008D2D91"/>
    <w:rsid w:val="008D2DA3"/>
    <w:rsid w:val="008D2DB6"/>
    <w:rsid w:val="008D5208"/>
    <w:rsid w:val="008D53B8"/>
    <w:rsid w:val="008D5D43"/>
    <w:rsid w:val="008D79BD"/>
    <w:rsid w:val="008E11FD"/>
    <w:rsid w:val="008E17C1"/>
    <w:rsid w:val="008E1C95"/>
    <w:rsid w:val="008E320E"/>
    <w:rsid w:val="008E3665"/>
    <w:rsid w:val="008E3F60"/>
    <w:rsid w:val="008E41AE"/>
    <w:rsid w:val="008E4ED3"/>
    <w:rsid w:val="008E55D1"/>
    <w:rsid w:val="008E5D7A"/>
    <w:rsid w:val="008E734B"/>
    <w:rsid w:val="008F0910"/>
    <w:rsid w:val="008F0CF4"/>
    <w:rsid w:val="008F115E"/>
    <w:rsid w:val="008F1758"/>
    <w:rsid w:val="008F2B8B"/>
    <w:rsid w:val="008F3E11"/>
    <w:rsid w:val="008F42E9"/>
    <w:rsid w:val="008F4716"/>
    <w:rsid w:val="008F48CE"/>
    <w:rsid w:val="008F4FEA"/>
    <w:rsid w:val="008F5446"/>
    <w:rsid w:val="008F5788"/>
    <w:rsid w:val="008F6568"/>
    <w:rsid w:val="008F7330"/>
    <w:rsid w:val="00900BF7"/>
    <w:rsid w:val="00901EC6"/>
    <w:rsid w:val="009024C1"/>
    <w:rsid w:val="00903433"/>
    <w:rsid w:val="009035B6"/>
    <w:rsid w:val="00903D2B"/>
    <w:rsid w:val="00904FA0"/>
    <w:rsid w:val="00905CF2"/>
    <w:rsid w:val="00907378"/>
    <w:rsid w:val="00911592"/>
    <w:rsid w:val="009125D2"/>
    <w:rsid w:val="00912CA0"/>
    <w:rsid w:val="00913062"/>
    <w:rsid w:val="009132E5"/>
    <w:rsid w:val="0091378F"/>
    <w:rsid w:val="00913AF0"/>
    <w:rsid w:val="009145F3"/>
    <w:rsid w:val="009148A8"/>
    <w:rsid w:val="00914C21"/>
    <w:rsid w:val="009152D0"/>
    <w:rsid w:val="009155D8"/>
    <w:rsid w:val="009172B3"/>
    <w:rsid w:val="009200F0"/>
    <w:rsid w:val="00920700"/>
    <w:rsid w:val="009209E6"/>
    <w:rsid w:val="00921094"/>
    <w:rsid w:val="009217E6"/>
    <w:rsid w:val="0092212A"/>
    <w:rsid w:val="00922337"/>
    <w:rsid w:val="0092242B"/>
    <w:rsid w:val="009231D2"/>
    <w:rsid w:val="00923A5D"/>
    <w:rsid w:val="00924912"/>
    <w:rsid w:val="00924ADC"/>
    <w:rsid w:val="00926BED"/>
    <w:rsid w:val="0092732D"/>
    <w:rsid w:val="00927977"/>
    <w:rsid w:val="0093053E"/>
    <w:rsid w:val="0093081E"/>
    <w:rsid w:val="00930BC5"/>
    <w:rsid w:val="00932227"/>
    <w:rsid w:val="009323ED"/>
    <w:rsid w:val="0093390A"/>
    <w:rsid w:val="0093450F"/>
    <w:rsid w:val="00934519"/>
    <w:rsid w:val="00934766"/>
    <w:rsid w:val="00934A17"/>
    <w:rsid w:val="009360EC"/>
    <w:rsid w:val="0093676C"/>
    <w:rsid w:val="00940C63"/>
    <w:rsid w:val="00942043"/>
    <w:rsid w:val="00943D58"/>
    <w:rsid w:val="00943FE9"/>
    <w:rsid w:val="00945D1F"/>
    <w:rsid w:val="009463AE"/>
    <w:rsid w:val="00946570"/>
    <w:rsid w:val="00946EA7"/>
    <w:rsid w:val="00950E28"/>
    <w:rsid w:val="00951C59"/>
    <w:rsid w:val="009528BE"/>
    <w:rsid w:val="00952AEE"/>
    <w:rsid w:val="009533AA"/>
    <w:rsid w:val="009542B8"/>
    <w:rsid w:val="00954E49"/>
    <w:rsid w:val="00954E8B"/>
    <w:rsid w:val="00955251"/>
    <w:rsid w:val="00955CE1"/>
    <w:rsid w:val="00955CF9"/>
    <w:rsid w:val="00956578"/>
    <w:rsid w:val="00956F73"/>
    <w:rsid w:val="00957866"/>
    <w:rsid w:val="00960358"/>
    <w:rsid w:val="0096036F"/>
    <w:rsid w:val="00960BA3"/>
    <w:rsid w:val="00961070"/>
    <w:rsid w:val="00962664"/>
    <w:rsid w:val="00963686"/>
    <w:rsid w:val="009636B7"/>
    <w:rsid w:val="00963DB3"/>
    <w:rsid w:val="00964270"/>
    <w:rsid w:val="00966BDE"/>
    <w:rsid w:val="00966C94"/>
    <w:rsid w:val="00966E82"/>
    <w:rsid w:val="00967092"/>
    <w:rsid w:val="00970100"/>
    <w:rsid w:val="00971BF2"/>
    <w:rsid w:val="00972108"/>
    <w:rsid w:val="00973398"/>
    <w:rsid w:val="00973F5D"/>
    <w:rsid w:val="00975E6D"/>
    <w:rsid w:val="00977A61"/>
    <w:rsid w:val="00980C3E"/>
    <w:rsid w:val="00980D74"/>
    <w:rsid w:val="00981633"/>
    <w:rsid w:val="00982910"/>
    <w:rsid w:val="00982C34"/>
    <w:rsid w:val="00983EB4"/>
    <w:rsid w:val="0098424A"/>
    <w:rsid w:val="00984B64"/>
    <w:rsid w:val="00984FC8"/>
    <w:rsid w:val="00986032"/>
    <w:rsid w:val="00986651"/>
    <w:rsid w:val="00987304"/>
    <w:rsid w:val="00991096"/>
    <w:rsid w:val="00991FC9"/>
    <w:rsid w:val="00993BDE"/>
    <w:rsid w:val="00993C56"/>
    <w:rsid w:val="00995040"/>
    <w:rsid w:val="009955C4"/>
    <w:rsid w:val="00995A39"/>
    <w:rsid w:val="0099678A"/>
    <w:rsid w:val="00996BCC"/>
    <w:rsid w:val="00997360"/>
    <w:rsid w:val="00997D6F"/>
    <w:rsid w:val="009A03FB"/>
    <w:rsid w:val="009A087E"/>
    <w:rsid w:val="009A0E57"/>
    <w:rsid w:val="009A38E0"/>
    <w:rsid w:val="009A3B67"/>
    <w:rsid w:val="009A4B86"/>
    <w:rsid w:val="009A58F2"/>
    <w:rsid w:val="009A5A0D"/>
    <w:rsid w:val="009A6253"/>
    <w:rsid w:val="009A6979"/>
    <w:rsid w:val="009A6CA8"/>
    <w:rsid w:val="009A75BB"/>
    <w:rsid w:val="009A7DA7"/>
    <w:rsid w:val="009B0E0C"/>
    <w:rsid w:val="009B131B"/>
    <w:rsid w:val="009B1E85"/>
    <w:rsid w:val="009B244A"/>
    <w:rsid w:val="009B2576"/>
    <w:rsid w:val="009B297C"/>
    <w:rsid w:val="009B2BF0"/>
    <w:rsid w:val="009B352A"/>
    <w:rsid w:val="009B4722"/>
    <w:rsid w:val="009B5227"/>
    <w:rsid w:val="009B5B9A"/>
    <w:rsid w:val="009B60D4"/>
    <w:rsid w:val="009B6810"/>
    <w:rsid w:val="009B7B2D"/>
    <w:rsid w:val="009B7C19"/>
    <w:rsid w:val="009B7CDF"/>
    <w:rsid w:val="009B7DAE"/>
    <w:rsid w:val="009C0CDF"/>
    <w:rsid w:val="009C17B5"/>
    <w:rsid w:val="009C185B"/>
    <w:rsid w:val="009C18EF"/>
    <w:rsid w:val="009C1F0A"/>
    <w:rsid w:val="009C21CE"/>
    <w:rsid w:val="009C22C4"/>
    <w:rsid w:val="009C23F9"/>
    <w:rsid w:val="009C24E6"/>
    <w:rsid w:val="009C2A55"/>
    <w:rsid w:val="009C2A62"/>
    <w:rsid w:val="009C4253"/>
    <w:rsid w:val="009C48F4"/>
    <w:rsid w:val="009C53E6"/>
    <w:rsid w:val="009C62E2"/>
    <w:rsid w:val="009C639A"/>
    <w:rsid w:val="009C6D3C"/>
    <w:rsid w:val="009C6EF8"/>
    <w:rsid w:val="009C7744"/>
    <w:rsid w:val="009C7935"/>
    <w:rsid w:val="009D047A"/>
    <w:rsid w:val="009D04BF"/>
    <w:rsid w:val="009D1718"/>
    <w:rsid w:val="009D2706"/>
    <w:rsid w:val="009D2724"/>
    <w:rsid w:val="009D2C95"/>
    <w:rsid w:val="009D3038"/>
    <w:rsid w:val="009D3DA4"/>
    <w:rsid w:val="009D45BD"/>
    <w:rsid w:val="009D4E06"/>
    <w:rsid w:val="009D55D4"/>
    <w:rsid w:val="009D5CFC"/>
    <w:rsid w:val="009D644E"/>
    <w:rsid w:val="009D75D3"/>
    <w:rsid w:val="009D761C"/>
    <w:rsid w:val="009E0D3F"/>
    <w:rsid w:val="009E1C50"/>
    <w:rsid w:val="009E4388"/>
    <w:rsid w:val="009E599A"/>
    <w:rsid w:val="009E651C"/>
    <w:rsid w:val="009E7355"/>
    <w:rsid w:val="009E7538"/>
    <w:rsid w:val="009E76F7"/>
    <w:rsid w:val="009E7AF8"/>
    <w:rsid w:val="009F058B"/>
    <w:rsid w:val="009F0E4C"/>
    <w:rsid w:val="009F1E67"/>
    <w:rsid w:val="009F2772"/>
    <w:rsid w:val="009F2A52"/>
    <w:rsid w:val="009F2DC2"/>
    <w:rsid w:val="009F3244"/>
    <w:rsid w:val="009F3522"/>
    <w:rsid w:val="009F661E"/>
    <w:rsid w:val="009F68F7"/>
    <w:rsid w:val="009F761F"/>
    <w:rsid w:val="009F79B5"/>
    <w:rsid w:val="00A01266"/>
    <w:rsid w:val="00A01585"/>
    <w:rsid w:val="00A019B9"/>
    <w:rsid w:val="00A0433C"/>
    <w:rsid w:val="00A050DA"/>
    <w:rsid w:val="00A055AD"/>
    <w:rsid w:val="00A0639F"/>
    <w:rsid w:val="00A12896"/>
    <w:rsid w:val="00A141A9"/>
    <w:rsid w:val="00A14974"/>
    <w:rsid w:val="00A14D54"/>
    <w:rsid w:val="00A15A5C"/>
    <w:rsid w:val="00A15C82"/>
    <w:rsid w:val="00A162FB"/>
    <w:rsid w:val="00A1702E"/>
    <w:rsid w:val="00A17515"/>
    <w:rsid w:val="00A17A3A"/>
    <w:rsid w:val="00A20C2A"/>
    <w:rsid w:val="00A24A70"/>
    <w:rsid w:val="00A25D7A"/>
    <w:rsid w:val="00A26CAC"/>
    <w:rsid w:val="00A26F03"/>
    <w:rsid w:val="00A27766"/>
    <w:rsid w:val="00A27D78"/>
    <w:rsid w:val="00A27F14"/>
    <w:rsid w:val="00A31AAA"/>
    <w:rsid w:val="00A31ADC"/>
    <w:rsid w:val="00A323D4"/>
    <w:rsid w:val="00A34B90"/>
    <w:rsid w:val="00A3530D"/>
    <w:rsid w:val="00A35656"/>
    <w:rsid w:val="00A35965"/>
    <w:rsid w:val="00A36C2D"/>
    <w:rsid w:val="00A376D9"/>
    <w:rsid w:val="00A37CC9"/>
    <w:rsid w:val="00A41825"/>
    <w:rsid w:val="00A41834"/>
    <w:rsid w:val="00A41DB1"/>
    <w:rsid w:val="00A4348C"/>
    <w:rsid w:val="00A43E04"/>
    <w:rsid w:val="00A44FA3"/>
    <w:rsid w:val="00A46C1D"/>
    <w:rsid w:val="00A510C0"/>
    <w:rsid w:val="00A51B04"/>
    <w:rsid w:val="00A5269A"/>
    <w:rsid w:val="00A535AA"/>
    <w:rsid w:val="00A53696"/>
    <w:rsid w:val="00A55168"/>
    <w:rsid w:val="00A55174"/>
    <w:rsid w:val="00A55C4E"/>
    <w:rsid w:val="00A55E77"/>
    <w:rsid w:val="00A570BC"/>
    <w:rsid w:val="00A607E0"/>
    <w:rsid w:val="00A60870"/>
    <w:rsid w:val="00A61181"/>
    <w:rsid w:val="00A61BFB"/>
    <w:rsid w:val="00A61D33"/>
    <w:rsid w:val="00A62856"/>
    <w:rsid w:val="00A63539"/>
    <w:rsid w:val="00A636FD"/>
    <w:rsid w:val="00A63AAE"/>
    <w:rsid w:val="00A63E4B"/>
    <w:rsid w:val="00A644AB"/>
    <w:rsid w:val="00A64FAC"/>
    <w:rsid w:val="00A6506F"/>
    <w:rsid w:val="00A65508"/>
    <w:rsid w:val="00A6584B"/>
    <w:rsid w:val="00A659FB"/>
    <w:rsid w:val="00A6654C"/>
    <w:rsid w:val="00A666C3"/>
    <w:rsid w:val="00A667E6"/>
    <w:rsid w:val="00A66D55"/>
    <w:rsid w:val="00A671B8"/>
    <w:rsid w:val="00A6786B"/>
    <w:rsid w:val="00A67F23"/>
    <w:rsid w:val="00A700DA"/>
    <w:rsid w:val="00A703F6"/>
    <w:rsid w:val="00A70A69"/>
    <w:rsid w:val="00A71027"/>
    <w:rsid w:val="00A72C80"/>
    <w:rsid w:val="00A73C77"/>
    <w:rsid w:val="00A73CE3"/>
    <w:rsid w:val="00A7473A"/>
    <w:rsid w:val="00A74839"/>
    <w:rsid w:val="00A748D0"/>
    <w:rsid w:val="00A74A3E"/>
    <w:rsid w:val="00A75282"/>
    <w:rsid w:val="00A7704A"/>
    <w:rsid w:val="00A771CA"/>
    <w:rsid w:val="00A778FD"/>
    <w:rsid w:val="00A803E0"/>
    <w:rsid w:val="00A80865"/>
    <w:rsid w:val="00A8491C"/>
    <w:rsid w:val="00A84C02"/>
    <w:rsid w:val="00A852FD"/>
    <w:rsid w:val="00A8542F"/>
    <w:rsid w:val="00A85510"/>
    <w:rsid w:val="00A85ADB"/>
    <w:rsid w:val="00A86329"/>
    <w:rsid w:val="00A8671D"/>
    <w:rsid w:val="00A867A8"/>
    <w:rsid w:val="00A8687B"/>
    <w:rsid w:val="00A9031B"/>
    <w:rsid w:val="00A91914"/>
    <w:rsid w:val="00A91B41"/>
    <w:rsid w:val="00A92103"/>
    <w:rsid w:val="00A92798"/>
    <w:rsid w:val="00A93019"/>
    <w:rsid w:val="00A9314B"/>
    <w:rsid w:val="00A94177"/>
    <w:rsid w:val="00A94341"/>
    <w:rsid w:val="00A94F6A"/>
    <w:rsid w:val="00A94F8C"/>
    <w:rsid w:val="00A95F32"/>
    <w:rsid w:val="00A96002"/>
    <w:rsid w:val="00A96F15"/>
    <w:rsid w:val="00A9793B"/>
    <w:rsid w:val="00A97CC9"/>
    <w:rsid w:val="00AA0B4E"/>
    <w:rsid w:val="00AA2672"/>
    <w:rsid w:val="00AA2E83"/>
    <w:rsid w:val="00AA2EFA"/>
    <w:rsid w:val="00AA309B"/>
    <w:rsid w:val="00AA525D"/>
    <w:rsid w:val="00AA5A47"/>
    <w:rsid w:val="00AA70E1"/>
    <w:rsid w:val="00AB118F"/>
    <w:rsid w:val="00AB177B"/>
    <w:rsid w:val="00AB35CD"/>
    <w:rsid w:val="00AB491C"/>
    <w:rsid w:val="00AB4AA3"/>
    <w:rsid w:val="00AB4E69"/>
    <w:rsid w:val="00AB7442"/>
    <w:rsid w:val="00AB76A0"/>
    <w:rsid w:val="00AC06FF"/>
    <w:rsid w:val="00AC1477"/>
    <w:rsid w:val="00AC1BC6"/>
    <w:rsid w:val="00AC369E"/>
    <w:rsid w:val="00AC3A8F"/>
    <w:rsid w:val="00AC4626"/>
    <w:rsid w:val="00AC49BC"/>
    <w:rsid w:val="00AC6219"/>
    <w:rsid w:val="00AC6354"/>
    <w:rsid w:val="00AC672F"/>
    <w:rsid w:val="00AC790B"/>
    <w:rsid w:val="00AC7A36"/>
    <w:rsid w:val="00AC7C74"/>
    <w:rsid w:val="00AD0887"/>
    <w:rsid w:val="00AD08DC"/>
    <w:rsid w:val="00AD1E55"/>
    <w:rsid w:val="00AD30BF"/>
    <w:rsid w:val="00AD3B22"/>
    <w:rsid w:val="00AD4A69"/>
    <w:rsid w:val="00AD6FE9"/>
    <w:rsid w:val="00AD7752"/>
    <w:rsid w:val="00AD77B0"/>
    <w:rsid w:val="00AE0047"/>
    <w:rsid w:val="00AE09FE"/>
    <w:rsid w:val="00AE12C4"/>
    <w:rsid w:val="00AE283F"/>
    <w:rsid w:val="00AE3135"/>
    <w:rsid w:val="00AE39D1"/>
    <w:rsid w:val="00AE3D92"/>
    <w:rsid w:val="00AE3E2A"/>
    <w:rsid w:val="00AE45EB"/>
    <w:rsid w:val="00AE480C"/>
    <w:rsid w:val="00AE5CF6"/>
    <w:rsid w:val="00AE5DFC"/>
    <w:rsid w:val="00AE7908"/>
    <w:rsid w:val="00AF01DA"/>
    <w:rsid w:val="00AF0A8C"/>
    <w:rsid w:val="00AF0ED0"/>
    <w:rsid w:val="00AF1052"/>
    <w:rsid w:val="00AF1146"/>
    <w:rsid w:val="00AF12DC"/>
    <w:rsid w:val="00AF20FB"/>
    <w:rsid w:val="00AF225C"/>
    <w:rsid w:val="00AF2622"/>
    <w:rsid w:val="00AF55FF"/>
    <w:rsid w:val="00AF5813"/>
    <w:rsid w:val="00AF6367"/>
    <w:rsid w:val="00AF665A"/>
    <w:rsid w:val="00AF6C94"/>
    <w:rsid w:val="00AF7C65"/>
    <w:rsid w:val="00B001BA"/>
    <w:rsid w:val="00B0033A"/>
    <w:rsid w:val="00B02194"/>
    <w:rsid w:val="00B022CD"/>
    <w:rsid w:val="00B025F9"/>
    <w:rsid w:val="00B033C3"/>
    <w:rsid w:val="00B03A95"/>
    <w:rsid w:val="00B075E3"/>
    <w:rsid w:val="00B07B52"/>
    <w:rsid w:val="00B1035B"/>
    <w:rsid w:val="00B10725"/>
    <w:rsid w:val="00B10C9F"/>
    <w:rsid w:val="00B11150"/>
    <w:rsid w:val="00B11322"/>
    <w:rsid w:val="00B11C5E"/>
    <w:rsid w:val="00B1293C"/>
    <w:rsid w:val="00B132ED"/>
    <w:rsid w:val="00B14F65"/>
    <w:rsid w:val="00B15626"/>
    <w:rsid w:val="00B158BE"/>
    <w:rsid w:val="00B17C03"/>
    <w:rsid w:val="00B2079E"/>
    <w:rsid w:val="00B20950"/>
    <w:rsid w:val="00B21D33"/>
    <w:rsid w:val="00B22075"/>
    <w:rsid w:val="00B2339E"/>
    <w:rsid w:val="00B23F06"/>
    <w:rsid w:val="00B244FD"/>
    <w:rsid w:val="00B24561"/>
    <w:rsid w:val="00B266CA"/>
    <w:rsid w:val="00B26E08"/>
    <w:rsid w:val="00B27091"/>
    <w:rsid w:val="00B276BD"/>
    <w:rsid w:val="00B27FDE"/>
    <w:rsid w:val="00B30DD8"/>
    <w:rsid w:val="00B331D9"/>
    <w:rsid w:val="00B33348"/>
    <w:rsid w:val="00B35ACD"/>
    <w:rsid w:val="00B35C0B"/>
    <w:rsid w:val="00B360D1"/>
    <w:rsid w:val="00B3684E"/>
    <w:rsid w:val="00B36A45"/>
    <w:rsid w:val="00B36BAD"/>
    <w:rsid w:val="00B373BC"/>
    <w:rsid w:val="00B37AC1"/>
    <w:rsid w:val="00B4085A"/>
    <w:rsid w:val="00B4123C"/>
    <w:rsid w:val="00B4149F"/>
    <w:rsid w:val="00B41B36"/>
    <w:rsid w:val="00B41DED"/>
    <w:rsid w:val="00B42515"/>
    <w:rsid w:val="00B43165"/>
    <w:rsid w:val="00B43728"/>
    <w:rsid w:val="00B43B3B"/>
    <w:rsid w:val="00B451E7"/>
    <w:rsid w:val="00B46904"/>
    <w:rsid w:val="00B477CB"/>
    <w:rsid w:val="00B47994"/>
    <w:rsid w:val="00B5012B"/>
    <w:rsid w:val="00B5080A"/>
    <w:rsid w:val="00B5124C"/>
    <w:rsid w:val="00B51556"/>
    <w:rsid w:val="00B5313C"/>
    <w:rsid w:val="00B53171"/>
    <w:rsid w:val="00B532F8"/>
    <w:rsid w:val="00B543E1"/>
    <w:rsid w:val="00B55688"/>
    <w:rsid w:val="00B61834"/>
    <w:rsid w:val="00B61A0D"/>
    <w:rsid w:val="00B61CFF"/>
    <w:rsid w:val="00B61ED3"/>
    <w:rsid w:val="00B62E22"/>
    <w:rsid w:val="00B6353C"/>
    <w:rsid w:val="00B65089"/>
    <w:rsid w:val="00B65DAC"/>
    <w:rsid w:val="00B66BF8"/>
    <w:rsid w:val="00B670C1"/>
    <w:rsid w:val="00B67A30"/>
    <w:rsid w:val="00B70B1C"/>
    <w:rsid w:val="00B716E2"/>
    <w:rsid w:val="00B721A5"/>
    <w:rsid w:val="00B72DC4"/>
    <w:rsid w:val="00B72DE1"/>
    <w:rsid w:val="00B73108"/>
    <w:rsid w:val="00B73851"/>
    <w:rsid w:val="00B74751"/>
    <w:rsid w:val="00B74D54"/>
    <w:rsid w:val="00B75D3A"/>
    <w:rsid w:val="00B77DE9"/>
    <w:rsid w:val="00B811CB"/>
    <w:rsid w:val="00B8236A"/>
    <w:rsid w:val="00B82422"/>
    <w:rsid w:val="00B82F57"/>
    <w:rsid w:val="00B83C4E"/>
    <w:rsid w:val="00B84F06"/>
    <w:rsid w:val="00B85AA3"/>
    <w:rsid w:val="00B86661"/>
    <w:rsid w:val="00B86BF3"/>
    <w:rsid w:val="00B86D5A"/>
    <w:rsid w:val="00B90403"/>
    <w:rsid w:val="00B91434"/>
    <w:rsid w:val="00B91D56"/>
    <w:rsid w:val="00B92296"/>
    <w:rsid w:val="00B92904"/>
    <w:rsid w:val="00B93213"/>
    <w:rsid w:val="00B941EF"/>
    <w:rsid w:val="00B9533E"/>
    <w:rsid w:val="00B954B7"/>
    <w:rsid w:val="00B9626D"/>
    <w:rsid w:val="00B9713D"/>
    <w:rsid w:val="00BA0794"/>
    <w:rsid w:val="00BA1342"/>
    <w:rsid w:val="00BA16C2"/>
    <w:rsid w:val="00BA2323"/>
    <w:rsid w:val="00BA383B"/>
    <w:rsid w:val="00BA3A9D"/>
    <w:rsid w:val="00BA5F47"/>
    <w:rsid w:val="00BA5FD5"/>
    <w:rsid w:val="00BA6390"/>
    <w:rsid w:val="00BA6CF3"/>
    <w:rsid w:val="00BB0C1C"/>
    <w:rsid w:val="00BB2C5E"/>
    <w:rsid w:val="00BB3840"/>
    <w:rsid w:val="00BB4648"/>
    <w:rsid w:val="00BB5340"/>
    <w:rsid w:val="00BB53FC"/>
    <w:rsid w:val="00BB72F4"/>
    <w:rsid w:val="00BC0CD5"/>
    <w:rsid w:val="00BC1803"/>
    <w:rsid w:val="00BC239B"/>
    <w:rsid w:val="00BC3195"/>
    <w:rsid w:val="00BC33B2"/>
    <w:rsid w:val="00BC3A49"/>
    <w:rsid w:val="00BC3FA4"/>
    <w:rsid w:val="00BC6ABC"/>
    <w:rsid w:val="00BC7A41"/>
    <w:rsid w:val="00BD0FB9"/>
    <w:rsid w:val="00BD1290"/>
    <w:rsid w:val="00BD1381"/>
    <w:rsid w:val="00BD1AE7"/>
    <w:rsid w:val="00BD2322"/>
    <w:rsid w:val="00BD3795"/>
    <w:rsid w:val="00BD4068"/>
    <w:rsid w:val="00BD53C7"/>
    <w:rsid w:val="00BD699A"/>
    <w:rsid w:val="00BD7391"/>
    <w:rsid w:val="00BE00B6"/>
    <w:rsid w:val="00BE152E"/>
    <w:rsid w:val="00BE1696"/>
    <w:rsid w:val="00BE1AA8"/>
    <w:rsid w:val="00BE2F52"/>
    <w:rsid w:val="00BE3C16"/>
    <w:rsid w:val="00BE45A8"/>
    <w:rsid w:val="00BE6234"/>
    <w:rsid w:val="00BE7000"/>
    <w:rsid w:val="00BE7E7E"/>
    <w:rsid w:val="00BF1659"/>
    <w:rsid w:val="00BF170F"/>
    <w:rsid w:val="00BF220B"/>
    <w:rsid w:val="00BF24E2"/>
    <w:rsid w:val="00BF3FA1"/>
    <w:rsid w:val="00BF46A9"/>
    <w:rsid w:val="00BF4786"/>
    <w:rsid w:val="00BF52CC"/>
    <w:rsid w:val="00BF5A07"/>
    <w:rsid w:val="00BF6216"/>
    <w:rsid w:val="00BF684D"/>
    <w:rsid w:val="00BF6DBD"/>
    <w:rsid w:val="00BF786E"/>
    <w:rsid w:val="00BF788D"/>
    <w:rsid w:val="00C015A9"/>
    <w:rsid w:val="00C018B1"/>
    <w:rsid w:val="00C01A84"/>
    <w:rsid w:val="00C01BF8"/>
    <w:rsid w:val="00C01C06"/>
    <w:rsid w:val="00C021AC"/>
    <w:rsid w:val="00C025B5"/>
    <w:rsid w:val="00C02AAB"/>
    <w:rsid w:val="00C04602"/>
    <w:rsid w:val="00C04848"/>
    <w:rsid w:val="00C0490C"/>
    <w:rsid w:val="00C04CEF"/>
    <w:rsid w:val="00C06100"/>
    <w:rsid w:val="00C0696D"/>
    <w:rsid w:val="00C115AC"/>
    <w:rsid w:val="00C13140"/>
    <w:rsid w:val="00C149DF"/>
    <w:rsid w:val="00C14A96"/>
    <w:rsid w:val="00C14DD8"/>
    <w:rsid w:val="00C159A0"/>
    <w:rsid w:val="00C15AFC"/>
    <w:rsid w:val="00C15C5A"/>
    <w:rsid w:val="00C15DE7"/>
    <w:rsid w:val="00C17677"/>
    <w:rsid w:val="00C17F8E"/>
    <w:rsid w:val="00C20526"/>
    <w:rsid w:val="00C2086A"/>
    <w:rsid w:val="00C20CB4"/>
    <w:rsid w:val="00C214F2"/>
    <w:rsid w:val="00C229B4"/>
    <w:rsid w:val="00C2329E"/>
    <w:rsid w:val="00C23884"/>
    <w:rsid w:val="00C23C85"/>
    <w:rsid w:val="00C252B5"/>
    <w:rsid w:val="00C253F3"/>
    <w:rsid w:val="00C25834"/>
    <w:rsid w:val="00C25E5B"/>
    <w:rsid w:val="00C273F7"/>
    <w:rsid w:val="00C27D1F"/>
    <w:rsid w:val="00C27F79"/>
    <w:rsid w:val="00C27FAC"/>
    <w:rsid w:val="00C3061F"/>
    <w:rsid w:val="00C30BE9"/>
    <w:rsid w:val="00C31CD2"/>
    <w:rsid w:val="00C32DAA"/>
    <w:rsid w:val="00C335A5"/>
    <w:rsid w:val="00C33681"/>
    <w:rsid w:val="00C33862"/>
    <w:rsid w:val="00C33B2C"/>
    <w:rsid w:val="00C33E7C"/>
    <w:rsid w:val="00C33ED8"/>
    <w:rsid w:val="00C34146"/>
    <w:rsid w:val="00C34BB4"/>
    <w:rsid w:val="00C36631"/>
    <w:rsid w:val="00C37482"/>
    <w:rsid w:val="00C402D3"/>
    <w:rsid w:val="00C40BD7"/>
    <w:rsid w:val="00C40CEF"/>
    <w:rsid w:val="00C40D8E"/>
    <w:rsid w:val="00C4121F"/>
    <w:rsid w:val="00C42108"/>
    <w:rsid w:val="00C42F8D"/>
    <w:rsid w:val="00C43EB0"/>
    <w:rsid w:val="00C4416C"/>
    <w:rsid w:val="00C44C7A"/>
    <w:rsid w:val="00C45521"/>
    <w:rsid w:val="00C46303"/>
    <w:rsid w:val="00C4645A"/>
    <w:rsid w:val="00C464B2"/>
    <w:rsid w:val="00C4661B"/>
    <w:rsid w:val="00C50E95"/>
    <w:rsid w:val="00C511D9"/>
    <w:rsid w:val="00C51B87"/>
    <w:rsid w:val="00C51D3A"/>
    <w:rsid w:val="00C52A4E"/>
    <w:rsid w:val="00C52B76"/>
    <w:rsid w:val="00C52FEA"/>
    <w:rsid w:val="00C53128"/>
    <w:rsid w:val="00C53BBC"/>
    <w:rsid w:val="00C53C03"/>
    <w:rsid w:val="00C53D05"/>
    <w:rsid w:val="00C5436B"/>
    <w:rsid w:val="00C543AB"/>
    <w:rsid w:val="00C55447"/>
    <w:rsid w:val="00C561CA"/>
    <w:rsid w:val="00C56344"/>
    <w:rsid w:val="00C577A3"/>
    <w:rsid w:val="00C57CFC"/>
    <w:rsid w:val="00C608E9"/>
    <w:rsid w:val="00C60B45"/>
    <w:rsid w:val="00C60FBC"/>
    <w:rsid w:val="00C616BB"/>
    <w:rsid w:val="00C61795"/>
    <w:rsid w:val="00C63324"/>
    <w:rsid w:val="00C646C8"/>
    <w:rsid w:val="00C647E2"/>
    <w:rsid w:val="00C6531F"/>
    <w:rsid w:val="00C65A12"/>
    <w:rsid w:val="00C66922"/>
    <w:rsid w:val="00C671B2"/>
    <w:rsid w:val="00C676C3"/>
    <w:rsid w:val="00C67F30"/>
    <w:rsid w:val="00C70E21"/>
    <w:rsid w:val="00C71035"/>
    <w:rsid w:val="00C71191"/>
    <w:rsid w:val="00C711D6"/>
    <w:rsid w:val="00C71309"/>
    <w:rsid w:val="00C72054"/>
    <w:rsid w:val="00C7218D"/>
    <w:rsid w:val="00C72C19"/>
    <w:rsid w:val="00C72EA8"/>
    <w:rsid w:val="00C733E3"/>
    <w:rsid w:val="00C74329"/>
    <w:rsid w:val="00C75952"/>
    <w:rsid w:val="00C75CC1"/>
    <w:rsid w:val="00C75EB6"/>
    <w:rsid w:val="00C75FF6"/>
    <w:rsid w:val="00C76987"/>
    <w:rsid w:val="00C76E7C"/>
    <w:rsid w:val="00C81440"/>
    <w:rsid w:val="00C816B0"/>
    <w:rsid w:val="00C81A78"/>
    <w:rsid w:val="00C81B0E"/>
    <w:rsid w:val="00C824F0"/>
    <w:rsid w:val="00C83D60"/>
    <w:rsid w:val="00C84FE1"/>
    <w:rsid w:val="00C85735"/>
    <w:rsid w:val="00C85E33"/>
    <w:rsid w:val="00C85E36"/>
    <w:rsid w:val="00C86929"/>
    <w:rsid w:val="00C8704A"/>
    <w:rsid w:val="00C90388"/>
    <w:rsid w:val="00C90EB4"/>
    <w:rsid w:val="00C93390"/>
    <w:rsid w:val="00C93876"/>
    <w:rsid w:val="00C93DBB"/>
    <w:rsid w:val="00C942B9"/>
    <w:rsid w:val="00C94313"/>
    <w:rsid w:val="00C95144"/>
    <w:rsid w:val="00C95527"/>
    <w:rsid w:val="00C95BB1"/>
    <w:rsid w:val="00C964D7"/>
    <w:rsid w:val="00C967A1"/>
    <w:rsid w:val="00C974A2"/>
    <w:rsid w:val="00CA0DA0"/>
    <w:rsid w:val="00CA139F"/>
    <w:rsid w:val="00CA260C"/>
    <w:rsid w:val="00CA2D14"/>
    <w:rsid w:val="00CA31F3"/>
    <w:rsid w:val="00CA35BC"/>
    <w:rsid w:val="00CA388E"/>
    <w:rsid w:val="00CA603F"/>
    <w:rsid w:val="00CA68E3"/>
    <w:rsid w:val="00CA7589"/>
    <w:rsid w:val="00CA7BF3"/>
    <w:rsid w:val="00CA7D4F"/>
    <w:rsid w:val="00CB0824"/>
    <w:rsid w:val="00CB0A6C"/>
    <w:rsid w:val="00CB1B55"/>
    <w:rsid w:val="00CB33A0"/>
    <w:rsid w:val="00CB41E5"/>
    <w:rsid w:val="00CB53F3"/>
    <w:rsid w:val="00CB6528"/>
    <w:rsid w:val="00CB6EB8"/>
    <w:rsid w:val="00CC3723"/>
    <w:rsid w:val="00CC566D"/>
    <w:rsid w:val="00CC6C35"/>
    <w:rsid w:val="00CD02F0"/>
    <w:rsid w:val="00CD0639"/>
    <w:rsid w:val="00CD23D2"/>
    <w:rsid w:val="00CD29A9"/>
    <w:rsid w:val="00CD2BD4"/>
    <w:rsid w:val="00CD32C8"/>
    <w:rsid w:val="00CD33F7"/>
    <w:rsid w:val="00CD3BCB"/>
    <w:rsid w:val="00CD3D49"/>
    <w:rsid w:val="00CD3F99"/>
    <w:rsid w:val="00CD40FF"/>
    <w:rsid w:val="00CD453C"/>
    <w:rsid w:val="00CD486B"/>
    <w:rsid w:val="00CD6DD5"/>
    <w:rsid w:val="00CD71AC"/>
    <w:rsid w:val="00CE122B"/>
    <w:rsid w:val="00CE31D0"/>
    <w:rsid w:val="00CE405E"/>
    <w:rsid w:val="00CE53F4"/>
    <w:rsid w:val="00CE5DFF"/>
    <w:rsid w:val="00CE604C"/>
    <w:rsid w:val="00CE7654"/>
    <w:rsid w:val="00CE7A5D"/>
    <w:rsid w:val="00CF00B9"/>
    <w:rsid w:val="00CF0453"/>
    <w:rsid w:val="00CF0E0C"/>
    <w:rsid w:val="00CF108D"/>
    <w:rsid w:val="00CF1DA7"/>
    <w:rsid w:val="00CF2F76"/>
    <w:rsid w:val="00CF438D"/>
    <w:rsid w:val="00CF4800"/>
    <w:rsid w:val="00CF5248"/>
    <w:rsid w:val="00CF57A8"/>
    <w:rsid w:val="00CF71A7"/>
    <w:rsid w:val="00CF7D29"/>
    <w:rsid w:val="00D00201"/>
    <w:rsid w:val="00D00BDD"/>
    <w:rsid w:val="00D01048"/>
    <w:rsid w:val="00D03A2A"/>
    <w:rsid w:val="00D03F18"/>
    <w:rsid w:val="00D0416D"/>
    <w:rsid w:val="00D04C00"/>
    <w:rsid w:val="00D05FA3"/>
    <w:rsid w:val="00D0659E"/>
    <w:rsid w:val="00D07579"/>
    <w:rsid w:val="00D101FA"/>
    <w:rsid w:val="00D106CE"/>
    <w:rsid w:val="00D11DA6"/>
    <w:rsid w:val="00D128EB"/>
    <w:rsid w:val="00D12AD3"/>
    <w:rsid w:val="00D12D64"/>
    <w:rsid w:val="00D13273"/>
    <w:rsid w:val="00D15573"/>
    <w:rsid w:val="00D15D53"/>
    <w:rsid w:val="00D162C0"/>
    <w:rsid w:val="00D16437"/>
    <w:rsid w:val="00D17AEF"/>
    <w:rsid w:val="00D17B09"/>
    <w:rsid w:val="00D20042"/>
    <w:rsid w:val="00D20540"/>
    <w:rsid w:val="00D21041"/>
    <w:rsid w:val="00D2157D"/>
    <w:rsid w:val="00D215AD"/>
    <w:rsid w:val="00D2318D"/>
    <w:rsid w:val="00D23C46"/>
    <w:rsid w:val="00D24253"/>
    <w:rsid w:val="00D24A3B"/>
    <w:rsid w:val="00D2508E"/>
    <w:rsid w:val="00D26A8A"/>
    <w:rsid w:val="00D306EE"/>
    <w:rsid w:val="00D31989"/>
    <w:rsid w:val="00D32AA1"/>
    <w:rsid w:val="00D32C40"/>
    <w:rsid w:val="00D33B7F"/>
    <w:rsid w:val="00D34C4E"/>
    <w:rsid w:val="00D35136"/>
    <w:rsid w:val="00D357F4"/>
    <w:rsid w:val="00D35855"/>
    <w:rsid w:val="00D35893"/>
    <w:rsid w:val="00D377E0"/>
    <w:rsid w:val="00D37C18"/>
    <w:rsid w:val="00D401AA"/>
    <w:rsid w:val="00D42379"/>
    <w:rsid w:val="00D438D5"/>
    <w:rsid w:val="00D4396C"/>
    <w:rsid w:val="00D45092"/>
    <w:rsid w:val="00D45A5D"/>
    <w:rsid w:val="00D46429"/>
    <w:rsid w:val="00D46D8A"/>
    <w:rsid w:val="00D47D69"/>
    <w:rsid w:val="00D5108F"/>
    <w:rsid w:val="00D5138E"/>
    <w:rsid w:val="00D514DE"/>
    <w:rsid w:val="00D517CB"/>
    <w:rsid w:val="00D518DC"/>
    <w:rsid w:val="00D51B9C"/>
    <w:rsid w:val="00D5232D"/>
    <w:rsid w:val="00D52F36"/>
    <w:rsid w:val="00D5388B"/>
    <w:rsid w:val="00D54A8D"/>
    <w:rsid w:val="00D54D5B"/>
    <w:rsid w:val="00D54F0A"/>
    <w:rsid w:val="00D56DDD"/>
    <w:rsid w:val="00D573AA"/>
    <w:rsid w:val="00D57A61"/>
    <w:rsid w:val="00D607D5"/>
    <w:rsid w:val="00D60A7D"/>
    <w:rsid w:val="00D611B4"/>
    <w:rsid w:val="00D6153B"/>
    <w:rsid w:val="00D61CDC"/>
    <w:rsid w:val="00D6207E"/>
    <w:rsid w:val="00D6292F"/>
    <w:rsid w:val="00D62B93"/>
    <w:rsid w:val="00D64739"/>
    <w:rsid w:val="00D64AC5"/>
    <w:rsid w:val="00D65563"/>
    <w:rsid w:val="00D65B22"/>
    <w:rsid w:val="00D65D0A"/>
    <w:rsid w:val="00D65D6A"/>
    <w:rsid w:val="00D667B6"/>
    <w:rsid w:val="00D66A09"/>
    <w:rsid w:val="00D66E05"/>
    <w:rsid w:val="00D67077"/>
    <w:rsid w:val="00D670C9"/>
    <w:rsid w:val="00D67950"/>
    <w:rsid w:val="00D6798C"/>
    <w:rsid w:val="00D67C17"/>
    <w:rsid w:val="00D70165"/>
    <w:rsid w:val="00D71074"/>
    <w:rsid w:val="00D72892"/>
    <w:rsid w:val="00D73754"/>
    <w:rsid w:val="00D73A63"/>
    <w:rsid w:val="00D74756"/>
    <w:rsid w:val="00D74E5F"/>
    <w:rsid w:val="00D74FD7"/>
    <w:rsid w:val="00D75673"/>
    <w:rsid w:val="00D7658E"/>
    <w:rsid w:val="00D76BF4"/>
    <w:rsid w:val="00D7700F"/>
    <w:rsid w:val="00D776BD"/>
    <w:rsid w:val="00D803A3"/>
    <w:rsid w:val="00D8059B"/>
    <w:rsid w:val="00D80649"/>
    <w:rsid w:val="00D81053"/>
    <w:rsid w:val="00D81FDF"/>
    <w:rsid w:val="00D821DF"/>
    <w:rsid w:val="00D8264C"/>
    <w:rsid w:val="00D82D79"/>
    <w:rsid w:val="00D830B1"/>
    <w:rsid w:val="00D83A70"/>
    <w:rsid w:val="00D844BE"/>
    <w:rsid w:val="00D85460"/>
    <w:rsid w:val="00D867FB"/>
    <w:rsid w:val="00D86A19"/>
    <w:rsid w:val="00D86D4B"/>
    <w:rsid w:val="00D86E04"/>
    <w:rsid w:val="00D871A1"/>
    <w:rsid w:val="00D87201"/>
    <w:rsid w:val="00D90965"/>
    <w:rsid w:val="00D92577"/>
    <w:rsid w:val="00D933DC"/>
    <w:rsid w:val="00D93980"/>
    <w:rsid w:val="00D94D9C"/>
    <w:rsid w:val="00D955F9"/>
    <w:rsid w:val="00D97350"/>
    <w:rsid w:val="00D97688"/>
    <w:rsid w:val="00DA04CB"/>
    <w:rsid w:val="00DA2091"/>
    <w:rsid w:val="00DA26F3"/>
    <w:rsid w:val="00DA2EFF"/>
    <w:rsid w:val="00DA325E"/>
    <w:rsid w:val="00DA3DFA"/>
    <w:rsid w:val="00DA3E1D"/>
    <w:rsid w:val="00DA4332"/>
    <w:rsid w:val="00DA4676"/>
    <w:rsid w:val="00DA4BEA"/>
    <w:rsid w:val="00DA702D"/>
    <w:rsid w:val="00DA743B"/>
    <w:rsid w:val="00DA7B9E"/>
    <w:rsid w:val="00DB1B89"/>
    <w:rsid w:val="00DB2253"/>
    <w:rsid w:val="00DB239C"/>
    <w:rsid w:val="00DB3785"/>
    <w:rsid w:val="00DB4C66"/>
    <w:rsid w:val="00DB5336"/>
    <w:rsid w:val="00DB53DE"/>
    <w:rsid w:val="00DB5778"/>
    <w:rsid w:val="00DB63A5"/>
    <w:rsid w:val="00DB72C9"/>
    <w:rsid w:val="00DB7E68"/>
    <w:rsid w:val="00DB7EE9"/>
    <w:rsid w:val="00DC09AE"/>
    <w:rsid w:val="00DC1016"/>
    <w:rsid w:val="00DC180C"/>
    <w:rsid w:val="00DC3E30"/>
    <w:rsid w:val="00DC3EB5"/>
    <w:rsid w:val="00DC42C2"/>
    <w:rsid w:val="00DC546A"/>
    <w:rsid w:val="00DC6093"/>
    <w:rsid w:val="00DC62A0"/>
    <w:rsid w:val="00DC694B"/>
    <w:rsid w:val="00DD11F1"/>
    <w:rsid w:val="00DD13A9"/>
    <w:rsid w:val="00DD1DA9"/>
    <w:rsid w:val="00DD21A2"/>
    <w:rsid w:val="00DD2676"/>
    <w:rsid w:val="00DD31C0"/>
    <w:rsid w:val="00DD35AB"/>
    <w:rsid w:val="00DD3DEB"/>
    <w:rsid w:val="00DD4160"/>
    <w:rsid w:val="00DD472E"/>
    <w:rsid w:val="00DD4B5A"/>
    <w:rsid w:val="00DD5782"/>
    <w:rsid w:val="00DD7BE3"/>
    <w:rsid w:val="00DD7D7C"/>
    <w:rsid w:val="00DE17CD"/>
    <w:rsid w:val="00DE1E0B"/>
    <w:rsid w:val="00DE4D88"/>
    <w:rsid w:val="00DE6415"/>
    <w:rsid w:val="00DE6A2C"/>
    <w:rsid w:val="00DE6E5B"/>
    <w:rsid w:val="00DE6F04"/>
    <w:rsid w:val="00DE7DC4"/>
    <w:rsid w:val="00DE7E8E"/>
    <w:rsid w:val="00DF00C7"/>
    <w:rsid w:val="00DF120E"/>
    <w:rsid w:val="00DF1ED3"/>
    <w:rsid w:val="00DF231A"/>
    <w:rsid w:val="00DF24C9"/>
    <w:rsid w:val="00DF25C7"/>
    <w:rsid w:val="00DF26E7"/>
    <w:rsid w:val="00DF42FB"/>
    <w:rsid w:val="00DF6C75"/>
    <w:rsid w:val="00DF7C2B"/>
    <w:rsid w:val="00E018DB"/>
    <w:rsid w:val="00E02C40"/>
    <w:rsid w:val="00E03BF3"/>
    <w:rsid w:val="00E03C74"/>
    <w:rsid w:val="00E04940"/>
    <w:rsid w:val="00E05D09"/>
    <w:rsid w:val="00E0655C"/>
    <w:rsid w:val="00E069AD"/>
    <w:rsid w:val="00E070A9"/>
    <w:rsid w:val="00E074D7"/>
    <w:rsid w:val="00E076CE"/>
    <w:rsid w:val="00E106F2"/>
    <w:rsid w:val="00E11C12"/>
    <w:rsid w:val="00E12FDA"/>
    <w:rsid w:val="00E13328"/>
    <w:rsid w:val="00E13501"/>
    <w:rsid w:val="00E1368D"/>
    <w:rsid w:val="00E14549"/>
    <w:rsid w:val="00E14AE7"/>
    <w:rsid w:val="00E14B26"/>
    <w:rsid w:val="00E15D30"/>
    <w:rsid w:val="00E16BB1"/>
    <w:rsid w:val="00E17D34"/>
    <w:rsid w:val="00E17D5F"/>
    <w:rsid w:val="00E208A6"/>
    <w:rsid w:val="00E22647"/>
    <w:rsid w:val="00E22F9F"/>
    <w:rsid w:val="00E24328"/>
    <w:rsid w:val="00E248E6"/>
    <w:rsid w:val="00E251E1"/>
    <w:rsid w:val="00E258AD"/>
    <w:rsid w:val="00E25EE4"/>
    <w:rsid w:val="00E26B09"/>
    <w:rsid w:val="00E27390"/>
    <w:rsid w:val="00E27815"/>
    <w:rsid w:val="00E27BCE"/>
    <w:rsid w:val="00E315D0"/>
    <w:rsid w:val="00E31C9B"/>
    <w:rsid w:val="00E32550"/>
    <w:rsid w:val="00E333FD"/>
    <w:rsid w:val="00E33EC1"/>
    <w:rsid w:val="00E34264"/>
    <w:rsid w:val="00E34A50"/>
    <w:rsid w:val="00E35011"/>
    <w:rsid w:val="00E36A63"/>
    <w:rsid w:val="00E371E3"/>
    <w:rsid w:val="00E42C52"/>
    <w:rsid w:val="00E43FB0"/>
    <w:rsid w:val="00E449A6"/>
    <w:rsid w:val="00E45B86"/>
    <w:rsid w:val="00E45CC1"/>
    <w:rsid w:val="00E46169"/>
    <w:rsid w:val="00E4726F"/>
    <w:rsid w:val="00E475D7"/>
    <w:rsid w:val="00E50A84"/>
    <w:rsid w:val="00E51622"/>
    <w:rsid w:val="00E53DA7"/>
    <w:rsid w:val="00E54555"/>
    <w:rsid w:val="00E54D8F"/>
    <w:rsid w:val="00E55CD1"/>
    <w:rsid w:val="00E56C57"/>
    <w:rsid w:val="00E57836"/>
    <w:rsid w:val="00E6045A"/>
    <w:rsid w:val="00E60AA6"/>
    <w:rsid w:val="00E60CCF"/>
    <w:rsid w:val="00E62659"/>
    <w:rsid w:val="00E63F43"/>
    <w:rsid w:val="00E64B8D"/>
    <w:rsid w:val="00E651D7"/>
    <w:rsid w:val="00E662D9"/>
    <w:rsid w:val="00E678D2"/>
    <w:rsid w:val="00E6796A"/>
    <w:rsid w:val="00E67B29"/>
    <w:rsid w:val="00E7056D"/>
    <w:rsid w:val="00E721D3"/>
    <w:rsid w:val="00E72C40"/>
    <w:rsid w:val="00E7372F"/>
    <w:rsid w:val="00E7417C"/>
    <w:rsid w:val="00E7642B"/>
    <w:rsid w:val="00E777BC"/>
    <w:rsid w:val="00E779E4"/>
    <w:rsid w:val="00E77CA5"/>
    <w:rsid w:val="00E814ED"/>
    <w:rsid w:val="00E81872"/>
    <w:rsid w:val="00E81D74"/>
    <w:rsid w:val="00E83394"/>
    <w:rsid w:val="00E8401A"/>
    <w:rsid w:val="00E84721"/>
    <w:rsid w:val="00E84D10"/>
    <w:rsid w:val="00E8634B"/>
    <w:rsid w:val="00E86E2F"/>
    <w:rsid w:val="00E872D3"/>
    <w:rsid w:val="00E90377"/>
    <w:rsid w:val="00E90CE0"/>
    <w:rsid w:val="00E913BF"/>
    <w:rsid w:val="00E91C16"/>
    <w:rsid w:val="00E92458"/>
    <w:rsid w:val="00E92A36"/>
    <w:rsid w:val="00E92F61"/>
    <w:rsid w:val="00E94015"/>
    <w:rsid w:val="00E947D8"/>
    <w:rsid w:val="00E94F04"/>
    <w:rsid w:val="00E955EF"/>
    <w:rsid w:val="00E95FF7"/>
    <w:rsid w:val="00E9615B"/>
    <w:rsid w:val="00E976CE"/>
    <w:rsid w:val="00EA0B8F"/>
    <w:rsid w:val="00EA2395"/>
    <w:rsid w:val="00EA268E"/>
    <w:rsid w:val="00EA2912"/>
    <w:rsid w:val="00EA2AC8"/>
    <w:rsid w:val="00EA40C8"/>
    <w:rsid w:val="00EA59EE"/>
    <w:rsid w:val="00EA5B08"/>
    <w:rsid w:val="00EA5FC9"/>
    <w:rsid w:val="00EA6A66"/>
    <w:rsid w:val="00EA7873"/>
    <w:rsid w:val="00EA7FAE"/>
    <w:rsid w:val="00EB2610"/>
    <w:rsid w:val="00EB35B0"/>
    <w:rsid w:val="00EB38B8"/>
    <w:rsid w:val="00EB38F8"/>
    <w:rsid w:val="00EB4161"/>
    <w:rsid w:val="00EB72BB"/>
    <w:rsid w:val="00EB74B9"/>
    <w:rsid w:val="00EB7EEB"/>
    <w:rsid w:val="00EC27D7"/>
    <w:rsid w:val="00EC27F6"/>
    <w:rsid w:val="00EC2E11"/>
    <w:rsid w:val="00EC30F0"/>
    <w:rsid w:val="00EC34E3"/>
    <w:rsid w:val="00EC3940"/>
    <w:rsid w:val="00EC4B5B"/>
    <w:rsid w:val="00EC6187"/>
    <w:rsid w:val="00EC66AD"/>
    <w:rsid w:val="00EC6EF8"/>
    <w:rsid w:val="00ED05D8"/>
    <w:rsid w:val="00ED097C"/>
    <w:rsid w:val="00ED0C82"/>
    <w:rsid w:val="00ED1E6D"/>
    <w:rsid w:val="00ED2239"/>
    <w:rsid w:val="00ED266E"/>
    <w:rsid w:val="00ED377A"/>
    <w:rsid w:val="00ED3DEF"/>
    <w:rsid w:val="00ED3E3D"/>
    <w:rsid w:val="00ED4775"/>
    <w:rsid w:val="00ED53A9"/>
    <w:rsid w:val="00ED5523"/>
    <w:rsid w:val="00ED5725"/>
    <w:rsid w:val="00ED7F8E"/>
    <w:rsid w:val="00EE03AB"/>
    <w:rsid w:val="00EE0ECF"/>
    <w:rsid w:val="00EE1114"/>
    <w:rsid w:val="00EE1593"/>
    <w:rsid w:val="00EE20CE"/>
    <w:rsid w:val="00EE344A"/>
    <w:rsid w:val="00EE3A32"/>
    <w:rsid w:val="00EE3B8C"/>
    <w:rsid w:val="00EE40AC"/>
    <w:rsid w:val="00EE4CC4"/>
    <w:rsid w:val="00EE5247"/>
    <w:rsid w:val="00EE57F4"/>
    <w:rsid w:val="00EE5845"/>
    <w:rsid w:val="00EE60A5"/>
    <w:rsid w:val="00EE6348"/>
    <w:rsid w:val="00EE641E"/>
    <w:rsid w:val="00EE7626"/>
    <w:rsid w:val="00EE7C86"/>
    <w:rsid w:val="00EF0BF3"/>
    <w:rsid w:val="00EF2158"/>
    <w:rsid w:val="00EF2526"/>
    <w:rsid w:val="00EF358C"/>
    <w:rsid w:val="00EF51C1"/>
    <w:rsid w:val="00EF590A"/>
    <w:rsid w:val="00EF727D"/>
    <w:rsid w:val="00EF732B"/>
    <w:rsid w:val="00F0122F"/>
    <w:rsid w:val="00F013FB"/>
    <w:rsid w:val="00F0147E"/>
    <w:rsid w:val="00F01B2C"/>
    <w:rsid w:val="00F01F9D"/>
    <w:rsid w:val="00F03359"/>
    <w:rsid w:val="00F03C23"/>
    <w:rsid w:val="00F0415C"/>
    <w:rsid w:val="00F0467A"/>
    <w:rsid w:val="00F046F0"/>
    <w:rsid w:val="00F04A35"/>
    <w:rsid w:val="00F0560D"/>
    <w:rsid w:val="00F05FE9"/>
    <w:rsid w:val="00F1003D"/>
    <w:rsid w:val="00F116CF"/>
    <w:rsid w:val="00F1175D"/>
    <w:rsid w:val="00F1269D"/>
    <w:rsid w:val="00F12B06"/>
    <w:rsid w:val="00F13E1A"/>
    <w:rsid w:val="00F14011"/>
    <w:rsid w:val="00F1455E"/>
    <w:rsid w:val="00F1490D"/>
    <w:rsid w:val="00F14F4B"/>
    <w:rsid w:val="00F15CFA"/>
    <w:rsid w:val="00F15E71"/>
    <w:rsid w:val="00F1600D"/>
    <w:rsid w:val="00F16CD1"/>
    <w:rsid w:val="00F17891"/>
    <w:rsid w:val="00F17FEF"/>
    <w:rsid w:val="00F2101F"/>
    <w:rsid w:val="00F21C4C"/>
    <w:rsid w:val="00F22038"/>
    <w:rsid w:val="00F22190"/>
    <w:rsid w:val="00F223F7"/>
    <w:rsid w:val="00F22CB2"/>
    <w:rsid w:val="00F248B4"/>
    <w:rsid w:val="00F26925"/>
    <w:rsid w:val="00F26B2D"/>
    <w:rsid w:val="00F27400"/>
    <w:rsid w:val="00F279A3"/>
    <w:rsid w:val="00F27A5F"/>
    <w:rsid w:val="00F30D1A"/>
    <w:rsid w:val="00F3134E"/>
    <w:rsid w:val="00F31E2D"/>
    <w:rsid w:val="00F32CBE"/>
    <w:rsid w:val="00F3333A"/>
    <w:rsid w:val="00F335DD"/>
    <w:rsid w:val="00F336F2"/>
    <w:rsid w:val="00F338C2"/>
    <w:rsid w:val="00F34D21"/>
    <w:rsid w:val="00F35175"/>
    <w:rsid w:val="00F3578B"/>
    <w:rsid w:val="00F3578E"/>
    <w:rsid w:val="00F35A93"/>
    <w:rsid w:val="00F36763"/>
    <w:rsid w:val="00F376AC"/>
    <w:rsid w:val="00F37EC8"/>
    <w:rsid w:val="00F414D8"/>
    <w:rsid w:val="00F41B6D"/>
    <w:rsid w:val="00F423F2"/>
    <w:rsid w:val="00F42DDE"/>
    <w:rsid w:val="00F43221"/>
    <w:rsid w:val="00F442AC"/>
    <w:rsid w:val="00F442C0"/>
    <w:rsid w:val="00F445B3"/>
    <w:rsid w:val="00F45BC1"/>
    <w:rsid w:val="00F46004"/>
    <w:rsid w:val="00F4629C"/>
    <w:rsid w:val="00F463E8"/>
    <w:rsid w:val="00F47CFB"/>
    <w:rsid w:val="00F5069E"/>
    <w:rsid w:val="00F51013"/>
    <w:rsid w:val="00F514EA"/>
    <w:rsid w:val="00F5155F"/>
    <w:rsid w:val="00F51880"/>
    <w:rsid w:val="00F51A33"/>
    <w:rsid w:val="00F52791"/>
    <w:rsid w:val="00F52DCB"/>
    <w:rsid w:val="00F53306"/>
    <w:rsid w:val="00F55325"/>
    <w:rsid w:val="00F553F4"/>
    <w:rsid w:val="00F5541C"/>
    <w:rsid w:val="00F55E79"/>
    <w:rsid w:val="00F56B9E"/>
    <w:rsid w:val="00F57D12"/>
    <w:rsid w:val="00F6097C"/>
    <w:rsid w:val="00F6098B"/>
    <w:rsid w:val="00F60B49"/>
    <w:rsid w:val="00F628E6"/>
    <w:rsid w:val="00F64668"/>
    <w:rsid w:val="00F649B9"/>
    <w:rsid w:val="00F64B43"/>
    <w:rsid w:val="00F64E0E"/>
    <w:rsid w:val="00F650F4"/>
    <w:rsid w:val="00F66AE8"/>
    <w:rsid w:val="00F66F74"/>
    <w:rsid w:val="00F703E5"/>
    <w:rsid w:val="00F70676"/>
    <w:rsid w:val="00F70F2C"/>
    <w:rsid w:val="00F7142D"/>
    <w:rsid w:val="00F71945"/>
    <w:rsid w:val="00F72139"/>
    <w:rsid w:val="00F733E9"/>
    <w:rsid w:val="00F73EEB"/>
    <w:rsid w:val="00F754A2"/>
    <w:rsid w:val="00F75680"/>
    <w:rsid w:val="00F769A7"/>
    <w:rsid w:val="00F811D5"/>
    <w:rsid w:val="00F8126B"/>
    <w:rsid w:val="00F81B7E"/>
    <w:rsid w:val="00F8252F"/>
    <w:rsid w:val="00F82CE6"/>
    <w:rsid w:val="00F82EC8"/>
    <w:rsid w:val="00F86062"/>
    <w:rsid w:val="00F86826"/>
    <w:rsid w:val="00F86E72"/>
    <w:rsid w:val="00F871E3"/>
    <w:rsid w:val="00F8758F"/>
    <w:rsid w:val="00F905C1"/>
    <w:rsid w:val="00F910AA"/>
    <w:rsid w:val="00F9522E"/>
    <w:rsid w:val="00F9604F"/>
    <w:rsid w:val="00F96C78"/>
    <w:rsid w:val="00F96D70"/>
    <w:rsid w:val="00FA042E"/>
    <w:rsid w:val="00FA0844"/>
    <w:rsid w:val="00FA0C0B"/>
    <w:rsid w:val="00FA160E"/>
    <w:rsid w:val="00FA19F8"/>
    <w:rsid w:val="00FA1DF5"/>
    <w:rsid w:val="00FA20CB"/>
    <w:rsid w:val="00FA22A8"/>
    <w:rsid w:val="00FA236B"/>
    <w:rsid w:val="00FA26BA"/>
    <w:rsid w:val="00FA29CB"/>
    <w:rsid w:val="00FA309B"/>
    <w:rsid w:val="00FA3346"/>
    <w:rsid w:val="00FA436E"/>
    <w:rsid w:val="00FA5BC9"/>
    <w:rsid w:val="00FA5D52"/>
    <w:rsid w:val="00FA6B24"/>
    <w:rsid w:val="00FA6BBC"/>
    <w:rsid w:val="00FA71A2"/>
    <w:rsid w:val="00FA7A28"/>
    <w:rsid w:val="00FB04F2"/>
    <w:rsid w:val="00FB0745"/>
    <w:rsid w:val="00FB13CF"/>
    <w:rsid w:val="00FB1471"/>
    <w:rsid w:val="00FB32B7"/>
    <w:rsid w:val="00FB444A"/>
    <w:rsid w:val="00FB4692"/>
    <w:rsid w:val="00FB5318"/>
    <w:rsid w:val="00FB5B61"/>
    <w:rsid w:val="00FC1761"/>
    <w:rsid w:val="00FC24F3"/>
    <w:rsid w:val="00FC2F25"/>
    <w:rsid w:val="00FC5144"/>
    <w:rsid w:val="00FC6CB5"/>
    <w:rsid w:val="00FC7DFC"/>
    <w:rsid w:val="00FD13F0"/>
    <w:rsid w:val="00FD29A4"/>
    <w:rsid w:val="00FD2F53"/>
    <w:rsid w:val="00FD46BC"/>
    <w:rsid w:val="00FD49AB"/>
    <w:rsid w:val="00FD5317"/>
    <w:rsid w:val="00FD5CF5"/>
    <w:rsid w:val="00FD70A1"/>
    <w:rsid w:val="00FE16B8"/>
    <w:rsid w:val="00FE1E4C"/>
    <w:rsid w:val="00FE26B2"/>
    <w:rsid w:val="00FE2983"/>
    <w:rsid w:val="00FE2A21"/>
    <w:rsid w:val="00FE3148"/>
    <w:rsid w:val="00FE36B9"/>
    <w:rsid w:val="00FE3CC0"/>
    <w:rsid w:val="00FE3CFB"/>
    <w:rsid w:val="00FE56D9"/>
    <w:rsid w:val="00FE60F9"/>
    <w:rsid w:val="00FE67A5"/>
    <w:rsid w:val="00FE7BBC"/>
    <w:rsid w:val="00FF0ECF"/>
    <w:rsid w:val="00FF2605"/>
    <w:rsid w:val="00FF2D57"/>
    <w:rsid w:val="00FF3D33"/>
    <w:rsid w:val="00FF4D49"/>
    <w:rsid w:val="00FF5B8E"/>
    <w:rsid w:val="00FF5CAE"/>
    <w:rsid w:val="00FF71BB"/>
    <w:rsid w:val="00FF75AA"/>
    <w:rsid w:val="15FE4F3E"/>
    <w:rsid w:val="2CBB3E4D"/>
    <w:rsid w:val="5CAA365E"/>
    <w:rsid w:val="65AA2B4B"/>
  </w:rsids>
  <m:mathPr>
    <m:mathFont m:val="Cambria Math"/>
    <m:brkBin m:val="before"/>
    <m:brkBinSub m:val="--"/>
    <m:smallFrac m:val="0"/>
    <m:dispDef/>
    <m:lMargin m:val="0"/>
    <m:rMargin m:val="0"/>
    <m:defJc m:val="centerGroup"/>
    <m:wrapIndent m:val="1440"/>
    <m:intLim m:val="subSup"/>
    <m:naryLim m:val="undOvr"/>
  </m:mathPr>
  <w:themeFontLang w:val="sk-S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AB0B37"/>
  <w15:chartTrackingRefBased/>
  <w15:docId w15:val="{68C53F43-F10B-4623-BFA9-83256929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850066"/>
    <w:rPr>
      <w:rFonts w:ascii="Aptos Narrow" w:hAnsi="Aptos Narrow"/>
    </w:rPr>
  </w:style>
  <w:style w:type="paragraph" w:styleId="Nadpis1">
    <w:name w:val="heading 1"/>
    <w:aliases w:val="SRI_nadpis1"/>
    <w:basedOn w:val="Normlny"/>
    <w:next w:val="Itext"/>
    <w:link w:val="Nadpis1Char"/>
    <w:uiPriority w:val="9"/>
    <w:qFormat/>
    <w:rsid w:val="009A58F2"/>
    <w:pPr>
      <w:keepNext/>
      <w:keepLines/>
      <w:numPr>
        <w:numId w:val="9"/>
      </w:numPr>
      <w:spacing w:before="240" w:after="0" w:line="360" w:lineRule="auto"/>
      <w:jc w:val="both"/>
      <w:outlineLvl w:val="0"/>
    </w:pPr>
    <w:rPr>
      <w:rFonts w:eastAsiaTheme="majorEastAsia" w:cstheme="majorBidi"/>
      <w:b/>
      <w:caps/>
      <w:sz w:val="36"/>
      <w:szCs w:val="36"/>
    </w:rPr>
  </w:style>
  <w:style w:type="paragraph" w:styleId="Nadpis2">
    <w:name w:val="heading 2"/>
    <w:aliases w:val="SRI_nadpis2"/>
    <w:basedOn w:val="Normlny"/>
    <w:next w:val="Itext"/>
    <w:link w:val="Nadpis2Char"/>
    <w:uiPriority w:val="9"/>
    <w:unhideWhenUsed/>
    <w:qFormat/>
    <w:rsid w:val="00AB76A0"/>
    <w:pPr>
      <w:keepNext/>
      <w:keepLines/>
      <w:numPr>
        <w:ilvl w:val="1"/>
        <w:numId w:val="9"/>
      </w:numPr>
      <w:spacing w:before="40" w:after="0" w:line="360" w:lineRule="auto"/>
      <w:jc w:val="both"/>
      <w:outlineLvl w:val="1"/>
    </w:pPr>
    <w:rPr>
      <w:rFonts w:eastAsiaTheme="majorEastAsia" w:cstheme="majorBidi"/>
      <w:b/>
      <w:sz w:val="28"/>
      <w:szCs w:val="36"/>
    </w:rPr>
  </w:style>
  <w:style w:type="paragraph" w:styleId="Nadpis3">
    <w:name w:val="heading 3"/>
    <w:aliases w:val="SRI_nadpis3"/>
    <w:basedOn w:val="Normlny"/>
    <w:next w:val="Itext"/>
    <w:link w:val="Nadpis3Char"/>
    <w:uiPriority w:val="9"/>
    <w:unhideWhenUsed/>
    <w:qFormat/>
    <w:rsid w:val="004A3D41"/>
    <w:pPr>
      <w:keepNext/>
      <w:keepLines/>
      <w:numPr>
        <w:ilvl w:val="2"/>
        <w:numId w:val="9"/>
      </w:numPr>
      <w:spacing w:before="40" w:after="0" w:line="360" w:lineRule="auto"/>
      <w:jc w:val="both"/>
      <w:outlineLvl w:val="2"/>
    </w:pPr>
    <w:rPr>
      <w:rFonts w:eastAsiaTheme="majorEastAsia" w:cstheme="majorBidi"/>
      <w:bCs/>
      <w:sz w:val="24"/>
      <w:szCs w:val="24"/>
    </w:rPr>
  </w:style>
  <w:style w:type="paragraph" w:styleId="Nadpis4">
    <w:name w:val="heading 4"/>
    <w:aliases w:val="SRI_nadpis4"/>
    <w:basedOn w:val="Normlny"/>
    <w:next w:val="Itext"/>
    <w:link w:val="Nadpis4Char"/>
    <w:uiPriority w:val="9"/>
    <w:unhideWhenUsed/>
    <w:qFormat/>
    <w:rsid w:val="00850066"/>
    <w:pPr>
      <w:keepNext/>
      <w:keepLines/>
      <w:numPr>
        <w:ilvl w:val="3"/>
        <w:numId w:val="9"/>
      </w:numPr>
      <w:spacing w:before="40" w:after="0" w:line="360" w:lineRule="auto"/>
      <w:jc w:val="both"/>
      <w:outlineLvl w:val="3"/>
    </w:pPr>
    <w:rPr>
      <w:rFonts w:eastAsiaTheme="majorEastAsia" w:cstheme="majorBidi"/>
      <w:i/>
      <w:iCs/>
      <w:sz w:val="24"/>
      <w:szCs w:val="24"/>
    </w:rPr>
  </w:style>
  <w:style w:type="paragraph" w:styleId="Nadpis5">
    <w:name w:val="heading 5"/>
    <w:basedOn w:val="Normlny"/>
    <w:next w:val="Normlny"/>
    <w:link w:val="Nadpis5Char"/>
    <w:uiPriority w:val="9"/>
    <w:unhideWhenUsed/>
    <w:rsid w:val="004D6F09"/>
    <w:pPr>
      <w:keepNext/>
      <w:keepLines/>
      <w:numPr>
        <w:ilvl w:val="4"/>
        <w:numId w:val="9"/>
      </w:numPr>
      <w:spacing w:before="40" w:after="0"/>
      <w:outlineLvl w:val="4"/>
    </w:pPr>
    <w:rPr>
      <w:rFonts w:asciiTheme="majorHAnsi" w:eastAsiaTheme="majorEastAsia" w:hAnsiTheme="majorHAnsi" w:cstheme="majorBidi"/>
      <w:color w:val="2F5496" w:themeColor="accent1" w:themeShade="BF"/>
    </w:rPr>
  </w:style>
  <w:style w:type="paragraph" w:styleId="Nadpis6">
    <w:name w:val="heading 6"/>
    <w:basedOn w:val="Normlny"/>
    <w:next w:val="Normlny"/>
    <w:link w:val="Nadpis6Char"/>
    <w:uiPriority w:val="9"/>
    <w:unhideWhenUsed/>
    <w:qFormat/>
    <w:rsid w:val="00850066"/>
    <w:pPr>
      <w:keepNext/>
      <w:keepLines/>
      <w:numPr>
        <w:ilvl w:val="5"/>
        <w:numId w:val="9"/>
      </w:numPr>
      <w:spacing w:before="40" w:after="0"/>
      <w:outlineLvl w:val="5"/>
    </w:pPr>
    <w:rPr>
      <w:rFonts w:eastAsiaTheme="majorEastAsia" w:cstheme="majorBidi"/>
      <w:color w:val="1F3763" w:themeColor="accent1" w:themeShade="7F"/>
    </w:rPr>
  </w:style>
  <w:style w:type="paragraph" w:styleId="Nadpis7">
    <w:name w:val="heading 7"/>
    <w:basedOn w:val="Normlny"/>
    <w:next w:val="Normlny"/>
    <w:link w:val="Nadpis7Char"/>
    <w:uiPriority w:val="9"/>
    <w:semiHidden/>
    <w:unhideWhenUsed/>
    <w:qFormat/>
    <w:rsid w:val="004D6F09"/>
    <w:pPr>
      <w:keepNext/>
      <w:keepLines/>
      <w:numPr>
        <w:ilvl w:val="6"/>
        <w:numId w:val="9"/>
      </w:numPr>
      <w:spacing w:before="40" w:after="0"/>
      <w:outlineLvl w:val="6"/>
    </w:pPr>
    <w:rPr>
      <w:rFonts w:asciiTheme="majorHAnsi" w:eastAsiaTheme="majorEastAsia" w:hAnsiTheme="majorHAnsi" w:cstheme="majorBidi"/>
      <w:i/>
      <w:iCs/>
      <w:color w:val="1F3763" w:themeColor="accent1" w:themeShade="7F"/>
    </w:rPr>
  </w:style>
  <w:style w:type="paragraph" w:styleId="Nadpis8">
    <w:name w:val="heading 8"/>
    <w:basedOn w:val="Normlny"/>
    <w:next w:val="Normlny"/>
    <w:link w:val="Nadpis8Char"/>
    <w:uiPriority w:val="9"/>
    <w:semiHidden/>
    <w:unhideWhenUsed/>
    <w:qFormat/>
    <w:rsid w:val="004D6F09"/>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Nadpis9">
    <w:name w:val="heading 9"/>
    <w:basedOn w:val="Normlny"/>
    <w:next w:val="Normlny"/>
    <w:link w:val="Nadpis9Char"/>
    <w:uiPriority w:val="9"/>
    <w:semiHidden/>
    <w:unhideWhenUsed/>
    <w:qFormat/>
    <w:rsid w:val="004D6F09"/>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link w:val="BezriadkovaniaChar"/>
    <w:uiPriority w:val="1"/>
    <w:qFormat/>
    <w:rsid w:val="00850066"/>
    <w:pPr>
      <w:spacing w:after="0" w:line="240" w:lineRule="auto"/>
    </w:pPr>
    <w:rPr>
      <w:rFonts w:ascii="Aptos Narrow" w:hAnsi="Aptos Narrow"/>
      <w:lang w:val="en-GB"/>
    </w:rPr>
  </w:style>
  <w:style w:type="paragraph" w:customStyle="1" w:styleId="Itext">
    <w:name w:val="ŠŠI_text"/>
    <w:basedOn w:val="Bezriadkovania"/>
    <w:link w:val="ItextChar"/>
    <w:qFormat/>
    <w:rsid w:val="00BF1659"/>
    <w:pPr>
      <w:spacing w:before="120" w:after="120"/>
      <w:jc w:val="both"/>
    </w:pPr>
    <w:rPr>
      <w:rFonts w:cs="Times New Roman"/>
      <w:bCs/>
      <w:noProof/>
      <w:color w:val="000000"/>
    </w:rPr>
  </w:style>
  <w:style w:type="paragraph" w:styleId="Normlnywebov">
    <w:name w:val="Normal (Web)"/>
    <w:basedOn w:val="Normlny"/>
    <w:uiPriority w:val="99"/>
    <w:semiHidden/>
    <w:unhideWhenUsed/>
    <w:rsid w:val="009C22C4"/>
    <w:pPr>
      <w:spacing w:before="100" w:beforeAutospacing="1" w:after="100" w:afterAutospacing="1" w:line="240" w:lineRule="auto"/>
    </w:pPr>
    <w:rPr>
      <w:rFonts w:ascii="Times New Roman" w:eastAsia="Times New Roman" w:hAnsi="Times New Roman" w:cs="Times New Roman"/>
      <w:sz w:val="24"/>
      <w:szCs w:val="24"/>
      <w:lang w:eastAsia="sk-SK"/>
    </w:rPr>
  </w:style>
  <w:style w:type="character" w:customStyle="1" w:styleId="BezriadkovaniaChar">
    <w:name w:val="Bez riadkovania Char"/>
    <w:basedOn w:val="Predvolenpsmoodseku"/>
    <w:link w:val="Bezriadkovania"/>
    <w:uiPriority w:val="1"/>
    <w:rsid w:val="00850066"/>
    <w:rPr>
      <w:rFonts w:ascii="Aptos Narrow" w:hAnsi="Aptos Narrow"/>
      <w:lang w:val="en-GB"/>
    </w:rPr>
  </w:style>
  <w:style w:type="character" w:customStyle="1" w:styleId="ItextChar">
    <w:name w:val="ŠŠI_text Char"/>
    <w:basedOn w:val="BezriadkovaniaChar"/>
    <w:link w:val="Itext"/>
    <w:rsid w:val="00BF1659"/>
    <w:rPr>
      <w:rFonts w:ascii="Aptos Narrow" w:hAnsi="Aptos Narrow" w:cs="Times New Roman"/>
      <w:bCs/>
      <w:noProof/>
      <w:color w:val="000000"/>
      <w:lang w:val="en-GB"/>
    </w:rPr>
  </w:style>
  <w:style w:type="paragraph" w:styleId="Nzov">
    <w:name w:val="Title"/>
    <w:aliases w:val="SRI_nazov"/>
    <w:basedOn w:val="Normlny"/>
    <w:next w:val="Itext"/>
    <w:link w:val="NzovChar"/>
    <w:uiPriority w:val="10"/>
    <w:qFormat/>
    <w:rsid w:val="00850066"/>
    <w:pPr>
      <w:spacing w:after="0" w:line="240" w:lineRule="auto"/>
      <w:contextualSpacing/>
    </w:pPr>
    <w:rPr>
      <w:rFonts w:eastAsiaTheme="majorEastAsia" w:cstheme="majorBidi"/>
      <w:b/>
      <w:caps/>
      <w:spacing w:val="-10"/>
      <w:kern w:val="28"/>
      <w:sz w:val="96"/>
      <w:szCs w:val="96"/>
    </w:rPr>
  </w:style>
  <w:style w:type="character" w:customStyle="1" w:styleId="NzovChar">
    <w:name w:val="Názov Char"/>
    <w:aliases w:val="SRI_nazov Char"/>
    <w:basedOn w:val="Predvolenpsmoodseku"/>
    <w:link w:val="Nzov"/>
    <w:uiPriority w:val="10"/>
    <w:rsid w:val="00850066"/>
    <w:rPr>
      <w:rFonts w:ascii="Aptos Narrow" w:eastAsiaTheme="majorEastAsia" w:hAnsi="Aptos Narrow" w:cstheme="majorBidi"/>
      <w:b/>
      <w:caps/>
      <w:spacing w:val="-10"/>
      <w:kern w:val="28"/>
      <w:sz w:val="96"/>
      <w:szCs w:val="96"/>
    </w:rPr>
  </w:style>
  <w:style w:type="character" w:customStyle="1" w:styleId="Nadpis1Char">
    <w:name w:val="Nadpis 1 Char"/>
    <w:aliases w:val="SRI_nadpis1 Char"/>
    <w:basedOn w:val="Predvolenpsmoodseku"/>
    <w:link w:val="Nadpis1"/>
    <w:uiPriority w:val="9"/>
    <w:rsid w:val="009A58F2"/>
    <w:rPr>
      <w:rFonts w:ascii="Aptos Narrow" w:eastAsiaTheme="majorEastAsia" w:hAnsi="Aptos Narrow" w:cstheme="majorBidi"/>
      <w:b/>
      <w:caps/>
      <w:sz w:val="36"/>
      <w:szCs w:val="36"/>
    </w:rPr>
  </w:style>
  <w:style w:type="character" w:customStyle="1" w:styleId="Nadpis2Char">
    <w:name w:val="Nadpis 2 Char"/>
    <w:aliases w:val="SRI_nadpis2 Char"/>
    <w:basedOn w:val="Predvolenpsmoodseku"/>
    <w:link w:val="Nadpis2"/>
    <w:uiPriority w:val="9"/>
    <w:rsid w:val="00AB76A0"/>
    <w:rPr>
      <w:rFonts w:ascii="Aptos Narrow" w:eastAsiaTheme="majorEastAsia" w:hAnsi="Aptos Narrow" w:cstheme="majorBidi"/>
      <w:b/>
      <w:sz w:val="28"/>
      <w:szCs w:val="36"/>
    </w:rPr>
  </w:style>
  <w:style w:type="character" w:customStyle="1" w:styleId="Nadpis3Char">
    <w:name w:val="Nadpis 3 Char"/>
    <w:aliases w:val="SRI_nadpis3 Char"/>
    <w:basedOn w:val="Predvolenpsmoodseku"/>
    <w:link w:val="Nadpis3"/>
    <w:uiPriority w:val="9"/>
    <w:rsid w:val="004A3D41"/>
    <w:rPr>
      <w:rFonts w:ascii="Aptos Narrow" w:eastAsiaTheme="majorEastAsia" w:hAnsi="Aptos Narrow" w:cstheme="majorBidi"/>
      <w:bCs/>
      <w:sz w:val="24"/>
      <w:szCs w:val="24"/>
    </w:rPr>
  </w:style>
  <w:style w:type="character" w:customStyle="1" w:styleId="Nadpis4Char">
    <w:name w:val="Nadpis 4 Char"/>
    <w:aliases w:val="SRI_nadpis4 Char"/>
    <w:basedOn w:val="Predvolenpsmoodseku"/>
    <w:link w:val="Nadpis4"/>
    <w:uiPriority w:val="9"/>
    <w:rsid w:val="00850066"/>
    <w:rPr>
      <w:rFonts w:ascii="Aptos Narrow" w:eastAsiaTheme="majorEastAsia" w:hAnsi="Aptos Narrow" w:cstheme="majorBidi"/>
      <w:i/>
      <w:iCs/>
      <w:sz w:val="24"/>
      <w:szCs w:val="24"/>
    </w:rPr>
  </w:style>
  <w:style w:type="paragraph" w:styleId="Odsekzoznamu">
    <w:name w:val="List Paragraph"/>
    <w:basedOn w:val="Normlny"/>
    <w:link w:val="OdsekzoznamuChar"/>
    <w:uiPriority w:val="34"/>
    <w:qFormat/>
    <w:rsid w:val="00850066"/>
    <w:pPr>
      <w:ind w:left="720"/>
      <w:contextualSpacing/>
    </w:pPr>
  </w:style>
  <w:style w:type="paragraph" w:customStyle="1" w:styleId="Iodrazkatext">
    <w:name w:val="ŠŠI_odrazka_text"/>
    <w:basedOn w:val="Odsekzoznamu"/>
    <w:link w:val="IodrazkatextChar"/>
    <w:qFormat/>
    <w:rsid w:val="009F2DC2"/>
    <w:pPr>
      <w:numPr>
        <w:numId w:val="1"/>
      </w:numPr>
      <w:spacing w:after="120" w:line="240" w:lineRule="auto"/>
      <w:jc w:val="both"/>
    </w:pPr>
  </w:style>
  <w:style w:type="paragraph" w:customStyle="1" w:styleId="Iskratkyznackypojmy">
    <w:name w:val="ŠŠI_skratky znacky pojmy"/>
    <w:basedOn w:val="Normlny"/>
    <w:link w:val="IskratkyznackypojmyChar"/>
    <w:qFormat/>
    <w:rsid w:val="00850066"/>
    <w:pPr>
      <w:ind w:left="1701" w:hanging="1701"/>
    </w:pPr>
    <w:rPr>
      <w:b/>
    </w:rPr>
  </w:style>
  <w:style w:type="character" w:customStyle="1" w:styleId="OdsekzoznamuChar">
    <w:name w:val="Odsek zoznamu Char"/>
    <w:basedOn w:val="Predvolenpsmoodseku"/>
    <w:link w:val="Odsekzoznamu"/>
    <w:uiPriority w:val="34"/>
    <w:rsid w:val="00850066"/>
    <w:rPr>
      <w:rFonts w:ascii="Aptos Narrow" w:hAnsi="Aptos Narrow"/>
    </w:rPr>
  </w:style>
  <w:style w:type="character" w:customStyle="1" w:styleId="IodrazkatextChar">
    <w:name w:val="ŠŠI_odrazka_text Char"/>
    <w:basedOn w:val="OdsekzoznamuChar"/>
    <w:link w:val="Iodrazkatext"/>
    <w:rsid w:val="009F2DC2"/>
    <w:rPr>
      <w:rFonts w:ascii="Aptos Narrow" w:hAnsi="Aptos Narrow"/>
    </w:rPr>
  </w:style>
  <w:style w:type="paragraph" w:customStyle="1" w:styleId="Icislovanietext">
    <w:name w:val="ŠŠI_cislovanie_text"/>
    <w:basedOn w:val="Normlny"/>
    <w:link w:val="IcislovanietextChar"/>
    <w:qFormat/>
    <w:rsid w:val="00A6506F"/>
    <w:pPr>
      <w:numPr>
        <w:numId w:val="12"/>
      </w:numPr>
      <w:spacing w:before="120" w:after="120" w:line="360" w:lineRule="auto"/>
    </w:pPr>
    <w:rPr>
      <w:b/>
      <w:bCs/>
    </w:rPr>
  </w:style>
  <w:style w:type="character" w:customStyle="1" w:styleId="IskratkyznackypojmyChar">
    <w:name w:val="ŠŠI_skratky znacky pojmy Char"/>
    <w:basedOn w:val="Predvolenpsmoodseku"/>
    <w:link w:val="Iskratkyznackypojmy"/>
    <w:rsid w:val="00850066"/>
    <w:rPr>
      <w:rFonts w:ascii="Aptos Narrow" w:hAnsi="Aptos Narrow"/>
      <w:b/>
    </w:rPr>
  </w:style>
  <w:style w:type="paragraph" w:customStyle="1" w:styleId="SRItextcislovanie">
    <w:name w:val="SRI_text_cislovanie"/>
    <w:basedOn w:val="Bezriadkovania"/>
    <w:link w:val="SRItextcislovanieChar"/>
    <w:rsid w:val="00850066"/>
    <w:pPr>
      <w:numPr>
        <w:numId w:val="2"/>
      </w:numPr>
      <w:spacing w:line="360" w:lineRule="auto"/>
      <w:ind w:left="714" w:hanging="357"/>
      <w:jc w:val="both"/>
    </w:pPr>
  </w:style>
  <w:style w:type="character" w:customStyle="1" w:styleId="IcislovanietextChar">
    <w:name w:val="ŠŠI_cislovanie_text Char"/>
    <w:basedOn w:val="Predvolenpsmoodseku"/>
    <w:link w:val="Icislovanietext"/>
    <w:rsid w:val="00A6506F"/>
    <w:rPr>
      <w:rFonts w:ascii="Aptos Narrow" w:hAnsi="Aptos Narrow"/>
      <w:b/>
      <w:bCs/>
    </w:rPr>
  </w:style>
  <w:style w:type="paragraph" w:styleId="Hlavika">
    <w:name w:val="header"/>
    <w:basedOn w:val="Normlny"/>
    <w:link w:val="HlavikaChar"/>
    <w:uiPriority w:val="99"/>
    <w:unhideWhenUsed/>
    <w:rsid w:val="00D26A8A"/>
    <w:pPr>
      <w:tabs>
        <w:tab w:val="center" w:pos="4536"/>
        <w:tab w:val="right" w:pos="9072"/>
      </w:tabs>
      <w:spacing w:after="0" w:line="240" w:lineRule="auto"/>
    </w:pPr>
  </w:style>
  <w:style w:type="character" w:customStyle="1" w:styleId="SRItextcislovanieChar">
    <w:name w:val="SRI_text_cislovanie Char"/>
    <w:basedOn w:val="BezriadkovaniaChar"/>
    <w:link w:val="SRItextcislovanie"/>
    <w:rsid w:val="00850066"/>
    <w:rPr>
      <w:rFonts w:ascii="Aptos Narrow" w:hAnsi="Aptos Narrow"/>
      <w:lang w:val="en-GB"/>
    </w:rPr>
  </w:style>
  <w:style w:type="paragraph" w:customStyle="1" w:styleId="Itabulkaoznacenie">
    <w:name w:val="ŠŠI_tabulka_oznacenie"/>
    <w:basedOn w:val="Bezriadkovania"/>
    <w:next w:val="Bezriadkovania"/>
    <w:link w:val="ItabulkaoznacenieChar"/>
    <w:qFormat/>
    <w:rsid w:val="00850066"/>
    <w:pPr>
      <w:numPr>
        <w:numId w:val="3"/>
      </w:numPr>
      <w:ind w:left="1418" w:hanging="1418"/>
      <w:jc w:val="both"/>
    </w:pPr>
    <w:rPr>
      <w:b/>
    </w:rPr>
  </w:style>
  <w:style w:type="character" w:customStyle="1" w:styleId="HlavikaChar">
    <w:name w:val="Hlavička Char"/>
    <w:basedOn w:val="Predvolenpsmoodseku"/>
    <w:link w:val="Hlavika"/>
    <w:uiPriority w:val="99"/>
    <w:rsid w:val="00D26A8A"/>
  </w:style>
  <w:style w:type="table" w:styleId="Mriekatabuky">
    <w:name w:val="Table Grid"/>
    <w:basedOn w:val="Normlnatabuka"/>
    <w:uiPriority w:val="39"/>
    <w:rsid w:val="00CE40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tabulkaoznacenieChar">
    <w:name w:val="ŠŠI_tabulka_oznacenie Char"/>
    <w:basedOn w:val="BezriadkovaniaChar"/>
    <w:link w:val="Itabulkaoznacenie"/>
    <w:rsid w:val="00850066"/>
    <w:rPr>
      <w:rFonts w:ascii="Aptos Narrow" w:hAnsi="Aptos Narrow"/>
      <w:b/>
      <w:lang w:val="en-GB"/>
    </w:rPr>
  </w:style>
  <w:style w:type="paragraph" w:customStyle="1" w:styleId="Izdrojtabulka">
    <w:name w:val="ŠŠI_zdroj_tabulka"/>
    <w:basedOn w:val="Bezriadkovania"/>
    <w:next w:val="Itext"/>
    <w:link w:val="IzdrojtabulkaChar"/>
    <w:qFormat/>
    <w:rsid w:val="00850066"/>
    <w:pPr>
      <w:jc w:val="both"/>
    </w:pPr>
    <w:rPr>
      <w:i/>
      <w:sz w:val="20"/>
      <w:szCs w:val="20"/>
    </w:rPr>
  </w:style>
  <w:style w:type="paragraph" w:customStyle="1" w:styleId="Igrafoznacenie">
    <w:name w:val="ŠŠI_graf_oznacenie"/>
    <w:basedOn w:val="Bezriadkovania"/>
    <w:next w:val="Bezriadkovania"/>
    <w:link w:val="IgrafoznacenieChar"/>
    <w:qFormat/>
    <w:rsid w:val="00850066"/>
    <w:pPr>
      <w:numPr>
        <w:numId w:val="4"/>
      </w:numPr>
      <w:ind w:left="1418" w:hanging="1418"/>
      <w:jc w:val="both"/>
    </w:pPr>
    <w:rPr>
      <w:b/>
    </w:rPr>
  </w:style>
  <w:style w:type="character" w:customStyle="1" w:styleId="IzdrojtabulkaChar">
    <w:name w:val="ŠŠI_zdroj_tabulka Char"/>
    <w:basedOn w:val="BezriadkovaniaChar"/>
    <w:link w:val="Izdrojtabulka"/>
    <w:rsid w:val="00850066"/>
    <w:rPr>
      <w:rFonts w:ascii="Aptos Narrow" w:hAnsi="Aptos Narrow"/>
      <w:i/>
      <w:sz w:val="20"/>
      <w:szCs w:val="20"/>
      <w:lang w:val="en-GB"/>
    </w:rPr>
  </w:style>
  <w:style w:type="paragraph" w:customStyle="1" w:styleId="Ipododrazkatext">
    <w:name w:val="ŠŠI_pod_odrazka_text"/>
    <w:basedOn w:val="Bezriadkovania"/>
    <w:link w:val="IpododrazkatextChar"/>
    <w:qFormat/>
    <w:rsid w:val="00850066"/>
    <w:pPr>
      <w:numPr>
        <w:numId w:val="5"/>
      </w:numPr>
      <w:spacing w:after="100" w:afterAutospacing="1" w:line="360" w:lineRule="auto"/>
      <w:ind w:left="851" w:hanging="284"/>
      <w:jc w:val="both"/>
    </w:pPr>
  </w:style>
  <w:style w:type="character" w:customStyle="1" w:styleId="IgrafoznacenieChar">
    <w:name w:val="ŠŠI_graf_oznacenie Char"/>
    <w:basedOn w:val="BezriadkovaniaChar"/>
    <w:link w:val="Igrafoznacenie"/>
    <w:rsid w:val="00850066"/>
    <w:rPr>
      <w:rFonts w:ascii="Aptos Narrow" w:hAnsi="Aptos Narrow"/>
      <w:b/>
      <w:lang w:val="en-GB"/>
    </w:rPr>
  </w:style>
  <w:style w:type="paragraph" w:customStyle="1" w:styleId="Itextpodcislovanie">
    <w:name w:val="ŠŠI_text_pod_cislovanie"/>
    <w:basedOn w:val="Bezriadkovania"/>
    <w:link w:val="ItextpodcislovanieChar"/>
    <w:autoRedefine/>
    <w:qFormat/>
    <w:rsid w:val="00850066"/>
    <w:pPr>
      <w:numPr>
        <w:numId w:val="6"/>
      </w:numPr>
      <w:spacing w:line="360" w:lineRule="auto"/>
      <w:jc w:val="both"/>
    </w:pPr>
  </w:style>
  <w:style w:type="character" w:customStyle="1" w:styleId="IpododrazkatextChar">
    <w:name w:val="ŠŠI_pod_odrazka_text Char"/>
    <w:basedOn w:val="BezriadkovaniaChar"/>
    <w:link w:val="Ipododrazkatext"/>
    <w:rsid w:val="00850066"/>
    <w:rPr>
      <w:rFonts w:ascii="Aptos Narrow" w:hAnsi="Aptos Narrow"/>
      <w:lang w:val="en-GB"/>
    </w:rPr>
  </w:style>
  <w:style w:type="paragraph" w:styleId="Textbubliny">
    <w:name w:val="Balloon Text"/>
    <w:basedOn w:val="Normlny"/>
    <w:link w:val="TextbublinyChar"/>
    <w:uiPriority w:val="99"/>
    <w:semiHidden/>
    <w:unhideWhenUsed/>
    <w:rsid w:val="00A35965"/>
    <w:pPr>
      <w:spacing w:after="0" w:line="240" w:lineRule="auto"/>
    </w:pPr>
    <w:rPr>
      <w:rFonts w:ascii="Segoe UI" w:hAnsi="Segoe UI" w:cs="Segoe UI"/>
      <w:sz w:val="18"/>
      <w:szCs w:val="18"/>
    </w:rPr>
  </w:style>
  <w:style w:type="character" w:customStyle="1" w:styleId="ItextpodcislovanieChar">
    <w:name w:val="ŠŠI_text_pod_cislovanie Char"/>
    <w:basedOn w:val="BezriadkovaniaChar"/>
    <w:link w:val="Itextpodcislovanie"/>
    <w:rsid w:val="00850066"/>
    <w:rPr>
      <w:rFonts w:ascii="Aptos Narrow" w:hAnsi="Aptos Narrow"/>
      <w:lang w:val="en-GB"/>
    </w:rPr>
  </w:style>
  <w:style w:type="character" w:customStyle="1" w:styleId="TextbublinyChar">
    <w:name w:val="Text bubliny Char"/>
    <w:basedOn w:val="Predvolenpsmoodseku"/>
    <w:link w:val="Textbubliny"/>
    <w:uiPriority w:val="99"/>
    <w:semiHidden/>
    <w:rsid w:val="00A35965"/>
    <w:rPr>
      <w:rFonts w:ascii="Segoe UI" w:hAnsi="Segoe UI" w:cs="Segoe UI"/>
      <w:sz w:val="18"/>
      <w:szCs w:val="18"/>
    </w:rPr>
  </w:style>
  <w:style w:type="paragraph" w:customStyle="1" w:styleId="Izdrojgraf">
    <w:name w:val="ŠŠI_zdroj_graf"/>
    <w:basedOn w:val="Bezriadkovania"/>
    <w:next w:val="Itext"/>
    <w:link w:val="IzdrojgrafChar"/>
    <w:qFormat/>
    <w:rsid w:val="00850066"/>
    <w:pPr>
      <w:jc w:val="both"/>
    </w:pPr>
    <w:rPr>
      <w:i/>
      <w:sz w:val="20"/>
    </w:rPr>
  </w:style>
  <w:style w:type="paragraph" w:customStyle="1" w:styleId="Iobrazokoznacenie">
    <w:name w:val="ŠŠI_obrazok_oznacenie"/>
    <w:basedOn w:val="Bezriadkovania"/>
    <w:next w:val="Bezriadkovania"/>
    <w:link w:val="IobrazokoznacenieChar"/>
    <w:qFormat/>
    <w:rsid w:val="00850066"/>
    <w:pPr>
      <w:numPr>
        <w:numId w:val="7"/>
      </w:numPr>
      <w:ind w:left="357" w:hanging="357"/>
      <w:jc w:val="both"/>
    </w:pPr>
    <w:rPr>
      <w:b/>
    </w:rPr>
  </w:style>
  <w:style w:type="character" w:customStyle="1" w:styleId="IzdrojgrafChar">
    <w:name w:val="ŠŠI_zdroj_graf Char"/>
    <w:basedOn w:val="BezriadkovaniaChar"/>
    <w:link w:val="Izdrojgraf"/>
    <w:rsid w:val="00850066"/>
    <w:rPr>
      <w:rFonts w:ascii="Aptos Narrow" w:hAnsi="Aptos Narrow"/>
      <w:i/>
      <w:sz w:val="20"/>
      <w:lang w:val="en-GB"/>
    </w:rPr>
  </w:style>
  <w:style w:type="paragraph" w:customStyle="1" w:styleId="Izdrojobrazok">
    <w:name w:val="ŠŠI_zdroj_obrazok"/>
    <w:basedOn w:val="Bezriadkovania"/>
    <w:next w:val="Itext"/>
    <w:link w:val="IzdrojobrazokChar"/>
    <w:qFormat/>
    <w:rsid w:val="00850066"/>
    <w:pPr>
      <w:jc w:val="both"/>
    </w:pPr>
    <w:rPr>
      <w:i/>
      <w:sz w:val="20"/>
    </w:rPr>
  </w:style>
  <w:style w:type="character" w:customStyle="1" w:styleId="IobrazokoznacenieChar">
    <w:name w:val="ŠŠI_obrazok_oznacenie Char"/>
    <w:basedOn w:val="BezriadkovaniaChar"/>
    <w:link w:val="Iobrazokoznacenie"/>
    <w:rsid w:val="00850066"/>
    <w:rPr>
      <w:rFonts w:ascii="Aptos Narrow" w:hAnsi="Aptos Narrow"/>
      <w:b/>
      <w:lang w:val="en-GB"/>
    </w:rPr>
  </w:style>
  <w:style w:type="paragraph" w:customStyle="1" w:styleId="Ischemaoznacenie">
    <w:name w:val="ŠŠI_schema_oznacenie"/>
    <w:basedOn w:val="Bezriadkovania"/>
    <w:next w:val="Bezriadkovania"/>
    <w:link w:val="IschemaoznacenieChar"/>
    <w:qFormat/>
    <w:rsid w:val="00850066"/>
    <w:pPr>
      <w:numPr>
        <w:numId w:val="8"/>
      </w:numPr>
      <w:ind w:left="1418" w:hanging="1418"/>
      <w:jc w:val="both"/>
    </w:pPr>
    <w:rPr>
      <w:b/>
    </w:rPr>
  </w:style>
  <w:style w:type="character" w:customStyle="1" w:styleId="IzdrojobrazokChar">
    <w:name w:val="ŠŠI_zdroj_obrazok Char"/>
    <w:basedOn w:val="BezriadkovaniaChar"/>
    <w:link w:val="Izdrojobrazok"/>
    <w:rsid w:val="00850066"/>
    <w:rPr>
      <w:rFonts w:ascii="Aptos Narrow" w:hAnsi="Aptos Narrow"/>
      <w:i/>
      <w:sz w:val="20"/>
      <w:lang w:val="en-GB"/>
    </w:rPr>
  </w:style>
  <w:style w:type="paragraph" w:customStyle="1" w:styleId="Izdrojschema">
    <w:name w:val="ŠŠI_zdroj_schema"/>
    <w:basedOn w:val="Bezriadkovania"/>
    <w:next w:val="Itext"/>
    <w:link w:val="IzdrojschemaChar"/>
    <w:qFormat/>
    <w:rsid w:val="00850066"/>
    <w:pPr>
      <w:jc w:val="both"/>
    </w:pPr>
    <w:rPr>
      <w:i/>
      <w:sz w:val="20"/>
    </w:rPr>
  </w:style>
  <w:style w:type="character" w:customStyle="1" w:styleId="IschemaoznacenieChar">
    <w:name w:val="ŠŠI_schema_oznacenie Char"/>
    <w:basedOn w:val="BezriadkovaniaChar"/>
    <w:link w:val="Ischemaoznacenie"/>
    <w:rsid w:val="00850066"/>
    <w:rPr>
      <w:rFonts w:ascii="Aptos Narrow" w:hAnsi="Aptos Narrow"/>
      <w:b/>
      <w:lang w:val="en-GB"/>
    </w:rPr>
  </w:style>
  <w:style w:type="character" w:customStyle="1" w:styleId="Nadpis5Char">
    <w:name w:val="Nadpis 5 Char"/>
    <w:basedOn w:val="Predvolenpsmoodseku"/>
    <w:link w:val="Nadpis5"/>
    <w:uiPriority w:val="9"/>
    <w:rsid w:val="004D6F09"/>
    <w:rPr>
      <w:rFonts w:asciiTheme="majorHAnsi" w:eastAsiaTheme="majorEastAsia" w:hAnsiTheme="majorHAnsi" w:cstheme="majorBidi"/>
      <w:color w:val="2F5496" w:themeColor="accent1" w:themeShade="BF"/>
    </w:rPr>
  </w:style>
  <w:style w:type="character" w:customStyle="1" w:styleId="IzdrojschemaChar">
    <w:name w:val="ŠŠI_zdroj_schema Char"/>
    <w:basedOn w:val="BezriadkovaniaChar"/>
    <w:link w:val="Izdrojschema"/>
    <w:rsid w:val="00850066"/>
    <w:rPr>
      <w:rFonts w:ascii="Aptos Narrow" w:hAnsi="Aptos Narrow"/>
      <w:i/>
      <w:sz w:val="20"/>
      <w:lang w:val="en-GB"/>
    </w:rPr>
  </w:style>
  <w:style w:type="character" w:customStyle="1" w:styleId="Nadpis6Char">
    <w:name w:val="Nadpis 6 Char"/>
    <w:basedOn w:val="Predvolenpsmoodseku"/>
    <w:link w:val="Nadpis6"/>
    <w:uiPriority w:val="9"/>
    <w:rsid w:val="00850066"/>
    <w:rPr>
      <w:rFonts w:ascii="Aptos Narrow" w:eastAsiaTheme="majorEastAsia" w:hAnsi="Aptos Narrow" w:cstheme="majorBidi"/>
      <w:color w:val="1F3763" w:themeColor="accent1" w:themeShade="7F"/>
    </w:rPr>
  </w:style>
  <w:style w:type="character" w:customStyle="1" w:styleId="Nadpis7Char">
    <w:name w:val="Nadpis 7 Char"/>
    <w:basedOn w:val="Predvolenpsmoodseku"/>
    <w:link w:val="Nadpis7"/>
    <w:uiPriority w:val="9"/>
    <w:semiHidden/>
    <w:rsid w:val="004D6F09"/>
    <w:rPr>
      <w:rFonts w:asciiTheme="majorHAnsi" w:eastAsiaTheme="majorEastAsia" w:hAnsiTheme="majorHAnsi" w:cstheme="majorBidi"/>
      <w:i/>
      <w:iCs/>
      <w:color w:val="1F3763" w:themeColor="accent1" w:themeShade="7F"/>
    </w:rPr>
  </w:style>
  <w:style w:type="character" w:customStyle="1" w:styleId="Nadpis8Char">
    <w:name w:val="Nadpis 8 Char"/>
    <w:basedOn w:val="Predvolenpsmoodseku"/>
    <w:link w:val="Nadpis8"/>
    <w:uiPriority w:val="9"/>
    <w:semiHidden/>
    <w:rsid w:val="004D6F09"/>
    <w:rPr>
      <w:rFonts w:asciiTheme="majorHAnsi" w:eastAsiaTheme="majorEastAsia" w:hAnsiTheme="majorHAnsi" w:cstheme="majorBidi"/>
      <w:color w:val="272727" w:themeColor="text1" w:themeTint="D8"/>
      <w:sz w:val="21"/>
      <w:szCs w:val="21"/>
    </w:rPr>
  </w:style>
  <w:style w:type="character" w:customStyle="1" w:styleId="Nadpis9Char">
    <w:name w:val="Nadpis 9 Char"/>
    <w:basedOn w:val="Predvolenpsmoodseku"/>
    <w:link w:val="Nadpis9"/>
    <w:uiPriority w:val="9"/>
    <w:semiHidden/>
    <w:rsid w:val="004D6F09"/>
    <w:rPr>
      <w:rFonts w:asciiTheme="majorHAnsi" w:eastAsiaTheme="majorEastAsia" w:hAnsiTheme="majorHAnsi" w:cstheme="majorBidi"/>
      <w:i/>
      <w:iCs/>
      <w:color w:val="272727" w:themeColor="text1" w:themeTint="D8"/>
      <w:sz w:val="21"/>
      <w:szCs w:val="21"/>
    </w:rPr>
  </w:style>
  <w:style w:type="paragraph" w:styleId="Podtitul">
    <w:name w:val="Subtitle"/>
    <w:aliases w:val="SRI_Nadpis0"/>
    <w:basedOn w:val="Normlny"/>
    <w:next w:val="Normlny"/>
    <w:link w:val="PodtitulChar"/>
    <w:autoRedefine/>
    <w:uiPriority w:val="11"/>
    <w:qFormat/>
    <w:rsid w:val="00850066"/>
    <w:pPr>
      <w:numPr>
        <w:ilvl w:val="1"/>
      </w:numPr>
      <w:spacing w:line="360" w:lineRule="auto"/>
    </w:pPr>
    <w:rPr>
      <w:rFonts w:eastAsiaTheme="minorEastAsia"/>
      <w:b/>
      <w:spacing w:val="15"/>
      <w:sz w:val="36"/>
    </w:rPr>
  </w:style>
  <w:style w:type="character" w:customStyle="1" w:styleId="PodtitulChar">
    <w:name w:val="Podtitul Char"/>
    <w:aliases w:val="SRI_Nadpis0 Char"/>
    <w:basedOn w:val="Predvolenpsmoodseku"/>
    <w:link w:val="Podtitul"/>
    <w:uiPriority w:val="11"/>
    <w:rsid w:val="00850066"/>
    <w:rPr>
      <w:rFonts w:ascii="Aptos Narrow" w:eastAsiaTheme="minorEastAsia" w:hAnsi="Aptos Narrow"/>
      <w:b/>
      <w:spacing w:val="15"/>
      <w:sz w:val="36"/>
    </w:rPr>
  </w:style>
  <w:style w:type="paragraph" w:customStyle="1" w:styleId="Inadpis0">
    <w:name w:val="ŠŠI_nadpis0"/>
    <w:basedOn w:val="Nadpis1"/>
    <w:next w:val="Itext"/>
    <w:link w:val="Inadpis0Char"/>
    <w:qFormat/>
    <w:rsid w:val="00850066"/>
    <w:pPr>
      <w:numPr>
        <w:numId w:val="0"/>
      </w:numPr>
    </w:pPr>
  </w:style>
  <w:style w:type="paragraph" w:styleId="Pta">
    <w:name w:val="footer"/>
    <w:basedOn w:val="Normlny"/>
    <w:link w:val="PtaChar"/>
    <w:uiPriority w:val="99"/>
    <w:unhideWhenUsed/>
    <w:rsid w:val="00D26A8A"/>
    <w:pPr>
      <w:tabs>
        <w:tab w:val="center" w:pos="4536"/>
        <w:tab w:val="right" w:pos="9072"/>
      </w:tabs>
      <w:spacing w:after="0" w:line="240" w:lineRule="auto"/>
    </w:pPr>
  </w:style>
  <w:style w:type="character" w:customStyle="1" w:styleId="Inadpis0Char">
    <w:name w:val="ŠŠI_nadpis0 Char"/>
    <w:basedOn w:val="Predvolenpsmoodseku"/>
    <w:link w:val="Inadpis0"/>
    <w:rsid w:val="00850066"/>
    <w:rPr>
      <w:rFonts w:ascii="Aptos Narrow" w:eastAsiaTheme="majorEastAsia" w:hAnsi="Aptos Narrow" w:cstheme="majorBidi"/>
      <w:b/>
      <w:caps/>
      <w:sz w:val="36"/>
      <w:szCs w:val="36"/>
    </w:rPr>
  </w:style>
  <w:style w:type="character" w:customStyle="1" w:styleId="PtaChar">
    <w:name w:val="Päta Char"/>
    <w:basedOn w:val="Predvolenpsmoodseku"/>
    <w:link w:val="Pta"/>
    <w:uiPriority w:val="99"/>
    <w:rsid w:val="00D26A8A"/>
  </w:style>
  <w:style w:type="paragraph" w:styleId="Obsah1">
    <w:name w:val="toc 1"/>
    <w:aliases w:val="SRI_hlavny obsah"/>
    <w:basedOn w:val="Normlny"/>
    <w:next w:val="Normlny"/>
    <w:link w:val="Obsah1Char"/>
    <w:uiPriority w:val="39"/>
    <w:unhideWhenUsed/>
    <w:qFormat/>
    <w:rsid w:val="009B0E0C"/>
    <w:pPr>
      <w:tabs>
        <w:tab w:val="right" w:leader="dot" w:pos="9062"/>
      </w:tabs>
      <w:spacing w:before="240" w:after="0" w:line="240" w:lineRule="auto"/>
    </w:pPr>
    <w:rPr>
      <w:rFonts w:cstheme="minorHAnsi"/>
      <w:b/>
      <w:bCs/>
      <w:caps/>
      <w:noProof/>
      <w:sz w:val="24"/>
      <w:szCs w:val="24"/>
    </w:rPr>
  </w:style>
  <w:style w:type="paragraph" w:styleId="Obsah2">
    <w:name w:val="toc 2"/>
    <w:aliases w:val="SRI_obsah nadpis1"/>
    <w:basedOn w:val="Normlny"/>
    <w:next w:val="Normlny"/>
    <w:uiPriority w:val="39"/>
    <w:unhideWhenUsed/>
    <w:qFormat/>
    <w:rsid w:val="00850066"/>
    <w:pPr>
      <w:tabs>
        <w:tab w:val="left" w:pos="1701"/>
        <w:tab w:val="right" w:leader="dot" w:pos="9062"/>
      </w:tabs>
      <w:spacing w:before="240" w:after="240" w:line="240" w:lineRule="auto"/>
      <w:ind w:left="1701" w:hanging="1701"/>
    </w:pPr>
    <w:rPr>
      <w:rFonts w:cstheme="minorHAnsi"/>
      <w:b/>
      <w:bCs/>
      <w:caps/>
      <w:noProof/>
      <w:sz w:val="24"/>
      <w:szCs w:val="24"/>
    </w:rPr>
  </w:style>
  <w:style w:type="paragraph" w:styleId="Obsah3">
    <w:name w:val="toc 3"/>
    <w:aliases w:val="SRI_obsah nadpis2"/>
    <w:basedOn w:val="Normlny"/>
    <w:next w:val="Normlny"/>
    <w:autoRedefine/>
    <w:uiPriority w:val="39"/>
    <w:unhideWhenUsed/>
    <w:qFormat/>
    <w:rsid w:val="006E0561"/>
    <w:pPr>
      <w:tabs>
        <w:tab w:val="left" w:pos="851"/>
        <w:tab w:val="right" w:leader="dot" w:pos="9062"/>
      </w:tabs>
      <w:spacing w:after="0" w:line="240" w:lineRule="auto"/>
      <w:ind w:left="851" w:hanging="851"/>
    </w:pPr>
    <w:rPr>
      <w:rFonts w:cstheme="minorHAnsi"/>
      <w:b/>
      <w:noProof/>
      <w:sz w:val="24"/>
      <w:szCs w:val="24"/>
    </w:rPr>
  </w:style>
  <w:style w:type="paragraph" w:styleId="Obsah4">
    <w:name w:val="toc 4"/>
    <w:aliases w:val="SRI_obsah nadpis3"/>
    <w:basedOn w:val="Normlny"/>
    <w:next w:val="Normlny"/>
    <w:autoRedefine/>
    <w:uiPriority w:val="39"/>
    <w:unhideWhenUsed/>
    <w:qFormat/>
    <w:rsid w:val="00850066"/>
    <w:pPr>
      <w:tabs>
        <w:tab w:val="left" w:pos="0"/>
        <w:tab w:val="right" w:leader="dot" w:pos="9062"/>
      </w:tabs>
      <w:spacing w:after="60" w:line="240" w:lineRule="auto"/>
      <w:ind w:left="851" w:hanging="851"/>
    </w:pPr>
    <w:rPr>
      <w:rFonts w:cstheme="minorHAnsi"/>
      <w:noProof/>
      <w:sz w:val="24"/>
    </w:rPr>
  </w:style>
  <w:style w:type="paragraph" w:styleId="Obsah5">
    <w:name w:val="toc 5"/>
    <w:aliases w:val="SRI_obsah nadpis4"/>
    <w:basedOn w:val="Normlny"/>
    <w:next w:val="Normlny"/>
    <w:autoRedefine/>
    <w:uiPriority w:val="39"/>
    <w:unhideWhenUsed/>
    <w:rsid w:val="00850066"/>
    <w:pPr>
      <w:tabs>
        <w:tab w:val="left" w:pos="851"/>
        <w:tab w:val="right" w:leader="dot" w:pos="9062"/>
      </w:tabs>
      <w:spacing w:after="0" w:line="240" w:lineRule="auto"/>
      <w:ind w:left="851" w:hanging="851"/>
    </w:pPr>
    <w:rPr>
      <w:rFonts w:cstheme="minorHAnsi"/>
      <w:i/>
      <w:noProof/>
    </w:rPr>
  </w:style>
  <w:style w:type="paragraph" w:styleId="Obsah6">
    <w:name w:val="toc 6"/>
    <w:aliases w:val="SRI_obsah tabulky"/>
    <w:basedOn w:val="Obsah1"/>
    <w:next w:val="Normlny"/>
    <w:uiPriority w:val="39"/>
    <w:unhideWhenUsed/>
    <w:qFormat/>
    <w:rsid w:val="00850066"/>
    <w:pPr>
      <w:ind w:left="1701" w:hanging="1701"/>
    </w:pPr>
    <w:rPr>
      <w:sz w:val="20"/>
      <w:szCs w:val="20"/>
    </w:rPr>
  </w:style>
  <w:style w:type="paragraph" w:styleId="Obsah7">
    <w:name w:val="toc 7"/>
    <w:basedOn w:val="Normlny"/>
    <w:next w:val="Normlny"/>
    <w:autoRedefine/>
    <w:uiPriority w:val="39"/>
    <w:unhideWhenUsed/>
    <w:rsid w:val="006D4BA7"/>
    <w:pPr>
      <w:spacing w:after="0"/>
      <w:ind w:left="1100"/>
    </w:pPr>
    <w:rPr>
      <w:rFonts w:cstheme="minorHAnsi"/>
      <w:sz w:val="20"/>
      <w:szCs w:val="20"/>
    </w:rPr>
  </w:style>
  <w:style w:type="paragraph" w:styleId="Obsah8">
    <w:name w:val="toc 8"/>
    <w:basedOn w:val="Normlny"/>
    <w:next w:val="Normlny"/>
    <w:autoRedefine/>
    <w:uiPriority w:val="39"/>
    <w:unhideWhenUsed/>
    <w:rsid w:val="006D4BA7"/>
    <w:pPr>
      <w:spacing w:after="0"/>
      <w:ind w:left="1320"/>
    </w:pPr>
    <w:rPr>
      <w:rFonts w:cstheme="minorHAnsi"/>
      <w:sz w:val="20"/>
      <w:szCs w:val="20"/>
    </w:rPr>
  </w:style>
  <w:style w:type="paragraph" w:styleId="Obsah9">
    <w:name w:val="toc 9"/>
    <w:basedOn w:val="Normlny"/>
    <w:next w:val="Normlny"/>
    <w:autoRedefine/>
    <w:uiPriority w:val="39"/>
    <w:unhideWhenUsed/>
    <w:rsid w:val="006D4BA7"/>
    <w:pPr>
      <w:spacing w:after="0"/>
      <w:ind w:left="1540"/>
    </w:pPr>
    <w:rPr>
      <w:rFonts w:cstheme="minorHAnsi"/>
      <w:sz w:val="20"/>
      <w:szCs w:val="20"/>
    </w:rPr>
  </w:style>
  <w:style w:type="character" w:styleId="Hypertextovprepojenie">
    <w:name w:val="Hyperlink"/>
    <w:basedOn w:val="Predvolenpsmoodseku"/>
    <w:uiPriority w:val="99"/>
    <w:unhideWhenUsed/>
    <w:rsid w:val="006D4BA7"/>
    <w:rPr>
      <w:color w:val="0563C1" w:themeColor="hyperlink"/>
      <w:u w:val="single"/>
    </w:rPr>
  </w:style>
  <w:style w:type="paragraph" w:customStyle="1" w:styleId="Ipriloha">
    <w:name w:val="ŠŠI_priloha"/>
    <w:basedOn w:val="Normlny"/>
    <w:next w:val="Itext"/>
    <w:link w:val="IprilohaChar"/>
    <w:qFormat/>
    <w:rsid w:val="00850066"/>
    <w:pPr>
      <w:numPr>
        <w:numId w:val="11"/>
      </w:numPr>
      <w:spacing w:line="240" w:lineRule="auto"/>
      <w:ind w:left="1701" w:hanging="1701"/>
      <w:jc w:val="both"/>
    </w:pPr>
    <w:rPr>
      <w:b/>
      <w:sz w:val="24"/>
      <w:szCs w:val="24"/>
    </w:rPr>
  </w:style>
  <w:style w:type="character" w:customStyle="1" w:styleId="IprilohaChar">
    <w:name w:val="ŠŠI_priloha Char"/>
    <w:basedOn w:val="Predvolenpsmoodseku"/>
    <w:link w:val="Ipriloha"/>
    <w:rsid w:val="00850066"/>
    <w:rPr>
      <w:rFonts w:ascii="Aptos Narrow" w:hAnsi="Aptos Narrow"/>
      <w:b/>
      <w:sz w:val="24"/>
      <w:szCs w:val="24"/>
    </w:rPr>
  </w:style>
  <w:style w:type="paragraph" w:styleId="Textpoznmkypodiarou">
    <w:name w:val="footnote text"/>
    <w:basedOn w:val="Normlny"/>
    <w:link w:val="TextpoznmkypodiarouChar"/>
    <w:uiPriority w:val="99"/>
    <w:unhideWhenUsed/>
    <w:rsid w:val="00BF3FA1"/>
    <w:pPr>
      <w:suppressAutoHyphens/>
      <w:spacing w:after="0" w:line="240" w:lineRule="auto"/>
    </w:pPr>
    <w:rPr>
      <w:rFonts w:ascii="Times New Roman" w:eastAsia="Times New Roman" w:hAnsi="Times New Roman" w:cs="Times New Roman"/>
      <w:sz w:val="20"/>
      <w:szCs w:val="20"/>
      <w:lang w:eastAsia="zh-CN"/>
    </w:rPr>
  </w:style>
  <w:style w:type="character" w:customStyle="1" w:styleId="TextpoznmkypodiarouChar">
    <w:name w:val="Text poznámky pod čiarou Char"/>
    <w:basedOn w:val="Predvolenpsmoodseku"/>
    <w:link w:val="Textpoznmkypodiarou"/>
    <w:uiPriority w:val="99"/>
    <w:rsid w:val="00BF3FA1"/>
    <w:rPr>
      <w:rFonts w:ascii="Times New Roman" w:eastAsia="Times New Roman" w:hAnsi="Times New Roman" w:cs="Times New Roman"/>
      <w:sz w:val="20"/>
      <w:szCs w:val="20"/>
      <w:lang w:eastAsia="zh-CN"/>
    </w:rPr>
  </w:style>
  <w:style w:type="character" w:styleId="Odkaznapoznmkupodiarou">
    <w:name w:val="footnote reference"/>
    <w:uiPriority w:val="99"/>
    <w:semiHidden/>
    <w:unhideWhenUsed/>
    <w:rsid w:val="00BF3FA1"/>
    <w:rPr>
      <w:vertAlign w:val="superscript"/>
    </w:rPr>
  </w:style>
  <w:style w:type="character" w:styleId="Odkaznakomentr">
    <w:name w:val="annotation reference"/>
    <w:basedOn w:val="Predvolenpsmoodseku"/>
    <w:uiPriority w:val="99"/>
    <w:semiHidden/>
    <w:unhideWhenUsed/>
    <w:rsid w:val="00D5108F"/>
    <w:rPr>
      <w:sz w:val="16"/>
      <w:szCs w:val="16"/>
    </w:rPr>
  </w:style>
  <w:style w:type="paragraph" w:styleId="Textkomentra">
    <w:name w:val="annotation text"/>
    <w:basedOn w:val="Normlny"/>
    <w:link w:val="TextkomentraChar"/>
    <w:uiPriority w:val="99"/>
    <w:unhideWhenUsed/>
    <w:rsid w:val="00D5108F"/>
    <w:pPr>
      <w:spacing w:line="240" w:lineRule="auto"/>
    </w:pPr>
    <w:rPr>
      <w:sz w:val="20"/>
      <w:szCs w:val="20"/>
    </w:rPr>
  </w:style>
  <w:style w:type="character" w:customStyle="1" w:styleId="TextkomentraChar">
    <w:name w:val="Text komentára Char"/>
    <w:basedOn w:val="Predvolenpsmoodseku"/>
    <w:link w:val="Textkomentra"/>
    <w:uiPriority w:val="99"/>
    <w:rsid w:val="00D5108F"/>
    <w:rPr>
      <w:sz w:val="20"/>
      <w:szCs w:val="20"/>
    </w:rPr>
  </w:style>
  <w:style w:type="paragraph" w:styleId="Predmetkomentra">
    <w:name w:val="annotation subject"/>
    <w:basedOn w:val="Textkomentra"/>
    <w:next w:val="Textkomentra"/>
    <w:link w:val="PredmetkomentraChar"/>
    <w:uiPriority w:val="99"/>
    <w:semiHidden/>
    <w:unhideWhenUsed/>
    <w:rsid w:val="00D5108F"/>
    <w:rPr>
      <w:b/>
      <w:bCs/>
    </w:rPr>
  </w:style>
  <w:style w:type="character" w:customStyle="1" w:styleId="PredmetkomentraChar">
    <w:name w:val="Predmet komentára Char"/>
    <w:basedOn w:val="TextkomentraChar"/>
    <w:link w:val="Predmetkomentra"/>
    <w:uiPriority w:val="99"/>
    <w:semiHidden/>
    <w:rsid w:val="00D5108F"/>
    <w:rPr>
      <w:b/>
      <w:bCs/>
      <w:sz w:val="20"/>
      <w:szCs w:val="20"/>
    </w:rPr>
  </w:style>
  <w:style w:type="paragraph" w:customStyle="1" w:styleId="Ipoznamkapodciarou">
    <w:name w:val="ŠŠI_poznamka pod ciarou"/>
    <w:basedOn w:val="Textpoznmkypodiarou"/>
    <w:link w:val="IpoznamkapodciarouChar"/>
    <w:autoRedefine/>
    <w:qFormat/>
    <w:rsid w:val="005A1896"/>
    <w:pPr>
      <w:ind w:left="142" w:hanging="142"/>
      <w:jc w:val="both"/>
    </w:pPr>
    <w:rPr>
      <w:rFonts w:ascii="Aptos Narrow" w:hAnsi="Aptos Narrow"/>
    </w:rPr>
  </w:style>
  <w:style w:type="paragraph" w:customStyle="1" w:styleId="Ibibliografiazoznam">
    <w:name w:val="ŠŠI_bibliografia_zoznam"/>
    <w:basedOn w:val="Bezriadkovania"/>
    <w:link w:val="IbibliografiazoznamChar"/>
    <w:qFormat/>
    <w:rsid w:val="00850066"/>
    <w:pPr>
      <w:spacing w:before="240" w:after="240"/>
    </w:pPr>
  </w:style>
  <w:style w:type="character" w:customStyle="1" w:styleId="IpoznamkapodciarouChar">
    <w:name w:val="ŠŠI_poznamka pod ciarou Char"/>
    <w:basedOn w:val="TextpoznmkypodiarouChar"/>
    <w:link w:val="Ipoznamkapodciarou"/>
    <w:rsid w:val="005555D2"/>
    <w:rPr>
      <w:rFonts w:ascii="Aptos Narrow" w:eastAsia="Times New Roman" w:hAnsi="Aptos Narrow" w:cs="Times New Roman"/>
      <w:sz w:val="20"/>
      <w:szCs w:val="20"/>
      <w:lang w:eastAsia="zh-CN"/>
    </w:rPr>
  </w:style>
  <w:style w:type="paragraph" w:customStyle="1" w:styleId="Default">
    <w:name w:val="Default"/>
    <w:rsid w:val="002548E8"/>
    <w:pPr>
      <w:autoSpaceDE w:val="0"/>
      <w:autoSpaceDN w:val="0"/>
      <w:adjustRightInd w:val="0"/>
      <w:spacing w:after="0" w:line="240" w:lineRule="auto"/>
    </w:pPr>
    <w:rPr>
      <w:rFonts w:ascii="Arial" w:hAnsi="Arial" w:cs="Arial"/>
      <w:color w:val="000000"/>
      <w:sz w:val="24"/>
      <w:szCs w:val="24"/>
    </w:rPr>
  </w:style>
  <w:style w:type="character" w:customStyle="1" w:styleId="IbibliografiazoznamChar">
    <w:name w:val="ŠŠI_bibliografia_zoznam Char"/>
    <w:basedOn w:val="BezriadkovaniaChar"/>
    <w:link w:val="Ibibliografiazoznam"/>
    <w:rsid w:val="00850066"/>
    <w:rPr>
      <w:rFonts w:ascii="Aptos Narrow" w:hAnsi="Aptos Narrow"/>
      <w:lang w:val="en-GB"/>
    </w:rPr>
  </w:style>
  <w:style w:type="paragraph" w:customStyle="1" w:styleId="Iobsah">
    <w:name w:val="ŠŠI_obsah"/>
    <w:basedOn w:val="Inadpis0"/>
    <w:link w:val="IobsahChar"/>
    <w:qFormat/>
    <w:rsid w:val="00850066"/>
  </w:style>
  <w:style w:type="paragraph" w:customStyle="1" w:styleId="Iobsahhlavny">
    <w:name w:val="ŠŠI_obsah hlavny"/>
    <w:basedOn w:val="Obsah1"/>
    <w:link w:val="IobsahhlavnyChar"/>
    <w:autoRedefine/>
    <w:qFormat/>
    <w:rsid w:val="00850066"/>
    <w:pPr>
      <w:spacing w:before="0"/>
      <w:ind w:left="1559" w:hanging="1559"/>
    </w:pPr>
  </w:style>
  <w:style w:type="character" w:customStyle="1" w:styleId="IobsahChar">
    <w:name w:val="ŠŠI_obsah Char"/>
    <w:basedOn w:val="Inadpis0Char"/>
    <w:link w:val="Iobsah"/>
    <w:rsid w:val="00850066"/>
    <w:rPr>
      <w:rFonts w:ascii="Aptos Narrow" w:eastAsiaTheme="majorEastAsia" w:hAnsi="Aptos Narrow" w:cstheme="majorBidi"/>
      <w:b/>
      <w:caps/>
      <w:sz w:val="36"/>
      <w:szCs w:val="36"/>
    </w:rPr>
  </w:style>
  <w:style w:type="character" w:customStyle="1" w:styleId="Obsah1Char">
    <w:name w:val="Obsah 1 Char"/>
    <w:aliases w:val="SRI_hlavny obsah Char"/>
    <w:basedOn w:val="Predvolenpsmoodseku"/>
    <w:link w:val="Obsah1"/>
    <w:uiPriority w:val="39"/>
    <w:rsid w:val="009B0E0C"/>
    <w:rPr>
      <w:rFonts w:cstheme="minorHAnsi"/>
      <w:b/>
      <w:bCs/>
      <w:caps/>
      <w:noProof/>
      <w:sz w:val="24"/>
      <w:szCs w:val="24"/>
    </w:rPr>
  </w:style>
  <w:style w:type="character" w:customStyle="1" w:styleId="IobsahhlavnyChar">
    <w:name w:val="ŠŠI_obsah hlavny Char"/>
    <w:basedOn w:val="Obsah1Char"/>
    <w:link w:val="Iobsahhlavny"/>
    <w:rsid w:val="00850066"/>
    <w:rPr>
      <w:rFonts w:ascii="Aptos Narrow" w:hAnsi="Aptos Narrow" w:cstheme="minorHAnsi"/>
      <w:b/>
      <w:bCs/>
      <w:caps/>
      <w:noProof/>
      <w:sz w:val="24"/>
      <w:szCs w:val="24"/>
    </w:rPr>
  </w:style>
  <w:style w:type="character" w:styleId="Jemnzvraznenie">
    <w:name w:val="Subtle Emphasis"/>
    <w:basedOn w:val="Predvolenpsmoodseku"/>
    <w:uiPriority w:val="19"/>
    <w:qFormat/>
    <w:rsid w:val="00850066"/>
    <w:rPr>
      <w:rFonts w:ascii="Aptos Narrow" w:hAnsi="Aptos Narrow"/>
      <w:i/>
      <w:iCs/>
      <w:color w:val="404040" w:themeColor="text1" w:themeTint="BF"/>
    </w:rPr>
  </w:style>
  <w:style w:type="character" w:styleId="Zvraznenie">
    <w:name w:val="Emphasis"/>
    <w:basedOn w:val="Predvolenpsmoodseku"/>
    <w:uiPriority w:val="20"/>
    <w:qFormat/>
    <w:rsid w:val="00850066"/>
    <w:rPr>
      <w:rFonts w:ascii="Aptos Narrow" w:hAnsi="Aptos Narrow"/>
      <w:i/>
      <w:iCs/>
    </w:rPr>
  </w:style>
  <w:style w:type="character" w:styleId="Vrazn">
    <w:name w:val="Strong"/>
    <w:basedOn w:val="Predvolenpsmoodseku"/>
    <w:uiPriority w:val="22"/>
    <w:qFormat/>
    <w:rsid w:val="00F71945"/>
    <w:rPr>
      <w:b/>
      <w:bCs/>
    </w:rPr>
  </w:style>
  <w:style w:type="character" w:styleId="Jemnodkaz">
    <w:name w:val="Subtle Reference"/>
    <w:basedOn w:val="Predvolenpsmoodseku"/>
    <w:uiPriority w:val="31"/>
    <w:qFormat/>
    <w:rsid w:val="000F1B0F"/>
    <w:rPr>
      <w:smallCaps/>
      <w:color w:val="5A5A5A" w:themeColor="text1" w:themeTint="A5"/>
    </w:rPr>
  </w:style>
  <w:style w:type="paragraph" w:customStyle="1" w:styleId="Iabctext">
    <w:name w:val="ŠŠI_a)b)c).._text"/>
    <w:basedOn w:val="Normlny"/>
    <w:next w:val="Itext"/>
    <w:qFormat/>
    <w:rsid w:val="00850066"/>
    <w:rPr>
      <w:noProof/>
    </w:rPr>
  </w:style>
  <w:style w:type="character" w:styleId="Intenzvnezvraznenie">
    <w:name w:val="Intense Emphasis"/>
    <w:basedOn w:val="Predvolenpsmoodseku"/>
    <w:uiPriority w:val="21"/>
    <w:rsid w:val="00850066"/>
    <w:rPr>
      <w:rFonts w:ascii="Aptos Narrow" w:hAnsi="Aptos Narrow"/>
      <w:i/>
      <w:iCs/>
      <w:color w:val="4472C4" w:themeColor="accent1"/>
    </w:rPr>
  </w:style>
  <w:style w:type="paragraph" w:styleId="Revzia">
    <w:name w:val="Revision"/>
    <w:hidden/>
    <w:uiPriority w:val="99"/>
    <w:semiHidden/>
    <w:rsid w:val="00B37AC1"/>
    <w:pPr>
      <w:spacing w:after="0" w:line="240" w:lineRule="auto"/>
    </w:pPr>
    <w:rPr>
      <w:rFonts w:ascii="Aptos Narrow" w:hAnsi="Aptos Narrow"/>
    </w:rPr>
  </w:style>
  <w:style w:type="character" w:styleId="Nevyrieenzmienka">
    <w:name w:val="Unresolved Mention"/>
    <w:basedOn w:val="Predvolenpsmoodseku"/>
    <w:uiPriority w:val="99"/>
    <w:semiHidden/>
    <w:unhideWhenUsed/>
    <w:rsid w:val="002C39E1"/>
    <w:rPr>
      <w:color w:val="605E5C"/>
      <w:shd w:val="clear" w:color="auto" w:fill="E1DFDD"/>
    </w:rPr>
  </w:style>
  <w:style w:type="paragraph" w:styleId="Zkladntext">
    <w:name w:val="Body Text"/>
    <w:basedOn w:val="Normlny"/>
    <w:link w:val="ZkladntextChar"/>
    <w:uiPriority w:val="1"/>
    <w:qFormat/>
    <w:rsid w:val="002D6999"/>
    <w:pPr>
      <w:widowControl w:val="0"/>
      <w:autoSpaceDE w:val="0"/>
      <w:autoSpaceDN w:val="0"/>
      <w:spacing w:after="0" w:line="240" w:lineRule="auto"/>
    </w:pPr>
    <w:rPr>
      <w:rFonts w:ascii="Calibri" w:eastAsia="Calibri" w:hAnsi="Calibri" w:cs="Calibri"/>
      <w:sz w:val="21"/>
      <w:szCs w:val="21"/>
      <w:lang w:val="sv-SE"/>
    </w:rPr>
  </w:style>
  <w:style w:type="character" w:customStyle="1" w:styleId="ZkladntextChar">
    <w:name w:val="Základný text Char"/>
    <w:basedOn w:val="Predvolenpsmoodseku"/>
    <w:link w:val="Zkladntext"/>
    <w:uiPriority w:val="1"/>
    <w:rsid w:val="002D6999"/>
    <w:rPr>
      <w:rFonts w:ascii="Calibri" w:eastAsia="Calibri" w:hAnsi="Calibri" w:cs="Calibri"/>
      <w:sz w:val="21"/>
      <w:szCs w:val="21"/>
      <w:lang w:val="sv-SE"/>
    </w:rPr>
  </w:style>
  <w:style w:type="character" w:styleId="PouitHypertextovPrepojenie">
    <w:name w:val="FollowedHyperlink"/>
    <w:basedOn w:val="Predvolenpsmoodseku"/>
    <w:uiPriority w:val="99"/>
    <w:semiHidden/>
    <w:unhideWhenUsed/>
    <w:rsid w:val="008D15E6"/>
    <w:rPr>
      <w:color w:val="954F72" w:themeColor="followedHyperlink"/>
      <w:u w:val="single"/>
    </w:rPr>
  </w:style>
  <w:style w:type="paragraph" w:styleId="Zoznamobrzkov">
    <w:name w:val="table of figures"/>
    <w:basedOn w:val="Normlny"/>
    <w:next w:val="Normlny"/>
    <w:uiPriority w:val="99"/>
    <w:unhideWhenUsed/>
    <w:rsid w:val="00CE7654"/>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448628">
      <w:bodyDiv w:val="1"/>
      <w:marLeft w:val="0"/>
      <w:marRight w:val="0"/>
      <w:marTop w:val="0"/>
      <w:marBottom w:val="0"/>
      <w:divBdr>
        <w:top w:val="none" w:sz="0" w:space="0" w:color="auto"/>
        <w:left w:val="none" w:sz="0" w:space="0" w:color="auto"/>
        <w:bottom w:val="none" w:sz="0" w:space="0" w:color="auto"/>
        <w:right w:val="none" w:sz="0" w:space="0" w:color="auto"/>
      </w:divBdr>
    </w:div>
    <w:div w:id="1582523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35d8b5f-01a1-4f36-80b4-38acf47460a3">
      <Terms xmlns="http://schemas.microsoft.com/office/infopath/2007/PartnerControls"/>
    </lcf76f155ced4ddcb4097134ff3c332f>
    <TaxCatchAll xmlns="aab57d9f-544e-423f-a0bd-447a8857fc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B555788C44EFEB4E8D2128F4A753445E" ma:contentTypeVersion="18" ma:contentTypeDescription="Umožňuje vytvoriť nový dokument." ma:contentTypeScope="" ma:versionID="b308994935789bcf68cd132961699e61">
  <xsd:schema xmlns:xsd="http://www.w3.org/2001/XMLSchema" xmlns:xs="http://www.w3.org/2001/XMLSchema" xmlns:p="http://schemas.microsoft.com/office/2006/metadata/properties" xmlns:ns2="935d8b5f-01a1-4f36-80b4-38acf47460a3" xmlns:ns3="aab57d9f-544e-423f-a0bd-447a8857fceb" targetNamespace="http://schemas.microsoft.com/office/2006/metadata/properties" ma:root="true" ma:fieldsID="8df1ac48a480c1d52fd1c5f1aeb4f2bc" ns2:_="" ns3:_="">
    <xsd:import namespace="935d8b5f-01a1-4f36-80b4-38acf47460a3"/>
    <xsd:import namespace="aab57d9f-544e-423f-a0bd-447a8857fce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5d8b5f-01a1-4f36-80b4-38acf47460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Značky obrázka" ma:readOnly="false" ma:fieldId="{5cf76f15-5ced-4ddc-b409-7134ff3c332f}" ma:taxonomyMulti="true" ma:sspId="c3f44960-e76c-44bb-98b5-e5c782bfad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b57d9f-544e-423f-a0bd-447a8857fceb" elementFormDefault="qualified">
    <xsd:import namespace="http://schemas.microsoft.com/office/2006/documentManagement/types"/>
    <xsd:import namespace="http://schemas.microsoft.com/office/infopath/2007/PartnerControls"/>
    <xsd:element name="SharedWithUsers" ma:index="17" nillable="true" ma:displayName="Zdieľa sa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Zdieľané s podrobnosťami" ma:internalName="SharedWithDetails" ma:readOnly="true">
      <xsd:simpleType>
        <xsd:restriction base="dms:Note">
          <xsd:maxLength value="255"/>
        </xsd:restriction>
      </xsd:simpleType>
    </xsd:element>
    <xsd:element name="TaxCatchAll" ma:index="21" nillable="true" ma:displayName="Taxonomy Catch All Column" ma:hidden="true" ma:list="{59b2e9e6-7703-4ccd-ab75-4abb90288ce3}" ma:internalName="TaxCatchAll" ma:showField="CatchAllData" ma:web="aab57d9f-544e-423f-a0bd-447a8857fc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13B96B-C156-4E60-A835-A9622A946409}">
  <ds:schemaRefs>
    <ds:schemaRef ds:uri="http://schemas.microsoft.com/office/2006/metadata/properties"/>
    <ds:schemaRef ds:uri="http://schemas.microsoft.com/office/infopath/2007/PartnerControls"/>
    <ds:schemaRef ds:uri="935d8b5f-01a1-4f36-80b4-38acf47460a3"/>
    <ds:schemaRef ds:uri="aab57d9f-544e-423f-a0bd-447a8857fceb"/>
  </ds:schemaRefs>
</ds:datastoreItem>
</file>

<file path=customXml/itemProps2.xml><?xml version="1.0" encoding="utf-8"?>
<ds:datastoreItem xmlns:ds="http://schemas.openxmlformats.org/officeDocument/2006/customXml" ds:itemID="{F8470C6F-4391-4117-B887-96A043E59B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5d8b5f-01a1-4f36-80b4-38acf47460a3"/>
    <ds:schemaRef ds:uri="aab57d9f-544e-423f-a0bd-447a8857fc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F8ECA8-712F-44C2-B2E3-32B4EB018205}">
  <ds:schemaRefs>
    <ds:schemaRef ds:uri="http://schemas.microsoft.com/sharepoint/v3/contenttype/forms"/>
  </ds:schemaRefs>
</ds:datastoreItem>
</file>

<file path=customXml/itemProps4.xml><?xml version="1.0" encoding="utf-8"?>
<ds:datastoreItem xmlns:ds="http://schemas.openxmlformats.org/officeDocument/2006/customXml" ds:itemID="{A9A8B1C3-AFA6-4BAE-AD0A-59F46A5CB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506</Words>
  <Characters>2885</Characters>
  <Application>Microsoft Office Word</Application>
  <DocSecurity>0</DocSecurity>
  <Lines>24</Lines>
  <Paragraphs>6</Paragraphs>
  <ScaleCrop>false</ScaleCrop>
  <Company/>
  <LinksUpToDate>false</LinksUpToDate>
  <CharactersWithSpaces>3385</CharactersWithSpaces>
  <SharedDoc>false</SharedDoc>
  <HLinks>
    <vt:vector size="1188" baseType="variant">
      <vt:variant>
        <vt:i4>5636152</vt:i4>
      </vt:variant>
      <vt:variant>
        <vt:i4>534</vt:i4>
      </vt:variant>
      <vt:variant>
        <vt:i4>0</vt:i4>
      </vt:variant>
      <vt:variant>
        <vt:i4>5</vt:i4>
      </vt:variant>
      <vt:variant>
        <vt:lpwstr>https://www.riksdagen.se/sv/dokument-och-lagar/dokument/svensk-forfattningssamling/skollag-2010800_sfs-2010-800/</vt:lpwstr>
      </vt:variant>
      <vt:variant>
        <vt:lpwstr/>
      </vt:variant>
      <vt:variant>
        <vt:i4>7995407</vt:i4>
      </vt:variant>
      <vt:variant>
        <vt:i4>531</vt:i4>
      </vt:variant>
      <vt:variant>
        <vt:i4>0</vt:i4>
      </vt:variant>
      <vt:variant>
        <vt:i4>5</vt:i4>
      </vt:variant>
      <vt:variant>
        <vt:lpwstr>https://www.riksdagen.se/sv/dokument-och-lagar/dokument/svensk-forfattningssamling/lag-2009128-om-yrkeshogskolan_sfs-2009-128/</vt:lpwstr>
      </vt:variant>
      <vt:variant>
        <vt:lpwstr/>
      </vt:variant>
      <vt:variant>
        <vt:i4>4194347</vt:i4>
      </vt:variant>
      <vt:variant>
        <vt:i4>528</vt:i4>
      </vt:variant>
      <vt:variant>
        <vt:i4>0</vt:i4>
      </vt:variant>
      <vt:variant>
        <vt:i4>5</vt:i4>
      </vt:variant>
      <vt:variant>
        <vt:lpwstr>https://www.riksdagen.se/sv/dokument-och-lagar/dokument/svensk-forfattningssamling/hogskolelag-19921434_sfs-1992-1434/</vt:lpwstr>
      </vt:variant>
      <vt:variant>
        <vt:lpwstr/>
      </vt:variant>
      <vt:variant>
        <vt:i4>5898331</vt:i4>
      </vt:variant>
      <vt:variant>
        <vt:i4>525</vt:i4>
      </vt:variant>
      <vt:variant>
        <vt:i4>0</vt:i4>
      </vt:variant>
      <vt:variant>
        <vt:i4>5</vt:i4>
      </vt:variant>
      <vt:variant>
        <vt:lpwstr>https://www.skolverket.se/prov-och-bedomning/nationella-prov</vt:lpwstr>
      </vt:variant>
      <vt:variant>
        <vt:lpwstr/>
      </vt:variant>
      <vt:variant>
        <vt:i4>196627</vt:i4>
      </vt:variant>
      <vt:variant>
        <vt:i4>522</vt:i4>
      </vt:variant>
      <vt:variant>
        <vt:i4>0</vt:i4>
      </vt:variant>
      <vt:variant>
        <vt:i4>5</vt:i4>
      </vt:variant>
      <vt:variant>
        <vt:lpwstr>https://op.europa.eu/webpub/eac/education-and-training-monitor/en/country-reports/sweden.html</vt:lpwstr>
      </vt:variant>
      <vt:variant>
        <vt:lpwstr/>
      </vt:variant>
      <vt:variant>
        <vt:i4>983138</vt:i4>
      </vt:variant>
      <vt:variant>
        <vt:i4>519</vt:i4>
      </vt:variant>
      <vt:variant>
        <vt:i4>0</vt:i4>
      </vt:variant>
      <vt:variant>
        <vt:i4>5</vt:i4>
      </vt:variant>
      <vt:variant>
        <vt:lpwstr>https://www.skolverket.se/undervisning/gymnasieskolan/laroplan-gy11-for-gymnasieskolan</vt:lpwstr>
      </vt:variant>
      <vt:variant>
        <vt:lpwstr>/curriculums/GY2011?schoolType=GY&amp;typeOfSyllabus=COURSE_SYLLABUS&amp;timespan=LATEST</vt:lpwstr>
      </vt:variant>
      <vt:variant>
        <vt:i4>6357038</vt:i4>
      </vt:variant>
      <vt:variant>
        <vt:i4>516</vt:i4>
      </vt:variant>
      <vt:variant>
        <vt:i4>0</vt:i4>
      </vt:variant>
      <vt:variant>
        <vt:i4>5</vt:i4>
      </vt:variant>
      <vt:variant>
        <vt:lpwstr>https://www.skolverket.se/undervisning/anpassade-gymnasieskolan/laroplan-for-anpassade-gymnasieskolan-lgyan13</vt:lpwstr>
      </vt:variant>
      <vt:variant>
        <vt:lpwstr>/curriculums/LGYAN2013?schoolType=GYAN&amp;timespan=LATEST&amp;tosHeading=%C3%84mnesplaner</vt:lpwstr>
      </vt:variant>
      <vt:variant>
        <vt:i4>5439559</vt:i4>
      </vt:variant>
      <vt:variant>
        <vt:i4>513</vt:i4>
      </vt:variant>
      <vt:variant>
        <vt:i4>0</vt:i4>
      </vt:variant>
      <vt:variant>
        <vt:i4>5</vt:i4>
      </vt:variant>
      <vt:variant>
        <vt:lpwstr>https://www.skolverket.se/publikationsserier/styrdokument/2022/laroplan-for-sameskolan-forskoleklassen-och-fritidshemmet---lsam22</vt:lpwstr>
      </vt:variant>
      <vt:variant>
        <vt:lpwstr/>
      </vt:variant>
      <vt:variant>
        <vt:i4>6029322</vt:i4>
      </vt:variant>
      <vt:variant>
        <vt:i4>510</vt:i4>
      </vt:variant>
      <vt:variant>
        <vt:i4>0</vt:i4>
      </vt:variant>
      <vt:variant>
        <vt:i4>5</vt:i4>
      </vt:variant>
      <vt:variant>
        <vt:lpwstr>https://www.skolverket.se/undervisning/vuxenutbildningen/komvux-gymnasial/laroplan-for-vux-och-amnesplaner-for-komvux-gymnasial/laroplan-lvux12-for-vuxenutbildningen</vt:lpwstr>
      </vt:variant>
      <vt:variant>
        <vt:lpwstr/>
      </vt:variant>
      <vt:variant>
        <vt:i4>3539010</vt:i4>
      </vt:variant>
      <vt:variant>
        <vt:i4>507</vt:i4>
      </vt:variant>
      <vt:variant>
        <vt:i4>0</vt:i4>
      </vt:variant>
      <vt:variant>
        <vt:i4>5</vt:i4>
      </vt:variant>
      <vt:variant>
        <vt:lpwstr>https://www.skolverket.se/undervisning/forskolan/laroplan-lpfo-18-for-forskolan</vt:lpwstr>
      </vt:variant>
      <vt:variant>
        <vt:lpwstr>/curriculums/F%C3%962011?schoolType=FS&amp;typeOfSyllabus=COURSE_SYLLABUS&amp;timespan=LATEST</vt:lpwstr>
      </vt:variant>
      <vt:variant>
        <vt:i4>5374044</vt:i4>
      </vt:variant>
      <vt:variant>
        <vt:i4>504</vt:i4>
      </vt:variant>
      <vt:variant>
        <vt:i4>0</vt:i4>
      </vt:variant>
      <vt:variant>
        <vt:i4>5</vt:i4>
      </vt:variant>
      <vt:variant>
        <vt:lpwstr>https://www.skolverket.se/publikationsserier/styrdokument/2022/laroplan-for-grundskolan-forskoleklassen-och-fritidshemmet---lgr22</vt:lpwstr>
      </vt:variant>
      <vt:variant>
        <vt:lpwstr/>
      </vt:variant>
      <vt:variant>
        <vt:i4>6029367</vt:i4>
      </vt:variant>
      <vt:variant>
        <vt:i4>501</vt:i4>
      </vt:variant>
      <vt:variant>
        <vt:i4>0</vt:i4>
      </vt:variant>
      <vt:variant>
        <vt:i4>5</vt:i4>
      </vt:variant>
      <vt:variant>
        <vt:lpwstr>https://www.skolverket.se/undervisning/anpassade-grundskolan/laroplan-for-anpassade-grundskolan-lgra22</vt:lpwstr>
      </vt:variant>
      <vt:variant>
        <vt:lpwstr>/curriculums/LGRA22?schoolType=GRAN&amp;typeOfSyllabus=COURSE_SYLLABUS&amp;timespan=LATEST&amp;tosHeading=Kursplaner</vt:lpwstr>
      </vt:variant>
      <vt:variant>
        <vt:i4>1179731</vt:i4>
      </vt:variant>
      <vt:variant>
        <vt:i4>498</vt:i4>
      </vt:variant>
      <vt:variant>
        <vt:i4>0</vt:i4>
      </vt:variant>
      <vt:variant>
        <vt:i4>5</vt:i4>
      </vt:variant>
      <vt:variant>
        <vt:lpwstr>https://www.uka.se/swedish-higher-education-authority</vt:lpwstr>
      </vt:variant>
      <vt:variant>
        <vt:lpwstr/>
      </vt:variant>
      <vt:variant>
        <vt:i4>1179731</vt:i4>
      </vt:variant>
      <vt:variant>
        <vt:i4>495</vt:i4>
      </vt:variant>
      <vt:variant>
        <vt:i4>0</vt:i4>
      </vt:variant>
      <vt:variant>
        <vt:i4>5</vt:i4>
      </vt:variant>
      <vt:variant>
        <vt:lpwstr>https://www.uka.se/swedish-higher-education-authority</vt:lpwstr>
      </vt:variant>
      <vt:variant>
        <vt:lpwstr/>
      </vt:variant>
      <vt:variant>
        <vt:i4>983062</vt:i4>
      </vt:variant>
      <vt:variant>
        <vt:i4>492</vt:i4>
      </vt:variant>
      <vt:variant>
        <vt:i4>0</vt:i4>
      </vt:variant>
      <vt:variant>
        <vt:i4>5</vt:i4>
      </vt:variant>
      <vt:variant>
        <vt:lpwstr>https://www.skolinspektionen.se/</vt:lpwstr>
      </vt:variant>
      <vt:variant>
        <vt:lpwstr/>
      </vt:variant>
      <vt:variant>
        <vt:i4>3080298</vt:i4>
      </vt:variant>
      <vt:variant>
        <vt:i4>489</vt:i4>
      </vt:variant>
      <vt:variant>
        <vt:i4>0</vt:i4>
      </vt:variant>
      <vt:variant>
        <vt:i4>5</vt:i4>
      </vt:variant>
      <vt:variant>
        <vt:lpwstr>https://arbetsformedlingen.se/</vt:lpwstr>
      </vt:variant>
      <vt:variant>
        <vt:lpwstr/>
      </vt:variant>
      <vt:variant>
        <vt:i4>7471150</vt:i4>
      </vt:variant>
      <vt:variant>
        <vt:i4>486</vt:i4>
      </vt:variant>
      <vt:variant>
        <vt:i4>0</vt:i4>
      </vt:variant>
      <vt:variant>
        <vt:i4>5</vt:i4>
      </vt:variant>
      <vt:variant>
        <vt:lpwstr>https://www.riksdagen.se/globalassets/05.-sa-fungerar-riksdagen/demokrati/the-instrument-of-government-2023-eng.pdf</vt:lpwstr>
      </vt:variant>
      <vt:variant>
        <vt:lpwstr/>
      </vt:variant>
      <vt:variant>
        <vt:i4>524307</vt:i4>
      </vt:variant>
      <vt:variant>
        <vt:i4>483</vt:i4>
      </vt:variant>
      <vt:variant>
        <vt:i4>0</vt:i4>
      </vt:variant>
      <vt:variant>
        <vt:i4>5</vt:i4>
      </vt:variant>
      <vt:variant>
        <vt:lpwstr>https://www.uhr.se/en/start/</vt:lpwstr>
      </vt:variant>
      <vt:variant>
        <vt:lpwstr/>
      </vt:variant>
      <vt:variant>
        <vt:i4>3145832</vt:i4>
      </vt:variant>
      <vt:variant>
        <vt:i4>480</vt:i4>
      </vt:variant>
      <vt:variant>
        <vt:i4>0</vt:i4>
      </vt:variant>
      <vt:variant>
        <vt:i4>5</vt:i4>
      </vt:variant>
      <vt:variant>
        <vt:lpwstr>https://www.skolverket.se/andra-sprak-other-languages/english-engelska</vt:lpwstr>
      </vt:variant>
      <vt:variant>
        <vt:lpwstr/>
      </vt:variant>
      <vt:variant>
        <vt:i4>6291490</vt:i4>
      </vt:variant>
      <vt:variant>
        <vt:i4>477</vt:i4>
      </vt:variant>
      <vt:variant>
        <vt:i4>0</vt:i4>
      </vt:variant>
      <vt:variant>
        <vt:i4>5</vt:i4>
      </vt:variant>
      <vt:variant>
        <vt:lpwstr>https://www.scb.se/</vt:lpwstr>
      </vt:variant>
      <vt:variant>
        <vt:lpwstr/>
      </vt:variant>
      <vt:variant>
        <vt:i4>6619237</vt:i4>
      </vt:variant>
      <vt:variant>
        <vt:i4>474</vt:i4>
      </vt:variant>
      <vt:variant>
        <vt:i4>0</vt:i4>
      </vt:variant>
      <vt:variant>
        <vt:i4>5</vt:i4>
      </vt:variant>
      <vt:variant>
        <vt:lpwstr>https://gpseducation.oecd.org/CountryProfile?plotter=h5&amp;primaryCountry=SWE&amp;treshold=5&amp;topic=EO</vt:lpwstr>
      </vt:variant>
      <vt:variant>
        <vt:lpwstr/>
      </vt:variant>
      <vt:variant>
        <vt:i4>1900607</vt:i4>
      </vt:variant>
      <vt:variant>
        <vt:i4>471</vt:i4>
      </vt:variant>
      <vt:variant>
        <vt:i4>0</vt:i4>
      </vt:variant>
      <vt:variant>
        <vt:i4>5</vt:i4>
      </vt:variant>
      <vt:variant>
        <vt:lpwstr>https://www.riksdagen.se/sv/dokument-och-lagar/dokument/svensk-forfattningssamling/hogskoleforordning-1993100_sfs-1993-100/</vt:lpwstr>
      </vt:variant>
      <vt:variant>
        <vt:lpwstr/>
      </vt:variant>
      <vt:variant>
        <vt:i4>983053</vt:i4>
      </vt:variant>
      <vt:variant>
        <vt:i4>468</vt:i4>
      </vt:variant>
      <vt:variant>
        <vt:i4>0</vt:i4>
      </vt:variant>
      <vt:variant>
        <vt:i4>5</vt:i4>
      </vt:variant>
      <vt:variant>
        <vt:lpwstr>https://sweden.se/life/society/the-swedish-school-system</vt:lpwstr>
      </vt:variant>
      <vt:variant>
        <vt:lpwstr/>
      </vt:variant>
      <vt:variant>
        <vt:i4>6553683</vt:i4>
      </vt:variant>
      <vt:variant>
        <vt:i4>465</vt:i4>
      </vt:variant>
      <vt:variant>
        <vt:i4>0</vt:i4>
      </vt:variant>
      <vt:variant>
        <vt:i4>5</vt:i4>
      </vt:variant>
      <vt:variant>
        <vt:lpwstr>https://www.riksdagen.se/sv/dokument-och-lagar/dokument/svensk-forfattningssamling/skollag-2010800_sfs-2010-800/</vt:lpwstr>
      </vt:variant>
      <vt:variant>
        <vt:lpwstr>K26</vt:lpwstr>
      </vt:variant>
      <vt:variant>
        <vt:i4>131123</vt:i4>
      </vt:variant>
      <vt:variant>
        <vt:i4>462</vt:i4>
      </vt:variant>
      <vt:variant>
        <vt:i4>0</vt:i4>
      </vt:variant>
      <vt:variant>
        <vt:i4>5</vt:i4>
      </vt:variant>
      <vt:variant>
        <vt:lpwstr>https://www.riksdagen.se/sv/dokument-och-lagar/dokument/svensk-forfattningssamling/forordning-2011556-med-instruktion-for-statens_sfs-2011-556/</vt:lpwstr>
      </vt:variant>
      <vt:variant>
        <vt:lpwstr/>
      </vt:variant>
      <vt:variant>
        <vt:i4>131102</vt:i4>
      </vt:variant>
      <vt:variant>
        <vt:i4>459</vt:i4>
      </vt:variant>
      <vt:variant>
        <vt:i4>0</vt:i4>
      </vt:variant>
      <vt:variant>
        <vt:i4>5</vt:i4>
      </vt:variant>
      <vt:variant>
        <vt:lpwstr>https://www.statskontoret.se/statsliggaren/regleringsbrev/?RBID=25789</vt:lpwstr>
      </vt:variant>
      <vt:variant>
        <vt:lpwstr/>
      </vt:variant>
      <vt:variant>
        <vt:i4>589835</vt:i4>
      </vt:variant>
      <vt:variant>
        <vt:i4>456</vt:i4>
      </vt:variant>
      <vt:variant>
        <vt:i4>0</vt:i4>
      </vt:variant>
      <vt:variant>
        <vt:i4>5</vt:i4>
      </vt:variant>
      <vt:variant>
        <vt:lpwstr>https://www.spsm.se/</vt:lpwstr>
      </vt:variant>
      <vt:variant>
        <vt:lpwstr/>
      </vt:variant>
      <vt:variant>
        <vt:i4>983063</vt:i4>
      </vt:variant>
      <vt:variant>
        <vt:i4>453</vt:i4>
      </vt:variant>
      <vt:variant>
        <vt:i4>0</vt:i4>
      </vt:variant>
      <vt:variant>
        <vt:i4>5</vt:i4>
      </vt:variant>
      <vt:variant>
        <vt:lpwstr>https://www.uhr.se/en/start/recognition-of-foreign-qualifications/reports-and-statistics/</vt:lpwstr>
      </vt:variant>
      <vt:variant>
        <vt:lpwstr/>
      </vt:variant>
      <vt:variant>
        <vt:i4>7995484</vt:i4>
      </vt:variant>
      <vt:variant>
        <vt:i4>450</vt:i4>
      </vt:variant>
      <vt:variant>
        <vt:i4>0</vt:i4>
      </vt:variant>
      <vt:variant>
        <vt:i4>5</vt:i4>
      </vt:variant>
      <vt:variant>
        <vt:lpwstr>https://www.orebro.se/download/18.20e322c0191733f5e2e4b5/1726038285173/R%C3%A4tten till skolg%C3%A5ng och skolplikt_engelska.pdf</vt:lpwstr>
      </vt:variant>
      <vt:variant>
        <vt:lpwstr/>
      </vt:variant>
      <vt:variant>
        <vt:i4>6684795</vt:i4>
      </vt:variant>
      <vt:variant>
        <vt:i4>447</vt:i4>
      </vt:variant>
      <vt:variant>
        <vt:i4>0</vt:i4>
      </vt:variant>
      <vt:variant>
        <vt:i4>5</vt:i4>
      </vt:variant>
      <vt:variant>
        <vt:lpwstr>https://www.su.se/enheter/prim-gruppen/nationella-prov</vt:lpwstr>
      </vt:variant>
      <vt:variant>
        <vt:lpwstr/>
      </vt:variant>
      <vt:variant>
        <vt:i4>3145832</vt:i4>
      </vt:variant>
      <vt:variant>
        <vt:i4>444</vt:i4>
      </vt:variant>
      <vt:variant>
        <vt:i4>0</vt:i4>
      </vt:variant>
      <vt:variant>
        <vt:i4>5</vt:i4>
      </vt:variant>
      <vt:variant>
        <vt:lpwstr>https://www.skolverket.se/andra-sprak-other-languages/english-engelska</vt:lpwstr>
      </vt:variant>
      <vt:variant>
        <vt:lpwstr/>
      </vt:variant>
      <vt:variant>
        <vt:i4>7602223</vt:i4>
      </vt:variant>
      <vt:variant>
        <vt:i4>441</vt:i4>
      </vt:variant>
      <vt:variant>
        <vt:i4>0</vt:i4>
      </vt:variant>
      <vt:variant>
        <vt:i4>5</vt:i4>
      </vt:variant>
      <vt:variant>
        <vt:lpwstr>https://www.skolverket.se/styrning-och-ansvar/styrning-och-kvalitetsarbete/systematiskt-kvalitetsarbete</vt:lpwstr>
      </vt:variant>
      <vt:variant>
        <vt:lpwstr/>
      </vt:variant>
      <vt:variant>
        <vt:i4>6881398</vt:i4>
      </vt:variant>
      <vt:variant>
        <vt:i4>438</vt:i4>
      </vt:variant>
      <vt:variant>
        <vt:i4>0</vt:i4>
      </vt:variant>
      <vt:variant>
        <vt:i4>5</vt:i4>
      </vt:variant>
      <vt:variant>
        <vt:lpwstr>https://www.skolverket.se/</vt:lpwstr>
      </vt:variant>
      <vt:variant>
        <vt:lpwstr/>
      </vt:variant>
      <vt:variant>
        <vt:i4>1572884</vt:i4>
      </vt:variant>
      <vt:variant>
        <vt:i4>435</vt:i4>
      </vt:variant>
      <vt:variant>
        <vt:i4>0</vt:i4>
      </vt:variant>
      <vt:variant>
        <vt:i4>5</vt:i4>
      </vt:variant>
      <vt:variant>
        <vt:lpwstr>https://larportalen.skolverket.se/moduler/M603/4</vt:lpwstr>
      </vt:variant>
      <vt:variant>
        <vt:lpwstr/>
      </vt:variant>
      <vt:variant>
        <vt:i4>2031636</vt:i4>
      </vt:variant>
      <vt:variant>
        <vt:i4>432</vt:i4>
      </vt:variant>
      <vt:variant>
        <vt:i4>0</vt:i4>
      </vt:variant>
      <vt:variant>
        <vt:i4>5</vt:i4>
      </vt:variant>
      <vt:variant>
        <vt:lpwstr>https://larportalen.skolverket.se/moduler/M603/3</vt:lpwstr>
      </vt:variant>
      <vt:variant>
        <vt:lpwstr/>
      </vt:variant>
      <vt:variant>
        <vt:i4>1966100</vt:i4>
      </vt:variant>
      <vt:variant>
        <vt:i4>429</vt:i4>
      </vt:variant>
      <vt:variant>
        <vt:i4>0</vt:i4>
      </vt:variant>
      <vt:variant>
        <vt:i4>5</vt:i4>
      </vt:variant>
      <vt:variant>
        <vt:lpwstr>https://larportalen.skolverket.se/moduler/M603/2</vt:lpwstr>
      </vt:variant>
      <vt:variant>
        <vt:lpwstr/>
      </vt:variant>
      <vt:variant>
        <vt:i4>1900564</vt:i4>
      </vt:variant>
      <vt:variant>
        <vt:i4>426</vt:i4>
      </vt:variant>
      <vt:variant>
        <vt:i4>0</vt:i4>
      </vt:variant>
      <vt:variant>
        <vt:i4>5</vt:i4>
      </vt:variant>
      <vt:variant>
        <vt:lpwstr>https://larportalen.skolverket.se/moduler/M603/1</vt:lpwstr>
      </vt:variant>
      <vt:variant>
        <vt:lpwstr/>
      </vt:variant>
      <vt:variant>
        <vt:i4>3473451</vt:i4>
      </vt:variant>
      <vt:variant>
        <vt:i4>423</vt:i4>
      </vt:variant>
      <vt:variant>
        <vt:i4>0</vt:i4>
      </vt:variant>
      <vt:variant>
        <vt:i4>5</vt:i4>
      </vt:variant>
      <vt:variant>
        <vt:lpwstr>https://www.skolinspektionen.se/skolenkaten/resultat-fran-skolenkaten/</vt:lpwstr>
      </vt:variant>
      <vt:variant>
        <vt:lpwstr/>
      </vt:variant>
      <vt:variant>
        <vt:i4>7995508</vt:i4>
      </vt:variant>
      <vt:variant>
        <vt:i4>420</vt:i4>
      </vt:variant>
      <vt:variant>
        <vt:i4>0</vt:i4>
      </vt:variant>
      <vt:variant>
        <vt:i4>5</vt:i4>
      </vt:variant>
      <vt:variant>
        <vt:lpwstr>https://www.skolinspektionen.se/beslut-rapporter/publikationer/regeringsrapporter/2026/arsrapport-2025/</vt:lpwstr>
      </vt:variant>
      <vt:variant>
        <vt:lpwstr/>
      </vt:variant>
      <vt:variant>
        <vt:i4>1966173</vt:i4>
      </vt:variant>
      <vt:variant>
        <vt:i4>417</vt:i4>
      </vt:variant>
      <vt:variant>
        <vt:i4>0</vt:i4>
      </vt:variant>
      <vt:variant>
        <vt:i4>5</vt:i4>
      </vt:variant>
      <vt:variant>
        <vt:lpwstr>https://www.skolinspektionen.se/beslut-rapporter/publikationssok/?q=</vt:lpwstr>
      </vt:variant>
      <vt:variant>
        <vt:lpwstr/>
      </vt:variant>
      <vt:variant>
        <vt:i4>4587547</vt:i4>
      </vt:variant>
      <vt:variant>
        <vt:i4>414</vt:i4>
      </vt:variant>
      <vt:variant>
        <vt:i4>0</vt:i4>
      </vt:variant>
      <vt:variant>
        <vt:i4>5</vt:i4>
      </vt:variant>
      <vt:variant>
        <vt:lpwstr>https://www.skolinspektionen.se/om-oss/uppdrag-och-verksamhet/malbild-och-vardegrund/</vt:lpwstr>
      </vt:variant>
      <vt:variant>
        <vt:lpwstr/>
      </vt:variant>
      <vt:variant>
        <vt:i4>3997752</vt:i4>
      </vt:variant>
      <vt:variant>
        <vt:i4>411</vt:i4>
      </vt:variant>
      <vt:variant>
        <vt:i4>0</vt:i4>
      </vt:variant>
      <vt:variant>
        <vt:i4>5</vt:i4>
      </vt:variant>
      <vt:variant>
        <vt:lpwstr>https://www.skolinspektionen.se/om-oss/uppdrag-och-verksamhet/verksamheter-vi-inspekterar/</vt:lpwstr>
      </vt:variant>
      <vt:variant>
        <vt:lpwstr/>
      </vt:variant>
      <vt:variant>
        <vt:i4>655429</vt:i4>
      </vt:variant>
      <vt:variant>
        <vt:i4>408</vt:i4>
      </vt:variant>
      <vt:variant>
        <vt:i4>0</vt:i4>
      </vt:variant>
      <vt:variant>
        <vt:i4>5</vt:i4>
      </vt:variant>
      <vt:variant>
        <vt:lpwstr>https://www.skolinspektionen.se/inspektion/inspektion-steg-for-steg/</vt:lpwstr>
      </vt:variant>
      <vt:variant>
        <vt:lpwstr/>
      </vt:variant>
      <vt:variant>
        <vt:i4>2424895</vt:i4>
      </vt:variant>
      <vt:variant>
        <vt:i4>405</vt:i4>
      </vt:variant>
      <vt:variant>
        <vt:i4>0</vt:i4>
      </vt:variant>
      <vt:variant>
        <vt:i4>5</vt:i4>
      </vt:variant>
      <vt:variant>
        <vt:lpwstr>https://www.skolinspektionen.se/inspektion/inspektion-steg-for-steg/under-inspektion/sa-bedoms-skolor/</vt:lpwstr>
      </vt:variant>
      <vt:variant>
        <vt:lpwstr/>
      </vt:variant>
      <vt:variant>
        <vt:i4>2555952</vt:i4>
      </vt:variant>
      <vt:variant>
        <vt:i4>402</vt:i4>
      </vt:variant>
      <vt:variant>
        <vt:i4>0</vt:i4>
      </vt:variant>
      <vt:variant>
        <vt:i4>5</vt:i4>
      </vt:variant>
      <vt:variant>
        <vt:lpwstr>https://www.researchgate.net/figure/Education-system-in-Sweden-Published-with-permission-from-the-Swedish-National-Agency_fig1_355809208</vt:lpwstr>
      </vt:variant>
      <vt:variant>
        <vt:lpwstr/>
      </vt:variant>
      <vt:variant>
        <vt:i4>2687082</vt:i4>
      </vt:variant>
      <vt:variant>
        <vt:i4>399</vt:i4>
      </vt:variant>
      <vt:variant>
        <vt:i4>0</vt:i4>
      </vt:variant>
      <vt:variant>
        <vt:i4>5</vt:i4>
      </vt:variant>
      <vt:variant>
        <vt:lpwstr>https://www.norden.org/en/info-norden/compulsory-schools-sweden</vt:lpwstr>
      </vt:variant>
      <vt:variant>
        <vt:lpwstr/>
      </vt:variant>
      <vt:variant>
        <vt:i4>65625</vt:i4>
      </vt:variant>
      <vt:variant>
        <vt:i4>396</vt:i4>
      </vt:variant>
      <vt:variant>
        <vt:i4>0</vt:i4>
      </vt:variant>
      <vt:variant>
        <vt:i4>5</vt:i4>
      </vt:variant>
      <vt:variant>
        <vt:lpwstr>https://www.skolverket.se/om-skolverket/webbplatser-och-tjanster/om-skolverket.se</vt:lpwstr>
      </vt:variant>
      <vt:variant>
        <vt:lpwstr/>
      </vt:variant>
      <vt:variant>
        <vt:i4>3080243</vt:i4>
      </vt:variant>
      <vt:variant>
        <vt:i4>393</vt:i4>
      </vt:variant>
      <vt:variant>
        <vt:i4>0</vt:i4>
      </vt:variant>
      <vt:variant>
        <vt:i4>5</vt:i4>
      </vt:variant>
      <vt:variant>
        <vt:lpwstr>https://eurydice.eacea.ec.europa.eu/eurypedia/sweden/access</vt:lpwstr>
      </vt:variant>
      <vt:variant>
        <vt:lpwstr/>
      </vt:variant>
      <vt:variant>
        <vt:i4>6094925</vt:i4>
      </vt:variant>
      <vt:variant>
        <vt:i4>390</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6094925</vt:i4>
      </vt:variant>
      <vt:variant>
        <vt:i4>387</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131163</vt:i4>
      </vt:variant>
      <vt:variant>
        <vt:i4>384</vt:i4>
      </vt:variant>
      <vt:variant>
        <vt:i4>0</vt:i4>
      </vt:variant>
      <vt:variant>
        <vt:i4>5</vt:i4>
      </vt:variant>
      <vt:variant>
        <vt:lpwstr>https://www.scb.se/en/finding-statistics/statistics-by-subject-area/education-and-research-in-the-higher-education-sector/population-education-and-study-participation/entry-into-the-labour-market/</vt:lpwstr>
      </vt:variant>
      <vt:variant>
        <vt:lpwstr/>
      </vt:variant>
      <vt:variant>
        <vt:i4>5177372</vt:i4>
      </vt:variant>
      <vt:variant>
        <vt:i4>381</vt:i4>
      </vt:variant>
      <vt:variant>
        <vt:i4>0</vt:i4>
      </vt:variant>
      <vt:variant>
        <vt:i4>5</vt:i4>
      </vt:variant>
      <vt:variant>
        <vt:lpwstr>https://www.myh.se/in-english</vt:lpwstr>
      </vt:variant>
      <vt:variant>
        <vt:lpwstr/>
      </vt:variant>
      <vt:variant>
        <vt:i4>262179</vt:i4>
      </vt:variant>
      <vt:variant>
        <vt:i4>378</vt:i4>
      </vt:variant>
      <vt:variant>
        <vt:i4>0</vt:i4>
      </vt:variant>
      <vt:variant>
        <vt:i4>5</vt:i4>
      </vt:variant>
      <vt:variant>
        <vt:lpwstr>https://www.riksdagen.se/sv/dokument-och-lagar/dokument/svensk-forfattningssamling/skolforordning-2011185_sfs-2011-185/</vt:lpwstr>
      </vt:variant>
      <vt:variant>
        <vt:lpwstr/>
      </vt:variant>
      <vt:variant>
        <vt:i4>2752583</vt:i4>
      </vt:variant>
      <vt:variant>
        <vt:i4>375</vt:i4>
      </vt:variant>
      <vt:variant>
        <vt:i4>0</vt:i4>
      </vt:variant>
      <vt:variant>
        <vt:i4>5</vt:i4>
      </vt:variant>
      <vt:variant>
        <vt:lpwstr>https://www.riksdagen.se/sv/dokument-och-lagar/dokument/svensk-forfattningssamling/forordning-20111108-om-vuxenutbildning_sfs-2011-1108/</vt:lpwstr>
      </vt:variant>
      <vt:variant>
        <vt:lpwstr/>
      </vt:variant>
      <vt:variant>
        <vt:i4>7340143</vt:i4>
      </vt:variant>
      <vt:variant>
        <vt:i4>372</vt:i4>
      </vt:variant>
      <vt:variant>
        <vt:i4>0</vt:i4>
      </vt:variant>
      <vt:variant>
        <vt:i4>5</vt:i4>
      </vt:variant>
      <vt:variant>
        <vt:lpwstr>https://eurydice.eacea.ec.europa.eu/eurypedia/sweden/other-dimensions-internationalisation-adult-education-and-training</vt:lpwstr>
      </vt:variant>
      <vt:variant>
        <vt:lpwstr/>
      </vt:variant>
      <vt:variant>
        <vt:i4>1835043</vt:i4>
      </vt:variant>
      <vt:variant>
        <vt:i4>369</vt:i4>
      </vt:variant>
      <vt:variant>
        <vt:i4>0</vt:i4>
      </vt:variant>
      <vt:variant>
        <vt:i4>5</vt:i4>
      </vt:variant>
      <vt:variant>
        <vt:lpwstr>https://www.riksdagen.se/sv/dokument-och-lagar/dokument/svensk-forfattningssamling/gymnasieforordning-20102039_sfs-2010-2039/</vt:lpwstr>
      </vt:variant>
      <vt:variant>
        <vt:lpwstr/>
      </vt:variant>
      <vt:variant>
        <vt:i4>5898286</vt:i4>
      </vt:variant>
      <vt:variant>
        <vt:i4>366</vt:i4>
      </vt:variant>
      <vt:variant>
        <vt:i4>0</vt:i4>
      </vt:variant>
      <vt:variant>
        <vt:i4>5</vt:i4>
      </vt:variant>
      <vt:variant>
        <vt:lpwstr>https://www.riksdagen.se/sv/dokument-och-lagar/dokument/svensk-forfattningssamling/forordning-2015218-om-statsbidrag-till_sfs-2015-218/</vt:lpwstr>
      </vt:variant>
      <vt:variant>
        <vt:lpwstr/>
      </vt:variant>
      <vt:variant>
        <vt:i4>2424857</vt:i4>
      </vt:variant>
      <vt:variant>
        <vt:i4>363</vt:i4>
      </vt:variant>
      <vt:variant>
        <vt:i4>0</vt:i4>
      </vt:variant>
      <vt:variant>
        <vt:i4>5</vt:i4>
      </vt:variant>
      <vt:variant>
        <vt:lpwstr>https://www.riksdagen.se/sv/dokument-och-lagar/dokument/svensk-forfattningssamling/forordning-2009130-om-yrkeshogskolan_sfs-2009-130/</vt:lpwstr>
      </vt:variant>
      <vt:variant>
        <vt:lpwstr/>
      </vt:variant>
      <vt:variant>
        <vt:i4>6750229</vt:i4>
      </vt:variant>
      <vt:variant>
        <vt:i4>360</vt:i4>
      </vt:variant>
      <vt:variant>
        <vt:i4>0</vt:i4>
      </vt:variant>
      <vt:variant>
        <vt:i4>5</vt:i4>
      </vt:variant>
      <vt:variant>
        <vt:lpwstr>https://www.riksdagen.se/sv/dokument-och-lagar/dokument/svensk-forfattningssamling/forordning-2011326-om-behorighet-och_sfs-2011-326/</vt:lpwstr>
      </vt:variant>
      <vt:variant>
        <vt:lpwstr/>
      </vt:variant>
      <vt:variant>
        <vt:i4>6750330</vt:i4>
      </vt:variant>
      <vt:variant>
        <vt:i4>357</vt:i4>
      </vt:variant>
      <vt:variant>
        <vt:i4>0</vt:i4>
      </vt:variant>
      <vt:variant>
        <vt:i4>5</vt:i4>
      </vt:variant>
      <vt:variant>
        <vt:lpwstr>https://www.enic-naric.net/page-Sweden</vt:lpwstr>
      </vt:variant>
      <vt:variant>
        <vt:lpwstr/>
      </vt:variant>
      <vt:variant>
        <vt:i4>1638406</vt:i4>
      </vt:variant>
      <vt:variant>
        <vt:i4>354</vt:i4>
      </vt:variant>
      <vt:variant>
        <vt:i4>0</vt:i4>
      </vt:variant>
      <vt:variant>
        <vt:i4>5</vt:i4>
      </vt:variant>
      <vt:variant>
        <vt:lpwstr>https://www.boden.se/en/permits-and-fees/fees-and-charges/fees-preschool</vt:lpwstr>
      </vt:variant>
      <vt:variant>
        <vt:lpwstr/>
      </vt:variant>
      <vt:variant>
        <vt:i4>5701634</vt:i4>
      </vt:variant>
      <vt:variant>
        <vt:i4>351</vt:i4>
      </vt:variant>
      <vt:variant>
        <vt:i4>0</vt:i4>
      </vt:variant>
      <vt:variant>
        <vt:i4>5</vt:i4>
      </vt:variant>
      <vt:variant>
        <vt:lpwstr>https://kvalitetsmagasinet.se/internetportal-belyser-kvaliteten-i-skolan/</vt:lpwstr>
      </vt:variant>
      <vt:variant>
        <vt:lpwstr/>
      </vt:variant>
      <vt:variant>
        <vt:i4>4653144</vt:i4>
      </vt:variant>
      <vt:variant>
        <vt:i4>348</vt:i4>
      </vt:variant>
      <vt:variant>
        <vt:i4>0</vt:i4>
      </vt:variant>
      <vt:variant>
        <vt:i4>5</vt:i4>
      </vt:variant>
      <vt:variant>
        <vt:lpwstr>https://eurydice.eacea.ec.europa.eu/eurypedia/sweden/overview</vt:lpwstr>
      </vt:variant>
      <vt:variant>
        <vt:lpwstr/>
      </vt:variant>
      <vt:variant>
        <vt:i4>5046287</vt:i4>
      </vt:variant>
      <vt:variant>
        <vt:i4>345</vt:i4>
      </vt:variant>
      <vt:variant>
        <vt:i4>0</vt:i4>
      </vt:variant>
      <vt:variant>
        <vt:i4>5</vt:i4>
      </vt:variant>
      <vt:variant>
        <vt:lpwstr>https://www.lemonde.fr/en/international/article/2025/02/04/sweden-worries-about-a-about-a-youth-reading-crisis_6737745_4.html</vt:lpwstr>
      </vt:variant>
      <vt:variant>
        <vt:lpwstr/>
      </vt:variant>
      <vt:variant>
        <vt:i4>8061035</vt:i4>
      </vt:variant>
      <vt:variant>
        <vt:i4>342</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6750269</vt:i4>
      </vt:variant>
      <vt:variant>
        <vt:i4>339</vt:i4>
      </vt:variant>
      <vt:variant>
        <vt:i4>0</vt:i4>
      </vt:variant>
      <vt:variant>
        <vt:i4>5</vt:i4>
      </vt:variant>
      <vt:variant>
        <vt:lpwstr>https://arbetsformedlingen.se/download/18.757ecfc01983a6db37618b7/1754457281891/rapport-arbetsmarknadslaget-kvartal-2-2025.pdf</vt:lpwstr>
      </vt:variant>
      <vt:variant>
        <vt:lpwstr/>
      </vt:variant>
      <vt:variant>
        <vt:i4>1310790</vt:i4>
      </vt:variant>
      <vt:variant>
        <vt:i4>336</vt:i4>
      </vt:variant>
      <vt:variant>
        <vt:i4>0</vt:i4>
      </vt:variant>
      <vt:variant>
        <vt:i4>5</vt:i4>
      </vt:variant>
      <vt:variant>
        <vt:lpwstr>https://www.skolinspektionen.se/beslut-rapporter/teman-fran-var-inspektionen/</vt:lpwstr>
      </vt:variant>
      <vt:variant>
        <vt:lpwstr/>
      </vt:variant>
      <vt:variant>
        <vt:i4>5046360</vt:i4>
      </vt:variant>
      <vt:variant>
        <vt:i4>333</vt:i4>
      </vt:variant>
      <vt:variant>
        <vt:i4>0</vt:i4>
      </vt:variant>
      <vt:variant>
        <vt:i4>5</vt:i4>
      </vt:variant>
      <vt:variant>
        <vt:lpwstr>https://www.skolverket.se/styrning-och-ansvar/styrning-och-kvalitetsarbete/systematiskt-kvalitetsarbete</vt:lpwstr>
      </vt:variant>
      <vt:variant>
        <vt:lpwstr>h-Stodmaterialistalletfornyaallmannarad</vt:lpwstr>
      </vt:variant>
      <vt:variant>
        <vt:i4>6422611</vt:i4>
      </vt:variant>
      <vt:variant>
        <vt:i4>330</vt:i4>
      </vt:variant>
      <vt:variant>
        <vt:i4>0</vt:i4>
      </vt:variant>
      <vt:variant>
        <vt:i4>5</vt:i4>
      </vt:variant>
      <vt:variant>
        <vt:lpwstr>https://www.riksdagen.se/sv/dokument-och-lagar/dokument/svensk-forfattningssamling/skollag-2010800_sfs-2010-800/</vt:lpwstr>
      </vt:variant>
      <vt:variant>
        <vt:lpwstr>K4</vt:lpwstr>
      </vt:variant>
      <vt:variant>
        <vt:i4>6422611</vt:i4>
      </vt:variant>
      <vt:variant>
        <vt:i4>327</vt:i4>
      </vt:variant>
      <vt:variant>
        <vt:i4>0</vt:i4>
      </vt:variant>
      <vt:variant>
        <vt:i4>5</vt:i4>
      </vt:variant>
      <vt:variant>
        <vt:lpwstr>https://www.riksdagen.se/sv/dokument-och-lagar/dokument/svensk-forfattningssamling/skollag-2010800_sfs-2010-800/</vt:lpwstr>
      </vt:variant>
      <vt:variant>
        <vt:lpwstr>K4</vt:lpwstr>
      </vt:variant>
      <vt:variant>
        <vt:i4>6422611</vt:i4>
      </vt:variant>
      <vt:variant>
        <vt:i4>324</vt:i4>
      </vt:variant>
      <vt:variant>
        <vt:i4>0</vt:i4>
      </vt:variant>
      <vt:variant>
        <vt:i4>5</vt:i4>
      </vt:variant>
      <vt:variant>
        <vt:lpwstr>https://www.riksdagen.se/sv/dokument-och-lagar/dokument/svensk-forfattningssamling/skollag-2010800_sfs-2010-800/</vt:lpwstr>
      </vt:variant>
      <vt:variant>
        <vt:lpwstr>K4</vt:lpwstr>
      </vt:variant>
      <vt:variant>
        <vt:i4>851968</vt:i4>
      </vt:variant>
      <vt:variant>
        <vt:i4>321</vt:i4>
      </vt:variant>
      <vt:variant>
        <vt:i4>0</vt:i4>
      </vt:variant>
      <vt:variant>
        <vt:i4>5</vt:i4>
      </vt:variant>
      <vt:variant>
        <vt:lpwstr>https://www.skolinspektionen.se/globalassets/02-beslut-rapporter-stat/granskningsrapporter/tkg/2024/sug/undervisningens-kvalitet-i-sarskild-undervisninsgrupp.pdf</vt:lpwstr>
      </vt:variant>
      <vt:variant>
        <vt:lpwstr/>
      </vt:variant>
      <vt:variant>
        <vt:i4>3538980</vt:i4>
      </vt:variant>
      <vt:variant>
        <vt:i4>318</vt:i4>
      </vt:variant>
      <vt:variant>
        <vt:i4>0</vt:i4>
      </vt:variant>
      <vt:variant>
        <vt:i4>5</vt:i4>
      </vt:variant>
      <vt:variant>
        <vt:lpwstr>https://www.skolinspektionen.se/globalassets/01-inspektion-och-tillstand/inspektion---steg-for-steg/under-inspektion/bedomningsgrunder-pkg/bedomningsgrunder-planerad-kvalitetsgranskning-grundskola-skolenhet-version-1-2025-08-29.pdf</vt:lpwstr>
      </vt:variant>
      <vt:variant>
        <vt:lpwstr/>
      </vt:variant>
      <vt:variant>
        <vt:i4>5046350</vt:i4>
      </vt:variant>
      <vt:variant>
        <vt:i4>315</vt:i4>
      </vt:variant>
      <vt:variant>
        <vt:i4>0</vt:i4>
      </vt:variant>
      <vt:variant>
        <vt:i4>5</vt:i4>
      </vt:variant>
      <vt:variant>
        <vt:lpwstr>https://www.skolinspektionen.se/beslut-rapporter/publikationer/kvalitetsgranskning/2023/skolors-arbete-for-en-trygg-miljo-pa-natet-fri-fran-krankningar/</vt:lpwstr>
      </vt:variant>
      <vt:variant>
        <vt:lpwstr/>
      </vt:variant>
      <vt:variant>
        <vt:i4>2424895</vt:i4>
      </vt:variant>
      <vt:variant>
        <vt:i4>312</vt:i4>
      </vt:variant>
      <vt:variant>
        <vt:i4>0</vt:i4>
      </vt:variant>
      <vt:variant>
        <vt:i4>5</vt:i4>
      </vt:variant>
      <vt:variant>
        <vt:lpwstr>https://www.skolinspektionen.se/inspektion/inspektion-steg-for-steg/under-inspektion/sa-bedoms-skolor/</vt:lpwstr>
      </vt:variant>
      <vt:variant>
        <vt:lpwstr/>
      </vt:variant>
      <vt:variant>
        <vt:i4>655429</vt:i4>
      </vt:variant>
      <vt:variant>
        <vt:i4>309</vt:i4>
      </vt:variant>
      <vt:variant>
        <vt:i4>0</vt:i4>
      </vt:variant>
      <vt:variant>
        <vt:i4>5</vt:i4>
      </vt:variant>
      <vt:variant>
        <vt:lpwstr>https://www.skolinspektionen.se/inspektion/inspektion-steg-for-steg/</vt:lpwstr>
      </vt:variant>
      <vt:variant>
        <vt:lpwstr/>
      </vt:variant>
      <vt:variant>
        <vt:i4>2621489</vt:i4>
      </vt:variant>
      <vt:variant>
        <vt:i4>306</vt:i4>
      </vt:variant>
      <vt:variant>
        <vt:i4>0</vt:i4>
      </vt:variant>
      <vt:variant>
        <vt:i4>5</vt:i4>
      </vt:variant>
      <vt:variant>
        <vt:lpwstr>https://www.skolinspektionen.se/skolenkaten/om-skolenkaten/</vt:lpwstr>
      </vt:variant>
      <vt:variant>
        <vt:lpwstr/>
      </vt:variant>
      <vt:variant>
        <vt:i4>7864432</vt:i4>
      </vt:variant>
      <vt:variant>
        <vt:i4>303</vt:i4>
      </vt:variant>
      <vt:variant>
        <vt:i4>0</vt:i4>
      </vt:variant>
      <vt:variant>
        <vt:i4>5</vt:i4>
      </vt:variant>
      <vt:variant>
        <vt:lpwstr>https://www.skolinspektionen.se/beslut-rapporter/publikationer/regeringsrapporter/2025/arsredovisning-2024/</vt:lpwstr>
      </vt:variant>
      <vt:variant>
        <vt:lpwstr/>
      </vt:variant>
      <vt:variant>
        <vt:i4>131123</vt:i4>
      </vt:variant>
      <vt:variant>
        <vt:i4>300</vt:i4>
      </vt:variant>
      <vt:variant>
        <vt:i4>0</vt:i4>
      </vt:variant>
      <vt:variant>
        <vt:i4>5</vt:i4>
      </vt:variant>
      <vt:variant>
        <vt:lpwstr>https://www.riksdagen.se/sv/dokument-och-lagar/dokument/svensk-forfattningssamling/forordning-2011556-med-instruktion-for-statens_sfs-2011-556/</vt:lpwstr>
      </vt:variant>
      <vt:variant>
        <vt:lpwstr/>
      </vt:variant>
      <vt:variant>
        <vt:i4>6422611</vt:i4>
      </vt:variant>
      <vt:variant>
        <vt:i4>297</vt:i4>
      </vt:variant>
      <vt:variant>
        <vt:i4>0</vt:i4>
      </vt:variant>
      <vt:variant>
        <vt:i4>5</vt:i4>
      </vt:variant>
      <vt:variant>
        <vt:lpwstr>https://www.riksdagen.se/sv/dokument-och-lagar/dokument/svensk-forfattningssamling/skollag-2010800_sfs-2010-800/</vt:lpwstr>
      </vt:variant>
      <vt:variant>
        <vt:lpwstr>K4</vt:lpwstr>
      </vt:variant>
      <vt:variant>
        <vt:i4>7995504</vt:i4>
      </vt:variant>
      <vt:variant>
        <vt:i4>294</vt:i4>
      </vt:variant>
      <vt:variant>
        <vt:i4>0</vt:i4>
      </vt:variant>
      <vt:variant>
        <vt:i4>5</vt:i4>
      </vt:variant>
      <vt:variant>
        <vt:lpwstr>https://www.skolinspektionen.se/beslut-rapporter/publikationer/regeringsrapporter/2026/arsredovisning-2025/</vt:lpwstr>
      </vt:variant>
      <vt:variant>
        <vt:lpwstr/>
      </vt:variant>
      <vt:variant>
        <vt:i4>3997752</vt:i4>
      </vt:variant>
      <vt:variant>
        <vt:i4>291</vt:i4>
      </vt:variant>
      <vt:variant>
        <vt:i4>0</vt:i4>
      </vt:variant>
      <vt:variant>
        <vt:i4>5</vt:i4>
      </vt:variant>
      <vt:variant>
        <vt:lpwstr>https://www.skolinspektionen.se/om-oss/uppdrag-och-verksamhet/verksamheter-vi-inspekterar/</vt:lpwstr>
      </vt:variant>
      <vt:variant>
        <vt:lpwstr/>
      </vt:variant>
      <vt:variant>
        <vt:i4>917539</vt:i4>
      </vt:variant>
      <vt:variant>
        <vt:i4>288</vt:i4>
      </vt:variant>
      <vt:variant>
        <vt:i4>0</vt:i4>
      </vt:variant>
      <vt:variant>
        <vt:i4>5</vt:i4>
      </vt:variant>
      <vt:variant>
        <vt:lpwstr>https://www.sici-inspectorates.org/swfiles/files/SICI_InspectorateProfile_2024_Sweden.pdf</vt:lpwstr>
      </vt:variant>
      <vt:variant>
        <vt:lpwstr/>
      </vt:variant>
      <vt:variant>
        <vt:i4>131102</vt:i4>
      </vt:variant>
      <vt:variant>
        <vt:i4>285</vt:i4>
      </vt:variant>
      <vt:variant>
        <vt:i4>0</vt:i4>
      </vt:variant>
      <vt:variant>
        <vt:i4>5</vt:i4>
      </vt:variant>
      <vt:variant>
        <vt:lpwstr>https://www.statskontoret.se/statsliggaren/regleringsbrev/?RBID=25789</vt:lpwstr>
      </vt:variant>
      <vt:variant>
        <vt:lpwstr/>
      </vt:variant>
      <vt:variant>
        <vt:i4>131123</vt:i4>
      </vt:variant>
      <vt:variant>
        <vt:i4>282</vt:i4>
      </vt:variant>
      <vt:variant>
        <vt:i4>0</vt:i4>
      </vt:variant>
      <vt:variant>
        <vt:i4>5</vt:i4>
      </vt:variant>
      <vt:variant>
        <vt:lpwstr>https://www.riksdagen.se/sv/dokument-och-lagar/dokument/svensk-forfattningssamling/forordning-2011556-med-instruktion-for-statens_sfs-2011-556/</vt:lpwstr>
      </vt:variant>
      <vt:variant>
        <vt:lpwstr/>
      </vt:variant>
      <vt:variant>
        <vt:i4>6553683</vt:i4>
      </vt:variant>
      <vt:variant>
        <vt:i4>279</vt:i4>
      </vt:variant>
      <vt:variant>
        <vt:i4>0</vt:i4>
      </vt:variant>
      <vt:variant>
        <vt:i4>5</vt:i4>
      </vt:variant>
      <vt:variant>
        <vt:lpwstr>https://www.riksdagen.se/sv/dokument-och-lagar/dokument/svensk-forfattningssamling/skollag-2010800_sfs-2010-800/</vt:lpwstr>
      </vt:variant>
      <vt:variant>
        <vt:lpwstr>K26</vt:lpwstr>
      </vt:variant>
      <vt:variant>
        <vt:i4>1376307</vt:i4>
      </vt:variant>
      <vt:variant>
        <vt:i4>276</vt:i4>
      </vt:variant>
      <vt:variant>
        <vt:i4>0</vt:i4>
      </vt:variant>
      <vt:variant>
        <vt:i4>5</vt:i4>
      </vt:variant>
      <vt:variant>
        <vt:lpwstr>mailto:hrnciar@trexima.sk</vt:lpwstr>
      </vt:variant>
      <vt:variant>
        <vt:lpwstr/>
      </vt:variant>
      <vt:variant>
        <vt:i4>6029322</vt:i4>
      </vt:variant>
      <vt:variant>
        <vt:i4>273</vt:i4>
      </vt:variant>
      <vt:variant>
        <vt:i4>0</vt:i4>
      </vt:variant>
      <vt:variant>
        <vt:i4>5</vt:i4>
      </vt:variant>
      <vt:variant>
        <vt:lpwstr>https://www.skolverket.se/undervisning/vuxenutbildningen/komvux-gymnasial/laroplan-for-vux-och-amnesplaner-for-komvux-gymnasial/laroplan-lvux12-for-vuxenutbildningen</vt:lpwstr>
      </vt:variant>
      <vt:variant>
        <vt:lpwstr/>
      </vt:variant>
      <vt:variant>
        <vt:i4>5898286</vt:i4>
      </vt:variant>
      <vt:variant>
        <vt:i4>270</vt:i4>
      </vt:variant>
      <vt:variant>
        <vt:i4>0</vt:i4>
      </vt:variant>
      <vt:variant>
        <vt:i4>5</vt:i4>
      </vt:variant>
      <vt:variant>
        <vt:lpwstr>https://www.riksdagen.se/sv/dokument-och-lagar/dokument/svensk-forfattningssamling/forordning-2015218-om-statsbidrag-till_sfs-2015-218/</vt:lpwstr>
      </vt:variant>
      <vt:variant>
        <vt:lpwstr/>
      </vt:variant>
      <vt:variant>
        <vt:i4>2424857</vt:i4>
      </vt:variant>
      <vt:variant>
        <vt:i4>267</vt:i4>
      </vt:variant>
      <vt:variant>
        <vt:i4>0</vt:i4>
      </vt:variant>
      <vt:variant>
        <vt:i4>5</vt:i4>
      </vt:variant>
      <vt:variant>
        <vt:lpwstr>https://www.riksdagen.se/sv/dokument-och-lagar/dokument/svensk-forfattningssamling/forordning-2009130-om-yrkeshogskolan_sfs-2009-130/</vt:lpwstr>
      </vt:variant>
      <vt:variant>
        <vt:lpwstr/>
      </vt:variant>
      <vt:variant>
        <vt:i4>2752583</vt:i4>
      </vt:variant>
      <vt:variant>
        <vt:i4>264</vt:i4>
      </vt:variant>
      <vt:variant>
        <vt:i4>0</vt:i4>
      </vt:variant>
      <vt:variant>
        <vt:i4>5</vt:i4>
      </vt:variant>
      <vt:variant>
        <vt:lpwstr>https://www.riksdagen.se/sv/dokument-och-lagar/dokument/svensk-forfattningssamling/forordning-20111108-om-vuxenutbildning_sfs-2011-1108/</vt:lpwstr>
      </vt:variant>
      <vt:variant>
        <vt:lpwstr/>
      </vt:variant>
      <vt:variant>
        <vt:i4>7995407</vt:i4>
      </vt:variant>
      <vt:variant>
        <vt:i4>261</vt:i4>
      </vt:variant>
      <vt:variant>
        <vt:i4>0</vt:i4>
      </vt:variant>
      <vt:variant>
        <vt:i4>5</vt:i4>
      </vt:variant>
      <vt:variant>
        <vt:lpwstr>https://www.riksdagen.se/sv/dokument-och-lagar/dokument/svensk-forfattningssamling/lag-2009128-om-yrkeshogskolan_sfs-2009-128/</vt:lpwstr>
      </vt:variant>
      <vt:variant>
        <vt:lpwstr/>
      </vt:variant>
      <vt:variant>
        <vt:i4>1900607</vt:i4>
      </vt:variant>
      <vt:variant>
        <vt:i4>258</vt:i4>
      </vt:variant>
      <vt:variant>
        <vt:i4>0</vt:i4>
      </vt:variant>
      <vt:variant>
        <vt:i4>5</vt:i4>
      </vt:variant>
      <vt:variant>
        <vt:lpwstr>https://www.riksdagen.se/sv/dokument-och-lagar/dokument/svensk-forfattningssamling/hogskoleforordning-1993100_sfs-1993-100/</vt:lpwstr>
      </vt:variant>
      <vt:variant>
        <vt:lpwstr/>
      </vt:variant>
      <vt:variant>
        <vt:i4>1900607</vt:i4>
      </vt:variant>
      <vt:variant>
        <vt:i4>255</vt:i4>
      </vt:variant>
      <vt:variant>
        <vt:i4>0</vt:i4>
      </vt:variant>
      <vt:variant>
        <vt:i4>5</vt:i4>
      </vt:variant>
      <vt:variant>
        <vt:lpwstr>https://www.riksdagen.se/sv/dokument-och-lagar/dokument/svensk-forfattningssamling/hogskoleforordning-1993100_sfs-1993-100/</vt:lpwstr>
      </vt:variant>
      <vt:variant>
        <vt:lpwstr/>
      </vt:variant>
      <vt:variant>
        <vt:i4>4194347</vt:i4>
      </vt:variant>
      <vt:variant>
        <vt:i4>252</vt:i4>
      </vt:variant>
      <vt:variant>
        <vt:i4>0</vt:i4>
      </vt:variant>
      <vt:variant>
        <vt:i4>5</vt:i4>
      </vt:variant>
      <vt:variant>
        <vt:lpwstr>https://www.riksdagen.se/sv/dokument-och-lagar/dokument/svensk-forfattningssamling/hogskolelag-19921434_sfs-1992-1434/</vt:lpwstr>
      </vt:variant>
      <vt:variant>
        <vt:lpwstr/>
      </vt:variant>
      <vt:variant>
        <vt:i4>6357038</vt:i4>
      </vt:variant>
      <vt:variant>
        <vt:i4>249</vt:i4>
      </vt:variant>
      <vt:variant>
        <vt:i4>0</vt:i4>
      </vt:variant>
      <vt:variant>
        <vt:i4>5</vt:i4>
      </vt:variant>
      <vt:variant>
        <vt:lpwstr>https://www.skolverket.se/undervisning/anpassade-gymnasieskolan/laroplan-for-anpassade-gymnasieskolan-lgyan13</vt:lpwstr>
      </vt:variant>
      <vt:variant>
        <vt:lpwstr>/curriculums/LGYAN2013?schoolType=GYAN&amp;timespan=LATEST&amp;tosHeading=%C3%84mnesplaner</vt:lpwstr>
      </vt:variant>
      <vt:variant>
        <vt:i4>983138</vt:i4>
      </vt:variant>
      <vt:variant>
        <vt:i4>246</vt:i4>
      </vt:variant>
      <vt:variant>
        <vt:i4>0</vt:i4>
      </vt:variant>
      <vt:variant>
        <vt:i4>5</vt:i4>
      </vt:variant>
      <vt:variant>
        <vt:lpwstr>https://www.skolverket.se/undervisning/gymnasieskolan/laroplan-gy11-for-gymnasieskolan</vt:lpwstr>
      </vt:variant>
      <vt:variant>
        <vt:lpwstr>/curriculums/GY2011?schoolType=GY&amp;typeOfSyllabus=COURSE_SYLLABUS&amp;timespan=LATEST</vt:lpwstr>
      </vt:variant>
      <vt:variant>
        <vt:i4>1835043</vt:i4>
      </vt:variant>
      <vt:variant>
        <vt:i4>243</vt:i4>
      </vt:variant>
      <vt:variant>
        <vt:i4>0</vt:i4>
      </vt:variant>
      <vt:variant>
        <vt:i4>5</vt:i4>
      </vt:variant>
      <vt:variant>
        <vt:lpwstr>https://www.riksdagen.se/sv/dokument-och-lagar/dokument/svensk-forfattningssamling/gymnasieforordning-20102039_sfs-2010-2039/</vt:lpwstr>
      </vt:variant>
      <vt:variant>
        <vt:lpwstr/>
      </vt:variant>
      <vt:variant>
        <vt:i4>5439559</vt:i4>
      </vt:variant>
      <vt:variant>
        <vt:i4>240</vt:i4>
      </vt:variant>
      <vt:variant>
        <vt:i4>0</vt:i4>
      </vt:variant>
      <vt:variant>
        <vt:i4>5</vt:i4>
      </vt:variant>
      <vt:variant>
        <vt:lpwstr>https://www.skolverket.se/publikationsserier/styrdokument/2022/laroplan-for-sameskolan-forskoleklassen-och-fritidshemmet---lsam22</vt:lpwstr>
      </vt:variant>
      <vt:variant>
        <vt:lpwstr/>
      </vt:variant>
      <vt:variant>
        <vt:i4>3997797</vt:i4>
      </vt:variant>
      <vt:variant>
        <vt:i4>237</vt:i4>
      </vt:variant>
      <vt:variant>
        <vt:i4>0</vt:i4>
      </vt:variant>
      <vt:variant>
        <vt:i4>5</vt:i4>
      </vt:variant>
      <vt:variant>
        <vt:lpwstr>https://www.skolverket.se/undervisning/anpassade-grundskolan/laroplan-for-anpassade-grundskolan-lgra22</vt:lpwstr>
      </vt:variant>
      <vt:variant>
        <vt:lpwstr/>
      </vt:variant>
      <vt:variant>
        <vt:i4>5374044</vt:i4>
      </vt:variant>
      <vt:variant>
        <vt:i4>234</vt:i4>
      </vt:variant>
      <vt:variant>
        <vt:i4>0</vt:i4>
      </vt:variant>
      <vt:variant>
        <vt:i4>5</vt:i4>
      </vt:variant>
      <vt:variant>
        <vt:lpwstr>https://www.skolverket.se/publikationsserier/styrdokument/2022/laroplan-for-grundskolan-forskoleklassen-och-fritidshemmet---lgr22</vt:lpwstr>
      </vt:variant>
      <vt:variant>
        <vt:lpwstr/>
      </vt:variant>
      <vt:variant>
        <vt:i4>3539010</vt:i4>
      </vt:variant>
      <vt:variant>
        <vt:i4>231</vt:i4>
      </vt:variant>
      <vt:variant>
        <vt:i4>0</vt:i4>
      </vt:variant>
      <vt:variant>
        <vt:i4>5</vt:i4>
      </vt:variant>
      <vt:variant>
        <vt:lpwstr>https://www.skolverket.se/undervisning/forskolan/laroplan-lpfo-18-for-forskolan</vt:lpwstr>
      </vt:variant>
      <vt:variant>
        <vt:lpwstr>/curriculums/F%C3%962011?schoolType=FS&amp;typeOfSyllabus=COURSE_SYLLABUS&amp;timespan=LATEST</vt:lpwstr>
      </vt:variant>
      <vt:variant>
        <vt:i4>262179</vt:i4>
      </vt:variant>
      <vt:variant>
        <vt:i4>228</vt:i4>
      </vt:variant>
      <vt:variant>
        <vt:i4>0</vt:i4>
      </vt:variant>
      <vt:variant>
        <vt:i4>5</vt:i4>
      </vt:variant>
      <vt:variant>
        <vt:lpwstr>https://www.riksdagen.se/sv/dokument-och-lagar/dokument/svensk-forfattningssamling/skolforordning-2011185_sfs-2011-185/</vt:lpwstr>
      </vt:variant>
      <vt:variant>
        <vt:lpwstr/>
      </vt:variant>
      <vt:variant>
        <vt:i4>6750229</vt:i4>
      </vt:variant>
      <vt:variant>
        <vt:i4>225</vt:i4>
      </vt:variant>
      <vt:variant>
        <vt:i4>0</vt:i4>
      </vt:variant>
      <vt:variant>
        <vt:i4>5</vt:i4>
      </vt:variant>
      <vt:variant>
        <vt:lpwstr>https://www.riksdagen.se/sv/dokument-och-lagar/dokument/svensk-forfattningssamling/forordning-2011326-om-behorighet-och_sfs-2011-326/</vt:lpwstr>
      </vt:variant>
      <vt:variant>
        <vt:lpwstr/>
      </vt:variant>
      <vt:variant>
        <vt:i4>983063</vt:i4>
      </vt:variant>
      <vt:variant>
        <vt:i4>222</vt:i4>
      </vt:variant>
      <vt:variant>
        <vt:i4>0</vt:i4>
      </vt:variant>
      <vt:variant>
        <vt:i4>5</vt:i4>
      </vt:variant>
      <vt:variant>
        <vt:lpwstr>https://www.uhr.se/en/start/recognition-of-foreign-qualifications/reports-and-statistics/</vt:lpwstr>
      </vt:variant>
      <vt:variant>
        <vt:lpwstr/>
      </vt:variant>
      <vt:variant>
        <vt:i4>6750269</vt:i4>
      </vt:variant>
      <vt:variant>
        <vt:i4>219</vt:i4>
      </vt:variant>
      <vt:variant>
        <vt:i4>0</vt:i4>
      </vt:variant>
      <vt:variant>
        <vt:i4>5</vt:i4>
      </vt:variant>
      <vt:variant>
        <vt:lpwstr>https://arbetsformedlingen.se/download/18.757ecfc01983a6db37618b7/1754457281891/rapport-arbetsmarknadslaget-kvartal-2-2025.pdf</vt:lpwstr>
      </vt:variant>
      <vt:variant>
        <vt:lpwstr/>
      </vt:variant>
      <vt:variant>
        <vt:i4>8061035</vt:i4>
      </vt:variant>
      <vt:variant>
        <vt:i4>216</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131163</vt:i4>
      </vt:variant>
      <vt:variant>
        <vt:i4>213</vt:i4>
      </vt:variant>
      <vt:variant>
        <vt:i4>0</vt:i4>
      </vt:variant>
      <vt:variant>
        <vt:i4>5</vt:i4>
      </vt:variant>
      <vt:variant>
        <vt:lpwstr>https://www.scb.se/en/finding-statistics/statistics-by-subject-area/education-and-research-in-the-higher-education-sector/population-education-and-study-participation/entry-into-the-labour-market/</vt:lpwstr>
      </vt:variant>
      <vt:variant>
        <vt:lpwstr/>
      </vt:variant>
      <vt:variant>
        <vt:i4>6094925</vt:i4>
      </vt:variant>
      <vt:variant>
        <vt:i4>210</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vt:lpwstr>
      </vt:variant>
      <vt:variant>
        <vt:lpwstr/>
      </vt:variant>
      <vt:variant>
        <vt:i4>1835068</vt:i4>
      </vt:variant>
      <vt:variant>
        <vt:i4>203</vt:i4>
      </vt:variant>
      <vt:variant>
        <vt:i4>0</vt:i4>
      </vt:variant>
      <vt:variant>
        <vt:i4>5</vt:i4>
      </vt:variant>
      <vt:variant>
        <vt:lpwstr/>
      </vt:variant>
      <vt:variant>
        <vt:lpwstr>_Toc225585399</vt:lpwstr>
      </vt:variant>
      <vt:variant>
        <vt:i4>1835068</vt:i4>
      </vt:variant>
      <vt:variant>
        <vt:i4>197</vt:i4>
      </vt:variant>
      <vt:variant>
        <vt:i4>0</vt:i4>
      </vt:variant>
      <vt:variant>
        <vt:i4>5</vt:i4>
      </vt:variant>
      <vt:variant>
        <vt:lpwstr/>
      </vt:variant>
      <vt:variant>
        <vt:lpwstr>_Toc225585398</vt:lpwstr>
      </vt:variant>
      <vt:variant>
        <vt:i4>1835068</vt:i4>
      </vt:variant>
      <vt:variant>
        <vt:i4>191</vt:i4>
      </vt:variant>
      <vt:variant>
        <vt:i4>0</vt:i4>
      </vt:variant>
      <vt:variant>
        <vt:i4>5</vt:i4>
      </vt:variant>
      <vt:variant>
        <vt:lpwstr/>
      </vt:variant>
      <vt:variant>
        <vt:lpwstr>_Toc225585397</vt:lpwstr>
      </vt:variant>
      <vt:variant>
        <vt:i4>1507389</vt:i4>
      </vt:variant>
      <vt:variant>
        <vt:i4>182</vt:i4>
      </vt:variant>
      <vt:variant>
        <vt:i4>0</vt:i4>
      </vt:variant>
      <vt:variant>
        <vt:i4>5</vt:i4>
      </vt:variant>
      <vt:variant>
        <vt:lpwstr/>
      </vt:variant>
      <vt:variant>
        <vt:lpwstr>_Toc225581265</vt:lpwstr>
      </vt:variant>
      <vt:variant>
        <vt:i4>1507389</vt:i4>
      </vt:variant>
      <vt:variant>
        <vt:i4>176</vt:i4>
      </vt:variant>
      <vt:variant>
        <vt:i4>0</vt:i4>
      </vt:variant>
      <vt:variant>
        <vt:i4>5</vt:i4>
      </vt:variant>
      <vt:variant>
        <vt:lpwstr/>
      </vt:variant>
      <vt:variant>
        <vt:lpwstr>_Toc225581264</vt:lpwstr>
      </vt:variant>
      <vt:variant>
        <vt:i4>1507389</vt:i4>
      </vt:variant>
      <vt:variant>
        <vt:i4>170</vt:i4>
      </vt:variant>
      <vt:variant>
        <vt:i4>0</vt:i4>
      </vt:variant>
      <vt:variant>
        <vt:i4>5</vt:i4>
      </vt:variant>
      <vt:variant>
        <vt:lpwstr/>
      </vt:variant>
      <vt:variant>
        <vt:lpwstr>_Toc225581263</vt:lpwstr>
      </vt:variant>
      <vt:variant>
        <vt:i4>1507389</vt:i4>
      </vt:variant>
      <vt:variant>
        <vt:i4>164</vt:i4>
      </vt:variant>
      <vt:variant>
        <vt:i4>0</vt:i4>
      </vt:variant>
      <vt:variant>
        <vt:i4>5</vt:i4>
      </vt:variant>
      <vt:variant>
        <vt:lpwstr/>
      </vt:variant>
      <vt:variant>
        <vt:lpwstr>_Toc225581262</vt:lpwstr>
      </vt:variant>
      <vt:variant>
        <vt:i4>1507389</vt:i4>
      </vt:variant>
      <vt:variant>
        <vt:i4>158</vt:i4>
      </vt:variant>
      <vt:variant>
        <vt:i4>0</vt:i4>
      </vt:variant>
      <vt:variant>
        <vt:i4>5</vt:i4>
      </vt:variant>
      <vt:variant>
        <vt:lpwstr/>
      </vt:variant>
      <vt:variant>
        <vt:lpwstr>_Toc225581261</vt:lpwstr>
      </vt:variant>
      <vt:variant>
        <vt:i4>1507389</vt:i4>
      </vt:variant>
      <vt:variant>
        <vt:i4>152</vt:i4>
      </vt:variant>
      <vt:variant>
        <vt:i4>0</vt:i4>
      </vt:variant>
      <vt:variant>
        <vt:i4>5</vt:i4>
      </vt:variant>
      <vt:variant>
        <vt:lpwstr/>
      </vt:variant>
      <vt:variant>
        <vt:lpwstr>_Toc225581260</vt:lpwstr>
      </vt:variant>
      <vt:variant>
        <vt:i4>1310781</vt:i4>
      </vt:variant>
      <vt:variant>
        <vt:i4>146</vt:i4>
      </vt:variant>
      <vt:variant>
        <vt:i4>0</vt:i4>
      </vt:variant>
      <vt:variant>
        <vt:i4>5</vt:i4>
      </vt:variant>
      <vt:variant>
        <vt:lpwstr/>
      </vt:variant>
      <vt:variant>
        <vt:lpwstr>_Toc225581259</vt:lpwstr>
      </vt:variant>
      <vt:variant>
        <vt:i4>1310781</vt:i4>
      </vt:variant>
      <vt:variant>
        <vt:i4>140</vt:i4>
      </vt:variant>
      <vt:variant>
        <vt:i4>0</vt:i4>
      </vt:variant>
      <vt:variant>
        <vt:i4>5</vt:i4>
      </vt:variant>
      <vt:variant>
        <vt:lpwstr/>
      </vt:variant>
      <vt:variant>
        <vt:lpwstr>_Toc225581258</vt:lpwstr>
      </vt:variant>
      <vt:variant>
        <vt:i4>1310781</vt:i4>
      </vt:variant>
      <vt:variant>
        <vt:i4>134</vt:i4>
      </vt:variant>
      <vt:variant>
        <vt:i4>0</vt:i4>
      </vt:variant>
      <vt:variant>
        <vt:i4>5</vt:i4>
      </vt:variant>
      <vt:variant>
        <vt:lpwstr/>
      </vt:variant>
      <vt:variant>
        <vt:lpwstr>_Toc225581257</vt:lpwstr>
      </vt:variant>
      <vt:variant>
        <vt:i4>1310781</vt:i4>
      </vt:variant>
      <vt:variant>
        <vt:i4>128</vt:i4>
      </vt:variant>
      <vt:variant>
        <vt:i4>0</vt:i4>
      </vt:variant>
      <vt:variant>
        <vt:i4>5</vt:i4>
      </vt:variant>
      <vt:variant>
        <vt:lpwstr/>
      </vt:variant>
      <vt:variant>
        <vt:lpwstr>_Toc225581256</vt:lpwstr>
      </vt:variant>
      <vt:variant>
        <vt:i4>1310781</vt:i4>
      </vt:variant>
      <vt:variant>
        <vt:i4>122</vt:i4>
      </vt:variant>
      <vt:variant>
        <vt:i4>0</vt:i4>
      </vt:variant>
      <vt:variant>
        <vt:i4>5</vt:i4>
      </vt:variant>
      <vt:variant>
        <vt:lpwstr/>
      </vt:variant>
      <vt:variant>
        <vt:lpwstr>_Toc225581255</vt:lpwstr>
      </vt:variant>
      <vt:variant>
        <vt:i4>1310781</vt:i4>
      </vt:variant>
      <vt:variant>
        <vt:i4>116</vt:i4>
      </vt:variant>
      <vt:variant>
        <vt:i4>0</vt:i4>
      </vt:variant>
      <vt:variant>
        <vt:i4>5</vt:i4>
      </vt:variant>
      <vt:variant>
        <vt:lpwstr/>
      </vt:variant>
      <vt:variant>
        <vt:lpwstr>_Toc225581254</vt:lpwstr>
      </vt:variant>
      <vt:variant>
        <vt:i4>1310781</vt:i4>
      </vt:variant>
      <vt:variant>
        <vt:i4>110</vt:i4>
      </vt:variant>
      <vt:variant>
        <vt:i4>0</vt:i4>
      </vt:variant>
      <vt:variant>
        <vt:i4>5</vt:i4>
      </vt:variant>
      <vt:variant>
        <vt:lpwstr/>
      </vt:variant>
      <vt:variant>
        <vt:lpwstr>_Toc225581253</vt:lpwstr>
      </vt:variant>
      <vt:variant>
        <vt:i4>1310781</vt:i4>
      </vt:variant>
      <vt:variant>
        <vt:i4>104</vt:i4>
      </vt:variant>
      <vt:variant>
        <vt:i4>0</vt:i4>
      </vt:variant>
      <vt:variant>
        <vt:i4>5</vt:i4>
      </vt:variant>
      <vt:variant>
        <vt:lpwstr/>
      </vt:variant>
      <vt:variant>
        <vt:lpwstr>_Toc225581252</vt:lpwstr>
      </vt:variant>
      <vt:variant>
        <vt:i4>1310781</vt:i4>
      </vt:variant>
      <vt:variant>
        <vt:i4>98</vt:i4>
      </vt:variant>
      <vt:variant>
        <vt:i4>0</vt:i4>
      </vt:variant>
      <vt:variant>
        <vt:i4>5</vt:i4>
      </vt:variant>
      <vt:variant>
        <vt:lpwstr/>
      </vt:variant>
      <vt:variant>
        <vt:lpwstr>_Toc225581251</vt:lpwstr>
      </vt:variant>
      <vt:variant>
        <vt:i4>1310781</vt:i4>
      </vt:variant>
      <vt:variant>
        <vt:i4>92</vt:i4>
      </vt:variant>
      <vt:variant>
        <vt:i4>0</vt:i4>
      </vt:variant>
      <vt:variant>
        <vt:i4>5</vt:i4>
      </vt:variant>
      <vt:variant>
        <vt:lpwstr/>
      </vt:variant>
      <vt:variant>
        <vt:lpwstr>_Toc225581250</vt:lpwstr>
      </vt:variant>
      <vt:variant>
        <vt:i4>1376317</vt:i4>
      </vt:variant>
      <vt:variant>
        <vt:i4>86</vt:i4>
      </vt:variant>
      <vt:variant>
        <vt:i4>0</vt:i4>
      </vt:variant>
      <vt:variant>
        <vt:i4>5</vt:i4>
      </vt:variant>
      <vt:variant>
        <vt:lpwstr/>
      </vt:variant>
      <vt:variant>
        <vt:lpwstr>_Toc225581249</vt:lpwstr>
      </vt:variant>
      <vt:variant>
        <vt:i4>1376317</vt:i4>
      </vt:variant>
      <vt:variant>
        <vt:i4>80</vt:i4>
      </vt:variant>
      <vt:variant>
        <vt:i4>0</vt:i4>
      </vt:variant>
      <vt:variant>
        <vt:i4>5</vt:i4>
      </vt:variant>
      <vt:variant>
        <vt:lpwstr/>
      </vt:variant>
      <vt:variant>
        <vt:lpwstr>_Toc225581248</vt:lpwstr>
      </vt:variant>
      <vt:variant>
        <vt:i4>1376317</vt:i4>
      </vt:variant>
      <vt:variant>
        <vt:i4>74</vt:i4>
      </vt:variant>
      <vt:variant>
        <vt:i4>0</vt:i4>
      </vt:variant>
      <vt:variant>
        <vt:i4>5</vt:i4>
      </vt:variant>
      <vt:variant>
        <vt:lpwstr/>
      </vt:variant>
      <vt:variant>
        <vt:lpwstr>_Toc225581247</vt:lpwstr>
      </vt:variant>
      <vt:variant>
        <vt:i4>1376317</vt:i4>
      </vt:variant>
      <vt:variant>
        <vt:i4>68</vt:i4>
      </vt:variant>
      <vt:variant>
        <vt:i4>0</vt:i4>
      </vt:variant>
      <vt:variant>
        <vt:i4>5</vt:i4>
      </vt:variant>
      <vt:variant>
        <vt:lpwstr/>
      </vt:variant>
      <vt:variant>
        <vt:lpwstr>_Toc225581246</vt:lpwstr>
      </vt:variant>
      <vt:variant>
        <vt:i4>1376317</vt:i4>
      </vt:variant>
      <vt:variant>
        <vt:i4>62</vt:i4>
      </vt:variant>
      <vt:variant>
        <vt:i4>0</vt:i4>
      </vt:variant>
      <vt:variant>
        <vt:i4>5</vt:i4>
      </vt:variant>
      <vt:variant>
        <vt:lpwstr/>
      </vt:variant>
      <vt:variant>
        <vt:lpwstr>_Toc225581245</vt:lpwstr>
      </vt:variant>
      <vt:variant>
        <vt:i4>1376317</vt:i4>
      </vt:variant>
      <vt:variant>
        <vt:i4>56</vt:i4>
      </vt:variant>
      <vt:variant>
        <vt:i4>0</vt:i4>
      </vt:variant>
      <vt:variant>
        <vt:i4>5</vt:i4>
      </vt:variant>
      <vt:variant>
        <vt:lpwstr/>
      </vt:variant>
      <vt:variant>
        <vt:lpwstr>_Toc225581244</vt:lpwstr>
      </vt:variant>
      <vt:variant>
        <vt:i4>1376317</vt:i4>
      </vt:variant>
      <vt:variant>
        <vt:i4>50</vt:i4>
      </vt:variant>
      <vt:variant>
        <vt:i4>0</vt:i4>
      </vt:variant>
      <vt:variant>
        <vt:i4>5</vt:i4>
      </vt:variant>
      <vt:variant>
        <vt:lpwstr/>
      </vt:variant>
      <vt:variant>
        <vt:lpwstr>_Toc225581243</vt:lpwstr>
      </vt:variant>
      <vt:variant>
        <vt:i4>1376317</vt:i4>
      </vt:variant>
      <vt:variant>
        <vt:i4>44</vt:i4>
      </vt:variant>
      <vt:variant>
        <vt:i4>0</vt:i4>
      </vt:variant>
      <vt:variant>
        <vt:i4>5</vt:i4>
      </vt:variant>
      <vt:variant>
        <vt:lpwstr/>
      </vt:variant>
      <vt:variant>
        <vt:lpwstr>_Toc225581242</vt:lpwstr>
      </vt:variant>
      <vt:variant>
        <vt:i4>1376317</vt:i4>
      </vt:variant>
      <vt:variant>
        <vt:i4>38</vt:i4>
      </vt:variant>
      <vt:variant>
        <vt:i4>0</vt:i4>
      </vt:variant>
      <vt:variant>
        <vt:i4>5</vt:i4>
      </vt:variant>
      <vt:variant>
        <vt:lpwstr/>
      </vt:variant>
      <vt:variant>
        <vt:lpwstr>_Toc225581241</vt:lpwstr>
      </vt:variant>
      <vt:variant>
        <vt:i4>1376317</vt:i4>
      </vt:variant>
      <vt:variant>
        <vt:i4>32</vt:i4>
      </vt:variant>
      <vt:variant>
        <vt:i4>0</vt:i4>
      </vt:variant>
      <vt:variant>
        <vt:i4>5</vt:i4>
      </vt:variant>
      <vt:variant>
        <vt:lpwstr/>
      </vt:variant>
      <vt:variant>
        <vt:lpwstr>_Toc225581240</vt:lpwstr>
      </vt:variant>
      <vt:variant>
        <vt:i4>1179709</vt:i4>
      </vt:variant>
      <vt:variant>
        <vt:i4>26</vt:i4>
      </vt:variant>
      <vt:variant>
        <vt:i4>0</vt:i4>
      </vt:variant>
      <vt:variant>
        <vt:i4>5</vt:i4>
      </vt:variant>
      <vt:variant>
        <vt:lpwstr/>
      </vt:variant>
      <vt:variant>
        <vt:lpwstr>_Toc225581239</vt:lpwstr>
      </vt:variant>
      <vt:variant>
        <vt:i4>1179709</vt:i4>
      </vt:variant>
      <vt:variant>
        <vt:i4>20</vt:i4>
      </vt:variant>
      <vt:variant>
        <vt:i4>0</vt:i4>
      </vt:variant>
      <vt:variant>
        <vt:i4>5</vt:i4>
      </vt:variant>
      <vt:variant>
        <vt:lpwstr/>
      </vt:variant>
      <vt:variant>
        <vt:lpwstr>_Toc225581238</vt:lpwstr>
      </vt:variant>
      <vt:variant>
        <vt:i4>1179709</vt:i4>
      </vt:variant>
      <vt:variant>
        <vt:i4>14</vt:i4>
      </vt:variant>
      <vt:variant>
        <vt:i4>0</vt:i4>
      </vt:variant>
      <vt:variant>
        <vt:i4>5</vt:i4>
      </vt:variant>
      <vt:variant>
        <vt:lpwstr/>
      </vt:variant>
      <vt:variant>
        <vt:lpwstr>_Toc225581237</vt:lpwstr>
      </vt:variant>
      <vt:variant>
        <vt:i4>1179709</vt:i4>
      </vt:variant>
      <vt:variant>
        <vt:i4>8</vt:i4>
      </vt:variant>
      <vt:variant>
        <vt:i4>0</vt:i4>
      </vt:variant>
      <vt:variant>
        <vt:i4>5</vt:i4>
      </vt:variant>
      <vt:variant>
        <vt:lpwstr/>
      </vt:variant>
      <vt:variant>
        <vt:lpwstr>_Toc225581236</vt:lpwstr>
      </vt:variant>
      <vt:variant>
        <vt:i4>1179709</vt:i4>
      </vt:variant>
      <vt:variant>
        <vt:i4>2</vt:i4>
      </vt:variant>
      <vt:variant>
        <vt:i4>0</vt:i4>
      </vt:variant>
      <vt:variant>
        <vt:i4>5</vt:i4>
      </vt:variant>
      <vt:variant>
        <vt:lpwstr/>
      </vt:variant>
      <vt:variant>
        <vt:lpwstr>_Toc225581235</vt:lpwstr>
      </vt:variant>
      <vt:variant>
        <vt:i4>6881398</vt:i4>
      </vt:variant>
      <vt:variant>
        <vt:i4>162</vt:i4>
      </vt:variant>
      <vt:variant>
        <vt:i4>0</vt:i4>
      </vt:variant>
      <vt:variant>
        <vt:i4>5</vt:i4>
      </vt:variant>
      <vt:variant>
        <vt:lpwstr>https://www.skolverket.se/</vt:lpwstr>
      </vt:variant>
      <vt:variant>
        <vt:lpwstr/>
      </vt:variant>
      <vt:variant>
        <vt:i4>6553683</vt:i4>
      </vt:variant>
      <vt:variant>
        <vt:i4>159</vt:i4>
      </vt:variant>
      <vt:variant>
        <vt:i4>0</vt:i4>
      </vt:variant>
      <vt:variant>
        <vt:i4>5</vt:i4>
      </vt:variant>
      <vt:variant>
        <vt:lpwstr>https://www.riksdagen.se/sv/dokument-och-lagar/dokument/svensk-forfattningssamling/skollag-2010800_sfs-2010-800/</vt:lpwstr>
      </vt:variant>
      <vt:variant>
        <vt:lpwstr>K26</vt:lpwstr>
      </vt:variant>
      <vt:variant>
        <vt:i4>7995508</vt:i4>
      </vt:variant>
      <vt:variant>
        <vt:i4>156</vt:i4>
      </vt:variant>
      <vt:variant>
        <vt:i4>0</vt:i4>
      </vt:variant>
      <vt:variant>
        <vt:i4>5</vt:i4>
      </vt:variant>
      <vt:variant>
        <vt:lpwstr>https://www.skolinspektionen.se/beslut-rapporter/publikationer/regeringsrapporter/2026/arsrapport-2025/</vt:lpwstr>
      </vt:variant>
      <vt:variant>
        <vt:lpwstr/>
      </vt:variant>
      <vt:variant>
        <vt:i4>1966173</vt:i4>
      </vt:variant>
      <vt:variant>
        <vt:i4>153</vt:i4>
      </vt:variant>
      <vt:variant>
        <vt:i4>0</vt:i4>
      </vt:variant>
      <vt:variant>
        <vt:i4>5</vt:i4>
      </vt:variant>
      <vt:variant>
        <vt:lpwstr>https://www.skolinspektionen.se/beslut-rapporter/publikationssok/?q=</vt:lpwstr>
      </vt:variant>
      <vt:variant>
        <vt:lpwstr/>
      </vt:variant>
      <vt:variant>
        <vt:i4>5701634</vt:i4>
      </vt:variant>
      <vt:variant>
        <vt:i4>150</vt:i4>
      </vt:variant>
      <vt:variant>
        <vt:i4>0</vt:i4>
      </vt:variant>
      <vt:variant>
        <vt:i4>5</vt:i4>
      </vt:variant>
      <vt:variant>
        <vt:lpwstr>https://kvalitetsmagasinet.se/internetportal-belyser-kvaliteten-i-skolan/</vt:lpwstr>
      </vt:variant>
      <vt:variant>
        <vt:lpwstr/>
      </vt:variant>
      <vt:variant>
        <vt:i4>2424895</vt:i4>
      </vt:variant>
      <vt:variant>
        <vt:i4>147</vt:i4>
      </vt:variant>
      <vt:variant>
        <vt:i4>0</vt:i4>
      </vt:variant>
      <vt:variant>
        <vt:i4>5</vt:i4>
      </vt:variant>
      <vt:variant>
        <vt:lpwstr>https://www.skolinspektionen.se/inspektion/inspektion-steg-for-steg/under-inspektion/sa-bedoms-skolor/</vt:lpwstr>
      </vt:variant>
      <vt:variant>
        <vt:lpwstr/>
      </vt:variant>
      <vt:variant>
        <vt:i4>3473451</vt:i4>
      </vt:variant>
      <vt:variant>
        <vt:i4>144</vt:i4>
      </vt:variant>
      <vt:variant>
        <vt:i4>0</vt:i4>
      </vt:variant>
      <vt:variant>
        <vt:i4>5</vt:i4>
      </vt:variant>
      <vt:variant>
        <vt:lpwstr>https://www.skolinspektionen.se/skolenkaten/resultat-fran-skolenkaten/</vt:lpwstr>
      </vt:variant>
      <vt:variant>
        <vt:lpwstr/>
      </vt:variant>
      <vt:variant>
        <vt:i4>655429</vt:i4>
      </vt:variant>
      <vt:variant>
        <vt:i4>141</vt:i4>
      </vt:variant>
      <vt:variant>
        <vt:i4>0</vt:i4>
      </vt:variant>
      <vt:variant>
        <vt:i4>5</vt:i4>
      </vt:variant>
      <vt:variant>
        <vt:lpwstr>https://www.skolinspektionen.se/inspektion/inspektion-steg-for-steg/</vt:lpwstr>
      </vt:variant>
      <vt:variant>
        <vt:lpwstr/>
      </vt:variant>
      <vt:variant>
        <vt:i4>1572884</vt:i4>
      </vt:variant>
      <vt:variant>
        <vt:i4>138</vt:i4>
      </vt:variant>
      <vt:variant>
        <vt:i4>0</vt:i4>
      </vt:variant>
      <vt:variant>
        <vt:i4>5</vt:i4>
      </vt:variant>
      <vt:variant>
        <vt:lpwstr>https://larportalen.skolverket.se/moduler/M603/4</vt:lpwstr>
      </vt:variant>
      <vt:variant>
        <vt:lpwstr/>
      </vt:variant>
      <vt:variant>
        <vt:i4>2031636</vt:i4>
      </vt:variant>
      <vt:variant>
        <vt:i4>135</vt:i4>
      </vt:variant>
      <vt:variant>
        <vt:i4>0</vt:i4>
      </vt:variant>
      <vt:variant>
        <vt:i4>5</vt:i4>
      </vt:variant>
      <vt:variant>
        <vt:lpwstr>https://larportalen.skolverket.se/moduler/M603/3</vt:lpwstr>
      </vt:variant>
      <vt:variant>
        <vt:lpwstr/>
      </vt:variant>
      <vt:variant>
        <vt:i4>1966100</vt:i4>
      </vt:variant>
      <vt:variant>
        <vt:i4>132</vt:i4>
      </vt:variant>
      <vt:variant>
        <vt:i4>0</vt:i4>
      </vt:variant>
      <vt:variant>
        <vt:i4>5</vt:i4>
      </vt:variant>
      <vt:variant>
        <vt:lpwstr>https://larportalen.skolverket.se/moduler/M603/2</vt:lpwstr>
      </vt:variant>
      <vt:variant>
        <vt:lpwstr/>
      </vt:variant>
      <vt:variant>
        <vt:i4>1900564</vt:i4>
      </vt:variant>
      <vt:variant>
        <vt:i4>129</vt:i4>
      </vt:variant>
      <vt:variant>
        <vt:i4>0</vt:i4>
      </vt:variant>
      <vt:variant>
        <vt:i4>5</vt:i4>
      </vt:variant>
      <vt:variant>
        <vt:lpwstr>https://larportalen.skolverket.se/moduler/M603/1</vt:lpwstr>
      </vt:variant>
      <vt:variant>
        <vt:lpwstr/>
      </vt:variant>
      <vt:variant>
        <vt:i4>7602223</vt:i4>
      </vt:variant>
      <vt:variant>
        <vt:i4>126</vt:i4>
      </vt:variant>
      <vt:variant>
        <vt:i4>0</vt:i4>
      </vt:variant>
      <vt:variant>
        <vt:i4>5</vt:i4>
      </vt:variant>
      <vt:variant>
        <vt:lpwstr>https://www.skolverket.se/styrning-och-ansvar/styrning-och-kvalitetsarbete/systematiskt-kvalitetsarbete</vt:lpwstr>
      </vt:variant>
      <vt:variant>
        <vt:lpwstr/>
      </vt:variant>
      <vt:variant>
        <vt:i4>3145832</vt:i4>
      </vt:variant>
      <vt:variant>
        <vt:i4>123</vt:i4>
      </vt:variant>
      <vt:variant>
        <vt:i4>0</vt:i4>
      </vt:variant>
      <vt:variant>
        <vt:i4>5</vt:i4>
      </vt:variant>
      <vt:variant>
        <vt:lpwstr>https://www.skolverket.se/andra-sprak-other-languages/english-engelska</vt:lpwstr>
      </vt:variant>
      <vt:variant>
        <vt:lpwstr/>
      </vt:variant>
      <vt:variant>
        <vt:i4>4849765</vt:i4>
      </vt:variant>
      <vt:variant>
        <vt:i4>120</vt:i4>
      </vt:variant>
      <vt:variant>
        <vt:i4>0</vt:i4>
      </vt:variant>
      <vt:variant>
        <vt:i4>5</vt:i4>
      </vt:variant>
      <vt:variant>
        <vt:lpwstr>https://www.riksdagen.se/sv/dokument-och-lagar/dokument/svensk-forfattningssamling/skollag-2010800_sfs-2010-800/</vt:lpwstr>
      </vt:variant>
      <vt:variant>
        <vt:lpwstr>K26.</vt:lpwstr>
      </vt:variant>
      <vt:variant>
        <vt:i4>4849765</vt:i4>
      </vt:variant>
      <vt:variant>
        <vt:i4>117</vt:i4>
      </vt:variant>
      <vt:variant>
        <vt:i4>0</vt:i4>
      </vt:variant>
      <vt:variant>
        <vt:i4>5</vt:i4>
      </vt:variant>
      <vt:variant>
        <vt:lpwstr>https://www.riksdagen.se/sv/dokument-och-lagar/dokument/svensk-forfattningssamling/skollag-2010800_sfs-2010-800/</vt:lpwstr>
      </vt:variant>
      <vt:variant>
        <vt:lpwstr>K26.</vt:lpwstr>
      </vt:variant>
      <vt:variant>
        <vt:i4>131102</vt:i4>
      </vt:variant>
      <vt:variant>
        <vt:i4>114</vt:i4>
      </vt:variant>
      <vt:variant>
        <vt:i4>0</vt:i4>
      </vt:variant>
      <vt:variant>
        <vt:i4>5</vt:i4>
      </vt:variant>
      <vt:variant>
        <vt:lpwstr>https://www.statskontoret.se/statsliggaren/regleringsbrev/?RBID=25789</vt:lpwstr>
      </vt:variant>
      <vt:variant>
        <vt:lpwstr/>
      </vt:variant>
      <vt:variant>
        <vt:i4>131123</vt:i4>
      </vt:variant>
      <vt:variant>
        <vt:i4>111</vt:i4>
      </vt:variant>
      <vt:variant>
        <vt:i4>0</vt:i4>
      </vt:variant>
      <vt:variant>
        <vt:i4>5</vt:i4>
      </vt:variant>
      <vt:variant>
        <vt:lpwstr>https://www.riksdagen.se/sv/dokument-och-lagar/dokument/svensk-forfattningssamling/forordning-2011556-med-instruktion-for-statens_sfs-2011-556/</vt:lpwstr>
      </vt:variant>
      <vt:variant>
        <vt:lpwstr/>
      </vt:variant>
      <vt:variant>
        <vt:i4>3735580</vt:i4>
      </vt:variant>
      <vt:variant>
        <vt:i4>108</vt:i4>
      </vt:variant>
      <vt:variant>
        <vt:i4>0</vt:i4>
      </vt:variant>
      <vt:variant>
        <vt:i4>5</vt:i4>
      </vt:variant>
      <vt:variant>
        <vt:lpwstr>https://www.riksdagen.se/sv/dokument-och-lagar/dokument/svensk-forfattningssamling/skollag-2010800_sfs-2010-800/%23K26</vt:lpwstr>
      </vt:variant>
      <vt:variant>
        <vt:lpwstr/>
      </vt:variant>
      <vt:variant>
        <vt:i4>4587547</vt:i4>
      </vt:variant>
      <vt:variant>
        <vt:i4>105</vt:i4>
      </vt:variant>
      <vt:variant>
        <vt:i4>0</vt:i4>
      </vt:variant>
      <vt:variant>
        <vt:i4>5</vt:i4>
      </vt:variant>
      <vt:variant>
        <vt:lpwstr>https://www.skolinspektionen.se/om-oss/uppdrag-och-verksamhet/malbild-och-vardegrund/</vt:lpwstr>
      </vt:variant>
      <vt:variant>
        <vt:lpwstr/>
      </vt:variant>
      <vt:variant>
        <vt:i4>3997752</vt:i4>
      </vt:variant>
      <vt:variant>
        <vt:i4>102</vt:i4>
      </vt:variant>
      <vt:variant>
        <vt:i4>0</vt:i4>
      </vt:variant>
      <vt:variant>
        <vt:i4>5</vt:i4>
      </vt:variant>
      <vt:variant>
        <vt:lpwstr>https://www.skolinspektionen.se/om-oss/uppdrag-och-verksamhet/verksamheter-vi-inspekterar/</vt:lpwstr>
      </vt:variant>
      <vt:variant>
        <vt:lpwstr/>
      </vt:variant>
      <vt:variant>
        <vt:i4>131123</vt:i4>
      </vt:variant>
      <vt:variant>
        <vt:i4>99</vt:i4>
      </vt:variant>
      <vt:variant>
        <vt:i4>0</vt:i4>
      </vt:variant>
      <vt:variant>
        <vt:i4>5</vt:i4>
      </vt:variant>
      <vt:variant>
        <vt:lpwstr>https://www.riksdagen.se/sv/dokument-och-lagar/dokument/svensk-forfattningssamling/forordning-2011556-med-instruktion-for-statens_sfs-2011-556/</vt:lpwstr>
      </vt:variant>
      <vt:variant>
        <vt:lpwstr/>
      </vt:variant>
      <vt:variant>
        <vt:i4>6553683</vt:i4>
      </vt:variant>
      <vt:variant>
        <vt:i4>96</vt:i4>
      </vt:variant>
      <vt:variant>
        <vt:i4>0</vt:i4>
      </vt:variant>
      <vt:variant>
        <vt:i4>5</vt:i4>
      </vt:variant>
      <vt:variant>
        <vt:lpwstr>https://www.riksdagen.se/sv/dokument-och-lagar/dokument/svensk-forfattningssamling/skollag-2010800_sfs-2010-800/</vt:lpwstr>
      </vt:variant>
      <vt:variant>
        <vt:lpwstr>K26</vt:lpwstr>
      </vt:variant>
      <vt:variant>
        <vt:i4>983063</vt:i4>
      </vt:variant>
      <vt:variant>
        <vt:i4>93</vt:i4>
      </vt:variant>
      <vt:variant>
        <vt:i4>0</vt:i4>
      </vt:variant>
      <vt:variant>
        <vt:i4>5</vt:i4>
      </vt:variant>
      <vt:variant>
        <vt:lpwstr>https://www.uhr.se/en/start/recognition-of-foreign-qualifications/reports-and-statistics/</vt:lpwstr>
      </vt:variant>
      <vt:variant>
        <vt:lpwstr/>
      </vt:variant>
      <vt:variant>
        <vt:i4>4391001</vt:i4>
      </vt:variant>
      <vt:variant>
        <vt:i4>90</vt:i4>
      </vt:variant>
      <vt:variant>
        <vt:i4>0</vt:i4>
      </vt:variant>
      <vt:variant>
        <vt:i4>5</vt:i4>
      </vt:variant>
      <vt:variant>
        <vt:lpwstr>https:/www.uhr.se/en/start/.</vt:lpwstr>
      </vt:variant>
      <vt:variant>
        <vt:lpwstr/>
      </vt:variant>
      <vt:variant>
        <vt:i4>6750269</vt:i4>
      </vt:variant>
      <vt:variant>
        <vt:i4>87</vt:i4>
      </vt:variant>
      <vt:variant>
        <vt:i4>0</vt:i4>
      </vt:variant>
      <vt:variant>
        <vt:i4>5</vt:i4>
      </vt:variant>
      <vt:variant>
        <vt:lpwstr>https://arbetsformedlingen.se/download/18.757ecfc01983a6db37618b7/1754457281891/rapport-arbetsmarknadslaget-kvartal-2-2025.pdf</vt:lpwstr>
      </vt:variant>
      <vt:variant>
        <vt:lpwstr/>
      </vt:variant>
      <vt:variant>
        <vt:i4>3080298</vt:i4>
      </vt:variant>
      <vt:variant>
        <vt:i4>84</vt:i4>
      </vt:variant>
      <vt:variant>
        <vt:i4>0</vt:i4>
      </vt:variant>
      <vt:variant>
        <vt:i4>5</vt:i4>
      </vt:variant>
      <vt:variant>
        <vt:lpwstr>https://arbetsformedlingen.se/</vt:lpwstr>
      </vt:variant>
      <vt:variant>
        <vt:lpwstr/>
      </vt:variant>
      <vt:variant>
        <vt:i4>5570591</vt:i4>
      </vt:variant>
      <vt:variant>
        <vt:i4>81</vt:i4>
      </vt:variant>
      <vt:variant>
        <vt:i4>0</vt:i4>
      </vt:variant>
      <vt:variant>
        <vt:i4>5</vt:i4>
      </vt:variant>
      <vt:variant>
        <vt:lpwstr>https://www.uka.se/swedish-higher-education-authority/about-us/news-archive/nyhetsartiklar/2025-05-28-doctoral-graduates-establishment-in-the-labour-market.</vt:lpwstr>
      </vt:variant>
      <vt:variant>
        <vt:lpwstr/>
      </vt:variant>
      <vt:variant>
        <vt:i4>7602297</vt:i4>
      </vt:variant>
      <vt:variant>
        <vt:i4>78</vt:i4>
      </vt:variant>
      <vt:variant>
        <vt:i4>0</vt:i4>
      </vt:variant>
      <vt:variant>
        <vt:i4>5</vt:i4>
      </vt:variant>
      <vt:variant>
        <vt:lpwstr>: https:/www.uka.se/swedish-higher-education-authority</vt:lpwstr>
      </vt:variant>
      <vt:variant>
        <vt:lpwstr/>
      </vt:variant>
      <vt:variant>
        <vt:i4>327750</vt:i4>
      </vt:variant>
      <vt:variant>
        <vt:i4>75</vt:i4>
      </vt:variant>
      <vt:variant>
        <vt:i4>0</vt:i4>
      </vt:variant>
      <vt:variant>
        <vt:i4>5</vt:i4>
      </vt:variant>
      <vt:variant>
        <vt:lpwstr>: https:/www.scb.se/en/finding-statistics/statistics-by-subject-area/education-and-research-in-the-higher-education-sector/population-education-and-study-participation/entry-into-the-labour-market/</vt:lpwstr>
      </vt:variant>
      <vt:variant>
        <vt:lpwstr/>
      </vt:variant>
      <vt:variant>
        <vt:i4>6291490</vt:i4>
      </vt:variant>
      <vt:variant>
        <vt:i4>72</vt:i4>
      </vt:variant>
      <vt:variant>
        <vt:i4>0</vt:i4>
      </vt:variant>
      <vt:variant>
        <vt:i4>5</vt:i4>
      </vt:variant>
      <vt:variant>
        <vt:lpwstr>https://www.scb.se/</vt:lpwstr>
      </vt:variant>
      <vt:variant>
        <vt:lpwstr/>
      </vt:variant>
      <vt:variant>
        <vt:i4>4718673</vt:i4>
      </vt:variant>
      <vt:variant>
        <vt:i4>69</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https://www.skolverket.se/statistik-och-utvarderingar/statistik-om-forskola-och-skola/sok-statistik-om-forskola-skola-och-vuxenutbildning?sok=SokC&amp;verkform=Samtliga+skolformer&amp;omrade=Elever+och+kursdeltagare&amp;lasar=2024&amp;run=1.%20</vt:lpwstr>
      </vt:variant>
      <vt:variant>
        <vt:lpwstr/>
      </vt:variant>
      <vt:variant>
        <vt:i4>4718673</vt:i4>
      </vt:variant>
      <vt:variant>
        <vt:i4>66</vt:i4>
      </vt:variant>
      <vt:variant>
        <vt:i4>0</vt:i4>
      </vt:variant>
      <vt:variant>
        <vt:i4>5</vt:i4>
      </vt:variant>
      <vt:variant>
        <vt:lpwstr>https://www.skolverket.se/statistik-och-utvarderingar/statistik-om-forskola-och-skola/sok-statistik-om-forskola-skola-och-vuxenutbildning?sok=SokC&amp;verkform=Samtliga+skolformer&amp;omrade=Elever+och+kursdeltagare&amp;lasar=2024&amp;run=1.%20</vt:lpwstr>
      </vt:variant>
      <vt:variant>
        <vt:lpwstr/>
      </vt:variant>
      <vt:variant>
        <vt:i4>983062</vt:i4>
      </vt:variant>
      <vt:variant>
        <vt:i4>63</vt:i4>
      </vt:variant>
      <vt:variant>
        <vt:i4>0</vt:i4>
      </vt:variant>
      <vt:variant>
        <vt:i4>5</vt:i4>
      </vt:variant>
      <vt:variant>
        <vt:lpwstr>https://www.skolinspektionen.se/</vt:lpwstr>
      </vt:variant>
      <vt:variant>
        <vt:lpwstr/>
      </vt:variant>
      <vt:variant>
        <vt:i4>589835</vt:i4>
      </vt:variant>
      <vt:variant>
        <vt:i4>60</vt:i4>
      </vt:variant>
      <vt:variant>
        <vt:i4>0</vt:i4>
      </vt:variant>
      <vt:variant>
        <vt:i4>5</vt:i4>
      </vt:variant>
      <vt:variant>
        <vt:lpwstr>https://www.spsm.se/</vt:lpwstr>
      </vt:variant>
      <vt:variant>
        <vt:lpwstr/>
      </vt:variant>
      <vt:variant>
        <vt:i4>3145832</vt:i4>
      </vt:variant>
      <vt:variant>
        <vt:i4>57</vt:i4>
      </vt:variant>
      <vt:variant>
        <vt:i4>0</vt:i4>
      </vt:variant>
      <vt:variant>
        <vt:i4>5</vt:i4>
      </vt:variant>
      <vt:variant>
        <vt:lpwstr>https://www.skolverket.se/andra-sprak-other-languages/english-engelska</vt:lpwstr>
      </vt:variant>
      <vt:variant>
        <vt:lpwstr/>
      </vt:variant>
      <vt:variant>
        <vt:i4>5177372</vt:i4>
      </vt:variant>
      <vt:variant>
        <vt:i4>54</vt:i4>
      </vt:variant>
      <vt:variant>
        <vt:i4>0</vt:i4>
      </vt:variant>
      <vt:variant>
        <vt:i4>5</vt:i4>
      </vt:variant>
      <vt:variant>
        <vt:lpwstr>https://www.myh.se/in-english</vt:lpwstr>
      </vt:variant>
      <vt:variant>
        <vt:lpwstr/>
      </vt:variant>
      <vt:variant>
        <vt:i4>1179731</vt:i4>
      </vt:variant>
      <vt:variant>
        <vt:i4>51</vt:i4>
      </vt:variant>
      <vt:variant>
        <vt:i4>0</vt:i4>
      </vt:variant>
      <vt:variant>
        <vt:i4>5</vt:i4>
      </vt:variant>
      <vt:variant>
        <vt:lpwstr>https://www.uka.se/swedish-higher-education-authority</vt:lpwstr>
      </vt:variant>
      <vt:variant>
        <vt:lpwstr/>
      </vt:variant>
      <vt:variant>
        <vt:i4>524307</vt:i4>
      </vt:variant>
      <vt:variant>
        <vt:i4>48</vt:i4>
      </vt:variant>
      <vt:variant>
        <vt:i4>0</vt:i4>
      </vt:variant>
      <vt:variant>
        <vt:i4>5</vt:i4>
      </vt:variant>
      <vt:variant>
        <vt:lpwstr>https://www.uhr.se/en/start/</vt:lpwstr>
      </vt:variant>
      <vt:variant>
        <vt:lpwstr/>
      </vt:variant>
      <vt:variant>
        <vt:i4>6750330</vt:i4>
      </vt:variant>
      <vt:variant>
        <vt:i4>45</vt:i4>
      </vt:variant>
      <vt:variant>
        <vt:i4>0</vt:i4>
      </vt:variant>
      <vt:variant>
        <vt:i4>5</vt:i4>
      </vt:variant>
      <vt:variant>
        <vt:lpwstr>https://www.enic-naric.net/page-Sweden</vt:lpwstr>
      </vt:variant>
      <vt:variant>
        <vt:lpwstr/>
      </vt:variant>
      <vt:variant>
        <vt:i4>6619237</vt:i4>
      </vt:variant>
      <vt:variant>
        <vt:i4>42</vt:i4>
      </vt:variant>
      <vt:variant>
        <vt:i4>0</vt:i4>
      </vt:variant>
      <vt:variant>
        <vt:i4>5</vt:i4>
      </vt:variant>
      <vt:variant>
        <vt:lpwstr>https://gpseducation.oecd.org/CountryProfile?plotter=h5&amp;primaryCountry=SWE&amp;treshold=5&amp;topic=EO</vt:lpwstr>
      </vt:variant>
      <vt:variant>
        <vt:lpwstr/>
      </vt:variant>
      <vt:variant>
        <vt:i4>1638406</vt:i4>
      </vt:variant>
      <vt:variant>
        <vt:i4>39</vt:i4>
      </vt:variant>
      <vt:variant>
        <vt:i4>0</vt:i4>
      </vt:variant>
      <vt:variant>
        <vt:i4>5</vt:i4>
      </vt:variant>
      <vt:variant>
        <vt:lpwstr>https://www.boden.se/en/permits-and-fees/fees-and-charges/fees-preschool</vt:lpwstr>
      </vt:variant>
      <vt:variant>
        <vt:lpwstr/>
      </vt:variant>
      <vt:variant>
        <vt:i4>65600</vt:i4>
      </vt:variant>
      <vt:variant>
        <vt:i4>36</vt:i4>
      </vt:variant>
      <vt:variant>
        <vt:i4>0</vt:i4>
      </vt:variant>
      <vt:variant>
        <vt:i4>5</vt:i4>
      </vt:variant>
      <vt:variant>
        <vt:lpwstr>https://eurydice.eacea.ec.europa.eu/eurypedia/sweden/access.</vt:lpwstr>
      </vt:variant>
      <vt:variant>
        <vt:lpwstr/>
      </vt:variant>
      <vt:variant>
        <vt:i4>1179731</vt:i4>
      </vt:variant>
      <vt:variant>
        <vt:i4>33</vt:i4>
      </vt:variant>
      <vt:variant>
        <vt:i4>0</vt:i4>
      </vt:variant>
      <vt:variant>
        <vt:i4>5</vt:i4>
      </vt:variant>
      <vt:variant>
        <vt:lpwstr>https://www.uka.se/swedish-higher-education-authority</vt:lpwstr>
      </vt:variant>
      <vt:variant>
        <vt:lpwstr/>
      </vt:variant>
      <vt:variant>
        <vt:i4>6684795</vt:i4>
      </vt:variant>
      <vt:variant>
        <vt:i4>30</vt:i4>
      </vt:variant>
      <vt:variant>
        <vt:i4>0</vt:i4>
      </vt:variant>
      <vt:variant>
        <vt:i4>5</vt:i4>
      </vt:variant>
      <vt:variant>
        <vt:lpwstr>https://www.su.se/enheter/prim-gruppen/nationella-prov</vt:lpwstr>
      </vt:variant>
      <vt:variant>
        <vt:lpwstr/>
      </vt:variant>
      <vt:variant>
        <vt:i4>65625</vt:i4>
      </vt:variant>
      <vt:variant>
        <vt:i4>27</vt:i4>
      </vt:variant>
      <vt:variant>
        <vt:i4>0</vt:i4>
      </vt:variant>
      <vt:variant>
        <vt:i4>5</vt:i4>
      </vt:variant>
      <vt:variant>
        <vt:lpwstr>https://www.skolverket.se/om-skolverket/webbplatser-och-tjanster/om-skolverket.se</vt:lpwstr>
      </vt:variant>
      <vt:variant>
        <vt:lpwstr/>
      </vt:variant>
      <vt:variant>
        <vt:i4>5898331</vt:i4>
      </vt:variant>
      <vt:variant>
        <vt:i4>24</vt:i4>
      </vt:variant>
      <vt:variant>
        <vt:i4>0</vt:i4>
      </vt:variant>
      <vt:variant>
        <vt:i4>5</vt:i4>
      </vt:variant>
      <vt:variant>
        <vt:lpwstr>https://www.skolverket.se/prov-och-bedomning/nationella-prov</vt:lpwstr>
      </vt:variant>
      <vt:variant>
        <vt:lpwstr/>
      </vt:variant>
      <vt:variant>
        <vt:i4>7995484</vt:i4>
      </vt:variant>
      <vt:variant>
        <vt:i4>21</vt:i4>
      </vt:variant>
      <vt:variant>
        <vt:i4>0</vt:i4>
      </vt:variant>
      <vt:variant>
        <vt:i4>5</vt:i4>
      </vt:variant>
      <vt:variant>
        <vt:lpwstr>https://www.orebro.se/download/18.20e322c0191733f5e2e4b5/1726038285173/R%C3%A4tten till skolg%C3%A5ng och skolplikt_engelska.pdf</vt:lpwstr>
      </vt:variant>
      <vt:variant>
        <vt:lpwstr/>
      </vt:variant>
      <vt:variant>
        <vt:i4>4980801</vt:i4>
      </vt:variant>
      <vt:variant>
        <vt:i4>18</vt:i4>
      </vt:variant>
      <vt:variant>
        <vt:i4>0</vt:i4>
      </vt:variant>
      <vt:variant>
        <vt:i4>5</vt:i4>
      </vt:variant>
      <vt:variant>
        <vt:lpwstr>https://www.norden.org/en/info- norden/compulsory-schools-sweden</vt:lpwstr>
      </vt:variant>
      <vt:variant>
        <vt:lpwstr/>
      </vt:variant>
      <vt:variant>
        <vt:i4>5046287</vt:i4>
      </vt:variant>
      <vt:variant>
        <vt:i4>15</vt:i4>
      </vt:variant>
      <vt:variant>
        <vt:i4>0</vt:i4>
      </vt:variant>
      <vt:variant>
        <vt:i4>5</vt:i4>
      </vt:variant>
      <vt:variant>
        <vt:lpwstr>https://www.lemonde.fr/en/international/article/2025/02/04/sweden-worries-about-a-about-a-youth-reading-crisis_6737745_4.html</vt:lpwstr>
      </vt:variant>
      <vt:variant>
        <vt:lpwstr/>
      </vt:variant>
      <vt:variant>
        <vt:i4>7209010</vt:i4>
      </vt:variant>
      <vt:variant>
        <vt:i4>12</vt:i4>
      </vt:variant>
      <vt:variant>
        <vt:i4>0</vt:i4>
      </vt:variant>
      <vt:variant>
        <vt:i4>5</vt:i4>
      </vt:variant>
      <vt:variant>
        <vt:lpwstr>https://op.europa.eu/webpub/eac/education-and-training- monitor/en/country-reports/sweden.html</vt:lpwstr>
      </vt:variant>
      <vt:variant>
        <vt:lpwstr/>
      </vt:variant>
      <vt:variant>
        <vt:i4>5636152</vt:i4>
      </vt:variant>
      <vt:variant>
        <vt:i4>9</vt:i4>
      </vt:variant>
      <vt:variant>
        <vt:i4>0</vt:i4>
      </vt:variant>
      <vt:variant>
        <vt:i4>5</vt:i4>
      </vt:variant>
      <vt:variant>
        <vt:lpwstr>https://www.riksdagen.se/sv/dokument-och-lagar/dokument/svensk-forfattningssamling/skollag-2010800_sfs-2010-800/</vt:lpwstr>
      </vt:variant>
      <vt:variant>
        <vt:lpwstr/>
      </vt:variant>
      <vt:variant>
        <vt:i4>4653144</vt:i4>
      </vt:variant>
      <vt:variant>
        <vt:i4>6</vt:i4>
      </vt:variant>
      <vt:variant>
        <vt:i4>0</vt:i4>
      </vt:variant>
      <vt:variant>
        <vt:i4>5</vt:i4>
      </vt:variant>
      <vt:variant>
        <vt:lpwstr>https://eurydice.eacea.ec.europa.eu/eurypedia/sweden/overview</vt:lpwstr>
      </vt:variant>
      <vt:variant>
        <vt:lpwstr/>
      </vt:variant>
      <vt:variant>
        <vt:i4>2555952</vt:i4>
      </vt:variant>
      <vt:variant>
        <vt:i4>3</vt:i4>
      </vt:variant>
      <vt:variant>
        <vt:i4>0</vt:i4>
      </vt:variant>
      <vt:variant>
        <vt:i4>5</vt:i4>
      </vt:variant>
      <vt:variant>
        <vt:lpwstr>https://www.researchgate.net/figure/Education-system-in-Sweden-Published-with-permission-from-the-Swedish-National-Agency_fig1_355809208</vt:lpwstr>
      </vt:variant>
      <vt:variant>
        <vt:lpwstr/>
      </vt:variant>
      <vt:variant>
        <vt:i4>1245276</vt:i4>
      </vt:variant>
      <vt:variant>
        <vt:i4>0</vt:i4>
      </vt:variant>
      <vt:variant>
        <vt:i4>0</vt:i4>
      </vt:variant>
      <vt:variant>
        <vt:i4>5</vt:i4>
      </vt:variant>
      <vt:variant>
        <vt:lpwstr>https://sweden.se/life/society/the-swedish- school-system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Kozáková</dc:creator>
  <cp:keywords/>
  <dc:description/>
  <cp:lastModifiedBy>Pavol Hudec</cp:lastModifiedBy>
  <cp:revision>3</cp:revision>
  <cp:lastPrinted>2019-03-29T01:53:00Z</cp:lastPrinted>
  <dcterms:created xsi:type="dcterms:W3CDTF">2026-03-31T06:16:00Z</dcterms:created>
  <dcterms:modified xsi:type="dcterms:W3CDTF">2026-04-09T12:40:00Z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0x010100B555788C44EFEB4E8D2128F4A753445E</vt:lpwstr>
  </property>
  <property fmtid="{D5CDD505-2E9C-101B-9397-08002B2CF9AE}" pid="3" name="AuthorIds_UIVersion_512">
    <vt:lpwstr>30</vt:lpwstr>
  </property>
  <property fmtid="{D5CDD505-2E9C-101B-9397-08002B2CF9AE}" pid="4" name="AuthorIds_UIVersion_2560">
    <vt:lpwstr>44</vt:lpwstr>
  </property>
  <property fmtid="{D5CDD505-2E9C-101B-9397-08002B2CF9AE}" pid="5" name="AuthorIds_UIVersion_3584">
    <vt:lpwstr>21</vt:lpwstr>
  </property>
  <property fmtid="{D5CDD505-2E9C-101B-9397-08002B2CF9AE}" pid="6" name="AuthorIds_UIVersion_4096">
    <vt:lpwstr>21</vt:lpwstr>
  </property>
  <property fmtid="{D5CDD505-2E9C-101B-9397-08002B2CF9AE}" pid="7" name="MediaServiceImageTags">
    <vt:lpwstr/>
  </property>
</Properties>
</file>