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9186E" w14:textId="29D92507" w:rsidR="00BC239B" w:rsidRDefault="00565284" w:rsidP="00565284">
      <w:pPr>
        <w:pStyle w:val="Nadpis1"/>
        <w:numPr>
          <w:ilvl w:val="0"/>
          <w:numId w:val="0"/>
        </w:numPr>
        <w:ind w:left="851" w:hanging="851"/>
      </w:pPr>
      <w:bookmarkStart w:id="0" w:name="_Toc225842880"/>
      <w:r>
        <w:t xml:space="preserve">2. </w:t>
      </w:r>
      <w:r>
        <w:tab/>
      </w:r>
      <w:r w:rsidR="00897698">
        <w:t>systém, proces</w:t>
      </w:r>
      <w:r w:rsidR="00897698" w:rsidDel="00FC1761">
        <w:t>y</w:t>
      </w:r>
      <w:r w:rsidR="00897698">
        <w:t xml:space="preserve"> a</w:t>
      </w:r>
      <w:r w:rsidR="008142B1">
        <w:t xml:space="preserve"> </w:t>
      </w:r>
      <w:r w:rsidR="00897698">
        <w:t>metódy hodnotenia kvality vzdelávacích inštitúcií</w:t>
      </w:r>
      <w:bookmarkEnd w:id="0"/>
    </w:p>
    <w:p w14:paraId="3A2A079C" w14:textId="77777777" w:rsidR="00565284" w:rsidRPr="00565284" w:rsidRDefault="00565284" w:rsidP="00565284">
      <w:pPr>
        <w:pStyle w:val="Odsekzoznamu"/>
        <w:keepNext/>
        <w:keepLines/>
        <w:numPr>
          <w:ilvl w:val="0"/>
          <w:numId w:val="16"/>
        </w:numPr>
        <w:spacing w:before="240" w:after="0" w:line="360" w:lineRule="auto"/>
        <w:contextualSpacing w:val="0"/>
        <w:jc w:val="both"/>
        <w:outlineLvl w:val="0"/>
        <w:rPr>
          <w:rFonts w:eastAsiaTheme="majorEastAsia" w:cstheme="majorBidi"/>
          <w:b/>
          <w:caps/>
          <w:vanish/>
          <w:sz w:val="36"/>
          <w:szCs w:val="36"/>
        </w:rPr>
      </w:pPr>
      <w:bookmarkStart w:id="1" w:name="_Toc225842881"/>
    </w:p>
    <w:p w14:paraId="4094C0D8" w14:textId="77777777" w:rsidR="00565284" w:rsidRPr="00565284" w:rsidRDefault="00565284" w:rsidP="00565284">
      <w:pPr>
        <w:pStyle w:val="Odsekzoznamu"/>
        <w:keepNext/>
        <w:keepLines/>
        <w:numPr>
          <w:ilvl w:val="0"/>
          <w:numId w:val="16"/>
        </w:numPr>
        <w:spacing w:before="240" w:after="0" w:line="360" w:lineRule="auto"/>
        <w:contextualSpacing w:val="0"/>
        <w:jc w:val="both"/>
        <w:outlineLvl w:val="0"/>
        <w:rPr>
          <w:rFonts w:eastAsiaTheme="majorEastAsia" w:cstheme="majorBidi"/>
          <w:b/>
          <w:caps/>
          <w:vanish/>
          <w:sz w:val="36"/>
          <w:szCs w:val="36"/>
        </w:rPr>
      </w:pPr>
    </w:p>
    <w:p w14:paraId="556B2008" w14:textId="7972B4F3" w:rsidR="00897698" w:rsidRDefault="00897698" w:rsidP="00565284">
      <w:pPr>
        <w:pStyle w:val="Nadpis2"/>
      </w:pPr>
      <w:r>
        <w:t>Realizátor hodnotenia kvality škôl a školských zariadení</w:t>
      </w:r>
      <w:bookmarkEnd w:id="1"/>
    </w:p>
    <w:p w14:paraId="511862A1" w14:textId="1EB72381" w:rsidR="42A9911A" w:rsidRPr="000F73F9" w:rsidRDefault="42A9911A" w:rsidP="42A9911A">
      <w:pPr>
        <w:pStyle w:val="Itext"/>
        <w:rPr>
          <w:lang w:val="sk-SK"/>
        </w:rPr>
      </w:pPr>
    </w:p>
    <w:p w14:paraId="10C57343" w14:textId="015B6EEE" w:rsidR="003A5375" w:rsidRPr="00543025" w:rsidRDefault="003A5375" w:rsidP="004A3D41">
      <w:pPr>
        <w:pStyle w:val="Nadpis3"/>
        <w:rPr>
          <w:b/>
          <w:bCs w:val="0"/>
        </w:rPr>
      </w:pPr>
      <w:bookmarkStart w:id="2" w:name="_Toc219380068"/>
      <w:bookmarkStart w:id="3" w:name="_Toc225842882"/>
      <w:r w:rsidRPr="00543025">
        <w:rPr>
          <w:b/>
          <w:bCs w:val="0"/>
        </w:rPr>
        <w:t>Základné informácie o</w:t>
      </w:r>
      <w:r w:rsidR="00D903A8" w:rsidRPr="00543025">
        <w:rPr>
          <w:b/>
          <w:bCs w:val="0"/>
        </w:rPr>
        <w:t> </w:t>
      </w:r>
      <w:r w:rsidRPr="00543025">
        <w:rPr>
          <w:b/>
          <w:bCs w:val="0"/>
        </w:rPr>
        <w:t>organizácii</w:t>
      </w:r>
      <w:bookmarkEnd w:id="2"/>
      <w:bookmarkEnd w:id="3"/>
    </w:p>
    <w:p w14:paraId="7E624322" w14:textId="5C9F1A2E" w:rsidR="00821B64" w:rsidRPr="0022594C" w:rsidRDefault="00E70EB8" w:rsidP="42A9911A">
      <w:pPr>
        <w:pStyle w:val="Itext"/>
        <w:rPr>
          <w:lang w:val="sk-SK"/>
        </w:rPr>
      </w:pPr>
      <w:r w:rsidRPr="00582EA4">
        <w:rPr>
          <w:lang w:val="sk-SK"/>
        </w:rPr>
        <w:t xml:space="preserve">V Írsku hodnotenie kvality škôl a ďalších vzdelávacích zariadení vykonáva oficiálne „Inspectorate“, čo je špecializovaná jednotka v rámci </w:t>
      </w:r>
      <w:r w:rsidRPr="00E42EC9">
        <w:rPr>
          <w:lang w:val="sk-SK"/>
        </w:rPr>
        <w:t>Ministerstva školstva  a mládeže (Department of Education and Youth). Inšpektorát je štatútom definovaná súčasť Ministerstva školstva — je teda centrálnym orgánom zodpovedným za</w:t>
      </w:r>
      <w:r>
        <w:rPr>
          <w:lang w:val="sk-SK"/>
        </w:rPr>
        <w:t xml:space="preserve"> </w:t>
      </w:r>
      <w:r w:rsidRPr="00E42EC9">
        <w:rPr>
          <w:lang w:val="sk-SK"/>
        </w:rPr>
        <w:t>hodnotenie kvality šk</w:t>
      </w:r>
      <w:r>
        <w:rPr>
          <w:lang w:val="sk-SK"/>
        </w:rPr>
        <w:t xml:space="preserve">ôl, </w:t>
      </w:r>
      <w:r w:rsidRPr="42A9911A">
        <w:rPr>
          <w:rFonts w:cstheme="minorBidi"/>
          <w:noProof w:val="0"/>
          <w:color w:val="auto"/>
          <w:lang w:val="sk-SK"/>
        </w:rPr>
        <w:t>zariadení predškolského vzdelávania a starostlivosti, základných škôl, špeciálnych škôl, stredných škôl a vzdelávacích centier. Inšpektori tiež poskytujú poradenstvo v rôznych vzdelávacích otázkach školským komunitám, tvorcom</w:t>
      </w:r>
      <w:r w:rsidR="008F5CE5" w:rsidRPr="42A9911A">
        <w:rPr>
          <w:rFonts w:cstheme="minorBidi"/>
          <w:noProof w:val="0"/>
          <w:color w:val="auto"/>
          <w:lang w:val="sk-SK"/>
        </w:rPr>
        <w:t xml:space="preserve"> verejných</w:t>
      </w:r>
      <w:r w:rsidRPr="42A9911A">
        <w:rPr>
          <w:rFonts w:cstheme="minorBidi"/>
          <w:noProof w:val="0"/>
          <w:color w:val="auto"/>
          <w:lang w:val="sk-SK"/>
        </w:rPr>
        <w:t xml:space="preserve"> politík v rámci ministerstva a širšiemu vzdelávaciemu systému. </w:t>
      </w:r>
      <w:r w:rsidRPr="00582EA4">
        <w:rPr>
          <w:lang w:val="sk-SK"/>
        </w:rPr>
        <w:t>Hoci je súčasťou ministerstva, funguje s určitou mierou nezávislosti pri vykonávaní inšpekčných hodnotení a pri hodnotení dôkazov o kvalite vzdelávacích procesov</w:t>
      </w:r>
      <w:r w:rsidRPr="0022594C">
        <w:rPr>
          <w:lang w:val="sk-SK"/>
        </w:rPr>
        <w:t xml:space="preserve">. Jeho povinnosti sú uvedené v zákone o vzdelávaní z roku 1998, ktorý stanovuje hodnotiace, poradenské, a výskumné </w:t>
      </w:r>
      <w:r w:rsidRPr="0022594C">
        <w:rPr>
          <w:color w:val="EE0000"/>
          <w:lang w:val="sk-SK"/>
        </w:rPr>
        <w:t xml:space="preserve"> </w:t>
      </w:r>
      <w:r w:rsidRPr="0022594C">
        <w:rPr>
          <w:color w:val="auto"/>
          <w:lang w:val="sk-SK"/>
        </w:rPr>
        <w:t>funkcie</w:t>
      </w:r>
      <w:r w:rsidRPr="0022594C">
        <w:rPr>
          <w:lang w:val="sk-SK"/>
        </w:rPr>
        <w:t>. Súčasnou hlavnou inšpektorkou je Yvonne Keatingová.</w:t>
      </w:r>
      <w:r w:rsidR="00871188" w:rsidRPr="42A9911A">
        <w:rPr>
          <w:rStyle w:val="Odkaznapoznmkupodiarou"/>
          <w:rFonts w:ascii="Aptos" w:hAnsi="Aptos" w:cstheme="minorBidi"/>
          <w:lang w:val="sk-SK"/>
        </w:rPr>
        <w:footnoteReference w:id="2"/>
      </w:r>
    </w:p>
    <w:p w14:paraId="47EB4DC7" w14:textId="73AA68F2" w:rsidR="00821B64" w:rsidRPr="0022594C" w:rsidRDefault="27B4EC04" w:rsidP="42A9911A">
      <w:pPr>
        <w:pStyle w:val="Itext"/>
        <w:rPr>
          <w:lang w:val="sk-SK"/>
        </w:rPr>
      </w:pPr>
      <w:r w:rsidRPr="42A9911A">
        <w:rPr>
          <w:lang w:val="sk-SK"/>
        </w:rPr>
        <w:t>V spolupráci s Írskym inšpektorátom bol realizovaný dotazník s cieľom získať odpovede na otázky  týkajúce sa inšpekčnej činnosti. Realizačný tím v rámci spracovania analýzy systému hodnotenia kvality  škôl v Írsku oslovil zástupcov Inšpektorátu so žiadosťou o poskytnutie doplňujúcich odborných  informácií k fungovaniu externého hodnotenia škôl. Odborné vyjadrenie Inšpektorátu na ministerstve školstva k systému externého hodnotenia škôl v Írsku sa nachádza v prílohe č.1.</w:t>
      </w:r>
    </w:p>
    <w:p w14:paraId="34895CAA" w14:textId="01DF787A" w:rsidR="00821B64" w:rsidRDefault="00821B64" w:rsidP="00821B64">
      <w:pPr>
        <w:pStyle w:val="Itext"/>
        <w:rPr>
          <w:lang w:val="sk-SK"/>
        </w:rPr>
      </w:pPr>
      <w:r w:rsidRPr="0022594C">
        <w:rPr>
          <w:lang w:val="sk-SK"/>
        </w:rPr>
        <w:t>Inšpektorát v Írsku je jedným z najstarších inšpektorátov vzdelávania. Bol založený v roku 1831, keď bol zriadený komplexný verejne financovaný systém základného vzdelávania. Následne boli</w:t>
      </w:r>
      <w:r w:rsidRPr="005B22D5">
        <w:rPr>
          <w:lang w:val="sk-SK"/>
        </w:rPr>
        <w:t xml:space="preserve"> začiatkom dvadsiateho storočia zriadené inšpektoráty odborného/technického vzdelávania a vzdelávania druhého stupňa. Tieto tri zložky inšpektorátu – </w:t>
      </w:r>
      <w:r w:rsidR="000C1382">
        <w:rPr>
          <w:lang w:val="sk-SK"/>
        </w:rPr>
        <w:t>základné</w:t>
      </w:r>
      <w:r w:rsidRPr="005B22D5">
        <w:rPr>
          <w:lang w:val="sk-SK"/>
        </w:rPr>
        <w:t xml:space="preserve">, </w:t>
      </w:r>
      <w:r w:rsidR="000C1382">
        <w:rPr>
          <w:lang w:val="sk-SK"/>
        </w:rPr>
        <w:t>stredné</w:t>
      </w:r>
      <w:r w:rsidRPr="005B22D5">
        <w:rPr>
          <w:lang w:val="sk-SK"/>
        </w:rPr>
        <w:t xml:space="preserve"> a odborné – boli zlúčené v 90. rokoch 20. storočia. V roku 2015 inšpektorát prijal svojich prvých inšpektorov pre </w:t>
      </w:r>
      <w:r w:rsidR="0064360F">
        <w:rPr>
          <w:lang w:val="sk-SK"/>
        </w:rPr>
        <w:t>mládež</w:t>
      </w:r>
      <w:r w:rsidRPr="005B22D5">
        <w:rPr>
          <w:lang w:val="sk-SK"/>
        </w:rPr>
        <w:t>.</w:t>
      </w:r>
      <w:r>
        <w:rPr>
          <w:lang w:val="sk-SK"/>
        </w:rPr>
        <w:t xml:space="preserve"> </w:t>
      </w:r>
      <w:r w:rsidRPr="000C5391">
        <w:rPr>
          <w:lang w:val="sk-SK"/>
        </w:rPr>
        <w:t xml:space="preserve">Od roku 2016 inšpektorát vykonáva inšpekcie zariadení </w:t>
      </w:r>
      <w:r w:rsidR="0064360F">
        <w:rPr>
          <w:lang w:val="sk-SK"/>
        </w:rPr>
        <w:t>predškolského veku</w:t>
      </w:r>
      <w:r w:rsidRPr="000C5391">
        <w:rPr>
          <w:lang w:val="sk-SK"/>
        </w:rPr>
        <w:t xml:space="preserve"> v rámci medzirezortnej dohody medzi Ministerstvom pre deti, rovnosť, zdravotné postihnutie, integráciu a</w:t>
      </w:r>
      <w:r w:rsidR="006A40AC">
        <w:rPr>
          <w:lang w:val="sk-SK"/>
        </w:rPr>
        <w:t> </w:t>
      </w:r>
      <w:r w:rsidRPr="000C5391">
        <w:rPr>
          <w:lang w:val="sk-SK"/>
        </w:rPr>
        <w:t>mládež</w:t>
      </w:r>
      <w:r w:rsidR="006A40AC">
        <w:rPr>
          <w:lang w:val="sk-SK"/>
        </w:rPr>
        <w:t xml:space="preserve">, </w:t>
      </w:r>
      <w:r w:rsidRPr="000C5391">
        <w:rPr>
          <w:lang w:val="sk-SK"/>
        </w:rPr>
        <w:t>Ministerstvom školstva a inšpektorátom.</w:t>
      </w:r>
    </w:p>
    <w:p w14:paraId="14B4A30D" w14:textId="0E756457" w:rsidR="00821B64" w:rsidRDefault="00821B64" w:rsidP="00821B64">
      <w:pPr>
        <w:pStyle w:val="Itext"/>
        <w:rPr>
          <w:lang w:val="sk-SK"/>
        </w:rPr>
      </w:pPr>
      <w:r w:rsidRPr="00EF6A24">
        <w:rPr>
          <w:lang w:val="sk-SK"/>
        </w:rPr>
        <w:t>Inšpektorát je oddelením Ministerstva školstva. Je centrálne organizovaný s kanceláriou hlavného inšpektora, ktorá sídli v hlavnej kancelárii ministerstva v Dubline. K dispozícii je aj viacero kancelárií geograficky rozmiestnených po celej krajine. Skupina vrcholového manažmentu inšpektorátu pozostáva z hlavného inšpektora, dvoch zástupcov hlavného inšpektora a deviatich asistentov hlavného inšpektora. Inšpektorát je v súčasnosti rozdelený do deviatich o</w:t>
      </w:r>
      <w:r w:rsidR="00C05E0D">
        <w:rPr>
          <w:lang w:val="sk-SK"/>
        </w:rPr>
        <w:t>rganizačných</w:t>
      </w:r>
      <w:r w:rsidRPr="00EF6A24">
        <w:rPr>
          <w:lang w:val="sk-SK"/>
        </w:rPr>
        <w:t xml:space="preserve"> jednotiek, pričom každú riadi asistent hlavného inšpektora.</w:t>
      </w:r>
    </w:p>
    <w:p w14:paraId="70DFF386" w14:textId="05618716" w:rsidR="00821B64" w:rsidRPr="00A00310" w:rsidRDefault="00821B64" w:rsidP="00821B64">
      <w:pPr>
        <w:pStyle w:val="Itext"/>
        <w:numPr>
          <w:ilvl w:val="0"/>
          <w:numId w:val="55"/>
        </w:numPr>
        <w:rPr>
          <w:lang w:val="sk-SK"/>
        </w:rPr>
      </w:pPr>
      <w:r w:rsidRPr="00A00310">
        <w:rPr>
          <w:lang w:val="sk-SK"/>
        </w:rPr>
        <w:t xml:space="preserve">Päť z týchto </w:t>
      </w:r>
      <w:r w:rsidR="00E901C4">
        <w:rPr>
          <w:lang w:val="sk-SK"/>
        </w:rPr>
        <w:t>organizačných</w:t>
      </w:r>
      <w:r w:rsidRPr="00A00310">
        <w:rPr>
          <w:lang w:val="sk-SK"/>
        </w:rPr>
        <w:t xml:space="preserve"> jednotiek má regionálne zastúpenie</w:t>
      </w:r>
      <w:r w:rsidR="00FB3BB5">
        <w:rPr>
          <w:lang w:val="sk-SK"/>
        </w:rPr>
        <w:t xml:space="preserve">, </w:t>
      </w:r>
      <w:r w:rsidRPr="00A00310">
        <w:rPr>
          <w:lang w:val="sk-SK"/>
        </w:rPr>
        <w:t xml:space="preserve">je zodpovedných za plánovanie a realizáciu programu inšpekcií a sebahodnotenia škôl </w:t>
      </w:r>
      <w:r w:rsidR="00FB3BB5">
        <w:rPr>
          <w:lang w:val="sk-SK"/>
        </w:rPr>
        <w:t>či</w:t>
      </w:r>
      <w:r w:rsidRPr="00A00310">
        <w:rPr>
          <w:lang w:val="sk-SK"/>
        </w:rPr>
        <w:t xml:space="preserve"> iných poradenských návštev v zariadeniach raného vzdelávania a starostlivosti, základných a vyšších odborných školách a vzdelávacích centrách.</w:t>
      </w:r>
    </w:p>
    <w:p w14:paraId="5A8E58A9" w14:textId="397B9858" w:rsidR="00821B64" w:rsidRPr="00A00310" w:rsidRDefault="00821B64" w:rsidP="00821B64">
      <w:pPr>
        <w:pStyle w:val="Itext"/>
        <w:numPr>
          <w:ilvl w:val="0"/>
          <w:numId w:val="55"/>
        </w:numPr>
        <w:rPr>
          <w:lang w:val="sk-SK"/>
        </w:rPr>
      </w:pPr>
      <w:r w:rsidRPr="00A00310">
        <w:rPr>
          <w:lang w:val="sk-SK"/>
        </w:rPr>
        <w:lastRenderedPageBreak/>
        <w:t xml:space="preserve">Dve </w:t>
      </w:r>
      <w:r w:rsidR="00E901C4">
        <w:rPr>
          <w:lang w:val="sk-SK"/>
        </w:rPr>
        <w:t>organizačné</w:t>
      </w:r>
      <w:r w:rsidRPr="00A00310">
        <w:rPr>
          <w:lang w:val="sk-SK"/>
        </w:rPr>
        <w:t xml:space="preserve"> jednotky majú špecifické zodpovednosti za podporu politík a úzko spolupracujú s ostatnými oddeleniami ministerstva na vývoji a implementácii politík v oblastiach, ako je inklúzia, učebné osnovy</w:t>
      </w:r>
      <w:r w:rsidR="00C77FBD">
        <w:rPr>
          <w:lang w:val="sk-SK"/>
        </w:rPr>
        <w:t xml:space="preserve">, </w:t>
      </w:r>
      <w:r w:rsidRPr="00A00310">
        <w:rPr>
          <w:lang w:val="sk-SK"/>
        </w:rPr>
        <w:t>hodnotenie a vzdelávanie učiteľov.</w:t>
      </w:r>
    </w:p>
    <w:p w14:paraId="21EC2456" w14:textId="7B2253F9" w:rsidR="00821B64" w:rsidRPr="00A00310" w:rsidRDefault="00821B64" w:rsidP="00821B64">
      <w:pPr>
        <w:pStyle w:val="Itext"/>
        <w:numPr>
          <w:ilvl w:val="0"/>
          <w:numId w:val="55"/>
        </w:numPr>
        <w:rPr>
          <w:lang w:val="sk-SK"/>
        </w:rPr>
      </w:pPr>
      <w:r w:rsidRPr="00A00310">
        <w:rPr>
          <w:lang w:val="sk-SK"/>
        </w:rPr>
        <w:t>Jedna o</w:t>
      </w:r>
      <w:r w:rsidR="00C05E0D">
        <w:rPr>
          <w:lang w:val="sk-SK"/>
        </w:rPr>
        <w:t>rganizačná</w:t>
      </w:r>
      <w:r w:rsidRPr="00A00310">
        <w:rPr>
          <w:lang w:val="sk-SK"/>
        </w:rPr>
        <w:t xml:space="preserve"> jednotka je zodpovedná za podporu implementácie inšpekčného programu a zlepšovanie inšpekčných procesov prostredníctvom vývoja inšpekčných modelov, výskumu a analýzy inšpekčných údajov.</w:t>
      </w:r>
    </w:p>
    <w:p w14:paraId="7B3AC204" w14:textId="1A436728" w:rsidR="00821B64" w:rsidRDefault="00821B64" w:rsidP="00821B64">
      <w:pPr>
        <w:pStyle w:val="Itext"/>
        <w:numPr>
          <w:ilvl w:val="0"/>
          <w:numId w:val="55"/>
        </w:numPr>
        <w:rPr>
          <w:lang w:val="sk-SK"/>
        </w:rPr>
      </w:pPr>
      <w:r w:rsidRPr="00A00310">
        <w:rPr>
          <w:lang w:val="sk-SK"/>
        </w:rPr>
        <w:t xml:space="preserve">Jedna </w:t>
      </w:r>
      <w:r>
        <w:rPr>
          <w:lang w:val="sk-SK"/>
        </w:rPr>
        <w:t>organizačná</w:t>
      </w:r>
      <w:r w:rsidRPr="00A00310">
        <w:rPr>
          <w:lang w:val="sk-SK"/>
        </w:rPr>
        <w:t xml:space="preserve"> jednotka je zodpovedná za riadenie </w:t>
      </w:r>
      <w:r w:rsidR="00C05E0D">
        <w:rPr>
          <w:lang w:val="sk-SK"/>
        </w:rPr>
        <w:t>organizačných</w:t>
      </w:r>
      <w:r w:rsidRPr="00A00310">
        <w:rPr>
          <w:lang w:val="sk-SK"/>
        </w:rPr>
        <w:t xml:space="preserve"> operácií a komunikácie inšpektorátu. Ďalší traja zástupcovia hlavného inšpektora sú v súčasnosti pridelení na vedúce oddelenia ministerstva, ktoré pracujú na oblastiach politiky, ako je špeciálne vzdelávanie, reforma vyššieho stredného vzdelávania a írska v školách s vyučovacím jazykom v angličtine.</w:t>
      </w:r>
    </w:p>
    <w:p w14:paraId="18321E4C" w14:textId="77777777" w:rsidR="00821B64" w:rsidRDefault="00821B64" w:rsidP="00821B64">
      <w:pPr>
        <w:pStyle w:val="Itext"/>
        <w:rPr>
          <w:lang w:val="sk-SK"/>
        </w:rPr>
      </w:pPr>
      <w:r w:rsidRPr="00443E56">
        <w:rPr>
          <w:b/>
          <w:bCs w:val="0"/>
          <w:lang w:val="sk-SK"/>
        </w:rPr>
        <w:t xml:space="preserve">V súčasnosti pracuje 144 inšpektorov. Patrí sem 12 členov vrcholového manažmentu, 20 inšpektorov pre predškolské vzdelávanie, 56 inšpektorov pre primárny stupeň základnej školy a 56 inšpektorov pre stredný stupeň základnej školy. </w:t>
      </w:r>
      <w:r w:rsidRPr="00291B22">
        <w:rPr>
          <w:lang w:val="sk-SK"/>
        </w:rPr>
        <w:t xml:space="preserve">Takmer všetci inšpektori sú pridelení k inšpekčným a poradenským službám v piatich regionálnych </w:t>
      </w:r>
      <w:r>
        <w:rPr>
          <w:lang w:val="sk-SK"/>
        </w:rPr>
        <w:t>organizačných</w:t>
      </w:r>
      <w:r w:rsidRPr="00291B22">
        <w:rPr>
          <w:lang w:val="sk-SK"/>
        </w:rPr>
        <w:t xml:space="preserve"> jednotkách. Niektorí inšpektori sú pridelení na 20 % až 90 % svojho času na poskytovanie výskumnej a technickej podpory pre inšpekčný program, na prácu na vývoji politík a na spoluprácu s inými oddeleniami ministerstva. </w:t>
      </w:r>
    </w:p>
    <w:p w14:paraId="1046FBB2" w14:textId="129E7BB1" w:rsidR="0022594C" w:rsidRPr="0094602E" w:rsidRDefault="0022594C" w:rsidP="00821B64">
      <w:pPr>
        <w:pStyle w:val="Itext"/>
        <w:rPr>
          <w:lang w:val="sk-SK"/>
        </w:rPr>
      </w:pPr>
      <w:r w:rsidRPr="0094602E">
        <w:rPr>
          <w:b/>
          <w:bCs w:val="0"/>
          <w:lang w:val="sk-SK"/>
        </w:rPr>
        <w:t>Všetci uchádzači o prijatie do inšpektorátu musia mať vysokoškolské vzdelanie prvého alebo druhého stupňa s vyznamenaním, uznávanú pedagogickú kvalifikáciu a najmenej päť rokov praxe v oblasti výučby alebo predškolskej výchovy.</w:t>
      </w:r>
      <w:r w:rsidRPr="0094602E">
        <w:rPr>
          <w:lang w:val="sk-SK"/>
        </w:rPr>
        <w:t xml:space="preserve"> Na úrovni základnej školy sa od uchádzačov vyžaduje znalosť írskeho jazyka. Na úrovni strednej školy sa od uchádzačov vyžaduje vysokoškolské vzdelanie prvého alebo druhého stupňa s vyznamenaním v príslušnom predmete stredoškolského učebného plánu. Mnohí z tých, ktorí sú prijatí do inšpektorátu, sú skúsení odborníci, ktorí investovali veľa času do svojho profesionálneho rozvoja a postgraduálneho štúdia. Medzi uchádzačmi sú riaditelia škôl a jednotlivci, ktorí pracovali v agentúrach na podporu vzdelávania, inštitúciách tretieho stupňa a v priemysle. Môžu mať tiež skúsenosti a odborné znalosti v oblastiach vzdelávania, ktoré boli v čase prijatia identifikované ako žiaduce, napríklad v oblasti vedenia, špeciálnych vzdelávacích potrieb a informačných a komunikačných technológií.</w:t>
      </w:r>
    </w:p>
    <w:p w14:paraId="55C1136A" w14:textId="0F68E314" w:rsidR="00821B64" w:rsidRPr="0022594C" w:rsidRDefault="00821B64" w:rsidP="00821B64">
      <w:pPr>
        <w:pStyle w:val="Itext"/>
        <w:rPr>
          <w:lang w:val="sk-SK"/>
        </w:rPr>
      </w:pPr>
      <w:r w:rsidRPr="00070024">
        <w:rPr>
          <w:b/>
          <w:bCs w:val="0"/>
          <w:lang w:val="sk-SK"/>
        </w:rPr>
        <w:t>Inšpektorát hodnotí vzdelávacie zabezpečenie v štátom financovaných zariadeniach raného vzdelávania a starostlivosti, základných školách, strediskách vzdelávania a jednotkách špeciálnej starostlivost</w:t>
      </w:r>
      <w:r w:rsidRPr="00070024">
        <w:rPr>
          <w:lang w:val="sk-SK"/>
        </w:rPr>
        <w:t>i.</w:t>
      </w:r>
      <w:r w:rsidRPr="00C50DF3">
        <w:rPr>
          <w:lang w:val="sk-SK"/>
        </w:rPr>
        <w:t xml:space="preserve"> Vykonáva aj inšpekcie vzdelávacích zariadení v iných zariadeniach, ako sú poľnohospodárske vysoké </w:t>
      </w:r>
      <w:r w:rsidRPr="0022594C">
        <w:rPr>
          <w:lang w:val="sk-SK"/>
        </w:rPr>
        <w:t>školy a letné školy s výučbou írskeho jazyka, v mene iných štátnych ministerstiev alebo agentúr. Okrem toho sú dvaja inšpektori pridelení na čiastočný úväzok k Inšpektorátu európskych škôl. Inšpektorát monitoruje implementáciu vnútroštátnych požiadaviek na ochranu detí a postupov proti šikan</w:t>
      </w:r>
      <w:r w:rsidR="00CA3AC0" w:rsidRPr="0022594C">
        <w:rPr>
          <w:lang w:val="sk-SK"/>
        </w:rPr>
        <w:t>e</w:t>
      </w:r>
      <w:r w:rsidRPr="0022594C">
        <w:rPr>
          <w:lang w:val="sk-SK"/>
        </w:rPr>
        <w:t xml:space="preserve"> vo všetkých svojich inšpekciách.</w:t>
      </w:r>
    </w:p>
    <w:p w14:paraId="269DAE12" w14:textId="08F71A52" w:rsidR="00CA3369" w:rsidRDefault="00821B64" w:rsidP="00677AB5">
      <w:pPr>
        <w:pStyle w:val="Itext"/>
        <w:rPr>
          <w:lang w:val="sk-SK"/>
        </w:rPr>
      </w:pPr>
      <w:r w:rsidRPr="00070024">
        <w:rPr>
          <w:b/>
          <w:bCs w:val="0"/>
          <w:lang w:val="sk-SK"/>
        </w:rPr>
        <w:t>Inšpektorát primárne hodnotí kvalitu vzdelávania v jednotlivých školách a iných vzdelávacích zariadeniach. Zameranie inšpekcie závisí od použitého modelu inšpekcie.</w:t>
      </w:r>
      <w:r w:rsidRPr="0022594C">
        <w:rPr>
          <w:lang w:val="sk-SK"/>
        </w:rPr>
        <w:t xml:space="preserve"> Zameranie sa môže napríklad orientovať na celoškolské vzdelávanie, vzdelávanie v konkrétnych predmetoch a učebných programoch alebo na implementáciu iniciatív Ministerstva školstva, ako je iniciatíva Zabezpečovanie rovnosti príležitostí v školách (</w:t>
      </w:r>
      <w:r w:rsidR="00FB2D50" w:rsidRPr="0022594C">
        <w:rPr>
          <w:lang w:val="sk-SK"/>
        </w:rPr>
        <w:t xml:space="preserve">Delivering Equality of Opportunity in Schools - </w:t>
      </w:r>
      <w:r w:rsidRPr="0022594C">
        <w:rPr>
          <w:lang w:val="sk-SK"/>
        </w:rPr>
        <w:t xml:space="preserve">DEIS). Ďalšie informácie o jeho modeloch inšpekcie sú k dispozícii v publikovaných príručkách inšpektorátu k inšpekciám vzdelávania v predškolskom veku, inšpekciám na základom stupni, inšpekciám na strednom stupni a inšpekciám v jednotkách špeciálnej starostlivosti. Inšpektorát nepodáva správy o skupinách škôl. Zvyčajne nekontroluje a nepodáva správy ani o jednotlivých učiteľoch a odborníkoch z praxe, hoci pozorovanie vyučovania </w:t>
      </w:r>
      <w:r w:rsidR="00470953" w:rsidRPr="0022594C">
        <w:rPr>
          <w:lang w:val="sk-SK"/>
        </w:rPr>
        <w:t xml:space="preserve">a vzdelávania </w:t>
      </w:r>
      <w:r w:rsidRPr="0022594C">
        <w:rPr>
          <w:lang w:val="sk-SK"/>
        </w:rPr>
        <w:t xml:space="preserve">je ústredným prvkom všetkých inšpekcií. V rámci postupov pre pozastavenie výkonu funkcie a prepustenie učiteľov podľa § 24 zákona o vzdelávaní z roku 1998 (2018) </w:t>
      </w:r>
      <w:r w:rsidRPr="0022594C">
        <w:rPr>
          <w:lang w:val="sk-SK"/>
        </w:rPr>
        <w:lastRenderedPageBreak/>
        <w:t>môže správna rada školy požiadať hlavného inšpektora o zabezpečenie preskúmania práce jednotlivého učiteľa.</w:t>
      </w:r>
      <w:r w:rsidR="00871188" w:rsidRPr="0022594C">
        <w:rPr>
          <w:rStyle w:val="Odkaznapoznmkupodiarou"/>
          <w:rFonts w:ascii="Aptos" w:hAnsi="Aptos" w:cstheme="minorHAnsi"/>
          <w:lang w:val="sk-SK"/>
        </w:rPr>
        <w:footnoteReference w:id="3"/>
      </w:r>
    </w:p>
    <w:p w14:paraId="1EE378D7" w14:textId="77777777" w:rsidR="00220E64" w:rsidRPr="0022594C" w:rsidRDefault="00220E64" w:rsidP="00677AB5">
      <w:pPr>
        <w:pStyle w:val="Itext"/>
        <w:rPr>
          <w:lang w:val="sk-SK"/>
        </w:rPr>
      </w:pPr>
    </w:p>
    <w:p w14:paraId="0A2BA071" w14:textId="77777777" w:rsidR="00CA3369" w:rsidRPr="0094602E" w:rsidRDefault="00CA3369" w:rsidP="00CA3369">
      <w:pPr>
        <w:pStyle w:val="Itext"/>
        <w:rPr>
          <w:lang w:val="sk-SK"/>
        </w:rPr>
      </w:pPr>
      <w:r w:rsidRPr="0094602E">
        <w:rPr>
          <w:lang w:val="sk-SK"/>
        </w:rPr>
        <w:t>Inšpektorát:</w:t>
      </w:r>
    </w:p>
    <w:p w14:paraId="46B6BAFF" w14:textId="77777777" w:rsidR="00CA3369" w:rsidRPr="0094602E" w:rsidRDefault="00CA3369" w:rsidP="00CA3369">
      <w:pPr>
        <w:pStyle w:val="Itext"/>
        <w:ind w:firstLine="708"/>
        <w:rPr>
          <w:lang w:val="sk-SK"/>
        </w:rPr>
      </w:pPr>
      <w:r w:rsidRPr="0094602E">
        <w:rPr>
          <w:lang w:val="sk-SK"/>
        </w:rPr>
        <w:t>1. poskytuje záruku kvality a verejnej zodpovednosti vo vzdelávacom systéme;</w:t>
      </w:r>
    </w:p>
    <w:p w14:paraId="6B30A3B6" w14:textId="77777777" w:rsidR="00CA3369" w:rsidRPr="0094602E" w:rsidRDefault="00CA3369" w:rsidP="00CA3369">
      <w:pPr>
        <w:pStyle w:val="Itext"/>
        <w:ind w:firstLine="708"/>
        <w:rPr>
          <w:lang w:val="sk-SK"/>
        </w:rPr>
      </w:pPr>
      <w:r w:rsidRPr="0094602E">
        <w:rPr>
          <w:lang w:val="sk-SK"/>
        </w:rPr>
        <w:t>2. vykonáva inšpekcie v školách a vzdelávacích centrách;</w:t>
      </w:r>
    </w:p>
    <w:p w14:paraId="440561D2" w14:textId="77777777" w:rsidR="00CA3369" w:rsidRPr="0094602E" w:rsidRDefault="00CA3369" w:rsidP="00CA3369">
      <w:pPr>
        <w:pStyle w:val="Itext"/>
        <w:ind w:firstLine="708"/>
        <w:rPr>
          <w:lang w:val="sk-SK"/>
        </w:rPr>
      </w:pPr>
      <w:r w:rsidRPr="0094602E">
        <w:rPr>
          <w:lang w:val="sk-SK"/>
        </w:rPr>
        <w:t>3. vykonáva národné hodnotenia;</w:t>
      </w:r>
    </w:p>
    <w:p w14:paraId="1D8693ED" w14:textId="77777777" w:rsidR="00CA3369" w:rsidRPr="0094602E" w:rsidRDefault="00CA3369" w:rsidP="00CA3369">
      <w:pPr>
        <w:pStyle w:val="Itext"/>
        <w:ind w:left="708"/>
        <w:rPr>
          <w:lang w:val="sk-SK"/>
        </w:rPr>
      </w:pPr>
      <w:r w:rsidRPr="0094602E">
        <w:rPr>
          <w:lang w:val="sk-SK"/>
        </w:rPr>
        <w:t>4. podporuje osvedčené postupy a zlepšovanie škôl poskytovaním poradenstva učiteľom,  riaditeľom a správnym radám škôl;</w:t>
      </w:r>
    </w:p>
    <w:p w14:paraId="4EE5AE62" w14:textId="77777777" w:rsidR="00CA3369" w:rsidRPr="0094602E" w:rsidRDefault="00CA3369" w:rsidP="00CA3369">
      <w:pPr>
        <w:pStyle w:val="Itext"/>
        <w:ind w:firstLine="708"/>
        <w:rPr>
          <w:lang w:val="sk-SK"/>
        </w:rPr>
      </w:pPr>
      <w:r w:rsidRPr="0094602E">
        <w:rPr>
          <w:lang w:val="sk-SK"/>
        </w:rPr>
        <w:t>5. zverejňuje inšpekčné správy o jednotlivých školách a vzdelávacích centrách;</w:t>
      </w:r>
    </w:p>
    <w:p w14:paraId="5C5FC3C9" w14:textId="3F76C269" w:rsidR="00CA3369" w:rsidRPr="0094602E" w:rsidRDefault="00CA3369" w:rsidP="00CA3369">
      <w:pPr>
        <w:pStyle w:val="Itext"/>
        <w:ind w:left="708"/>
        <w:rPr>
          <w:lang w:val="sk-SK"/>
        </w:rPr>
      </w:pPr>
      <w:r w:rsidRPr="0094602E">
        <w:rPr>
          <w:lang w:val="sk-SK"/>
        </w:rPr>
        <w:t>6. zverejňuje správy o poskytovaní učebných osnov, výučbe a hodnotení vo všeobecnosti vo vzdelávacom systéme;</w:t>
      </w:r>
    </w:p>
    <w:p w14:paraId="60E6DC38" w14:textId="77777777" w:rsidR="00CA3369" w:rsidRPr="0094602E" w:rsidRDefault="00CA3369" w:rsidP="00CA3369">
      <w:pPr>
        <w:pStyle w:val="Itext"/>
        <w:ind w:firstLine="708"/>
        <w:rPr>
          <w:lang w:val="sk-SK"/>
        </w:rPr>
      </w:pPr>
      <w:r w:rsidRPr="0094602E">
        <w:rPr>
          <w:lang w:val="sk-SK"/>
        </w:rPr>
        <w:t>7. propaguje írsky jazyk;</w:t>
      </w:r>
    </w:p>
    <w:p w14:paraId="139B4742" w14:textId="77777777" w:rsidR="00CA3369" w:rsidRPr="0094602E" w:rsidRDefault="00CA3369" w:rsidP="00CA3369">
      <w:pPr>
        <w:pStyle w:val="Itext"/>
        <w:ind w:left="708"/>
        <w:rPr>
          <w:lang w:val="sk-SK"/>
        </w:rPr>
      </w:pPr>
      <w:r w:rsidRPr="0094602E">
        <w:rPr>
          <w:lang w:val="sk-SK"/>
        </w:rPr>
        <w:t>8. poskytuje poradenstvo tvorcom politík na ministerstve školstva a širšiemu vzdelávaciemu systému.</w:t>
      </w:r>
    </w:p>
    <w:p w14:paraId="47096C91" w14:textId="77777777" w:rsidR="00CA3369" w:rsidRPr="0022594C" w:rsidRDefault="00CA3369" w:rsidP="00CA3369">
      <w:pPr>
        <w:pStyle w:val="Itext"/>
        <w:rPr>
          <w:lang w:val="sk-SK"/>
        </w:rPr>
      </w:pPr>
      <w:r w:rsidRPr="00070024">
        <w:rPr>
          <w:b/>
          <w:bCs w:val="0"/>
          <w:lang w:val="sk-SK"/>
        </w:rPr>
        <w:t>Inšpektorát vykonáva inšpekciu škôl a iných vzdelávacích zariadení so zákonnou nezávislosťou.</w:t>
      </w:r>
      <w:r w:rsidRPr="0022594C">
        <w:rPr>
          <w:lang w:val="sk-SK"/>
        </w:rPr>
        <w:t xml:space="preserve"> Jeho hlavným poslaním je hodnotiť kvalitu a efektívnosť írskeho vzdelávacieho systému, v ktorom pôsobia deti a mladí ľudia. Jednou z jeho ústredných funkcií je poskytovať ministrovi poradenstvo v akejkoľvek záležitosti týkajúcej sa vzdelávacej politiky a vzdelávania vrátane učebných osnov, hodnotenia a vyučovacích metód. Má zákonnú zodpovednosť hodnotiť výučbu, rozvoj, propagáciu a používanie írčiny v školách a vzdelávacích centrách a podávať ministrovi správy o týchto záležitostiach. Hlavnými cieľmi práce inšpektorátu sú inklzívne začlenenie, blahobyt a ochrana detí a mládeže.</w:t>
      </w:r>
    </w:p>
    <w:p w14:paraId="17089FC2" w14:textId="308AEFF6" w:rsidR="00CA3369" w:rsidRPr="0022594C" w:rsidRDefault="00CA3369" w:rsidP="00677AB5">
      <w:pPr>
        <w:pStyle w:val="Itext"/>
        <w:rPr>
          <w:lang w:val="sk-SK"/>
        </w:rPr>
      </w:pPr>
      <w:r w:rsidRPr="0022594C">
        <w:rPr>
          <w:lang w:val="sk-SK"/>
        </w:rPr>
        <w:t>Inšpektorát vykonáva kontroly v rôznych vzdelávacích zariadeniach. Patria sem štátom financované zariadenia predškolského vzdelávania a starostlivosti (</w:t>
      </w:r>
      <w:r w:rsidR="00FD03E7" w:rsidRPr="0094602E">
        <w:rPr>
          <w:lang w:val="sk-SK"/>
        </w:rPr>
        <w:t>Early Learning and Care</w:t>
      </w:r>
      <w:r w:rsidR="00FD03E7" w:rsidRPr="0022594C">
        <w:rPr>
          <w:lang w:val="sk-SK"/>
        </w:rPr>
        <w:t xml:space="preserve"> -</w:t>
      </w:r>
      <w:r w:rsidRPr="0022594C">
        <w:rPr>
          <w:lang w:val="sk-SK"/>
        </w:rPr>
        <w:t>ELC), uznané základné</w:t>
      </w:r>
      <w:r w:rsidR="00904E21" w:rsidRPr="0022594C">
        <w:rPr>
          <w:lang w:val="sk-SK"/>
        </w:rPr>
        <w:t>,</w:t>
      </w:r>
      <w:r w:rsidRPr="0022594C">
        <w:rPr>
          <w:lang w:val="sk-SK"/>
        </w:rPr>
        <w:t xml:space="preserve"> </w:t>
      </w:r>
      <w:r w:rsidR="00904E21" w:rsidRPr="0022594C">
        <w:rPr>
          <w:lang w:val="sk-SK"/>
        </w:rPr>
        <w:t>stredné</w:t>
      </w:r>
      <w:r w:rsidRPr="0022594C">
        <w:rPr>
          <w:lang w:val="sk-SK"/>
        </w:rPr>
        <w:t xml:space="preserve"> školy, špeciálne školy, centrá, ktoré realizujú program Youthreach, poľnohospodárske vysoké školy, vysoké školy s vyučovacím jazykom írsky, väznice a ďalšie vzdelávacie zariadenia. Na základe dôkazov zhromaždených počas inšpekčných návštev inšpektorát hodnotí a podáva správy o kvalite poskytovaného vzdelávania s cieľom podporiť lepšie výsledky vzdelávania a skúsenosti pre všetky deti a mladých ľudí. </w:t>
      </w:r>
      <w:r w:rsidR="002240EB" w:rsidRPr="0022594C">
        <w:rPr>
          <w:rStyle w:val="Odkaznapoznmkupodiarou"/>
          <w:lang w:val="sk-SK"/>
        </w:rPr>
        <w:footnoteReference w:id="4"/>
      </w:r>
      <w:r w:rsidR="00677AB5" w:rsidRPr="0022594C">
        <w:rPr>
          <w:lang w:val="sk-SK"/>
        </w:rPr>
        <w:t xml:space="preserve"> </w:t>
      </w:r>
    </w:p>
    <w:p w14:paraId="7164C016" w14:textId="77777777" w:rsidR="0031149C" w:rsidRPr="0094602E" w:rsidRDefault="0031149C" w:rsidP="00677AB5">
      <w:pPr>
        <w:pStyle w:val="Itext"/>
        <w:rPr>
          <w:lang w:val="sk-SK"/>
        </w:rPr>
      </w:pPr>
    </w:p>
    <w:p w14:paraId="24C4175A" w14:textId="6FCEE8C5" w:rsidR="0031149C" w:rsidRPr="0094602E" w:rsidRDefault="004F0937" w:rsidP="0031149C">
      <w:pPr>
        <w:pStyle w:val="Itext"/>
        <w:rPr>
          <w:b/>
          <w:bCs w:val="0"/>
          <w:lang w:val="sk-SK"/>
        </w:rPr>
      </w:pPr>
      <w:r>
        <w:rPr>
          <w:lang w:val="sk-SK"/>
        </w:rPr>
        <w:t>I</w:t>
      </w:r>
      <w:r w:rsidR="0031149C" w:rsidRPr="004F0937">
        <w:rPr>
          <w:b/>
          <w:bCs w:val="0"/>
          <w:lang w:val="sk-SK"/>
        </w:rPr>
        <w:t>nterné mechanizmy zabezpečenia kvality inšpekcie</w:t>
      </w:r>
      <w:r w:rsidR="0031149C" w:rsidRPr="00213104">
        <w:rPr>
          <w:lang w:val="sk-SK"/>
        </w:rPr>
        <w:t>:</w:t>
      </w:r>
    </w:p>
    <w:p w14:paraId="11C0A0C1" w14:textId="77777777" w:rsidR="0031149C" w:rsidRPr="00213104" w:rsidRDefault="0031149C" w:rsidP="0031149C">
      <w:pPr>
        <w:pStyle w:val="Itext"/>
        <w:numPr>
          <w:ilvl w:val="0"/>
          <w:numId w:val="57"/>
        </w:numPr>
        <w:rPr>
          <w:lang w:val="sk-SK"/>
        </w:rPr>
      </w:pPr>
      <w:r w:rsidRPr="00492A87">
        <w:rPr>
          <w:b/>
          <w:bCs w:val="0"/>
          <w:lang w:val="sk-SK"/>
        </w:rPr>
        <w:t>zverejňovanie</w:t>
      </w:r>
      <w:r w:rsidRPr="00213104">
        <w:rPr>
          <w:lang w:val="sk-SK"/>
        </w:rPr>
        <w:t xml:space="preserve"> noriem a postupov, ktoré inšpektorát dodržiava vo svojej práci </w:t>
      </w:r>
    </w:p>
    <w:p w14:paraId="25E3C36A" w14:textId="77777777" w:rsidR="0031149C" w:rsidRPr="00213104" w:rsidRDefault="0031149C" w:rsidP="0031149C">
      <w:pPr>
        <w:pStyle w:val="Itext"/>
        <w:numPr>
          <w:ilvl w:val="0"/>
          <w:numId w:val="57"/>
        </w:numPr>
        <w:rPr>
          <w:lang w:val="sk-SK"/>
        </w:rPr>
      </w:pPr>
      <w:r w:rsidRPr="00492A87">
        <w:rPr>
          <w:b/>
          <w:bCs w:val="0"/>
          <w:lang w:val="sk-SK"/>
        </w:rPr>
        <w:t xml:space="preserve">nábor </w:t>
      </w:r>
      <w:r w:rsidRPr="00492A87">
        <w:rPr>
          <w:lang w:val="sk-SK"/>
        </w:rPr>
        <w:t>inšpektorov</w:t>
      </w:r>
      <w:r w:rsidRPr="00213104">
        <w:rPr>
          <w:lang w:val="sk-SK"/>
        </w:rPr>
        <w:t xml:space="preserve"> spomedzi vysoko kvalifikovaných a skúsených učiteľov prostredníctvom viacetapového náborového a pohovorového procesu </w:t>
      </w:r>
    </w:p>
    <w:p w14:paraId="2DCC6EEF" w14:textId="77777777" w:rsidR="0031149C" w:rsidRPr="00213104" w:rsidRDefault="0031149C" w:rsidP="0031149C">
      <w:pPr>
        <w:pStyle w:val="Itext"/>
        <w:numPr>
          <w:ilvl w:val="0"/>
          <w:numId w:val="57"/>
        </w:numPr>
        <w:rPr>
          <w:lang w:val="sk-SK"/>
        </w:rPr>
      </w:pPr>
      <w:r w:rsidRPr="00492A87">
        <w:rPr>
          <w:b/>
          <w:bCs w:val="0"/>
          <w:lang w:val="sk-SK"/>
        </w:rPr>
        <w:t>vypracovanie</w:t>
      </w:r>
      <w:r w:rsidRPr="00213104">
        <w:rPr>
          <w:lang w:val="sk-SK"/>
        </w:rPr>
        <w:t xml:space="preserve"> komplexných programov odbornej prípravy, zaškolenia a mentorovania s cieľom rozvíjať a udržiavať odborné znalosti v oblasti hodnotenia medzi pôsobiacimi inšpektormi </w:t>
      </w:r>
    </w:p>
    <w:p w14:paraId="16C88DDC" w14:textId="77777777" w:rsidR="0031149C" w:rsidRPr="00213104" w:rsidRDefault="0031149C" w:rsidP="0031149C">
      <w:pPr>
        <w:pStyle w:val="Itext"/>
        <w:numPr>
          <w:ilvl w:val="0"/>
          <w:numId w:val="57"/>
        </w:numPr>
        <w:rPr>
          <w:lang w:val="sk-SK"/>
        </w:rPr>
      </w:pPr>
      <w:r w:rsidRPr="00492A87">
        <w:rPr>
          <w:b/>
          <w:bCs w:val="0"/>
          <w:lang w:val="sk-SK"/>
        </w:rPr>
        <w:lastRenderedPageBreak/>
        <w:t>investície</w:t>
      </w:r>
      <w:r w:rsidRPr="00213104">
        <w:rPr>
          <w:lang w:val="sk-SK"/>
        </w:rPr>
        <w:t xml:space="preserve"> do dlhodobého profesionálneho rozvoja inšpektorov, vrátane financovania postgraduálneho štúdia a výskumu inšpektorov súvisiaceho s prácou inšpektorátu </w:t>
      </w:r>
    </w:p>
    <w:p w14:paraId="26F6EBE4" w14:textId="38C1E072" w:rsidR="0031149C" w:rsidRPr="00213104" w:rsidRDefault="0031149C" w:rsidP="0031149C">
      <w:pPr>
        <w:pStyle w:val="Itext"/>
        <w:numPr>
          <w:ilvl w:val="0"/>
          <w:numId w:val="57"/>
        </w:numPr>
        <w:rPr>
          <w:lang w:val="sk-SK"/>
        </w:rPr>
      </w:pPr>
      <w:r w:rsidRPr="00492A87">
        <w:rPr>
          <w:b/>
          <w:bCs w:val="0"/>
          <w:lang w:val="sk-SK"/>
        </w:rPr>
        <w:t>rozvoj</w:t>
      </w:r>
      <w:r w:rsidRPr="00213104">
        <w:rPr>
          <w:lang w:val="sk-SK"/>
        </w:rPr>
        <w:t xml:space="preserve"> inšpekčných činností a modelov prostredníctvom spolupráce so školami</w:t>
      </w:r>
      <w:r w:rsidR="00234891">
        <w:rPr>
          <w:lang w:val="sk-SK"/>
        </w:rPr>
        <w:t>,</w:t>
      </w:r>
      <w:r w:rsidRPr="00213104">
        <w:rPr>
          <w:lang w:val="sk-SK"/>
        </w:rPr>
        <w:t xml:space="preserve"> zainteresovanými stranami a s využitím výskumu, praxe iných inšpektorátov a výsledkov pokusov v školách a zariadeniach </w:t>
      </w:r>
    </w:p>
    <w:p w14:paraId="69C461CB" w14:textId="77777777" w:rsidR="0031149C" w:rsidRPr="0094602E" w:rsidRDefault="0031149C" w:rsidP="0031149C">
      <w:pPr>
        <w:pStyle w:val="Itext"/>
        <w:numPr>
          <w:ilvl w:val="0"/>
          <w:numId w:val="57"/>
        </w:numPr>
        <w:rPr>
          <w:lang w:val="sk-SK"/>
        </w:rPr>
      </w:pPr>
      <w:r w:rsidRPr="00492A87">
        <w:rPr>
          <w:b/>
          <w:bCs w:val="0"/>
          <w:lang w:val="sk-SK"/>
        </w:rPr>
        <w:t>podpora</w:t>
      </w:r>
      <w:r w:rsidRPr="00213104">
        <w:rPr>
          <w:lang w:val="sk-SK"/>
        </w:rPr>
        <w:t xml:space="preserve"> inšpektorov v ich práci prostredníctvom komplexných interných usmernení a systémov zberu údajov </w:t>
      </w:r>
    </w:p>
    <w:p w14:paraId="2DE88C07" w14:textId="77777777" w:rsidR="0031149C" w:rsidRPr="0094602E" w:rsidRDefault="0031149C" w:rsidP="0031149C">
      <w:pPr>
        <w:pStyle w:val="Itext"/>
        <w:numPr>
          <w:ilvl w:val="0"/>
          <w:numId w:val="57"/>
        </w:numPr>
        <w:rPr>
          <w:lang w:val="sk-SK"/>
        </w:rPr>
      </w:pPr>
      <w:r w:rsidRPr="00213104">
        <w:rPr>
          <w:lang w:val="sk-SK"/>
        </w:rPr>
        <w:t xml:space="preserve">komplexná </w:t>
      </w:r>
      <w:r w:rsidRPr="00492A87">
        <w:rPr>
          <w:b/>
          <w:bCs w:val="0"/>
          <w:lang w:val="sk-SK"/>
        </w:rPr>
        <w:t>úprava</w:t>
      </w:r>
      <w:r w:rsidRPr="00213104">
        <w:rPr>
          <w:lang w:val="sk-SK"/>
        </w:rPr>
        <w:t xml:space="preserve"> a zabezpečenie kvality inšpekčných správ pred ich uverejnením.</w:t>
      </w:r>
    </w:p>
    <w:p w14:paraId="4D50B5DE" w14:textId="77777777" w:rsidR="0031149C" w:rsidRDefault="0031149C" w:rsidP="0031149C">
      <w:pPr>
        <w:pStyle w:val="Itext"/>
        <w:rPr>
          <w:lang w:val="sk-SK"/>
        </w:rPr>
      </w:pPr>
    </w:p>
    <w:p w14:paraId="5DFAB7A0" w14:textId="77777777" w:rsidR="00220E64" w:rsidRPr="00213104" w:rsidRDefault="00220E64" w:rsidP="0031149C">
      <w:pPr>
        <w:pStyle w:val="Itext"/>
        <w:rPr>
          <w:lang w:val="sk-SK"/>
        </w:rPr>
      </w:pPr>
    </w:p>
    <w:p w14:paraId="2C5DF0DF" w14:textId="6AF27951" w:rsidR="0031149C" w:rsidRPr="00213104" w:rsidRDefault="0031149C" w:rsidP="0031149C">
      <w:pPr>
        <w:pStyle w:val="Itext"/>
        <w:rPr>
          <w:lang w:val="sk-SK"/>
        </w:rPr>
      </w:pPr>
      <w:r w:rsidRPr="00A44FE8">
        <w:rPr>
          <w:b/>
          <w:bCs w:val="0"/>
          <w:lang w:val="sk-SK"/>
        </w:rPr>
        <w:t>Mechanizmy, ktoré inšpektorát používa na zachytenie externých pohľadov na svoju prácu</w:t>
      </w:r>
      <w:r w:rsidRPr="00213104">
        <w:rPr>
          <w:lang w:val="sk-SK"/>
        </w:rPr>
        <w:t xml:space="preserve">: </w:t>
      </w:r>
    </w:p>
    <w:p w14:paraId="2AEE7214" w14:textId="77777777" w:rsidR="0031149C" w:rsidRPr="00213104" w:rsidRDefault="0031149C" w:rsidP="0031149C">
      <w:pPr>
        <w:pStyle w:val="Itext"/>
        <w:numPr>
          <w:ilvl w:val="0"/>
          <w:numId w:val="57"/>
        </w:numPr>
        <w:rPr>
          <w:lang w:val="sk-SK"/>
        </w:rPr>
      </w:pPr>
      <w:r w:rsidRPr="00213104">
        <w:rPr>
          <w:lang w:val="sk-SK"/>
        </w:rPr>
        <w:t xml:space="preserve">zaradenie odpovedí, ktoré inšpektorát vyžiada od kontrolovaných škôl, do svojich uverejnených inšpekčných správ </w:t>
      </w:r>
    </w:p>
    <w:p w14:paraId="189B45A8" w14:textId="77777777" w:rsidR="0031149C" w:rsidRPr="00213104" w:rsidRDefault="0031149C" w:rsidP="0031149C">
      <w:pPr>
        <w:pStyle w:val="Itext"/>
        <w:numPr>
          <w:ilvl w:val="0"/>
          <w:numId w:val="57"/>
        </w:numPr>
        <w:rPr>
          <w:lang w:val="sk-SK"/>
        </w:rPr>
      </w:pPr>
      <w:r w:rsidRPr="00213104">
        <w:rPr>
          <w:lang w:val="sk-SK"/>
        </w:rPr>
        <w:t xml:space="preserve">prieskumy učiteľov, riaditeľov, predsedov správnych rád a rodičovských združení po ukončení inšpekcií v školách </w:t>
      </w:r>
    </w:p>
    <w:p w14:paraId="17CBF016" w14:textId="298C89CE" w:rsidR="0031149C" w:rsidRPr="00213104" w:rsidRDefault="0031149C" w:rsidP="0031149C">
      <w:pPr>
        <w:pStyle w:val="Itext"/>
        <w:numPr>
          <w:ilvl w:val="0"/>
          <w:numId w:val="57"/>
        </w:numPr>
        <w:rPr>
          <w:lang w:val="sk-SK"/>
        </w:rPr>
      </w:pPr>
      <w:r w:rsidRPr="00213104">
        <w:rPr>
          <w:lang w:val="sk-SK"/>
        </w:rPr>
        <w:t>postupy na uľahčenie formálnych preskúmaní inšpekcií v reakcii na požiadavky učiteľov a pedagógov v predškolskom veku</w:t>
      </w:r>
      <w:r w:rsidR="00543025">
        <w:rPr>
          <w:lang w:val="sk-SK"/>
        </w:rPr>
        <w:t xml:space="preserve"> </w:t>
      </w:r>
      <w:r w:rsidRPr="00213104">
        <w:rPr>
          <w:lang w:val="sk-SK"/>
        </w:rPr>
        <w:t xml:space="preserve">a správnych rád, ktorí nie sú spokojní s inšpekciou </w:t>
      </w:r>
    </w:p>
    <w:p w14:paraId="05C63C5C" w14:textId="77777777" w:rsidR="0031149C" w:rsidRPr="00213104" w:rsidRDefault="0031149C" w:rsidP="0031149C">
      <w:pPr>
        <w:pStyle w:val="Itext"/>
        <w:numPr>
          <w:ilvl w:val="0"/>
          <w:numId w:val="57"/>
        </w:numPr>
        <w:rPr>
          <w:lang w:val="sk-SK"/>
        </w:rPr>
      </w:pPr>
      <w:r w:rsidRPr="00213104">
        <w:rPr>
          <w:lang w:val="sk-SK"/>
        </w:rPr>
        <w:t xml:space="preserve">využívanie externých odborníkov na preskúmanie aspektov práce inšpektorátu. </w:t>
      </w:r>
    </w:p>
    <w:p w14:paraId="736FD826" w14:textId="77777777" w:rsidR="0031149C" w:rsidRPr="0094602E" w:rsidRDefault="0031149C" w:rsidP="00677AB5">
      <w:pPr>
        <w:pStyle w:val="Itext"/>
        <w:rPr>
          <w:lang w:val="sk-SK"/>
        </w:rPr>
      </w:pPr>
    </w:p>
    <w:p w14:paraId="7392963D" w14:textId="77777777" w:rsidR="0031149C" w:rsidRPr="0094602E" w:rsidRDefault="0031149C" w:rsidP="00677AB5">
      <w:pPr>
        <w:pStyle w:val="Itext"/>
        <w:rPr>
          <w:lang w:val="sk-SK"/>
        </w:rPr>
      </w:pPr>
    </w:p>
    <w:p w14:paraId="617281D1" w14:textId="77777777" w:rsidR="00F871E3" w:rsidRPr="00543025" w:rsidRDefault="00F871E3" w:rsidP="004A3D41">
      <w:pPr>
        <w:pStyle w:val="Nadpis3"/>
        <w:rPr>
          <w:b/>
          <w:bCs w:val="0"/>
        </w:rPr>
      </w:pPr>
      <w:bookmarkStart w:id="4" w:name="_Toc219380069"/>
      <w:bookmarkStart w:id="5" w:name="_Toc225842883"/>
      <w:r w:rsidRPr="00543025">
        <w:rPr>
          <w:b/>
          <w:bCs w:val="0"/>
        </w:rPr>
        <w:t>Právny rámec upravujúci hodnotenie kvality škôl a školských zariadení</w:t>
      </w:r>
      <w:bookmarkEnd w:id="4"/>
      <w:bookmarkEnd w:id="5"/>
    </w:p>
    <w:p w14:paraId="2BB3ED9A" w14:textId="119885AF" w:rsidR="00FC5C95" w:rsidRPr="00492A87" w:rsidRDefault="00413C39" w:rsidP="00413C39">
      <w:pPr>
        <w:pStyle w:val="Itext"/>
        <w:rPr>
          <w:color w:val="000000" w:themeColor="text1"/>
          <w:highlight w:val="yellow"/>
          <w:lang w:val="sk-SK"/>
        </w:rPr>
      </w:pPr>
      <w:r w:rsidRPr="00A2682E">
        <w:rPr>
          <w:lang w:val="sk-SK"/>
        </w:rPr>
        <w:t xml:space="preserve">Hodnotenie v rámci vzdelávacieho systému v Írsku prebieha prevažne na národnej úrovni. Právny rámec pre hodnotenie vzdelávacieho systému tvorí </w:t>
      </w:r>
      <w:r w:rsidRPr="009541CB">
        <w:rPr>
          <w:b/>
          <w:bCs w:val="0"/>
          <w:lang w:val="sk-SK"/>
        </w:rPr>
        <w:t xml:space="preserve">zákon </w:t>
      </w:r>
      <w:r w:rsidRPr="009541CB">
        <w:rPr>
          <w:b/>
          <w:bCs w:val="0"/>
          <w:color w:val="000000" w:themeColor="text1"/>
          <w:lang w:val="sk-SK"/>
        </w:rPr>
        <w:t>o  </w:t>
      </w:r>
      <w:hyperlink r:id="rId11" w:history="1">
        <w:r w:rsidRPr="009541CB">
          <w:rPr>
            <w:rStyle w:val="Hypertextovprepojenie"/>
            <w:b/>
            <w:bCs w:val="0"/>
            <w:color w:val="000000" w:themeColor="text1"/>
            <w:u w:val="none"/>
            <w:lang w:val="sk-SK"/>
          </w:rPr>
          <w:t>vzdelávaní z roku 1998</w:t>
        </w:r>
      </w:hyperlink>
      <w:r w:rsidRPr="009541CB">
        <w:rPr>
          <w:b/>
          <w:bCs w:val="0"/>
          <w:color w:val="000000" w:themeColor="text1"/>
          <w:lang w:val="sk-SK"/>
        </w:rPr>
        <w:t xml:space="preserve"> ( </w:t>
      </w:r>
      <w:hyperlink r:id="rId12" w:history="1">
        <w:r w:rsidRPr="009541CB">
          <w:rPr>
            <w:rStyle w:val="Hypertextovprepojenie"/>
            <w:b/>
            <w:bCs w:val="0"/>
            <w:color w:val="000000" w:themeColor="text1"/>
            <w:u w:val="none"/>
            <w:lang w:val="sk-SK"/>
          </w:rPr>
          <w:t>Education Act 1998</w:t>
        </w:r>
      </w:hyperlink>
      <w:r w:rsidRPr="009541CB">
        <w:rPr>
          <w:b/>
          <w:bCs w:val="0"/>
          <w:color w:val="000000" w:themeColor="text1"/>
          <w:lang w:val="sk-SK"/>
        </w:rPr>
        <w:t>)</w:t>
      </w:r>
      <w:r w:rsidRPr="00A515A7">
        <w:rPr>
          <w:color w:val="000000" w:themeColor="text1"/>
          <w:lang w:val="sk-SK"/>
        </w:rPr>
        <w:t>  a v súvislosti s</w:t>
      </w:r>
      <w:r>
        <w:rPr>
          <w:color w:val="000000" w:themeColor="text1"/>
          <w:lang w:val="sk-SK"/>
        </w:rPr>
        <w:t> </w:t>
      </w:r>
      <w:r w:rsidRPr="00A515A7">
        <w:rPr>
          <w:color w:val="000000" w:themeColor="text1"/>
          <w:lang w:val="sk-SK"/>
        </w:rPr>
        <w:t>ECEC</w:t>
      </w:r>
      <w:r>
        <w:rPr>
          <w:color w:val="000000" w:themeColor="text1"/>
          <w:lang w:val="sk-SK"/>
        </w:rPr>
        <w:t xml:space="preserve"> (</w:t>
      </w:r>
      <w:r w:rsidRPr="00F318D3">
        <w:rPr>
          <w:color w:val="000000" w:themeColor="text1"/>
          <w:lang w:val="sk-SK"/>
        </w:rPr>
        <w:t>Childhood Education and Care</w:t>
      </w:r>
      <w:r>
        <w:rPr>
          <w:color w:val="000000" w:themeColor="text1"/>
          <w:lang w:val="sk-SK"/>
        </w:rPr>
        <w:t>)</w:t>
      </w:r>
      <w:r w:rsidRPr="00A515A7">
        <w:rPr>
          <w:color w:val="000000" w:themeColor="text1"/>
          <w:lang w:val="sk-SK"/>
        </w:rPr>
        <w:t>  </w:t>
      </w:r>
      <w:hyperlink r:id="rId13" w:history="1">
        <w:r w:rsidRPr="009541CB">
          <w:rPr>
            <w:rStyle w:val="Hypertextovprepojenie"/>
            <w:b/>
            <w:bCs w:val="0"/>
            <w:color w:val="000000" w:themeColor="text1"/>
            <w:u w:val="none"/>
            <w:lang w:val="sk-SK"/>
          </w:rPr>
          <w:t>zákon o starostlivosti o deti z roku 1991 ( </w:t>
        </w:r>
        <w:hyperlink r:id="rId14" w:history="1">
          <w:r w:rsidRPr="009541CB">
            <w:rPr>
              <w:rStyle w:val="Hypertextovprepojenie"/>
              <w:b/>
              <w:bCs w:val="0"/>
              <w:color w:val="000000" w:themeColor="text1"/>
              <w:u w:val="none"/>
              <w:lang w:val="sk-SK"/>
            </w:rPr>
            <w:t>Child Care Act, 1991</w:t>
          </w:r>
        </w:hyperlink>
        <w:r w:rsidRPr="009541CB">
          <w:rPr>
            <w:rStyle w:val="Hypertextovprepojenie"/>
            <w:b/>
            <w:bCs w:val="0"/>
            <w:color w:val="000000" w:themeColor="text1"/>
            <w:u w:val="none"/>
            <w:lang w:val="sk-SK"/>
          </w:rPr>
          <w:t>)</w:t>
        </w:r>
        <w:r w:rsidRPr="00A515A7">
          <w:rPr>
            <w:rStyle w:val="Hypertextovprepojenie"/>
            <w:color w:val="000000" w:themeColor="text1"/>
            <w:u w:val="none"/>
            <w:lang w:val="sk-SK"/>
          </w:rPr>
          <w:t>.</w:t>
        </w:r>
      </w:hyperlink>
      <w:r w:rsidRPr="00A515A7">
        <w:rPr>
          <w:color w:val="000000" w:themeColor="text1"/>
          <w:lang w:val="sk-SK"/>
        </w:rPr>
        <w:t xml:space="preserve">  Zákon o vzdelávaní bol prvým komplexným vzdelávacím zákonom v dejinách štátu a formalizoval a poskytol legislatívny základ pre väčšinu postupov, ktoré fungovali pred jeho vznikom. </w:t>
      </w:r>
      <w:r w:rsidRPr="0039285B">
        <w:rPr>
          <w:color w:val="000000" w:themeColor="text1"/>
          <w:lang w:val="sk-SK"/>
        </w:rPr>
        <w:t>V súlade so zákonom o vzdelávaní z roku 1998 nesie hlavnú zodpovednosť za hodnotenie a posudzovanie v školách minister školstva: „... </w:t>
      </w:r>
      <w:r w:rsidRPr="0039285B">
        <w:rPr>
          <w:i/>
          <w:iCs/>
          <w:color w:val="000000" w:themeColor="text1"/>
          <w:lang w:val="sk-SK"/>
        </w:rPr>
        <w:t>Úlohou ministra... je monitorovať a hodnotiť kvalitu, hospodárnosť, efektívnosť a účinnosť vzdelávacieho systému poskytovaného v štáte uznanými školami a vzdelávacími centrami... a zverejňovať spôsobom, ktorý minister považuje za vhodný, informácie týkajúce sa takéhoto monitorovania a hodnotenia. </w:t>
      </w:r>
      <w:r w:rsidRPr="0039285B">
        <w:rPr>
          <w:color w:val="000000" w:themeColor="text1"/>
          <w:lang w:val="sk-SK"/>
        </w:rPr>
        <w:t> (Oddiel 7/2/b) Podľa zákona o starostlivosti o deti z roku 1991 je zodpovednosť za hodnotenie a posudzovanie v službách ECEC ministrom pre deti, rovnosť, zdravotné postihnutie, integráciu a mládež.“</w:t>
      </w:r>
      <w:r w:rsidR="00492A87">
        <w:rPr>
          <w:color w:val="000000" w:themeColor="text1"/>
          <w:lang w:val="sk-SK"/>
        </w:rPr>
        <w:t xml:space="preserve"> </w:t>
      </w:r>
      <w:r w:rsidRPr="0094602E">
        <w:rPr>
          <w:color w:val="000000" w:themeColor="text1"/>
          <w:lang w:val="sk-SK"/>
        </w:rPr>
        <w:t>V mene ministra pre deti, rovnosť, zdravotné postihnutie, integráciu a mládež   vypracováva politiku  </w:t>
      </w:r>
      <w:hyperlink r:id="rId15" w:history="1">
        <w:r w:rsidRPr="0094602E">
          <w:rPr>
            <w:rStyle w:val="Hypertextovprepojenie"/>
            <w:color w:val="auto"/>
            <w:u w:val="none"/>
            <w:lang w:val="sk-SK"/>
          </w:rPr>
          <w:t>Ministerstvo pre deti</w:t>
        </w:r>
        <w:r w:rsidR="000508BC" w:rsidRPr="0094602E">
          <w:rPr>
            <w:rStyle w:val="Hypertextovprepojenie"/>
            <w:color w:val="auto"/>
            <w:u w:val="none"/>
            <w:lang w:val="sk-SK"/>
          </w:rPr>
          <w:t xml:space="preserve"> </w:t>
        </w:r>
        <w:r w:rsidRPr="0094602E">
          <w:rPr>
            <w:rStyle w:val="Hypertextovprepojenie"/>
            <w:color w:val="auto"/>
            <w:u w:val="none"/>
            <w:lang w:val="sk-SK"/>
          </w:rPr>
          <w:t>(</w:t>
        </w:r>
        <w:r w:rsidRPr="00075460">
          <w:rPr>
            <w:rStyle w:val="Hypertextovprepojenie"/>
            <w:color w:val="auto"/>
            <w:u w:val="none"/>
            <w:lang w:val="sk-SK"/>
          </w:rPr>
          <w:t xml:space="preserve">Department of Children, Equality, Disability, Integration and Youth  - </w:t>
        </w:r>
        <w:r w:rsidRPr="0094602E">
          <w:rPr>
            <w:rStyle w:val="Hypertextovprepojenie"/>
            <w:color w:val="auto"/>
            <w:u w:val="none"/>
            <w:lang w:val="sk-SK"/>
          </w:rPr>
          <w:t>DCEDIY) a dohliada na monitorovanie a hodnotenie služieb ECEC. </w:t>
        </w:r>
      </w:hyperlink>
    </w:p>
    <w:p w14:paraId="1C6AD68C" w14:textId="3411D8B9" w:rsidR="00413C39" w:rsidRPr="0094602E" w:rsidRDefault="00413C39" w:rsidP="00413C39">
      <w:pPr>
        <w:pStyle w:val="Itext"/>
        <w:rPr>
          <w:lang w:val="sk-SK"/>
        </w:rPr>
      </w:pPr>
      <w:hyperlink r:id="rId16" w:history="1">
        <w:r w:rsidRPr="0094602E">
          <w:rPr>
            <w:rStyle w:val="Hypertextovprepojenie"/>
            <w:color w:val="000000" w:themeColor="text1"/>
            <w:u w:val="none"/>
            <w:lang w:val="sk-SK"/>
          </w:rPr>
          <w:t>Tusla</w:t>
        </w:r>
      </w:hyperlink>
      <w:r w:rsidRPr="0094602E">
        <w:rPr>
          <w:i/>
          <w:iCs/>
          <w:color w:val="000000" w:themeColor="text1"/>
          <w:lang w:val="sk-SK"/>
        </w:rPr>
        <w:t> </w:t>
      </w:r>
      <w:r w:rsidRPr="0094602E">
        <w:rPr>
          <w:color w:val="000000" w:themeColor="text1"/>
          <w:lang w:val="sk-SK"/>
        </w:rPr>
        <w:t xml:space="preserve"> je agentúra pre deti a rodinu a nezávislý zákonný regulačný </w:t>
      </w:r>
      <w:r w:rsidRPr="0094602E">
        <w:rPr>
          <w:lang w:val="sk-SK"/>
        </w:rPr>
        <w:t xml:space="preserve">orgán zodpovedný za registráciu, kontrolu a presadzovanie predpisov týkajúcich sa služieb ECEC. Právomoci Tusla ako nezávislého zákonného regulačného orgánu sú stanovené v zákone o starostlivosti o deti z roku 1991. </w:t>
      </w:r>
    </w:p>
    <w:p w14:paraId="49B56D89" w14:textId="1904DCD6" w:rsidR="00413C39" w:rsidRPr="0094602E" w:rsidRDefault="00413C39" w:rsidP="00413C39">
      <w:pPr>
        <w:pStyle w:val="Itext"/>
        <w:rPr>
          <w:color w:val="000000" w:themeColor="text1"/>
          <w:lang w:val="sk-SK"/>
        </w:rPr>
      </w:pPr>
      <w:r w:rsidRPr="0094602E">
        <w:rPr>
          <w:b/>
          <w:bCs w:val="0"/>
          <w:color w:val="000000" w:themeColor="text1"/>
          <w:lang w:val="sk-SK"/>
        </w:rPr>
        <w:t>Ministerstvo školstva   koordinuje a rozvíja  </w:t>
      </w:r>
      <w:hyperlink r:id="rId17" w:history="1">
        <w:r w:rsidRPr="0094602E">
          <w:rPr>
            <w:rStyle w:val="Hypertextovprepojenie"/>
            <w:b/>
            <w:bCs w:val="0"/>
            <w:color w:val="000000" w:themeColor="text1"/>
            <w:u w:val="none"/>
            <w:lang w:val="sk-SK"/>
          </w:rPr>
          <w:t>politiku a rozhodnutia týkajúce sa monitorovania a hodnotenia škôl. Pritom zohľadňuje odporúčania </w:t>
        </w:r>
      </w:hyperlink>
      <w:hyperlink r:id="rId18" w:history="1">
        <w:r w:rsidRPr="0094602E">
          <w:rPr>
            <w:rStyle w:val="Hypertextovprepojenie"/>
            <w:b/>
            <w:bCs w:val="0"/>
            <w:color w:val="000000" w:themeColor="text1"/>
            <w:u w:val="none"/>
            <w:lang w:val="sk-SK"/>
          </w:rPr>
          <w:t>Národnej rady pre učebné osnovy a hodnotenie</w:t>
        </w:r>
      </w:hyperlink>
      <w:r w:rsidRPr="0094602E">
        <w:rPr>
          <w:b/>
          <w:bCs w:val="0"/>
          <w:color w:val="000000" w:themeColor="text1"/>
          <w:lang w:val="sk-SK"/>
        </w:rPr>
        <w:t>  (</w:t>
      </w:r>
      <w:r w:rsidRPr="00084763">
        <w:rPr>
          <w:b/>
          <w:bCs w:val="0"/>
          <w:color w:val="000000" w:themeColor="text1"/>
          <w:lang w:val="sk-SK"/>
        </w:rPr>
        <w:t xml:space="preserve">National Council for Curriculum and Assessment  - </w:t>
      </w:r>
      <w:r w:rsidRPr="0094602E">
        <w:rPr>
          <w:b/>
          <w:bCs w:val="0"/>
          <w:color w:val="000000" w:themeColor="text1"/>
          <w:lang w:val="sk-SK"/>
        </w:rPr>
        <w:t>NCCA),</w:t>
      </w:r>
      <w:r w:rsidRPr="0094602E">
        <w:rPr>
          <w:color w:val="000000" w:themeColor="text1"/>
          <w:lang w:val="sk-SK"/>
        </w:rPr>
        <w:t xml:space="preserve"> ktorá v súlade s § 41 zákona o vzdelávaní má kľúčovú poradnú úlohu pri vývoji mechanizmov na hodnotenie štandardov vedomostí a zručností. Ministerstvo je centralizované a udržiava infraštruktúru na implementáciu národnej politiky na regionálnej, provinčnej a miestnej úrovni. </w:t>
      </w:r>
      <w:r w:rsidRPr="0094602E">
        <w:rPr>
          <w:b/>
          <w:bCs w:val="0"/>
          <w:color w:val="000000" w:themeColor="text1"/>
          <w:lang w:val="sk-SK"/>
        </w:rPr>
        <w:t xml:space="preserve">Írsko nemá regionálne ani provinčné rozdiely, pokiaľ ide o </w:t>
      </w:r>
      <w:r w:rsidRPr="0094602E">
        <w:rPr>
          <w:b/>
          <w:bCs w:val="0"/>
          <w:color w:val="000000" w:themeColor="text1"/>
          <w:lang w:val="sk-SK"/>
        </w:rPr>
        <w:lastRenderedPageBreak/>
        <w:t>hodnotenie vzdelávacieho systému.</w:t>
      </w:r>
      <w:r w:rsidRPr="0094602E">
        <w:rPr>
          <w:color w:val="000000" w:themeColor="text1"/>
          <w:lang w:val="sk-SK"/>
        </w:rPr>
        <w:t xml:space="preserve"> Podľa § 13 zákona o vzdelávaní z roku 1998 načrtáva úlohu a funkcie inšpektorátu ministerstva v súvislosti so zabezpečovaním kvality vzdelávacieho systému na </w:t>
      </w:r>
      <w:r w:rsidR="00626C25" w:rsidRPr="0094602E">
        <w:rPr>
          <w:color w:val="000000" w:themeColor="text1"/>
          <w:lang w:val="sk-SK"/>
        </w:rPr>
        <w:t>základnej</w:t>
      </w:r>
      <w:r w:rsidRPr="0094602E">
        <w:rPr>
          <w:color w:val="000000" w:themeColor="text1"/>
          <w:lang w:val="sk-SK"/>
        </w:rPr>
        <w:t xml:space="preserve"> a </w:t>
      </w:r>
      <w:r w:rsidR="00626C25" w:rsidRPr="0094602E">
        <w:rPr>
          <w:color w:val="000000" w:themeColor="text1"/>
          <w:lang w:val="sk-SK"/>
        </w:rPr>
        <w:t>vyššej</w:t>
      </w:r>
      <w:r w:rsidRPr="0094602E">
        <w:rPr>
          <w:color w:val="000000" w:themeColor="text1"/>
          <w:lang w:val="sk-SK"/>
        </w:rPr>
        <w:t xml:space="preserve"> úrovni</w:t>
      </w:r>
      <w:r w:rsidR="00626C25" w:rsidRPr="0094602E">
        <w:rPr>
          <w:color w:val="000000" w:themeColor="text1"/>
          <w:lang w:val="sk-SK"/>
        </w:rPr>
        <w:t xml:space="preserve"> vzdelávania</w:t>
      </w:r>
      <w:r w:rsidRPr="0094602E">
        <w:rPr>
          <w:color w:val="000000" w:themeColor="text1"/>
          <w:lang w:val="sk-SK"/>
        </w:rPr>
        <w:t>.</w:t>
      </w:r>
    </w:p>
    <w:p w14:paraId="5037EED8" w14:textId="77777777" w:rsidR="00413C39" w:rsidRPr="0094602E" w:rsidRDefault="00413C39" w:rsidP="00413C39">
      <w:pPr>
        <w:pStyle w:val="Itext"/>
        <w:rPr>
          <w:color w:val="000000" w:themeColor="text1"/>
          <w:lang w:val="sk-SK"/>
        </w:rPr>
      </w:pPr>
      <w:r w:rsidRPr="0094602E">
        <w:rPr>
          <w:b/>
          <w:bCs w:val="0"/>
          <w:color w:val="000000" w:themeColor="text1"/>
          <w:lang w:val="sk-SK"/>
        </w:rPr>
        <w:t>Tradične bolo hodnotenie vzdelávacieho systému kombináciou</w:t>
      </w:r>
      <w:r w:rsidRPr="0094602E">
        <w:rPr>
          <w:color w:val="000000" w:themeColor="text1"/>
          <w:lang w:val="sk-SK"/>
        </w:rPr>
        <w:t>:</w:t>
      </w:r>
    </w:p>
    <w:p w14:paraId="0CD2B8A7" w14:textId="77777777" w:rsidR="00413C39" w:rsidRPr="00A515A7" w:rsidRDefault="00413C39" w:rsidP="00413C39">
      <w:pPr>
        <w:pStyle w:val="Itext"/>
        <w:numPr>
          <w:ilvl w:val="0"/>
          <w:numId w:val="58"/>
        </w:numPr>
        <w:rPr>
          <w:color w:val="000000" w:themeColor="text1"/>
        </w:rPr>
      </w:pPr>
      <w:r w:rsidRPr="00A515A7">
        <w:rPr>
          <w:color w:val="000000" w:themeColor="text1"/>
        </w:rPr>
        <w:t>Práca inšpektorátu ministerstva školstva;</w:t>
      </w:r>
    </w:p>
    <w:p w14:paraId="0B028C87" w14:textId="77777777" w:rsidR="00413C39" w:rsidRPr="00A515A7" w:rsidRDefault="00413C39" w:rsidP="00413C39">
      <w:pPr>
        <w:pStyle w:val="Itext"/>
        <w:numPr>
          <w:ilvl w:val="0"/>
          <w:numId w:val="58"/>
        </w:numPr>
        <w:rPr>
          <w:color w:val="000000" w:themeColor="text1"/>
        </w:rPr>
      </w:pPr>
      <w:r w:rsidRPr="00A515A7">
        <w:rPr>
          <w:color w:val="000000" w:themeColor="text1"/>
        </w:rPr>
        <w:t>Preskúmanie výsledkov štátnych skúšok na vyšších stupňoch základných škôl;</w:t>
      </w:r>
    </w:p>
    <w:p w14:paraId="7BD5D0CF" w14:textId="77777777" w:rsidR="00413C39" w:rsidRPr="00A515A7" w:rsidRDefault="00413C39" w:rsidP="00413C39">
      <w:pPr>
        <w:pStyle w:val="Itext"/>
        <w:numPr>
          <w:ilvl w:val="0"/>
          <w:numId w:val="58"/>
        </w:numPr>
        <w:rPr>
          <w:color w:val="000000" w:themeColor="text1"/>
        </w:rPr>
      </w:pPr>
      <w:r w:rsidRPr="00A515A7">
        <w:rPr>
          <w:color w:val="000000" w:themeColor="text1"/>
        </w:rPr>
        <w:t>Rezortné hodnotenia a skúšky v rámci vysokých škôl;</w:t>
      </w:r>
    </w:p>
    <w:p w14:paraId="488A7F44" w14:textId="0211F12D" w:rsidR="00413C39" w:rsidRPr="00492A87" w:rsidRDefault="00413C39" w:rsidP="00492A87">
      <w:pPr>
        <w:pStyle w:val="Itext"/>
        <w:numPr>
          <w:ilvl w:val="0"/>
          <w:numId w:val="58"/>
        </w:numPr>
        <w:rPr>
          <w:color w:val="000000" w:themeColor="text1"/>
        </w:rPr>
      </w:pPr>
      <w:r w:rsidRPr="00A515A7">
        <w:rPr>
          <w:color w:val="000000" w:themeColor="text1"/>
        </w:rPr>
        <w:t>Preskúmanie alebo sebahodnotenie vykonávané jednotlivými školami, vzdelávacími centrami, inými inštitúciami a učiteľmi na všetkých úrovniach systému.</w:t>
      </w:r>
    </w:p>
    <w:p w14:paraId="044128FA" w14:textId="7C8EA6FF" w:rsidR="00413C39" w:rsidRPr="00CB1CAA" w:rsidRDefault="00413C39" w:rsidP="00413C39">
      <w:pPr>
        <w:pStyle w:val="Itext"/>
      </w:pPr>
      <w:r w:rsidRPr="00CB1CAA">
        <w:rPr>
          <w:b/>
        </w:rPr>
        <w:t>Externé hodnotenie </w:t>
      </w:r>
      <w:r w:rsidRPr="00CB1CAA">
        <w:t> zo strany inšpektorátu ministerstva školstva a Tusla</w:t>
      </w:r>
      <w:r>
        <w:t xml:space="preserve"> </w:t>
      </w:r>
      <w:r w:rsidRPr="00CB5333">
        <w:t>(Child and Family Agency - Írska agentúra pre deti a rodinu)</w:t>
      </w:r>
      <w:r w:rsidRPr="00CB1CAA">
        <w:t xml:space="preserve"> je jedným z opatrení, ktoré sa v Írsku používa na pomoc pri zabezpečovaní zlepšenia kvality vzdelávania. </w:t>
      </w:r>
      <w:r w:rsidRPr="00E06B6F">
        <w:rPr>
          <w:b/>
          <w:bCs w:val="0"/>
        </w:rPr>
        <w:t>Hodnotenie základných škôl, stredných škôl a vzdelávacích centier je jednou zo zákonných povinností inšpektorátu podľa § 13 zákona o vzdelávaní z roku 1998</w:t>
      </w:r>
      <w:r w:rsidRPr="00CB1CAA">
        <w:t>. Toto externé hodnotenie dopĺňa ďalšie iniciatívy, ako je sebahodnotenie škôl, práca podporných služieb pre školy, zlepšovanie učebných osnov, národné hodnotenia založené na vzorkovaní a štátne skúšky. Okrem toho sú dôležitými súčasťami vedomostnej základne medzinárodné hodnotenia žiakov stredných škôl, štatistiky o dochádzke a účasti žiakov na všetkých úrovniach. Inšpektorát tiež pravidelne prispieva k systémovému hodnoteniu vykonávaním hodnotenia vzdelávacích programov navrhnutých tak, aby spĺňali konkrétne potreby, účasťou na  hodnoteniach </w:t>
      </w:r>
      <w:r w:rsidRPr="00864F4D">
        <w:rPr>
          <w:bCs w:val="0"/>
        </w:rPr>
        <w:t>hodnoty za peniaze  (</w:t>
      </w:r>
      <w:r>
        <w:t>Value for Money</w:t>
      </w:r>
      <w:r w:rsidRPr="00CB1CAA">
        <w:t>) a hodnotením implementácie a vplyvu politík.</w:t>
      </w:r>
    </w:p>
    <w:p w14:paraId="52CDA70E" w14:textId="476BE5E8" w:rsidR="00413C39" w:rsidRPr="00CB1CAA" w:rsidRDefault="00413C39" w:rsidP="00413C39">
      <w:pPr>
        <w:pStyle w:val="Itext"/>
      </w:pPr>
      <w:r w:rsidRPr="00D46876">
        <w:rPr>
          <w:b/>
          <w:bCs w:val="0"/>
        </w:rPr>
        <w:t>Teoreticky je rámec pre hodnotenie škôl podložený sebahodnotením škôl aj externým hodnotením vykonávaným inšpektorátom ministerstva školstva, ktoré zase dopĺňa procesy sebahodnotenia.</w:t>
      </w:r>
      <w:r w:rsidRPr="00CB1CAA">
        <w:t xml:space="preserve"> Vzhľadom na absenciu politickej požiadavky, aby sa školy systematicky zapájali do sebahodnotenia, je externé hodnotenie v praxi hlavnou formou hodnotenia škôl. Napriek tomu záujem o sebahodnotenie a podporné služby vzdelávania</w:t>
      </w:r>
      <w:r w:rsidR="00710E19">
        <w:t xml:space="preserve"> rastie</w:t>
      </w:r>
      <w:r w:rsidRPr="00CB1CAA">
        <w:t xml:space="preserve"> a inšpektorát </w:t>
      </w:r>
      <w:r w:rsidR="002C3BD7">
        <w:t>ich</w:t>
      </w:r>
      <w:r w:rsidRPr="00CB1CAA">
        <w:t xml:space="preserve"> aktívne podporuj</w:t>
      </w:r>
      <w:r w:rsidR="002C3BD7">
        <w:t>e</w:t>
      </w:r>
      <w:r w:rsidRPr="00CB1CAA">
        <w:t xml:space="preserve"> vo svojej práci so školami. To sa odráža v postupoch, ktoré sú teraz zavedené na sledovanie inšpekcií, a v vznikajúcom zameraní na sebahodnotenie ako súčasť procesu inšpekcie.</w:t>
      </w:r>
    </w:p>
    <w:p w14:paraId="368EB2AE" w14:textId="14411DEF" w:rsidR="00413C39" w:rsidRPr="00CB1CAA" w:rsidRDefault="00413C39" w:rsidP="00413C39">
      <w:pPr>
        <w:pStyle w:val="Itext"/>
      </w:pPr>
      <w:r w:rsidRPr="00CB1CAA">
        <w:t>V oblasti ECEC sú externé hodnotenia vykonávané spoločnosťou Tusla a inšpektorátom ministerstva školstva primárnym mechanizmom na zabezpečenie kvality poskytovania ECEC. V rámci programu  </w:t>
      </w:r>
      <w:r w:rsidRPr="00CB1CAA">
        <w:rPr>
          <w:i/>
          <w:iCs/>
        </w:rPr>
        <w:t>First 5 </w:t>
      </w:r>
      <w:r w:rsidRPr="00CB1CAA">
        <w:t> (celovládna stratégia pre bábätká, malé deti a ich rodiny) sa írska vláda ako súčasť implementačného plánu </w:t>
      </w:r>
      <w:r w:rsidRPr="00CB1CAA">
        <w:rPr>
          <w:i/>
          <w:iCs/>
        </w:rPr>
        <w:t>First 5 </w:t>
      </w:r>
      <w:r w:rsidRPr="00CB1CAA">
        <w:t> </w:t>
      </w:r>
      <w:r w:rsidRPr="00CB1CAA">
        <w:rPr>
          <w:i/>
          <w:iCs/>
        </w:rPr>
        <w:t>na roky 2023 – 2025 </w:t>
      </w:r>
      <w:r w:rsidRPr="00CB1CAA">
        <w:t xml:space="preserve"> zaviazala vyvinúť jednotný integrovaný rámec kvality pre </w:t>
      </w:r>
      <w:r>
        <w:t>predškolské</w:t>
      </w:r>
      <w:r w:rsidRPr="00CB1CAA">
        <w:t xml:space="preserve"> vzdelávanie a starostlivosť (ELC), </w:t>
      </w:r>
      <w:r w:rsidRPr="00146B63">
        <w:t>ktorý nahradí národný rámec kvality Síolta</w:t>
      </w:r>
      <w:r w:rsidR="00F7322E">
        <w:t xml:space="preserve">, </w:t>
      </w:r>
      <w:r w:rsidRPr="00CB1CAA">
        <w:t>dva existujúce inšpekčné rámce a bude sa používať ako spoločný referenčný rámec pre všetky inšpekčné činnosti a pre sebahodnotenie zariadení ELC. Tento rámec kvality bude integrovať štrukturálnu aj procesnú kvalitu a bude podporovať poskytovateľov pri posudzovaní a zlepšovaní ich vlastnej výkonnosti a poskytovania služieb v celom spektre kvality, od súladu s predpismi až po excelentnosť.</w:t>
      </w:r>
    </w:p>
    <w:p w14:paraId="4D6159AF" w14:textId="61F423FA" w:rsidR="009902C5" w:rsidRDefault="00413C39" w:rsidP="00A22B80">
      <w:pPr>
        <w:pStyle w:val="Itext"/>
      </w:pPr>
      <w:r w:rsidRPr="00CB1CAA">
        <w:t>Prostredníctvom programu </w:t>
      </w:r>
      <w:r w:rsidRPr="00CB1CAA">
        <w:rPr>
          <w:i/>
          <w:iCs/>
        </w:rPr>
        <w:t>First </w:t>
      </w:r>
      <w:r w:rsidRPr="00CB1CAA">
        <w:t xml:space="preserve"> 5 sa </w:t>
      </w:r>
      <w:r w:rsidRPr="00E05192">
        <w:t xml:space="preserve">vláda tiež zaviazala zlúčiť funkcie vykonávané Inšpektorátom predškolského veku v Tusle a tímom Inšpektorátu predškolského veku Ministerstva školstva </w:t>
      </w:r>
      <w:r w:rsidRPr="00CB1CAA">
        <w:t xml:space="preserve"> do jedného orgánu, ktorý bude zabezpečovať integrované inšpekcie starostlivosti a vzdelávania. Činnosť nového integrovaného orgánu bude podporená vývojom plánovaného jednotného rámca kvality pre ELC.</w:t>
      </w:r>
      <w:r w:rsidR="00EC1FEB">
        <w:rPr>
          <w:rStyle w:val="Odkaznapoznmkupodiarou"/>
          <w:lang w:val="sk-SK"/>
        </w:rPr>
        <w:footnoteReference w:id="5"/>
      </w:r>
    </w:p>
    <w:p w14:paraId="5D49837C" w14:textId="77777777" w:rsidR="00E961A1" w:rsidRDefault="00E961A1" w:rsidP="00A22B80">
      <w:pPr>
        <w:pStyle w:val="Itext"/>
        <w:rPr>
          <w:b/>
          <w:bCs w:val="0"/>
        </w:rPr>
      </w:pPr>
    </w:p>
    <w:p w14:paraId="5ED2BD9F" w14:textId="77777777" w:rsidR="00220E64" w:rsidRPr="00E961A1" w:rsidRDefault="00220E64" w:rsidP="00A22B80">
      <w:pPr>
        <w:pStyle w:val="Itext"/>
        <w:rPr>
          <w:b/>
          <w:bCs w:val="0"/>
        </w:rPr>
      </w:pPr>
    </w:p>
    <w:p w14:paraId="1365961E" w14:textId="77777777" w:rsidR="00395F98" w:rsidRPr="00E961A1" w:rsidRDefault="00395F98" w:rsidP="004A3D41">
      <w:pPr>
        <w:pStyle w:val="Nadpis3"/>
        <w:rPr>
          <w:b/>
          <w:bCs w:val="0"/>
        </w:rPr>
      </w:pPr>
      <w:bookmarkStart w:id="6" w:name="_Toc219380070"/>
      <w:bookmarkStart w:id="7" w:name="_Toc225842884"/>
      <w:r w:rsidRPr="00E961A1">
        <w:rPr>
          <w:b/>
          <w:bCs w:val="0"/>
        </w:rPr>
        <w:lastRenderedPageBreak/>
        <w:t>Nezávislosť/kompetencie organizácie</w:t>
      </w:r>
      <w:bookmarkEnd w:id="6"/>
      <w:bookmarkEnd w:id="7"/>
    </w:p>
    <w:p w14:paraId="04E12A12" w14:textId="41DDC91A" w:rsidR="0047204E" w:rsidRPr="008C1DD5" w:rsidRDefault="00D96AC6" w:rsidP="0047204E">
      <w:pPr>
        <w:pStyle w:val="Itext"/>
        <w:rPr>
          <w:lang w:val="sk-SK"/>
        </w:rPr>
      </w:pPr>
      <w:r w:rsidRPr="004D05C3">
        <w:rPr>
          <w:lang w:val="sk-SK"/>
        </w:rPr>
        <w:t>Inšpektorát funguje ako štatútom zakotvená jednotka v rámci Department of Education and Youth</w:t>
      </w:r>
      <w:r w:rsidR="009502AC">
        <w:rPr>
          <w:lang w:val="sk-SK"/>
        </w:rPr>
        <w:t xml:space="preserve"> na Ministerstve školstva</w:t>
      </w:r>
      <w:r w:rsidRPr="004D05C3">
        <w:rPr>
          <w:lang w:val="sk-SK"/>
        </w:rPr>
        <w:t xml:space="preserve"> Írska. Jeho činnosť je upravená zákonom Education Act 1998 (sekcia 13), ktorý definuje evaluatívne, poradenské, výskumné a kapacitné funkcie inšpektorátu, a zároveň mu udeľuje štatutárnu nezávislosť pri vykonávaní inšpekcií vzdelávacích zariadení. </w:t>
      </w:r>
      <w:r w:rsidRPr="004532AB">
        <w:rPr>
          <w:b/>
          <w:bCs w:val="0"/>
          <w:lang w:val="sk-SK"/>
        </w:rPr>
        <w:t>To znamená, že pri hodnotení kvality škôl a ďalších vzdelávacích inštitúcií pôsobí I</w:t>
      </w:r>
      <w:r w:rsidR="004532AB" w:rsidRPr="004532AB">
        <w:rPr>
          <w:b/>
          <w:bCs w:val="0"/>
          <w:lang w:val="sk-SK"/>
        </w:rPr>
        <w:t>nšpektorát</w:t>
      </w:r>
      <w:r w:rsidRPr="004532AB">
        <w:rPr>
          <w:b/>
          <w:bCs w:val="0"/>
          <w:lang w:val="sk-SK"/>
        </w:rPr>
        <w:t xml:space="preserve"> nezávisle od riadiacich a zriaďovateľských orgánov škôl, hoci je organizačne súčasťou ministerstva. </w:t>
      </w:r>
      <w:r w:rsidRPr="004D05C3">
        <w:rPr>
          <w:lang w:val="sk-SK"/>
        </w:rPr>
        <w:t xml:space="preserve">Nezávislosť nie je absolútna autonómia mimo právneho rámca ministerstva, ale znamená, že inšpektori vykonávajú hodnotenia objektívne a systematicky podľa zákonom stanovených postupov, pričom výsledky ich práce (závery a odporúčania) sú publikované a slúžia nielen školám, ale aj rezortu školstva pre tvorbu politiky a verejnú informovanosť. </w:t>
      </w:r>
      <w:r w:rsidR="0047204E">
        <w:rPr>
          <w:rStyle w:val="Odkaznapoznmkupodiarou"/>
          <w:lang w:val="sk-SK"/>
        </w:rPr>
        <w:footnoteReference w:id="6"/>
      </w:r>
    </w:p>
    <w:p w14:paraId="0061B9DE" w14:textId="649C1722" w:rsidR="005D456F" w:rsidRDefault="00774338" w:rsidP="005D456F">
      <w:pPr>
        <w:pStyle w:val="Itext"/>
        <w:rPr>
          <w:lang w:val="sk-SK"/>
        </w:rPr>
      </w:pPr>
      <w:r>
        <w:rPr>
          <w:lang w:val="sk-SK"/>
        </w:rPr>
        <w:t>Tak ako už bolo uvedené, i</w:t>
      </w:r>
      <w:r w:rsidR="005D456F" w:rsidRPr="00714DFE">
        <w:rPr>
          <w:lang w:val="sk-SK"/>
        </w:rPr>
        <w:t xml:space="preserve">nšpektorát hodnotí poskytovanie vzdelávania v štátom financovaných zariadeniach predškolskej výchovy a starostlivosti, základných školách, stredných školách, vzdelávacích centrách a zariadeniach špeciálnej starostlivosti. </w:t>
      </w:r>
      <w:r w:rsidR="005D456F" w:rsidRPr="0006337D">
        <w:rPr>
          <w:lang w:val="sk-SK"/>
        </w:rPr>
        <w:t>Vykonáva tiež inšpekcie poskytovania vzdelávania v iných zariadeniach, ako sú poľnohospodárske školy a letné školy írskeho jazyka, v mene iných štátnych orgánov alebo agentúr. Okrem toho sú dvaja inšpektori na čiastočný úväzok pridelení</w:t>
      </w:r>
      <w:r w:rsidR="005D456F" w:rsidRPr="00714DFE">
        <w:rPr>
          <w:lang w:val="sk-SK"/>
        </w:rPr>
        <w:t xml:space="preserve"> k Inšpektorátu európskych škôl. Inšpektorát pri všetkých svojich inšpekciách monitoruje implementáciu národných požiadaviek na ochranu detí a postupov proti šikan</w:t>
      </w:r>
      <w:r w:rsidR="005D456F">
        <w:rPr>
          <w:lang w:val="sk-SK"/>
        </w:rPr>
        <w:t>e</w:t>
      </w:r>
      <w:r w:rsidR="005D456F" w:rsidRPr="00714DFE">
        <w:rPr>
          <w:lang w:val="sk-SK"/>
        </w:rPr>
        <w:t>.</w:t>
      </w:r>
      <w:r w:rsidR="005D456F">
        <w:rPr>
          <w:lang w:val="sk-SK"/>
        </w:rPr>
        <w:t xml:space="preserve"> </w:t>
      </w:r>
      <w:r w:rsidR="005D456F" w:rsidRPr="00C21362">
        <w:rPr>
          <w:lang w:val="sk-SK"/>
        </w:rPr>
        <w:t>Inšpektorát je oddelením ministerstva školstva a hlavný inšpektor je členom správnej rady ministerstva. Hlavný inšpektor je zodpovedný írskemu parlamentu podľa zákona o školstve z roku 1998 a podáva formálne správy o kvalite a štandardoch v školách. Táto parlamentná zodpovednosť podčiarkuje samostatnú a nezávislú úlohu hlavného inšpektora v rámci integrovaného ministerstva školstva. Podľa zákona o vzdelávaní z roku 1998 inšpektorát vyberá školy a vzdelávacie zariadenia, ktoré majú byť kontrolované. Minister môže občas požiadať o vykonanie konkrétneho hodnotenia, napríklad konkrétneho tematického hodnotenia, aby mu pomohlo pri rozhodovaní o politike. Tematické správy, vrátane správy hlavného inšpektora, mus</w:t>
      </w:r>
      <w:r w:rsidR="005D456F">
        <w:rPr>
          <w:lang w:val="sk-SK"/>
        </w:rPr>
        <w:t>í</w:t>
      </w:r>
      <w:r w:rsidR="005D456F" w:rsidRPr="00C21362">
        <w:rPr>
          <w:lang w:val="sk-SK"/>
        </w:rPr>
        <w:t xml:space="preserve"> pred ich uverejnením schváliť minister.</w:t>
      </w:r>
    </w:p>
    <w:p w14:paraId="402418AB" w14:textId="4A5E7F83" w:rsidR="005D456F" w:rsidRDefault="005D456F" w:rsidP="005D456F">
      <w:pPr>
        <w:pStyle w:val="Itext"/>
        <w:rPr>
          <w:lang w:val="sk-SK"/>
        </w:rPr>
      </w:pPr>
      <w:r w:rsidRPr="009A0257">
        <w:rPr>
          <w:lang w:val="sk-SK"/>
        </w:rPr>
        <w:t xml:space="preserve">Inšpektorát primárne hodnotí kvalitu poskytovania vzdelávania v jednotlivých školách a iných vzdelávacích zariadeniach. Zameranie inšpekcie závisí od použitého modelu inšpekcie. Napríklad sa môže zamerať na poskytovanie vzdelávania v celej škole, poskytovanie vzdelávania v konkrétnych predmetoch a kurikulárnych programoch alebo na implementáciu iniciatív ministerstva školstva, ako je iniciatíva Delivering Equality of Opportunity in Schools (DEIS). </w:t>
      </w:r>
      <w:r w:rsidR="003775C8">
        <w:rPr>
          <w:rStyle w:val="Odkaznapoznmkupodiarou"/>
          <w:lang w:val="sk-SK"/>
        </w:rPr>
        <w:footnoteReference w:id="7"/>
      </w:r>
    </w:p>
    <w:p w14:paraId="43D3399B" w14:textId="77777777" w:rsidR="005D456F" w:rsidRDefault="005D456F" w:rsidP="005D456F">
      <w:pPr>
        <w:pStyle w:val="Itext"/>
        <w:rPr>
          <w:lang w:val="sk-SK"/>
        </w:rPr>
      </w:pPr>
      <w:r w:rsidRPr="005C5C40">
        <w:rPr>
          <w:lang w:val="sk-SK"/>
        </w:rPr>
        <w:t xml:space="preserve">V súlade s § 13 zákona o vzdelávaní z roku 1998 (revidovaného v roku 2018) má inšpektorát zákonnú úlohu: </w:t>
      </w:r>
    </w:p>
    <w:p w14:paraId="1955BD3D" w14:textId="77777777" w:rsidR="005D456F" w:rsidRDefault="005D456F" w:rsidP="005D456F">
      <w:pPr>
        <w:pStyle w:val="Itext"/>
        <w:numPr>
          <w:ilvl w:val="0"/>
          <w:numId w:val="59"/>
        </w:numPr>
        <w:rPr>
          <w:lang w:val="sk-SK"/>
        </w:rPr>
      </w:pPr>
      <w:r w:rsidRPr="005C5C40">
        <w:rPr>
          <w:lang w:val="sk-SK"/>
        </w:rPr>
        <w:t>hodnotiť a podávať správy o kvalite vzdelávania v školách, zariadeniach a centrách predškolského vzdelávania a</w:t>
      </w:r>
      <w:r>
        <w:rPr>
          <w:lang w:val="sk-SK"/>
        </w:rPr>
        <w:t> </w:t>
      </w:r>
      <w:r w:rsidRPr="005C5C40">
        <w:rPr>
          <w:lang w:val="sk-SK"/>
        </w:rPr>
        <w:t xml:space="preserve">starostlivosti </w:t>
      </w:r>
    </w:p>
    <w:p w14:paraId="09497D0B" w14:textId="77777777" w:rsidR="005D456F" w:rsidRDefault="005D456F" w:rsidP="005D456F">
      <w:pPr>
        <w:pStyle w:val="Itext"/>
        <w:numPr>
          <w:ilvl w:val="0"/>
          <w:numId w:val="59"/>
        </w:numPr>
        <w:rPr>
          <w:lang w:val="sk-SK"/>
        </w:rPr>
      </w:pPr>
      <w:r w:rsidRPr="005C5C40">
        <w:rPr>
          <w:lang w:val="sk-SK"/>
        </w:rPr>
        <w:t xml:space="preserve">podporovať a radiť školám, zariadeniam predškolskej výchovy a starostlivosti a vzdelávacím centrám v oblasti kvality poskytovaného vzdelávania </w:t>
      </w:r>
    </w:p>
    <w:p w14:paraId="634EC518" w14:textId="77777777" w:rsidR="005D456F" w:rsidRDefault="005D456F" w:rsidP="005D456F">
      <w:pPr>
        <w:pStyle w:val="Itext"/>
        <w:numPr>
          <w:ilvl w:val="0"/>
          <w:numId w:val="59"/>
        </w:numPr>
        <w:rPr>
          <w:lang w:val="sk-SK"/>
        </w:rPr>
      </w:pPr>
      <w:r w:rsidRPr="005C5C40">
        <w:rPr>
          <w:lang w:val="sk-SK"/>
        </w:rPr>
        <w:t xml:space="preserve">budovať kapacity prostredníctvom začlenenia sebahodnotenia škôl do celého systému </w:t>
      </w:r>
    </w:p>
    <w:p w14:paraId="5FEC091A" w14:textId="05F6431F" w:rsidR="005D456F" w:rsidRDefault="00951FFD" w:rsidP="005D456F">
      <w:pPr>
        <w:pStyle w:val="Itext"/>
        <w:numPr>
          <w:ilvl w:val="0"/>
          <w:numId w:val="59"/>
        </w:numPr>
        <w:rPr>
          <w:lang w:val="sk-SK"/>
        </w:rPr>
      </w:pPr>
      <w:r>
        <w:rPr>
          <w:lang w:val="sk-SK"/>
        </w:rPr>
        <w:t>radiť</w:t>
      </w:r>
      <w:r w:rsidR="005D456F" w:rsidRPr="005C5C40">
        <w:rPr>
          <w:lang w:val="sk-SK"/>
        </w:rPr>
        <w:t xml:space="preserve"> ministrovi v akýchkoľvek otázkach týkajúcich sa politiky a poskytovania vzdelávania </w:t>
      </w:r>
    </w:p>
    <w:p w14:paraId="2E1D2790" w14:textId="186BF27D" w:rsidR="005D456F" w:rsidRPr="006F31A0" w:rsidRDefault="005D456F" w:rsidP="005D456F">
      <w:pPr>
        <w:pStyle w:val="Itext"/>
        <w:numPr>
          <w:ilvl w:val="0"/>
          <w:numId w:val="59"/>
        </w:numPr>
        <w:rPr>
          <w:lang w:val="sk-SK"/>
        </w:rPr>
      </w:pPr>
      <w:r w:rsidRPr="005C5C40">
        <w:rPr>
          <w:lang w:val="sk-SK"/>
        </w:rPr>
        <w:t xml:space="preserve">vykonávať výskum v oblasti vzdelávania a poskytovať odporúčania založené na dôkazoch pri informovaní ministerstva školstva o politike v rôznych oblastiach. </w:t>
      </w:r>
    </w:p>
    <w:p w14:paraId="2F7D3479" w14:textId="77777777" w:rsidR="005D456F" w:rsidRDefault="005D456F" w:rsidP="005D456F">
      <w:pPr>
        <w:pStyle w:val="Itext"/>
        <w:rPr>
          <w:lang w:val="sk-SK"/>
        </w:rPr>
      </w:pPr>
      <w:r w:rsidRPr="000A64CC">
        <w:rPr>
          <w:b/>
          <w:bCs w:val="0"/>
          <w:lang w:val="sk-SK"/>
        </w:rPr>
        <w:lastRenderedPageBreak/>
        <w:t>Kódex postupov inšpektorátu stanovuje štyri kľúčové zásady</w:t>
      </w:r>
      <w:r w:rsidRPr="005C5C40">
        <w:rPr>
          <w:lang w:val="sk-SK"/>
        </w:rPr>
        <w:t xml:space="preserve">, na ktorých je založená jeho činnosť ako inšpektorátu: </w:t>
      </w:r>
    </w:p>
    <w:p w14:paraId="7152E09E" w14:textId="77777777" w:rsidR="005D456F" w:rsidRPr="000A64CC" w:rsidRDefault="005D456F" w:rsidP="005D456F">
      <w:pPr>
        <w:pStyle w:val="Itext"/>
        <w:numPr>
          <w:ilvl w:val="0"/>
          <w:numId w:val="60"/>
        </w:numPr>
        <w:rPr>
          <w:b/>
          <w:bCs w:val="0"/>
          <w:lang w:val="sk-SK"/>
        </w:rPr>
      </w:pPr>
      <w:r w:rsidRPr="000A64CC">
        <w:rPr>
          <w:b/>
          <w:bCs w:val="0"/>
          <w:lang w:val="sk-SK"/>
        </w:rPr>
        <w:t xml:space="preserve">Zameranie na študentov </w:t>
      </w:r>
    </w:p>
    <w:p w14:paraId="1380055D" w14:textId="77777777" w:rsidR="005D456F" w:rsidRPr="000A64CC" w:rsidRDefault="005D456F" w:rsidP="005D456F">
      <w:pPr>
        <w:pStyle w:val="Itext"/>
        <w:numPr>
          <w:ilvl w:val="0"/>
          <w:numId w:val="60"/>
        </w:numPr>
        <w:rPr>
          <w:b/>
          <w:bCs w:val="0"/>
          <w:lang w:val="sk-SK"/>
        </w:rPr>
      </w:pPr>
      <w:r w:rsidRPr="000A64CC">
        <w:rPr>
          <w:b/>
          <w:bCs w:val="0"/>
          <w:lang w:val="sk-SK"/>
        </w:rPr>
        <w:t xml:space="preserve">Rozvoj a zlepšovanie </w:t>
      </w:r>
    </w:p>
    <w:p w14:paraId="315A6CEB" w14:textId="77777777" w:rsidR="005D456F" w:rsidRPr="000A64CC" w:rsidRDefault="005D456F" w:rsidP="005D456F">
      <w:pPr>
        <w:pStyle w:val="Itext"/>
        <w:numPr>
          <w:ilvl w:val="0"/>
          <w:numId w:val="60"/>
        </w:numPr>
        <w:rPr>
          <w:b/>
          <w:bCs w:val="0"/>
          <w:lang w:val="sk-SK"/>
        </w:rPr>
      </w:pPr>
      <w:r w:rsidRPr="000A64CC">
        <w:rPr>
          <w:b/>
          <w:bCs w:val="0"/>
          <w:lang w:val="sk-SK"/>
        </w:rPr>
        <w:t xml:space="preserve">Rešpektujúce zapojenie </w:t>
      </w:r>
    </w:p>
    <w:p w14:paraId="75114CAF" w14:textId="77777777" w:rsidR="005D456F" w:rsidRPr="000A64CC" w:rsidRDefault="005D456F" w:rsidP="005D456F">
      <w:pPr>
        <w:pStyle w:val="Itext"/>
        <w:numPr>
          <w:ilvl w:val="0"/>
          <w:numId w:val="60"/>
        </w:numPr>
        <w:rPr>
          <w:b/>
          <w:bCs w:val="0"/>
          <w:lang w:val="sk-SK"/>
        </w:rPr>
      </w:pPr>
      <w:r w:rsidRPr="000A64CC">
        <w:rPr>
          <w:b/>
          <w:bCs w:val="0"/>
          <w:lang w:val="sk-SK"/>
        </w:rPr>
        <w:t xml:space="preserve">Zodpovednosť a zodpovednosť </w:t>
      </w:r>
    </w:p>
    <w:p w14:paraId="33B7C332" w14:textId="77777777" w:rsidR="005D456F" w:rsidRDefault="005D456F" w:rsidP="005D456F">
      <w:pPr>
        <w:pStyle w:val="Itext"/>
        <w:rPr>
          <w:lang w:val="sk-SK"/>
        </w:rPr>
      </w:pPr>
      <w:r w:rsidRPr="005C5C40">
        <w:rPr>
          <w:lang w:val="sk-SK"/>
        </w:rPr>
        <w:t xml:space="preserve">Inšpektorát má funkcie zodpovednosti aj zlepšovania. Rozmer zodpovednosti v jeho práci zahŕňa zabezpečovanie kvality a podávanie správ ostatným o kvalite, štandardoch, vzdelávacích príležitostiach a skúsenostiach, ako aj o otázkach rovnosti vo vzdelávaní. Táto funkcia zodpovednosti sa dosahuje prostredníctvom opatrení, ako je uverejňovanie individuálnych inšpekčných správ a podávanie správ školám, vzdelávacím zariadeniam a rodičom o výsledkoch inšpekcií. </w:t>
      </w:r>
    </w:p>
    <w:p w14:paraId="2BC8251D" w14:textId="64CD8756" w:rsidR="005D456F" w:rsidRDefault="005D456F" w:rsidP="005D456F">
      <w:pPr>
        <w:pStyle w:val="Itext"/>
        <w:rPr>
          <w:lang w:val="sk-SK"/>
        </w:rPr>
      </w:pPr>
      <w:r w:rsidRPr="005C5C40">
        <w:rPr>
          <w:lang w:val="sk-SK"/>
        </w:rPr>
        <w:t xml:space="preserve">Inšpektorát sa snaží dosiahnuť zlepšenie kvality vzdelávania detí a mládeže prostredníctvom poradenstva a podpory, ktorú poskytuje učiteľom, školám a iným vzdelávacím zariadeniam, ako aj tvorcom politík. Snaží sa tiež podporovať zlepšovanie </w:t>
      </w:r>
      <w:r w:rsidR="00ED7361">
        <w:rPr>
          <w:lang w:val="sk-SK"/>
        </w:rPr>
        <w:t>pomocou</w:t>
      </w:r>
      <w:r w:rsidRPr="005C5C40">
        <w:rPr>
          <w:lang w:val="sk-SK"/>
        </w:rPr>
        <w:t xml:space="preserve"> zdieľania osvedčených postupov prostredníctvom svojej komunikácie a správ a prostredníctvom propagácie a podpory sebahodnotenia škôl.</w:t>
      </w:r>
    </w:p>
    <w:p w14:paraId="38449C1B" w14:textId="77777777" w:rsidR="005D456F" w:rsidRDefault="005D456F" w:rsidP="005D456F">
      <w:pPr>
        <w:pStyle w:val="Itext"/>
        <w:rPr>
          <w:lang w:val="sk-SK"/>
        </w:rPr>
      </w:pPr>
      <w:r w:rsidRPr="007274D1">
        <w:rPr>
          <w:lang w:val="sk-SK"/>
        </w:rPr>
        <w:t>Ako bolo uvedené vyššie, inšpektorát je zodpovedný za plnenie svojich funkcií voči írskemu parlamentu a ministrovi školstva. Inšpektorát podáva správy ministrovi školstva a generálnemu tajomníkovi ministerstva školstva. Funkcie inšpektorátu v oblasti zodpovednosti sú stanovené v zákone o vzdelávaní z roku 1998. Inšpektorát má zákonnú povinnosť hodnotiť a podávať správy o kvalite vzdelávania v školách financovaných z verejných zdrojov, zariadeniach a centrách predškolského vzdelávania a starostlivosti a zverejňovať inšpekčné správy. Inšpektorát je tiež zodpovedný za</w:t>
      </w:r>
      <w:r>
        <w:rPr>
          <w:lang w:val="sk-SK"/>
        </w:rPr>
        <w:t xml:space="preserve"> </w:t>
      </w:r>
      <w:r w:rsidRPr="00321BAA">
        <w:rPr>
          <w:lang w:val="sk-SK"/>
        </w:rPr>
        <w:t>vykonávanie nariadení ministra školstva a poskytovanie poradenstva ministrovi v akýchkoľvek otázkach týkajúcich sa vzdelávacej politiky a poskytovania vzdelávania. Ciele práce inšpektorátu sú stanovené v strategickom vyhlásení ministerstva školstva na roky 2023 – 2025 a v Forbairt, výročnom vyhlásení priorít ministerstva školstva. Aktualizácia týkajúca sa vykonávania opatrení inšpektorátu v Forbairt je zahrnutá v správe o pokroku, ktorú ministerstvo školstva zverejňuje na konci každého štvrťroka</w:t>
      </w:r>
    </w:p>
    <w:p w14:paraId="76471973" w14:textId="64A4456E" w:rsidR="00C832FC" w:rsidRPr="006C528D" w:rsidRDefault="005D456F" w:rsidP="0047204E">
      <w:pPr>
        <w:pStyle w:val="Itext"/>
        <w:rPr>
          <w:lang w:val="sk-SK"/>
        </w:rPr>
      </w:pPr>
      <w:r w:rsidRPr="00842413">
        <w:rPr>
          <w:lang w:val="sk-SK"/>
        </w:rPr>
        <w:t>V rámci ustanovení zákona o vzdelávaní z roku 1998 má inšpektorát okrem inšpekcie aj ďalšie povinnosti. Kľúčovou zodpovednosťou inšpektorátu v tomto ohľade je poskytovanie poradenstva ministrovi školstva a tvorcom politík v rámci ministerstva školstva v otázkach týkajúcich sa vzdelávacej politiky a poskytovania vzdelávania, vrátane učebných osnov vyučovaných v</w:t>
      </w:r>
      <w:r w:rsidR="008E42B7">
        <w:rPr>
          <w:lang w:val="sk-SK"/>
        </w:rPr>
        <w:t xml:space="preserve"> štátom </w:t>
      </w:r>
      <w:r w:rsidRPr="00842413">
        <w:rPr>
          <w:lang w:val="sk-SK"/>
        </w:rPr>
        <w:t>uznaných školách, metód hodnotenia a výučby, vzdelávania učiteľov, írskeho jazyka a špeciálneho vzdelávania. Veľká časť tohto poradenstva pre tvorcov</w:t>
      </w:r>
      <w:r w:rsidR="007D0696">
        <w:rPr>
          <w:lang w:val="sk-SK"/>
        </w:rPr>
        <w:t xml:space="preserve"> verejných</w:t>
      </w:r>
      <w:r w:rsidRPr="00842413">
        <w:rPr>
          <w:lang w:val="sk-SK"/>
        </w:rPr>
        <w:t xml:space="preserve"> politík a ministra je založená na výsledkoch inšpekcie </w:t>
      </w:r>
      <w:r w:rsidR="007D0696">
        <w:rPr>
          <w:lang w:val="sk-SK"/>
        </w:rPr>
        <w:t>či</w:t>
      </w:r>
      <w:r w:rsidRPr="00842413">
        <w:rPr>
          <w:lang w:val="sk-SK"/>
        </w:rPr>
        <w:t xml:space="preserve"> výskumu vykonávaného inšpektorátom a môže zahŕňať poskytovanie tematických správ. Inšpektorát tiež vykonáva dôležité administratívne funkcie v mene ministerstva, vrátane účasti v komisiách, ktoré prejednávajú odvolania proti rozhodnutiu školy o trvalom vylúčení, pozastavení alebo odmietnutí zápisu žiaka v súlade s § 29 zákona o vzdelávaní z roku 1998. Inšpektorát zastupuje ministerstvo školstva v národných orgánoch</w:t>
      </w:r>
      <w:r w:rsidR="00AC786C">
        <w:rPr>
          <w:lang w:val="sk-SK"/>
        </w:rPr>
        <w:t xml:space="preserve"> a výboroch</w:t>
      </w:r>
      <w:r w:rsidRPr="00842413">
        <w:rPr>
          <w:lang w:val="sk-SK"/>
        </w:rPr>
        <w:t>, vrátane Národnej rady pre učebné osnovy a hodnotenie, Národnej rady pre špeciálne vzdelávanie a Rady pre vzdelávanie. Inšpektorát tiež zastupuje ministerstvo školstva v medzinárodných orgánoch, ako je Rada guvernérov európskych škôl a rôzne výbory OECD.</w:t>
      </w:r>
      <w:r w:rsidR="002C1DB3" w:rsidRPr="002C1DB3">
        <w:rPr>
          <w:lang w:val="sk-SK"/>
        </w:rPr>
        <w:t xml:space="preserve"> </w:t>
      </w:r>
      <w:r w:rsidR="002C1DB3" w:rsidRPr="006C528D">
        <w:rPr>
          <w:rStyle w:val="Odkaznapoznmkupodiarou"/>
          <w:lang w:val="sk-SK"/>
        </w:rPr>
        <w:footnoteReference w:id="8"/>
      </w:r>
    </w:p>
    <w:p w14:paraId="1E8CFF06" w14:textId="550299B2" w:rsidR="0047204E" w:rsidRDefault="006C528D" w:rsidP="0047204E">
      <w:pPr>
        <w:pStyle w:val="Itext"/>
        <w:rPr>
          <w:lang w:val="sk-SK"/>
        </w:rPr>
      </w:pPr>
      <w:r w:rsidRPr="00842413">
        <w:rPr>
          <w:lang w:val="sk-SK"/>
        </w:rPr>
        <w:lastRenderedPageBreak/>
        <w:t>I</w:t>
      </w:r>
      <w:r w:rsidR="00D310BE">
        <w:rPr>
          <w:lang w:val="sk-SK"/>
        </w:rPr>
        <w:t>nšpektorát</w:t>
      </w:r>
      <w:r w:rsidRPr="00842413">
        <w:rPr>
          <w:lang w:val="sk-SK"/>
        </w:rPr>
        <w:t xml:space="preserve"> tak kombinuje legislatívne garantovanú nezávislosť pri hodnotení s kompetenciami, ktoré jemu umožňujú nielen hodnotiť kvalitu vzdelávania, ale aj podporovať zlepšovanie, porad</w:t>
      </w:r>
      <w:r w:rsidR="00B023DE">
        <w:rPr>
          <w:lang w:val="sk-SK"/>
        </w:rPr>
        <w:t>enstvo</w:t>
      </w:r>
      <w:r w:rsidRPr="00842413">
        <w:rPr>
          <w:lang w:val="sk-SK"/>
        </w:rPr>
        <w:t xml:space="preserve"> pre školy, poskytovať analýzy pre tvorcov politiky a zvyšovať transparentnosť celého vzdelávacieho systému.</w:t>
      </w:r>
      <w:r w:rsidR="002C1DB3">
        <w:rPr>
          <w:lang w:val="sk-SK"/>
        </w:rPr>
        <w:t xml:space="preserve"> </w:t>
      </w:r>
      <w:r w:rsidR="002C1DB3" w:rsidRPr="006E0AFC">
        <w:rPr>
          <w:rStyle w:val="Odkaznapoznmkupodiarou"/>
          <w:lang w:val="sk-SK"/>
        </w:rPr>
        <w:footnoteReference w:id="9"/>
      </w:r>
    </w:p>
    <w:p w14:paraId="39AF4883" w14:textId="032258DC" w:rsidR="006E0AFC" w:rsidRPr="00842413" w:rsidRDefault="006E0AFC" w:rsidP="006E0AFC">
      <w:pPr>
        <w:pStyle w:val="Itext"/>
        <w:rPr>
          <w:lang w:val="sk-SK"/>
        </w:rPr>
      </w:pPr>
      <w:r w:rsidRPr="00842413">
        <w:rPr>
          <w:lang w:val="sk-SK"/>
        </w:rPr>
        <w:t>Hoci I</w:t>
      </w:r>
      <w:r w:rsidR="00B023DE">
        <w:rPr>
          <w:lang w:val="sk-SK"/>
        </w:rPr>
        <w:t>nšpektorát</w:t>
      </w:r>
      <w:r w:rsidRPr="00842413">
        <w:rPr>
          <w:lang w:val="sk-SK"/>
        </w:rPr>
        <w:t xml:space="preserve"> pôsobí v rámci ministerstva školstva, jeho práca je kriticky nezávislá pri vyhodnocovaní kvality vzdelávania a zároveň úzko prepojená s tvorbou vzdelávacej politiky. Inšpektori sú strategicky zapojení do konzultácií a analýz, ktoré ovplyvňujú systémové rozhodnutia, čím ich kompetencie presahujú  hodnotenie jednotlivých škôl. </w:t>
      </w:r>
      <w:r w:rsidRPr="0094602E">
        <w:rPr>
          <w:b/>
          <w:bCs w:val="0"/>
          <w:lang w:val="sk-SK"/>
        </w:rPr>
        <w:t>Hoci je Inšpektorát financovaný priamo zo štátneho rozpočtu a organizačne začlenený do ministerstva, finančný model je nastavený tak, aby nenarušoval odbornú nezávislosť hodnotenia</w:t>
      </w:r>
      <w:r w:rsidRPr="0094602E">
        <w:rPr>
          <w:lang w:val="sk-SK"/>
        </w:rPr>
        <w:t xml:space="preserve">. </w:t>
      </w:r>
      <w:r w:rsidRPr="00842413">
        <w:t>Nezávislosť je zabezpečovaná najmä:</w:t>
      </w:r>
    </w:p>
    <w:p w14:paraId="147DA9F4" w14:textId="77777777" w:rsidR="006E0AFC" w:rsidRPr="00842413" w:rsidRDefault="006E0AFC" w:rsidP="006E0AFC">
      <w:pPr>
        <w:pStyle w:val="Itext"/>
        <w:numPr>
          <w:ilvl w:val="0"/>
          <w:numId w:val="61"/>
        </w:numPr>
      </w:pPr>
      <w:r w:rsidRPr="00842413">
        <w:t>zákonným mandátom inšpektorov podľa Education Act 1998,</w:t>
      </w:r>
    </w:p>
    <w:p w14:paraId="33EDA7C5" w14:textId="77777777" w:rsidR="006E0AFC" w:rsidRPr="00842413" w:rsidRDefault="006E0AFC" w:rsidP="006E0AFC">
      <w:pPr>
        <w:pStyle w:val="Itext"/>
        <w:numPr>
          <w:ilvl w:val="0"/>
          <w:numId w:val="61"/>
        </w:numPr>
      </w:pPr>
      <w:r w:rsidRPr="00842413">
        <w:t>absenciou finančných väzieb medzi hodnotenou školou a inšpektorátom,</w:t>
      </w:r>
    </w:p>
    <w:p w14:paraId="3F49F7E6" w14:textId="77777777" w:rsidR="006E0AFC" w:rsidRPr="00842413" w:rsidRDefault="006E0AFC" w:rsidP="006E0AFC">
      <w:pPr>
        <w:pStyle w:val="Itext"/>
        <w:numPr>
          <w:ilvl w:val="0"/>
          <w:numId w:val="61"/>
        </w:numPr>
      </w:pPr>
      <w:r w:rsidRPr="00842413">
        <w:t>transparentným zverejňovaním hodnotiacich správ,</w:t>
      </w:r>
    </w:p>
    <w:p w14:paraId="23380607" w14:textId="3E7C56DE" w:rsidR="00B6780D" w:rsidRDefault="006E0AFC" w:rsidP="0047204E">
      <w:pPr>
        <w:pStyle w:val="Itext"/>
        <w:rPr>
          <w:bCs w:val="0"/>
        </w:rPr>
      </w:pPr>
      <w:r w:rsidRPr="00842413">
        <w:t>jednotnými metodikami hodnotenia uplatňovanými na všetky školy bez ohľadu na ich zriaďovateľa</w:t>
      </w:r>
      <w:r w:rsidRPr="006E0AFC">
        <w:t>.</w:t>
      </w:r>
      <w:r w:rsidR="0028398B">
        <w:t xml:space="preserve"> </w:t>
      </w:r>
      <w:r w:rsidR="0028398B" w:rsidRPr="009C7DDD">
        <w:rPr>
          <w:rStyle w:val="Odkaznapoznmkupodiarou"/>
          <w:lang w:val="sk-SK"/>
        </w:rPr>
        <w:footnoteReference w:id="10"/>
      </w:r>
    </w:p>
    <w:p w14:paraId="12DE163C" w14:textId="77777777" w:rsidR="00BB77AA" w:rsidRDefault="00BB77AA" w:rsidP="00E55318">
      <w:pPr>
        <w:pStyle w:val="Itext"/>
        <w:rPr>
          <w:lang w:val="sk-SK"/>
        </w:rPr>
      </w:pPr>
    </w:p>
    <w:p w14:paraId="74EAA633" w14:textId="77777777" w:rsidR="00220E64" w:rsidRDefault="00220E64" w:rsidP="00E55318">
      <w:pPr>
        <w:pStyle w:val="Itext"/>
        <w:rPr>
          <w:lang w:val="sk-SK"/>
        </w:rPr>
      </w:pPr>
    </w:p>
    <w:p w14:paraId="46FDBDE6" w14:textId="77777777" w:rsidR="00311985" w:rsidRPr="005E13CD" w:rsidRDefault="00311985" w:rsidP="004A3D41">
      <w:pPr>
        <w:pStyle w:val="Nadpis3"/>
        <w:rPr>
          <w:b/>
          <w:bCs w:val="0"/>
        </w:rPr>
      </w:pPr>
      <w:bookmarkStart w:id="8" w:name="_Toc219380071"/>
      <w:bookmarkStart w:id="9" w:name="_Toc225842885"/>
      <w:r w:rsidRPr="005E13CD">
        <w:rPr>
          <w:b/>
          <w:bCs w:val="0"/>
        </w:rPr>
        <w:t>Financovanie organizácie</w:t>
      </w:r>
      <w:bookmarkEnd w:id="8"/>
      <w:bookmarkEnd w:id="9"/>
    </w:p>
    <w:p w14:paraId="1219ECEB" w14:textId="0B444473" w:rsidR="009C7DDD" w:rsidRPr="0094602E" w:rsidRDefault="002228F4" w:rsidP="009C7DDD">
      <w:pPr>
        <w:pStyle w:val="Itext"/>
        <w:rPr>
          <w:lang w:val="sk-SK"/>
        </w:rPr>
      </w:pPr>
      <w:r w:rsidRPr="00C76641">
        <w:rPr>
          <w:lang w:val="sk-SK"/>
        </w:rPr>
        <w:t>Inšpektorát nie je samostatná autonómna agentúra s vlastným oddeleným rozpočtom, ale je finančne zabezpečovaný prostredníctvom štátnej kapitoly pre školstvo v rámci celkového finančného plánu ministerstva.</w:t>
      </w:r>
      <w:r>
        <w:rPr>
          <w:lang w:val="sk-SK"/>
        </w:rPr>
        <w:t xml:space="preserve"> </w:t>
      </w:r>
      <w:r w:rsidRPr="00B5484B">
        <w:rPr>
          <w:b/>
          <w:bCs w:val="0"/>
          <w:lang w:val="sk-SK"/>
        </w:rPr>
        <w:t>Financovanie inšpekcie teda vyplýva zo štátnej politiky vzdelávania</w:t>
      </w:r>
      <w:r w:rsidRPr="00FE262C">
        <w:rPr>
          <w:lang w:val="sk-SK"/>
        </w:rPr>
        <w:t xml:space="preserve"> – inšpekcia je považovaná za verejnú službu, ktorej úlohou je zabezpečovať kvalitu vzdelávania na národnej úrovni a poskytovať informácie pre tvorbu vzdelávacej politiky. Vďaka tomu nie je činnosť inšpektorátu závislá od poplatkov od škôl ani od výkonovo viazaných grantov; školy neplatia za vykonávané inšpekcie.</w:t>
      </w:r>
      <w:r>
        <w:rPr>
          <w:lang w:val="sk-SK"/>
        </w:rPr>
        <w:t xml:space="preserve"> </w:t>
      </w:r>
      <w:r w:rsidRPr="0094602E">
        <w:rPr>
          <w:b/>
          <w:bCs w:val="0"/>
          <w:lang w:val="sk-SK"/>
        </w:rPr>
        <w:t>Financovanie jeho činnosti je teda zabezpečované prostredníctvom štátneho rozpočtu Írskej republiky, konkrétne v rámci kapitoly vyčlenenej pre rezort školstva.</w:t>
      </w:r>
      <w:r w:rsidRPr="0094602E">
        <w:rPr>
          <w:lang w:val="sk-SK"/>
        </w:rPr>
        <w:t xml:space="preserve"> Rozpočtové prostriedky sú každoročne schvaľované írskym parlamentom (Oireachtas) a následne alokované ministerstvu, ktoré z nich financuje aj aktivity inšpektorátu.</w:t>
      </w:r>
      <w:r w:rsidR="009C7DDD">
        <w:rPr>
          <w:rStyle w:val="Odkaznapoznmkupodiarou"/>
          <w:lang w:val="pl-PL"/>
        </w:rPr>
        <w:footnoteReference w:id="11"/>
      </w:r>
      <w:r w:rsidR="009C7DDD">
        <w:rPr>
          <w:b/>
          <w:bCs w:val="0"/>
          <w:lang w:val="sk-SK"/>
        </w:rPr>
        <w:t xml:space="preserve"> </w:t>
      </w:r>
    </w:p>
    <w:p w14:paraId="07A29FE2" w14:textId="12AF5208" w:rsidR="009C7DDD" w:rsidRPr="00670A0A" w:rsidRDefault="00670A0A" w:rsidP="009C7DDD">
      <w:pPr>
        <w:pStyle w:val="Itext"/>
        <w:rPr>
          <w:lang w:val="sk-SK"/>
        </w:rPr>
      </w:pPr>
      <w:r w:rsidRPr="002B64D2">
        <w:rPr>
          <w:lang w:val="sk-SK"/>
        </w:rPr>
        <w:t xml:space="preserve">Financovanie inšpektorátu je súčasťou širokého rozpočtu rezortu školstva, ktorý zahŕňa výdavky na mzdy, sociálne poistenie, prevádzku, odborný rozvoj a administratívne náklady. </w:t>
      </w:r>
      <w:r w:rsidRPr="00A628B0">
        <w:rPr>
          <w:b/>
          <w:bCs w:val="0"/>
          <w:lang w:val="sk-SK"/>
        </w:rPr>
        <w:t>Ministerstvo školstva ako celok získava každý rozpočtový rok významné prostriedky, ktoré Parlament (Oireachtas) schvaľuje</w:t>
      </w:r>
      <w:r w:rsidRPr="002B64D2">
        <w:rPr>
          <w:lang w:val="sk-SK"/>
        </w:rPr>
        <w:t xml:space="preserve"> v rámci tzv. „Vote 26 – Education“.</w:t>
      </w:r>
      <w:r>
        <w:rPr>
          <w:lang w:val="sk-SK"/>
        </w:rPr>
        <w:t xml:space="preserve"> </w:t>
      </w:r>
      <w:r w:rsidRPr="009B1CFF">
        <w:rPr>
          <w:lang w:val="sk-SK"/>
        </w:rPr>
        <w:t xml:space="preserve">Príkladom rozpočtového rozsahu je schválený rozpočet pre rok 2025, kde </w:t>
      </w:r>
      <w:r w:rsidRPr="009B1CFF">
        <w:rPr>
          <w:bCs w:val="0"/>
          <w:lang w:val="sk-SK"/>
        </w:rPr>
        <w:t>ministerstvo školstva disponovalo rozpočtom viac ako 11,9 miliardy eur („Vote 26 – Education“). Aj keď tieto údaje nerozlišujú presne, aká časť sa konkrétne využíva pre inšpekčné aktivity, je zrejmé, že inšpekcia je financovaná ako bežná súčasť hlavnej štátnej výdavkovej kapitoly pre</w:t>
      </w:r>
      <w:r w:rsidRPr="009B1CFF">
        <w:rPr>
          <w:lang w:val="sk-SK"/>
        </w:rPr>
        <w:t xml:space="preserve"> vzdelávanie.</w:t>
      </w:r>
      <w:r>
        <w:rPr>
          <w:lang w:val="sk-SK"/>
        </w:rPr>
        <w:t xml:space="preserve"> </w:t>
      </w:r>
      <w:r w:rsidR="009C7DDD">
        <w:rPr>
          <w:rStyle w:val="Odkaznapoznmkupodiarou"/>
          <w:lang w:val="sk-SK"/>
        </w:rPr>
        <w:footnoteReference w:id="12"/>
      </w:r>
    </w:p>
    <w:p w14:paraId="017592B0" w14:textId="77777777" w:rsidR="00301EEA" w:rsidRPr="0094602E" w:rsidRDefault="00301EEA" w:rsidP="00301EEA">
      <w:pPr>
        <w:pStyle w:val="Itext"/>
        <w:rPr>
          <w:lang w:val="sk-SK"/>
        </w:rPr>
      </w:pPr>
      <w:r w:rsidRPr="00A628B0">
        <w:rPr>
          <w:b/>
          <w:bCs w:val="0"/>
          <w:lang w:val="sk-SK"/>
        </w:rPr>
        <w:lastRenderedPageBreak/>
        <w:t>Ako súčasť verejného sektora je financovanie inšpektorátu zahrnuté do štandardných mechanizmov verejnej kontroly a auditov štátnych výdavkov</w:t>
      </w:r>
      <w:r w:rsidRPr="006B689B">
        <w:rPr>
          <w:lang w:val="sk-SK"/>
        </w:rPr>
        <w:t>. Úrad auditora pravidelne spracúva správy o účtoch verejných služieb, kde sú podrobne uvedené výdavky rezortu školstva vrátane tých, ktoré sa týkajú inšpekcie. To znamená, že verejnosť aj akademická obec majú prístup k spoľahlivým údajom o tom, ako sa verejné prostriedky používajú na zabezpečenie kvality vzdelávania prostredníctvom inšpekcií. Pri hodnotení kvality školstva je tak možné sledovať nielen metódy a výsledky in</w:t>
      </w:r>
      <w:r>
        <w:rPr>
          <w:lang w:val="sk-SK"/>
        </w:rPr>
        <w:t>š</w:t>
      </w:r>
      <w:r w:rsidRPr="006B689B">
        <w:rPr>
          <w:lang w:val="sk-SK"/>
        </w:rPr>
        <w:t>pekcií, ale aj to, ako finančné prostriedky prispievajú k ich efektívnemu fungovaniu, a to v rámci celkového transparentného štátneho systému riadenia vzdelávania.</w:t>
      </w:r>
    </w:p>
    <w:p w14:paraId="168919BF" w14:textId="203E3B92" w:rsidR="00301EEA" w:rsidRPr="006B689B" w:rsidRDefault="00301EEA" w:rsidP="00301EEA">
      <w:pPr>
        <w:pStyle w:val="Itext"/>
        <w:numPr>
          <w:ilvl w:val="0"/>
          <w:numId w:val="63"/>
        </w:numPr>
        <w:rPr>
          <w:lang w:val="sk-SK"/>
        </w:rPr>
      </w:pPr>
      <w:r w:rsidRPr="006B689B">
        <w:rPr>
          <w:lang w:val="sk-SK"/>
        </w:rPr>
        <w:t>Výdavky ministerstva školstva, vrátane nákladov na inšpekčné aktivity, sú zahrnuté v</w:t>
      </w:r>
      <w:r w:rsidR="00A23C2F">
        <w:rPr>
          <w:lang w:val="sk-SK"/>
        </w:rPr>
        <w:t>o</w:t>
      </w:r>
      <w:r w:rsidRPr="006B689B">
        <w:rPr>
          <w:lang w:val="sk-SK"/>
        </w:rPr>
        <w:t xml:space="preserve"> výročných rozpočtových účtoch a sú dostupné verejnosti prostredníctvom správy o alokovaní a použití štátnych zdrojov („Appropriation Account“). </w:t>
      </w:r>
    </w:p>
    <w:p w14:paraId="26406216" w14:textId="286691B2" w:rsidR="00CE7802" w:rsidRPr="00D408D7" w:rsidRDefault="00301EEA" w:rsidP="006C4C49">
      <w:pPr>
        <w:pStyle w:val="Itext"/>
        <w:numPr>
          <w:ilvl w:val="0"/>
          <w:numId w:val="63"/>
        </w:numPr>
        <w:rPr>
          <w:lang w:val="sk-SK"/>
        </w:rPr>
      </w:pPr>
      <w:r w:rsidRPr="006B689B">
        <w:rPr>
          <w:lang w:val="sk-SK"/>
        </w:rPr>
        <w:t>Ministerstvo školstva pravidelne publikuje inšpekčné správy a tematické prehľady, ktoré sú verejne dostupné na jeho webovej stránke, čím sa zvyšuje transparentnosť nielen výsledkov hodnotenia, ale aj účelnosti a efektívnosti verejných prostriedkov vynakladaných na tieto aktivity.</w:t>
      </w:r>
      <w:r w:rsidR="009C7DDD">
        <w:rPr>
          <w:rStyle w:val="Odkaznapoznmkupodiarou"/>
          <w:lang w:val="sk-SK"/>
        </w:rPr>
        <w:footnoteReference w:id="13"/>
      </w:r>
      <w:r w:rsidR="009C7DDD" w:rsidRPr="00301EEA">
        <w:rPr>
          <w:b/>
          <w:bCs w:val="0"/>
          <w:lang w:val="sk-SK"/>
        </w:rPr>
        <w:t xml:space="preserve"> </w:t>
      </w:r>
    </w:p>
    <w:p w14:paraId="5EE9F50F" w14:textId="77777777" w:rsidR="006C4C49" w:rsidRPr="004C41D4" w:rsidRDefault="006C4C49" w:rsidP="006C4C49">
      <w:pPr>
        <w:pStyle w:val="Itext"/>
        <w:rPr>
          <w:lang w:val="sk-SK"/>
        </w:rPr>
      </w:pPr>
      <w:r w:rsidRPr="00D408D7">
        <w:rPr>
          <w:b/>
          <w:bCs w:val="0"/>
          <w:lang w:val="sk-SK"/>
        </w:rPr>
        <w:t>Financovanie Inspectorate zahŕňa najmä tieto hlavné kategórie</w:t>
      </w:r>
      <w:r w:rsidRPr="004C41D4">
        <w:rPr>
          <w:lang w:val="sk-SK"/>
        </w:rPr>
        <w:t>:</w:t>
      </w:r>
    </w:p>
    <w:p w14:paraId="506B1DBC" w14:textId="77777777" w:rsidR="006C4C49" w:rsidRPr="004C41D4" w:rsidRDefault="006C4C49" w:rsidP="006C4C49">
      <w:pPr>
        <w:pStyle w:val="Itext"/>
        <w:numPr>
          <w:ilvl w:val="0"/>
          <w:numId w:val="64"/>
        </w:numPr>
        <w:rPr>
          <w:lang w:val="sk-SK"/>
        </w:rPr>
      </w:pPr>
      <w:r w:rsidRPr="00D408D7">
        <w:rPr>
          <w:b/>
          <w:bCs w:val="0"/>
          <w:lang w:val="sk-SK"/>
        </w:rPr>
        <w:t>Personálne náklady</w:t>
      </w:r>
      <w:r w:rsidRPr="004C41D4">
        <w:rPr>
          <w:lang w:val="sk-SK"/>
        </w:rPr>
        <w:t>: mzdy, odvody a príplatky pre inšpektorov a administratívny personál – tvoria dominantnú časť rozpočtu.</w:t>
      </w:r>
    </w:p>
    <w:p w14:paraId="3860949B" w14:textId="77777777" w:rsidR="006C4C49" w:rsidRPr="004C41D4" w:rsidRDefault="006C4C49" w:rsidP="006C4C49">
      <w:pPr>
        <w:pStyle w:val="Itext"/>
        <w:numPr>
          <w:ilvl w:val="0"/>
          <w:numId w:val="64"/>
        </w:numPr>
        <w:rPr>
          <w:lang w:val="sk-SK"/>
        </w:rPr>
      </w:pPr>
      <w:r w:rsidRPr="00D408D7">
        <w:rPr>
          <w:b/>
          <w:bCs w:val="0"/>
          <w:lang w:val="sk-SK"/>
        </w:rPr>
        <w:t>Prevádzka inšpekčných činností</w:t>
      </w:r>
      <w:r w:rsidRPr="004C41D4">
        <w:rPr>
          <w:lang w:val="sk-SK"/>
        </w:rPr>
        <w:t>: logistické výdaje spojené s cestovaním, pobytom a realizáciou hodnotení priamo v školách a vzdelávacích zariadeniach, ako aj materiálno-technické zabezpečenie inšpekčných tímov.</w:t>
      </w:r>
    </w:p>
    <w:p w14:paraId="6C31D9F2" w14:textId="77777777" w:rsidR="006C4C49" w:rsidRPr="004C41D4" w:rsidRDefault="006C4C49" w:rsidP="006C4C49">
      <w:pPr>
        <w:pStyle w:val="Itext"/>
        <w:numPr>
          <w:ilvl w:val="0"/>
          <w:numId w:val="64"/>
        </w:numPr>
        <w:rPr>
          <w:lang w:val="sk-SK"/>
        </w:rPr>
      </w:pPr>
      <w:r w:rsidRPr="00D408D7">
        <w:rPr>
          <w:b/>
          <w:bCs w:val="0"/>
          <w:lang w:val="sk-SK"/>
        </w:rPr>
        <w:t>Publikovanie a spracovanie výstupov</w:t>
      </w:r>
      <w:r w:rsidRPr="004C41D4">
        <w:rPr>
          <w:lang w:val="sk-SK"/>
        </w:rPr>
        <w:t>: spracovanie dát a príprava hodnotiacich správ, vrátane prípravy tematických prehľadov a odporúčaní pre rezort a širšiu verejnosť.</w:t>
      </w:r>
    </w:p>
    <w:p w14:paraId="4F82F85F" w14:textId="77777777" w:rsidR="006C4C49" w:rsidRPr="004C41D4" w:rsidRDefault="006C4C49" w:rsidP="006C4C49">
      <w:pPr>
        <w:pStyle w:val="Itext"/>
        <w:numPr>
          <w:ilvl w:val="0"/>
          <w:numId w:val="64"/>
        </w:numPr>
        <w:rPr>
          <w:lang w:val="sk-SK"/>
        </w:rPr>
      </w:pPr>
      <w:r w:rsidRPr="00D408D7">
        <w:rPr>
          <w:b/>
          <w:bCs w:val="0"/>
          <w:lang w:val="sk-SK"/>
        </w:rPr>
        <w:t>Metodická a odborná podpora</w:t>
      </w:r>
      <w:r w:rsidRPr="004C41D4">
        <w:rPr>
          <w:lang w:val="sk-SK"/>
        </w:rPr>
        <w:t>: investície do rozvoja metodík, odborné školenia inšpektorov či tvorba nástrojov na hodnotenie kvality vzdelávania.</w:t>
      </w:r>
    </w:p>
    <w:p w14:paraId="6E7F3E3C" w14:textId="4D58B2B6" w:rsidR="006C4C49" w:rsidRPr="004C41D4" w:rsidRDefault="006C4C49" w:rsidP="006C4C49">
      <w:pPr>
        <w:pStyle w:val="Itext"/>
        <w:rPr>
          <w:lang w:val="sk-SK"/>
        </w:rPr>
      </w:pPr>
      <w:r w:rsidRPr="004C41D4">
        <w:rPr>
          <w:lang w:val="sk-SK"/>
        </w:rPr>
        <w:t xml:space="preserve">Tento typ financovania umožňuje </w:t>
      </w:r>
      <w:r w:rsidR="00D408D7">
        <w:rPr>
          <w:lang w:val="sk-SK"/>
        </w:rPr>
        <w:t>inšpektorátu</w:t>
      </w:r>
      <w:r w:rsidRPr="004C41D4">
        <w:rPr>
          <w:lang w:val="sk-SK"/>
        </w:rPr>
        <w:t xml:space="preserve"> nielen vykonávať samotné inspekčné návštevy, ale aj systematicky monitorovať vzdelávací systém a poskytovať ministerstvu podklady pre kvalitatívne rozhodovanie.</w:t>
      </w:r>
      <w:r w:rsidR="00CE7802">
        <w:rPr>
          <w:lang w:val="sk-SK"/>
        </w:rPr>
        <w:t xml:space="preserve"> </w:t>
      </w:r>
      <w:r w:rsidR="00CE7802">
        <w:rPr>
          <w:rStyle w:val="Odkaznapoznmkupodiarou"/>
          <w:lang w:val="sk-SK"/>
        </w:rPr>
        <w:footnoteReference w:id="14"/>
      </w:r>
    </w:p>
    <w:p w14:paraId="3B7D25A3" w14:textId="77777777" w:rsidR="006C4C49" w:rsidRPr="00301EEA" w:rsidRDefault="006C4C49" w:rsidP="006C4C49">
      <w:pPr>
        <w:pStyle w:val="Itext"/>
        <w:rPr>
          <w:lang w:val="sk-SK"/>
        </w:rPr>
      </w:pPr>
    </w:p>
    <w:p w14:paraId="7208B749" w14:textId="77777777" w:rsidR="00CE7802" w:rsidRPr="00F53894" w:rsidRDefault="00CE7802" w:rsidP="00FA5567">
      <w:pPr>
        <w:pStyle w:val="Itext"/>
        <w:rPr>
          <w:bCs w:val="0"/>
          <w:lang w:val="sk-SK"/>
        </w:rPr>
      </w:pPr>
    </w:p>
    <w:p w14:paraId="363BA0E0" w14:textId="5DA9690C" w:rsidR="00897698" w:rsidRDefault="00897698" w:rsidP="00AB76A0">
      <w:pPr>
        <w:pStyle w:val="Nadpis2"/>
      </w:pPr>
      <w:bookmarkStart w:id="10" w:name="_Toc225842886"/>
      <w:r>
        <w:t>Typ a periodicita hodnotenia kvality škôl a školských zariadení</w:t>
      </w:r>
      <w:bookmarkEnd w:id="10"/>
    </w:p>
    <w:p w14:paraId="4E0EE548" w14:textId="17267E44" w:rsidR="00285ABD" w:rsidRDefault="00285ABD" w:rsidP="00285ABD">
      <w:pPr>
        <w:pStyle w:val="Itext"/>
        <w:rPr>
          <w:lang w:val="sk-SK"/>
        </w:rPr>
      </w:pPr>
      <w:r w:rsidRPr="005951D7">
        <w:rPr>
          <w:lang w:val="sk-SK"/>
        </w:rPr>
        <w:t>Inšpektorát ministerstva školstva vykonáva rôzne typy inšpekcií v školách a vzdelávacích centrách. V Írsku nie je striktne zákonom stanovený pevný interval „každých X rokov“, kedy musí byť každá škola hodnotená tým istým typom inšpekcie. Namiesto toho je periodicita hodnotení nastavená na základe ročných plánov I</w:t>
      </w:r>
      <w:r>
        <w:rPr>
          <w:lang w:val="sk-SK"/>
        </w:rPr>
        <w:t>nšpektorátu</w:t>
      </w:r>
      <w:r w:rsidRPr="005951D7">
        <w:rPr>
          <w:lang w:val="sk-SK"/>
        </w:rPr>
        <w:t>, ktoré zohľadňujú dostupnosť kapacít, priority vzdelávacej politiky, veľkosť a typ školy a potrebu monitorovania kvality.</w:t>
      </w:r>
      <w:r>
        <w:rPr>
          <w:lang w:val="sk-SK"/>
        </w:rPr>
        <w:t xml:space="preserve"> </w:t>
      </w:r>
      <w:r w:rsidRPr="005C751F">
        <w:rPr>
          <w:lang w:val="sk-SK"/>
        </w:rPr>
        <w:t>Podľa správy I</w:t>
      </w:r>
      <w:r>
        <w:rPr>
          <w:lang w:val="sk-SK"/>
        </w:rPr>
        <w:t>nšpekcie</w:t>
      </w:r>
      <w:r w:rsidRPr="005C751F">
        <w:rPr>
          <w:lang w:val="sk-SK"/>
        </w:rPr>
        <w:t xml:space="preserve"> za rok 2024 je možné vidieť, že rôzne typy inšpekcií sa uskutočňujú pravidelne v priebehu roka.</w:t>
      </w:r>
    </w:p>
    <w:p w14:paraId="2C7EC7E2" w14:textId="72B02FD8" w:rsidR="00285ABD" w:rsidRPr="003D018D" w:rsidRDefault="00285ABD" w:rsidP="00285ABD">
      <w:pPr>
        <w:pStyle w:val="Itext"/>
        <w:rPr>
          <w:b/>
          <w:bCs w:val="0"/>
          <w:lang w:val="sk-SK"/>
        </w:rPr>
      </w:pPr>
      <w:r w:rsidRPr="003D018D">
        <w:rPr>
          <w:b/>
          <w:bCs w:val="0"/>
          <w:lang w:val="sk-SK"/>
        </w:rPr>
        <w:t>Doba trvania inšpekcie a</w:t>
      </w:r>
      <w:r w:rsidR="00914077">
        <w:rPr>
          <w:b/>
          <w:bCs w:val="0"/>
          <w:lang w:val="sk-SK"/>
        </w:rPr>
        <w:t> </w:t>
      </w:r>
      <w:r w:rsidRPr="003D018D">
        <w:rPr>
          <w:b/>
          <w:bCs w:val="0"/>
          <w:lang w:val="sk-SK"/>
        </w:rPr>
        <w:t>zdroje</w:t>
      </w:r>
      <w:r w:rsidR="00914077">
        <w:rPr>
          <w:b/>
          <w:bCs w:val="0"/>
          <w:lang w:val="sk-SK"/>
        </w:rPr>
        <w:t>:</w:t>
      </w:r>
    </w:p>
    <w:p w14:paraId="6BC8A938" w14:textId="3483887D" w:rsidR="00285ABD" w:rsidRDefault="00285ABD" w:rsidP="00285ABD">
      <w:pPr>
        <w:pStyle w:val="Itext"/>
        <w:rPr>
          <w:lang w:val="sk-SK"/>
        </w:rPr>
      </w:pPr>
      <w:r w:rsidRPr="003D018D">
        <w:rPr>
          <w:lang w:val="sk-SK"/>
        </w:rPr>
        <w:lastRenderedPageBreak/>
        <w:t xml:space="preserve">Typ inšpekcie určuje dĺžku trvania inšpekcie, činnosti vykonávané v priebehu inšpekcie a počet zapojených inšpektorov. Zvyčajne trvá hlavná inšpekčná činnosť v školách jeden až päť dní. Napríklad </w:t>
      </w:r>
      <w:r w:rsidRPr="003C65DC">
        <w:rPr>
          <w:lang w:val="sk-SK"/>
        </w:rPr>
        <w:t>neohlásené inšpekcie a</w:t>
      </w:r>
      <w:r w:rsidR="004F38BD">
        <w:rPr>
          <w:lang w:val="sk-SK"/>
        </w:rPr>
        <w:t> </w:t>
      </w:r>
      <w:r w:rsidRPr="003C65DC">
        <w:rPr>
          <w:lang w:val="sk-SK"/>
        </w:rPr>
        <w:t>následné</w:t>
      </w:r>
      <w:r w:rsidR="004F38BD">
        <w:rPr>
          <w:lang w:val="sk-SK"/>
        </w:rPr>
        <w:t xml:space="preserve"> </w:t>
      </w:r>
      <w:r w:rsidR="004F38BD" w:rsidRPr="00283791">
        <w:rPr>
          <w:lang w:val="sk-SK"/>
        </w:rPr>
        <w:t>(follow-through)</w:t>
      </w:r>
      <w:r w:rsidRPr="003C65DC">
        <w:rPr>
          <w:lang w:val="sk-SK"/>
        </w:rPr>
        <w:t xml:space="preserve"> inšpekcie</w:t>
      </w:r>
      <w:r w:rsidR="00283791">
        <w:rPr>
          <w:lang w:val="sk-SK"/>
        </w:rPr>
        <w:t xml:space="preserve"> </w:t>
      </w:r>
      <w:r w:rsidRPr="003C65DC">
        <w:rPr>
          <w:lang w:val="sk-SK"/>
        </w:rPr>
        <w:t>trvajú jeden deň, inšpekcie učebných osnov</w:t>
      </w:r>
      <w:r w:rsidR="00D36187">
        <w:rPr>
          <w:lang w:val="sk-SK"/>
        </w:rPr>
        <w:t xml:space="preserve"> </w:t>
      </w:r>
      <w:r w:rsidR="00D36187" w:rsidRPr="00D36187">
        <w:rPr>
          <w:lang w:val="sk-SK"/>
        </w:rPr>
        <w:t>(Curriculum Evaluations)</w:t>
      </w:r>
      <w:r w:rsidRPr="003C65DC">
        <w:rPr>
          <w:lang w:val="sk-SK"/>
        </w:rPr>
        <w:t xml:space="preserve"> alebo predmetov trvajú jeden až dva dni a hodnotenia celej školy</w:t>
      </w:r>
      <w:r w:rsidR="00127D3C">
        <w:rPr>
          <w:lang w:val="sk-SK"/>
        </w:rPr>
        <w:t xml:space="preserve"> (</w:t>
      </w:r>
      <w:r w:rsidR="00127D3C" w:rsidRPr="00127D3C">
        <w:rPr>
          <w:lang w:val="sk-SK"/>
        </w:rPr>
        <w:t>Whole-school evaluation</w:t>
      </w:r>
      <w:r w:rsidR="00127D3C">
        <w:rPr>
          <w:lang w:val="sk-SK"/>
        </w:rPr>
        <w:t>)</w:t>
      </w:r>
      <w:r w:rsidRPr="003C65DC">
        <w:rPr>
          <w:lang w:val="sk-SK"/>
        </w:rPr>
        <w:t xml:space="preserve"> trvajú až päť dní. Ne</w:t>
      </w:r>
      <w:r w:rsidR="00ED2D35">
        <w:rPr>
          <w:lang w:val="sk-SK"/>
        </w:rPr>
        <w:t>ohlásené</w:t>
      </w:r>
      <w:r w:rsidRPr="003C65DC">
        <w:rPr>
          <w:lang w:val="sk-SK"/>
        </w:rPr>
        <w:t xml:space="preserve"> inšpekcie, </w:t>
      </w:r>
      <w:r w:rsidR="003E5797">
        <w:rPr>
          <w:lang w:val="sk-SK"/>
        </w:rPr>
        <w:t xml:space="preserve">kurikulárne </w:t>
      </w:r>
      <w:r w:rsidRPr="003C65DC">
        <w:rPr>
          <w:lang w:val="sk-SK"/>
        </w:rPr>
        <w:t xml:space="preserve">hodnotenia učebných osnov, inšpekcie </w:t>
      </w:r>
      <w:r w:rsidR="003E5797">
        <w:rPr>
          <w:lang w:val="sk-SK"/>
        </w:rPr>
        <w:t xml:space="preserve">učebných </w:t>
      </w:r>
      <w:r w:rsidRPr="003C65DC">
        <w:rPr>
          <w:lang w:val="sk-SK"/>
        </w:rPr>
        <w:t>predmetov</w:t>
      </w:r>
      <w:r w:rsidR="00D36187">
        <w:rPr>
          <w:lang w:val="sk-SK"/>
        </w:rPr>
        <w:t xml:space="preserve"> </w:t>
      </w:r>
      <w:r w:rsidRPr="003C65DC">
        <w:rPr>
          <w:lang w:val="sk-SK"/>
        </w:rPr>
        <w:t>a následné inšpekcie zvyčajne vykonáva jeden inšpektor, zatiaľ čo hodnotenia celej školy</w:t>
      </w:r>
      <w:r w:rsidRPr="003D018D">
        <w:rPr>
          <w:lang w:val="sk-SK"/>
        </w:rPr>
        <w:t xml:space="preserve"> sa môžu zúčastniť jeden až traja inšpektori, v závislosti od veľkosti školy. V niektorých veľmi veľkých školách po ukončení základnej školy môžu byť k inšpekcii pridelen</w:t>
      </w:r>
      <w:r>
        <w:rPr>
          <w:lang w:val="sk-SK"/>
        </w:rPr>
        <w:t>í</w:t>
      </w:r>
      <w:r w:rsidRPr="003D018D">
        <w:rPr>
          <w:lang w:val="sk-SK"/>
        </w:rPr>
        <w:t xml:space="preserve"> ďalš</w:t>
      </w:r>
      <w:r>
        <w:rPr>
          <w:lang w:val="sk-SK"/>
        </w:rPr>
        <w:t>í</w:t>
      </w:r>
      <w:r w:rsidRPr="003D018D">
        <w:rPr>
          <w:lang w:val="sk-SK"/>
        </w:rPr>
        <w:t xml:space="preserve"> inšpektori, aby sa zabezpečilo, že sa pozoruje dostatočná vzorka vzdelávacích prostredí. </w:t>
      </w:r>
      <w:r w:rsidRPr="00485E43">
        <w:rPr>
          <w:lang w:val="sk-SK"/>
        </w:rPr>
        <w:t>Hoci program inšpekcie zahŕňa školy, ktoré boli na základe postupov analýzy rizík inšpektorátu identifikované ako školy, ktoré by mohli mať prospech z externého hodnotenia, sú doň zahrnuté školy všetkých úrovní kvality výkonu. To tiež umožňuje inšpektorátu rozpoznať, potvrdiť a šíriť veľmi dobré a príkladné postupy v celom vzdelávacom systéme prostredníctvom uverejňovania inšpekčných správ.</w:t>
      </w:r>
    </w:p>
    <w:p w14:paraId="0C10C91A" w14:textId="0684EF42" w:rsidR="00285ABD" w:rsidRPr="003D018D" w:rsidRDefault="00285ABD" w:rsidP="00285ABD">
      <w:pPr>
        <w:pStyle w:val="Itext"/>
        <w:rPr>
          <w:b/>
          <w:bCs w:val="0"/>
          <w:lang w:val="sk-SK"/>
        </w:rPr>
      </w:pPr>
      <w:r w:rsidRPr="003D018D">
        <w:rPr>
          <w:b/>
          <w:bCs w:val="0"/>
          <w:lang w:val="sk-SK"/>
        </w:rPr>
        <w:t xml:space="preserve">Frekvencia inšpekcií </w:t>
      </w:r>
      <w:r>
        <w:rPr>
          <w:b/>
          <w:bCs w:val="0"/>
          <w:lang w:val="sk-SK"/>
        </w:rPr>
        <w:t>a výberové kritériá</w:t>
      </w:r>
      <w:r w:rsidR="00914077">
        <w:rPr>
          <w:b/>
          <w:bCs w:val="0"/>
          <w:lang w:val="sk-SK"/>
        </w:rPr>
        <w:t>:</w:t>
      </w:r>
    </w:p>
    <w:p w14:paraId="0E287EA9" w14:textId="77777777" w:rsidR="00567F88" w:rsidRDefault="00285ABD" w:rsidP="004B0694">
      <w:pPr>
        <w:pStyle w:val="Itext"/>
        <w:rPr>
          <w:lang w:val="sk-SK"/>
        </w:rPr>
      </w:pPr>
      <w:r w:rsidRPr="003D018D">
        <w:rPr>
          <w:lang w:val="sk-SK"/>
        </w:rPr>
        <w:t>Pri plánovaní svojho ročného inšpekčného programu inšpektorát prijíma proporcionálny prístup k plánovaniu inšpekcií založený na riziku, ktorý vychádza z radu kritérií týkajúcich sa škôl. Tieto kritériá zahŕňajú</w:t>
      </w:r>
      <w:r w:rsidR="00567F88">
        <w:rPr>
          <w:lang w:val="sk-SK"/>
        </w:rPr>
        <w:t>:</w:t>
      </w:r>
      <w:r w:rsidRPr="003D018D">
        <w:rPr>
          <w:lang w:val="sk-SK"/>
        </w:rPr>
        <w:t xml:space="preserve"> </w:t>
      </w:r>
    </w:p>
    <w:p w14:paraId="20A524D8" w14:textId="77777777" w:rsidR="00567F88" w:rsidRDefault="00285ABD" w:rsidP="00324EDC">
      <w:pPr>
        <w:pStyle w:val="Itext"/>
        <w:numPr>
          <w:ilvl w:val="0"/>
          <w:numId w:val="122"/>
        </w:numPr>
        <w:rPr>
          <w:lang w:val="sk-SK"/>
        </w:rPr>
      </w:pPr>
      <w:r w:rsidRPr="003D018D">
        <w:rPr>
          <w:lang w:val="sk-SK"/>
        </w:rPr>
        <w:t xml:space="preserve">históriu inšpekcií jednotlivých škôl, </w:t>
      </w:r>
    </w:p>
    <w:p w14:paraId="14D200E6" w14:textId="77777777" w:rsidR="00567F88" w:rsidRDefault="00285ABD" w:rsidP="00324EDC">
      <w:pPr>
        <w:pStyle w:val="Itext"/>
        <w:numPr>
          <w:ilvl w:val="0"/>
          <w:numId w:val="122"/>
        </w:numPr>
        <w:rPr>
          <w:lang w:val="sk-SK"/>
        </w:rPr>
      </w:pPr>
      <w:r w:rsidRPr="003D018D">
        <w:rPr>
          <w:lang w:val="sk-SK"/>
        </w:rPr>
        <w:t xml:space="preserve">jazyk výučby v škole, </w:t>
      </w:r>
    </w:p>
    <w:p w14:paraId="5FFB91FD" w14:textId="77777777" w:rsidR="00567F88" w:rsidRDefault="00285ABD" w:rsidP="00324EDC">
      <w:pPr>
        <w:pStyle w:val="Itext"/>
        <w:numPr>
          <w:ilvl w:val="0"/>
          <w:numId w:val="122"/>
        </w:numPr>
        <w:rPr>
          <w:lang w:val="sk-SK"/>
        </w:rPr>
      </w:pPr>
      <w:r w:rsidRPr="003D018D">
        <w:rPr>
          <w:lang w:val="sk-SK"/>
        </w:rPr>
        <w:t xml:space="preserve">zistenia predchádzajúcich inšpekcií, </w:t>
      </w:r>
    </w:p>
    <w:p w14:paraId="11E636B1" w14:textId="77777777" w:rsidR="00567F88" w:rsidRDefault="00285ABD" w:rsidP="00324EDC">
      <w:pPr>
        <w:pStyle w:val="Itext"/>
        <w:numPr>
          <w:ilvl w:val="0"/>
          <w:numId w:val="122"/>
        </w:numPr>
        <w:rPr>
          <w:lang w:val="sk-SK"/>
        </w:rPr>
      </w:pPr>
      <w:r w:rsidRPr="003D018D">
        <w:rPr>
          <w:lang w:val="sk-SK"/>
        </w:rPr>
        <w:t xml:space="preserve">ako sú neohlásené inšpekcie, </w:t>
      </w:r>
    </w:p>
    <w:p w14:paraId="6242953D" w14:textId="419814FD" w:rsidR="00B9325D" w:rsidRDefault="00324EDC" w:rsidP="004B0694">
      <w:pPr>
        <w:pStyle w:val="Itext"/>
        <w:rPr>
          <w:lang w:val="sk-SK"/>
        </w:rPr>
      </w:pPr>
      <w:r>
        <w:rPr>
          <w:lang w:val="sk-SK"/>
        </w:rPr>
        <w:t xml:space="preserve">a </w:t>
      </w:r>
      <w:r w:rsidR="00285ABD" w:rsidRPr="003D018D">
        <w:rPr>
          <w:lang w:val="sk-SK"/>
        </w:rPr>
        <w:t>ďalšie relevantné informácie, ktoré ministerstvo a inšpektorát o škole získali. Patrí sem napríklad výkonnosť v štátnych certifikačných skúškach, dochádzka žiakov a údaje o zotrvaní žiakov v škole. Vďaka rôznym modelom inšpekcie môže inšpektorát lepšie reagovať na potreby. Informácie získané z kratších inšpekcií sú dôležitým faktorom pri plánovaní na základe rizika, keď môže byť potrebné vykonať intenzívnejšie inšpekcie, ako napríklad hodnotenie celej školy. Pomohlo to tiež zabezpečiť, aby sa inšpekcie v školách vykonávali častejšie. Inšpekčná návšteva sa v základných a špeciálnych školách vykonáva v priemere najmenej raz za štyri roky. V stredných školách sa inšpekčná návšteva vykonáva zvyčajne najmenej raz za dva roky</w:t>
      </w:r>
      <w:r w:rsidR="00285ABD">
        <w:rPr>
          <w:lang w:val="sk-SK"/>
        </w:rPr>
        <w:t>.</w:t>
      </w:r>
      <w:r w:rsidR="00B9325D">
        <w:rPr>
          <w:rStyle w:val="Odkaznapoznmkupodiarou"/>
          <w:lang w:val="sk-SK"/>
        </w:rPr>
        <w:footnoteReference w:id="15"/>
      </w:r>
    </w:p>
    <w:p w14:paraId="30B82125" w14:textId="77777777" w:rsidR="00B9325D" w:rsidRDefault="00B9325D" w:rsidP="004B0694">
      <w:pPr>
        <w:pStyle w:val="Itext"/>
        <w:rPr>
          <w:lang w:val="sk-SK"/>
        </w:rPr>
      </w:pPr>
    </w:p>
    <w:p w14:paraId="231D1A8C" w14:textId="77777777" w:rsidR="00445D37" w:rsidRPr="00445D37" w:rsidRDefault="00445D37" w:rsidP="00445D37">
      <w:pPr>
        <w:pStyle w:val="Itext"/>
        <w:rPr>
          <w:b/>
          <w:bCs w:val="0"/>
          <w:lang w:val="sk-SK"/>
        </w:rPr>
      </w:pPr>
      <w:r w:rsidRPr="00445D37">
        <w:rPr>
          <w:b/>
          <w:bCs w:val="0"/>
          <w:lang w:val="sk-SK"/>
        </w:rPr>
        <w:t>Typy hodnotenia:</w:t>
      </w:r>
    </w:p>
    <w:p w14:paraId="2E90273B" w14:textId="77777777" w:rsidR="00445D37" w:rsidRPr="00445D37" w:rsidRDefault="00445D37" w:rsidP="00445D37">
      <w:pPr>
        <w:pStyle w:val="Itext"/>
        <w:rPr>
          <w:b/>
          <w:bCs w:val="0"/>
          <w:lang w:val="sk-SK"/>
        </w:rPr>
      </w:pPr>
      <w:r w:rsidRPr="00445D37">
        <w:rPr>
          <w:b/>
          <w:bCs w:val="0"/>
          <w:lang w:val="sk-SK"/>
        </w:rPr>
        <w:t>1. Inšpekcie v základných a stredných školách (Inspections in Primary and Post-primary Schools):</w:t>
      </w:r>
    </w:p>
    <w:p w14:paraId="6B3DC904" w14:textId="31629CFE" w:rsidR="00445D37" w:rsidRPr="00445D37" w:rsidRDefault="00445D37" w:rsidP="00445D37">
      <w:pPr>
        <w:pStyle w:val="Itext"/>
        <w:rPr>
          <w:lang w:val="sk-SK"/>
        </w:rPr>
      </w:pPr>
      <w:r w:rsidRPr="00C82CBE">
        <w:rPr>
          <w:b/>
          <w:bCs w:val="0"/>
          <w:u w:val="single"/>
          <w:lang w:val="sk-SK"/>
        </w:rPr>
        <w:t>1.1 Celoškolské hodnotenia (Whole School Evaluations-WSE):</w:t>
      </w:r>
      <w:r w:rsidRPr="00445D37">
        <w:rPr>
          <w:lang w:val="sk-SK"/>
        </w:rPr>
        <w:t xml:space="preserve"> Whole School hodnotenia škôl sa vykonávajú na základných a vyšších stupňoch základnej školy. Počas týchto inšpekcií sa hodnotí kvalita riadenia a vedenia školy, kvalita výučby, </w:t>
      </w:r>
      <w:r w:rsidR="00934C8A">
        <w:rPr>
          <w:lang w:val="sk-SK"/>
        </w:rPr>
        <w:t>vzdelávania</w:t>
      </w:r>
      <w:r w:rsidRPr="00445D37">
        <w:rPr>
          <w:lang w:val="sk-SK"/>
        </w:rPr>
        <w:t>,  hodnotenia</w:t>
      </w:r>
      <w:r w:rsidR="00DB2B89">
        <w:rPr>
          <w:lang w:val="sk-SK"/>
        </w:rPr>
        <w:t>,</w:t>
      </w:r>
      <w:r w:rsidRPr="00445D37">
        <w:rPr>
          <w:lang w:val="sk-SK"/>
        </w:rPr>
        <w:t xml:space="preserve"> vlastné plánovanie a sebahodnotenie školy. Spôsob, akým sa inšpekcia školy počas WSE vykonáva, sa trochu líši. Napríklad na základných a vyšších stupňoch základnej školy sa používajú mierne odlišné postupy; niekedy sa inšpekcia zameriava na predmet alebo učebné osnovy a inokedy sa sústredí na celý rad rôznych hodín v rámci širokej škály predmetov. Na konci týchto inšpekcií sa poskytujú školskej komunite ústnu spätnú väzbu a vytlačenú správu, ktorá je zverejnená na webovej stránke inšpekcie.</w:t>
      </w:r>
    </w:p>
    <w:p w14:paraId="09AFE12F" w14:textId="77777777" w:rsidR="00C82CBE" w:rsidRDefault="00445D37" w:rsidP="00445D37">
      <w:pPr>
        <w:pStyle w:val="Itext"/>
        <w:rPr>
          <w:lang w:val="sk-SK"/>
        </w:rPr>
      </w:pPr>
      <w:r w:rsidRPr="00C82CBE">
        <w:rPr>
          <w:b/>
          <w:bCs w:val="0"/>
          <w:u w:val="single"/>
          <w:lang w:val="sk-SK"/>
        </w:rPr>
        <w:t>1.2 Hodnotenia učebných osnov na základných školách (Curriculum Evaluations in Primary Schools):</w:t>
      </w:r>
      <w:r w:rsidRPr="00445D37">
        <w:rPr>
          <w:lang w:val="sk-SK"/>
        </w:rPr>
        <w:t xml:space="preserve"> Hodnotenia učebných osnov sa vykonávajú na základných školách. Ide o cielené hodnotenie konkrétneho </w:t>
      </w:r>
      <w:r w:rsidRPr="00445D37">
        <w:rPr>
          <w:lang w:val="sk-SK"/>
        </w:rPr>
        <w:lastRenderedPageBreak/>
        <w:t xml:space="preserve">predmetu v učebných osnovách základnej školy, ako je matematika, dejepis alebo sociálno-osobnostná a zdravotná výchova. Počas hodnotenia učebných osnov sa hodnotia tri hlavné aspekty školského vzdelávania v danom predmete: </w:t>
      </w:r>
    </w:p>
    <w:p w14:paraId="35C75E97" w14:textId="77777777" w:rsidR="00C82CBE" w:rsidRDefault="00445D37" w:rsidP="00C82CBE">
      <w:pPr>
        <w:pStyle w:val="Itext"/>
        <w:numPr>
          <w:ilvl w:val="0"/>
          <w:numId w:val="123"/>
        </w:numPr>
        <w:rPr>
          <w:lang w:val="sk-SK"/>
        </w:rPr>
      </w:pPr>
      <w:r w:rsidRPr="00445D37">
        <w:rPr>
          <w:lang w:val="sk-SK"/>
        </w:rPr>
        <w:t xml:space="preserve">kvalita učenia sa žiakov v danom predmete, </w:t>
      </w:r>
    </w:p>
    <w:p w14:paraId="09D1932F" w14:textId="77777777" w:rsidR="00C82CBE" w:rsidRDefault="00445D37" w:rsidP="00C82CBE">
      <w:pPr>
        <w:pStyle w:val="Itext"/>
        <w:numPr>
          <w:ilvl w:val="0"/>
          <w:numId w:val="123"/>
        </w:numPr>
        <w:rPr>
          <w:lang w:val="sk-SK"/>
        </w:rPr>
      </w:pPr>
      <w:r w:rsidRPr="00445D37">
        <w:rPr>
          <w:lang w:val="sk-SK"/>
        </w:rPr>
        <w:t>ako škola podporuje učenie žiakov v danom predmete</w:t>
      </w:r>
    </w:p>
    <w:p w14:paraId="7ECB7EE7" w14:textId="77777777" w:rsidR="00C82CBE" w:rsidRDefault="00445D37" w:rsidP="00C82CBE">
      <w:pPr>
        <w:pStyle w:val="Itext"/>
        <w:numPr>
          <w:ilvl w:val="0"/>
          <w:numId w:val="123"/>
        </w:numPr>
        <w:rPr>
          <w:lang w:val="sk-SK"/>
        </w:rPr>
      </w:pPr>
      <w:r w:rsidRPr="00445D37">
        <w:rPr>
          <w:lang w:val="sk-SK"/>
        </w:rPr>
        <w:t xml:space="preserve">ako škola plánuje daný predmet. </w:t>
      </w:r>
    </w:p>
    <w:p w14:paraId="3C557C57" w14:textId="72A3C897" w:rsidR="00445D37" w:rsidRPr="00445D37" w:rsidRDefault="00445D37" w:rsidP="00445D37">
      <w:pPr>
        <w:pStyle w:val="Itext"/>
        <w:rPr>
          <w:lang w:val="sk-SK"/>
        </w:rPr>
      </w:pPr>
      <w:r w:rsidRPr="00445D37">
        <w:rPr>
          <w:lang w:val="sk-SK"/>
        </w:rPr>
        <w:t>Hodnotenia učebných osnov zvyčajne trvajú jeden až dva dni a počas hodnotenia inšpektor navštívi triedy, komunikuje so žiakmi, skúma aspekty ich práce, stretne sa s niektorými učiteľmi a preskúma obmedzený počet relevantných školských dokumentov. Na konci týchto hodnotení poskytuje ústnu spätnú väzbu a škola dostane písomnú správu.</w:t>
      </w:r>
    </w:p>
    <w:p w14:paraId="75472C18" w14:textId="77777777" w:rsidR="00BB7AB4" w:rsidRDefault="00445D37" w:rsidP="00445D37">
      <w:pPr>
        <w:pStyle w:val="Itext"/>
        <w:rPr>
          <w:lang w:val="sk-SK"/>
        </w:rPr>
      </w:pPr>
      <w:r w:rsidRPr="00C82CBE">
        <w:rPr>
          <w:b/>
          <w:bCs w:val="0"/>
          <w:u w:val="single"/>
          <w:lang w:val="sk-SK"/>
        </w:rPr>
        <w:t>1.3 Predmetové inšpekcie na stredných školách (Subject Inspections in Post-primary Schools):</w:t>
      </w:r>
      <w:r w:rsidRPr="00445D37">
        <w:rPr>
          <w:lang w:val="sk-SK"/>
        </w:rPr>
        <w:t xml:space="preserve"> Predmetové inšpekcie hodnotia výučbu a </w:t>
      </w:r>
      <w:r w:rsidR="00BB7AB4">
        <w:rPr>
          <w:lang w:val="sk-SK"/>
        </w:rPr>
        <w:t>vzdelávanie</w:t>
      </w:r>
      <w:r w:rsidRPr="00445D37">
        <w:rPr>
          <w:lang w:val="sk-SK"/>
        </w:rPr>
        <w:t xml:space="preserve"> jednotlivých predmetov na vyšších stupňoch základných škôl. Kontroluje sa, </w:t>
      </w:r>
    </w:p>
    <w:p w14:paraId="383C4205" w14:textId="77777777" w:rsidR="00BB7AB4" w:rsidRDefault="00445D37" w:rsidP="00BB7AB4">
      <w:pPr>
        <w:pStyle w:val="Itext"/>
        <w:numPr>
          <w:ilvl w:val="0"/>
          <w:numId w:val="124"/>
        </w:numPr>
        <w:rPr>
          <w:lang w:val="sk-SK"/>
        </w:rPr>
      </w:pPr>
      <w:r w:rsidRPr="00445D37">
        <w:rPr>
          <w:lang w:val="sk-SK"/>
        </w:rPr>
        <w:t>ako dobre škola plánuje výučbu predmetu</w:t>
      </w:r>
    </w:p>
    <w:p w14:paraId="53F65B4D" w14:textId="2518E229" w:rsidR="00BB7AB4" w:rsidRDefault="00445D37" w:rsidP="00BB7AB4">
      <w:pPr>
        <w:pStyle w:val="Itext"/>
        <w:numPr>
          <w:ilvl w:val="0"/>
          <w:numId w:val="124"/>
        </w:numPr>
        <w:rPr>
          <w:lang w:val="sk-SK"/>
        </w:rPr>
      </w:pPr>
      <w:r w:rsidRPr="00445D37">
        <w:rPr>
          <w:lang w:val="sk-SK"/>
        </w:rPr>
        <w:t>aká je kvalita výučby a</w:t>
      </w:r>
      <w:r w:rsidR="0051245E">
        <w:rPr>
          <w:lang w:val="sk-SK"/>
        </w:rPr>
        <w:t> </w:t>
      </w:r>
      <w:r w:rsidR="00BB7AB4">
        <w:rPr>
          <w:lang w:val="sk-SK"/>
        </w:rPr>
        <w:t>vzdelávania</w:t>
      </w:r>
      <w:r w:rsidR="0051245E">
        <w:rPr>
          <w:lang w:val="sk-SK"/>
        </w:rPr>
        <w:t xml:space="preserve"> </w:t>
      </w:r>
      <w:r w:rsidRPr="00445D37">
        <w:rPr>
          <w:lang w:val="sk-SK"/>
        </w:rPr>
        <w:t xml:space="preserve">v danom predmete. </w:t>
      </w:r>
    </w:p>
    <w:p w14:paraId="368FE003" w14:textId="7ABD8724" w:rsidR="00445D37" w:rsidRPr="00445D37" w:rsidRDefault="00445D37" w:rsidP="00445D37">
      <w:pPr>
        <w:pStyle w:val="Itext"/>
        <w:rPr>
          <w:lang w:val="sk-SK"/>
        </w:rPr>
      </w:pPr>
      <w:r w:rsidRPr="00445D37">
        <w:rPr>
          <w:lang w:val="sk-SK"/>
        </w:rPr>
        <w:t>Na konci týchto inšpekcií sa poskytuje školskej komunite ústna spätná väzba a vypracuje sa tlačená správá, ktorá je zverejnená na webovej stránke inšpekcie.</w:t>
      </w:r>
    </w:p>
    <w:p w14:paraId="4A9EDDC6" w14:textId="77777777" w:rsidR="00823E48" w:rsidRDefault="00445D37" w:rsidP="00445D37">
      <w:pPr>
        <w:pStyle w:val="Itext"/>
        <w:rPr>
          <w:lang w:val="sk-SK"/>
        </w:rPr>
      </w:pPr>
      <w:r w:rsidRPr="00C82CBE">
        <w:rPr>
          <w:b/>
          <w:bCs w:val="0"/>
          <w:u w:val="single"/>
          <w:lang w:val="sk-SK"/>
        </w:rPr>
        <w:t>1.4 Hodnotenia programov (Programme Evaluations):</w:t>
      </w:r>
      <w:r w:rsidRPr="00445D37">
        <w:rPr>
          <w:u w:val="single"/>
          <w:lang w:val="sk-SK"/>
        </w:rPr>
        <w:t xml:space="preserve"> </w:t>
      </w:r>
      <w:r w:rsidRPr="00445D37">
        <w:rPr>
          <w:lang w:val="sk-SK"/>
        </w:rPr>
        <w:t xml:space="preserve">Hodnotenia programov sa používajú na kontrolu poskytovania konkrétnych programov, ktoré sa poskytujú na vyšších stupňoch základnej školy. Medzi tieto programy patria: </w:t>
      </w:r>
    </w:p>
    <w:p w14:paraId="0B64B712" w14:textId="77777777" w:rsidR="00823E48" w:rsidRDefault="00445D37" w:rsidP="00823E48">
      <w:pPr>
        <w:pStyle w:val="Itext"/>
        <w:numPr>
          <w:ilvl w:val="0"/>
          <w:numId w:val="125"/>
        </w:numPr>
        <w:rPr>
          <w:lang w:val="sk-SK"/>
        </w:rPr>
      </w:pPr>
      <w:r w:rsidRPr="00445D37">
        <w:rPr>
          <w:lang w:val="sk-SK"/>
        </w:rPr>
        <w:t xml:space="preserve">program Junior Certificate School Programme (JCSP), </w:t>
      </w:r>
    </w:p>
    <w:p w14:paraId="0FD85E0A" w14:textId="77777777" w:rsidR="00823E48" w:rsidRDefault="00445D37" w:rsidP="00823E48">
      <w:pPr>
        <w:pStyle w:val="Itext"/>
        <w:numPr>
          <w:ilvl w:val="0"/>
          <w:numId w:val="125"/>
        </w:numPr>
        <w:rPr>
          <w:lang w:val="sk-SK"/>
        </w:rPr>
      </w:pPr>
      <w:r w:rsidRPr="00445D37">
        <w:rPr>
          <w:lang w:val="sk-SK"/>
        </w:rPr>
        <w:t xml:space="preserve">program Transition Year Programme (TYP), </w:t>
      </w:r>
    </w:p>
    <w:p w14:paraId="63E6A19D" w14:textId="77777777" w:rsidR="00823E48" w:rsidRDefault="00445D37" w:rsidP="00823E48">
      <w:pPr>
        <w:pStyle w:val="Itext"/>
        <w:numPr>
          <w:ilvl w:val="0"/>
          <w:numId w:val="125"/>
        </w:numPr>
        <w:rPr>
          <w:lang w:val="sk-SK"/>
        </w:rPr>
      </w:pPr>
      <w:r w:rsidRPr="00445D37">
        <w:rPr>
          <w:lang w:val="sk-SK"/>
        </w:rPr>
        <w:t>Leaving Certificate Applied (LCA)</w:t>
      </w:r>
    </w:p>
    <w:p w14:paraId="34232EB1" w14:textId="77777777" w:rsidR="00823E48" w:rsidRDefault="00445D37" w:rsidP="00823E48">
      <w:pPr>
        <w:pStyle w:val="Itext"/>
        <w:numPr>
          <w:ilvl w:val="0"/>
          <w:numId w:val="125"/>
        </w:numPr>
        <w:rPr>
          <w:lang w:val="sk-SK"/>
        </w:rPr>
      </w:pPr>
      <w:r w:rsidRPr="00445D37">
        <w:rPr>
          <w:lang w:val="sk-SK"/>
        </w:rPr>
        <w:t xml:space="preserve">Leaving Certificate Vocational Programme (LCVP) </w:t>
      </w:r>
    </w:p>
    <w:p w14:paraId="489194BA" w14:textId="26313FAB" w:rsidR="00445D37" w:rsidRPr="00445D37" w:rsidRDefault="00445D37" w:rsidP="00445D37">
      <w:pPr>
        <w:pStyle w:val="Itext"/>
        <w:rPr>
          <w:u w:val="single"/>
          <w:lang w:val="sk-SK"/>
        </w:rPr>
      </w:pPr>
      <w:r w:rsidRPr="00445D37">
        <w:rPr>
          <w:lang w:val="sk-SK"/>
        </w:rPr>
        <w:t xml:space="preserve">Kontroluje sa, ako dobre škola plánuje výučbu programu, kvalitu výučby a </w:t>
      </w:r>
      <w:r w:rsidR="00B91D73">
        <w:rPr>
          <w:lang w:val="sk-SK"/>
        </w:rPr>
        <w:t>vzdelávania</w:t>
      </w:r>
      <w:r w:rsidRPr="00445D37">
        <w:rPr>
          <w:lang w:val="sk-SK"/>
        </w:rPr>
        <w:t>. Na konci týchto kontrol sa poskytuje školskej komunite ústna spätná väzba a vytlačená správa, ktorá je zverejnená na webovej stránke inšpekcie.</w:t>
      </w:r>
    </w:p>
    <w:p w14:paraId="140381E8" w14:textId="77777777" w:rsidR="00445D37" w:rsidRPr="00445D37" w:rsidRDefault="00445D37" w:rsidP="00445D37">
      <w:pPr>
        <w:pStyle w:val="Itext"/>
        <w:rPr>
          <w:u w:val="single"/>
          <w:lang w:val="sk-SK"/>
        </w:rPr>
      </w:pPr>
      <w:r w:rsidRPr="00C82CBE">
        <w:rPr>
          <w:b/>
          <w:bCs w:val="0"/>
          <w:u w:val="single"/>
          <w:lang w:val="sk-SK"/>
        </w:rPr>
        <w:t>1.5 Hodnotenie akčného plánovania pre zlepšenie v školách DEIS (Evaluation of Action Planning for Improvement in DEIS Schools):</w:t>
      </w:r>
      <w:r w:rsidRPr="00445D37">
        <w:rPr>
          <w:u w:val="single"/>
          <w:lang w:val="sk-SK"/>
        </w:rPr>
        <w:t xml:space="preserve"> </w:t>
      </w:r>
      <w:r w:rsidRPr="00445D37">
        <w:rPr>
          <w:lang w:val="sk-SK"/>
        </w:rPr>
        <w:t>Inšpektorát hodnotí a podáva správy o akčnom pláne na zlepšenie jednotlivých škôl zapojených do systému DEIS. Počas týchto inšpekcií sa hodnotí, ako škola navrhuje, implementuje a monitoruje svoj akčný plán a aký to má vplyv na výsledky žiakov. Stretávajú sa s riaditeľmi škôl, vedením školy a so skupinami rodičov, žiakov a učiteľov; a pozorujú sa vyučovania a proces učenia sa v triedach. Rodičia a žiaci tiež vypĺňajú dotazníky. Na konci týchto hodnotení sa poskytuje ústna spätná väzba a škola dostane písomnú správu, ktorá je zverejnená na webovej stránke inšpekcie.</w:t>
      </w:r>
    </w:p>
    <w:p w14:paraId="659B6F0E" w14:textId="77777777" w:rsidR="00445D37" w:rsidRPr="00445D37" w:rsidRDefault="00445D37" w:rsidP="00445D37">
      <w:pPr>
        <w:pStyle w:val="Itext"/>
        <w:rPr>
          <w:u w:val="single"/>
          <w:lang w:val="sk-SK"/>
        </w:rPr>
      </w:pPr>
      <w:r w:rsidRPr="003040CE">
        <w:rPr>
          <w:b/>
          <w:bCs w:val="0"/>
          <w:u w:val="single"/>
          <w:lang w:val="sk-SK"/>
        </w:rPr>
        <w:t>1.6 Následné kontroly (Follow-Through Inspections):</w:t>
      </w:r>
      <w:r w:rsidRPr="00445D37">
        <w:rPr>
          <w:u w:val="single"/>
          <w:lang w:val="sk-SK"/>
        </w:rPr>
        <w:t xml:space="preserve"> </w:t>
      </w:r>
      <w:r w:rsidRPr="00445D37">
        <w:rPr>
          <w:lang w:val="sk-SK"/>
        </w:rPr>
        <w:t>Následné inšpekcie hodnotia pokrok, ktorý škola dosiahla pri implementácii odporúčaní z predchádzajúcej inšpekcie, o ktorej bola škole zverejnená alebo vydaná písomná správa. Formát následnej inšpekcie je určený odporúčaniami v zverejnenej alebo vydanej správe. Tento proces umožňuje dostatočnú flexibilitu na zhromaždenie dôkazov týkajúcich sa pokroku dosiahnutého pri implementácii niektorých alebo všetkých hlavných odporúčaní v pôvodnej inšpekčnej správe. Na konci týchto hodnotení sa poskytuje ústna spätná väzba a škola dostane písomnú správu, ktorá je zverejnená na webovej stránke inšpekcie.</w:t>
      </w:r>
    </w:p>
    <w:p w14:paraId="17005AC2" w14:textId="77777777" w:rsidR="00445D37" w:rsidRDefault="00445D37" w:rsidP="00445D37">
      <w:pPr>
        <w:pStyle w:val="Itext"/>
        <w:rPr>
          <w:lang w:val="sk-SK"/>
        </w:rPr>
      </w:pPr>
      <w:r w:rsidRPr="006A3816">
        <w:rPr>
          <w:b/>
          <w:bCs w:val="0"/>
          <w:u w:val="single"/>
          <w:lang w:val="sk-SK"/>
        </w:rPr>
        <w:t>1.7 Špecializované alebo tematické inšpekcie v školách a vzdelávacích centrách (Specialised or thematic inspections in schools and centres for education:</w:t>
      </w:r>
      <w:r w:rsidRPr="00445D37">
        <w:rPr>
          <w:u w:val="single"/>
          <w:lang w:val="sk-SK"/>
        </w:rPr>
        <w:t xml:space="preserve"> </w:t>
      </w:r>
      <w:r w:rsidRPr="00445D37">
        <w:rPr>
          <w:lang w:val="sk-SK"/>
        </w:rPr>
        <w:t xml:space="preserve">Špecializované alebo tematické inšpekcie v školách sa používajú, keď je potrebné preskúmať výučbu konkrétneho predmetu alebo problému vo </w:t>
      </w:r>
      <w:r w:rsidRPr="00445D37">
        <w:rPr>
          <w:lang w:val="sk-SK"/>
        </w:rPr>
        <w:lastRenderedPageBreak/>
        <w:t>vzdelávacom systéme. Tieto inšpekcie majú zvyčajne silné výskumné zameranie. Napríklad sa použili špecializované inšpekcie na preskúmanie problémov v školách s DEIS; použili sa aj pri výskume výučby angličtiny ako ďalšieho jazyka (English as an Additional Language-EAL). Zvyčajne sa poskytuje škole alebo vzdelávacím centrám ústna spätnú väzba, písomná správa a často aj národná správa, ktorá sumarizuje všeobecné trendy, ktoré sa identifikovali.</w:t>
      </w:r>
    </w:p>
    <w:p w14:paraId="03A682D2" w14:textId="77777777" w:rsidR="00445D37" w:rsidRPr="00445D37" w:rsidRDefault="00445D37" w:rsidP="00445D37">
      <w:pPr>
        <w:pStyle w:val="Itext"/>
        <w:rPr>
          <w:b/>
          <w:bCs w:val="0"/>
          <w:lang w:val="sk-SK"/>
        </w:rPr>
      </w:pPr>
    </w:p>
    <w:p w14:paraId="25F56A90" w14:textId="77777777" w:rsidR="00445D37" w:rsidRPr="00445D37" w:rsidRDefault="00445D37" w:rsidP="00445D37">
      <w:pPr>
        <w:pStyle w:val="Itext"/>
        <w:rPr>
          <w:b/>
          <w:bCs w:val="0"/>
          <w:lang w:val="sk-SK"/>
        </w:rPr>
      </w:pPr>
      <w:r w:rsidRPr="00445D37">
        <w:rPr>
          <w:b/>
          <w:bCs w:val="0"/>
          <w:lang w:val="sk-SK"/>
        </w:rPr>
        <w:t>2. Inšpekcie ochrany detí (Child Protection and Safeguarding Inspections):</w:t>
      </w:r>
    </w:p>
    <w:p w14:paraId="5305D999" w14:textId="77777777" w:rsidR="00445D37" w:rsidRPr="00445D37" w:rsidRDefault="00445D37" w:rsidP="00445D37">
      <w:pPr>
        <w:pStyle w:val="Itext"/>
        <w:rPr>
          <w:lang w:val="sk-SK"/>
        </w:rPr>
      </w:pPr>
      <w:r w:rsidRPr="00445D37">
        <w:rPr>
          <w:lang w:val="sk-SK"/>
        </w:rPr>
        <w:t>Inšpekcie ochrany a ochrany detí sa vykonávajú v základných a stredných školách, školách priradených k jednotkám špeciálnej starostlivosti a centrách pre mládež. Počas týchto inšpekcií sa inšpekcia cielene a podrobne zaoberá tým, ako školské rady a zamestnanci škôl plnia svoje zákonné povinnosti v súvislosti s ochranou detí, ako sa od nich vyžaduje v Postupoch ochrany detí pre základné a stredné školy z roku 2017 (Child Protection Procedures for Primary and Post-Primary Schools 2017). V každej škole vybranej na inšpekciu ochrany a ochrany detí sa uskutočnia dve inšpekcie – úvodná inšpekcia ochrany detí a záverečná inšpekcia ochrany detí. Inšpekcie sa zvyčajne konajú v priebehu štyroch až šiestich týždňov od seba. Na konci každej inšpekcie sa poskytuje škole ústna spätná väzba a tlačená správa. Správa z každej inšpekcie je súčasne zverejnená na webovej stránke inšpekcie. Proces vykonávania úvodnej a záverečnej inšpekcie je navrhnutý tak, aby podporil zlepšenie implementácie postupov ochrany detí v školách; tiež uľahčuje presadzovanie osvedčených postupov vo vedení škôl, pokiaľ ide o ochranu detí.</w:t>
      </w:r>
    </w:p>
    <w:p w14:paraId="2279A0C5" w14:textId="77777777" w:rsidR="00445D37" w:rsidRPr="00445D37" w:rsidRDefault="00445D37" w:rsidP="00445D37">
      <w:pPr>
        <w:pStyle w:val="Itext"/>
        <w:rPr>
          <w:lang w:val="sk-SK"/>
        </w:rPr>
      </w:pPr>
    </w:p>
    <w:p w14:paraId="2F196568" w14:textId="77777777" w:rsidR="00445D37" w:rsidRPr="00445D37" w:rsidRDefault="00445D37" w:rsidP="00445D37">
      <w:pPr>
        <w:pStyle w:val="Itext"/>
        <w:rPr>
          <w:b/>
          <w:bCs w:val="0"/>
          <w:lang w:val="sk-SK"/>
        </w:rPr>
      </w:pPr>
      <w:r w:rsidRPr="00445D37">
        <w:rPr>
          <w:b/>
          <w:bCs w:val="0"/>
          <w:lang w:val="sk-SK"/>
        </w:rPr>
        <w:t>3. Hodnotenie vzdelávania žiakov so špeciálnymi výchovno-vzdelávacími potrebami (Evaluation of Provision for Pupils with Special Educational Needs):</w:t>
      </w:r>
    </w:p>
    <w:p w14:paraId="7C541753" w14:textId="77777777" w:rsidR="00445D37" w:rsidRPr="00445D37" w:rsidRDefault="00445D37" w:rsidP="00445D37">
      <w:pPr>
        <w:pStyle w:val="Itext"/>
        <w:rPr>
          <w:lang w:val="sk-SK"/>
        </w:rPr>
      </w:pPr>
      <w:r w:rsidRPr="00445D37">
        <w:rPr>
          <w:lang w:val="sk-SK"/>
        </w:rPr>
        <w:t>Hodnotenie vzdelávania žiakov s dodatočnými a špeciálnymi výchovno-vzdelávacími potrebami je cielené hodnotenie vzdelávania žiakov s dodatočnými a špeciálnymi výchovno-vzdelávacími potrebami na stredných školách. Počas týchto hodnotení inšpektori podávajú správy o nasledujúcich otázkach:</w:t>
      </w:r>
    </w:p>
    <w:p w14:paraId="410FD578" w14:textId="77777777" w:rsidR="00445D37" w:rsidRPr="00445D37" w:rsidRDefault="00445D37" w:rsidP="00445D37">
      <w:pPr>
        <w:pStyle w:val="Itext"/>
        <w:numPr>
          <w:ilvl w:val="0"/>
          <w:numId w:val="65"/>
        </w:numPr>
        <w:rPr>
          <w:lang w:val="sk-SK"/>
        </w:rPr>
      </w:pPr>
      <w:r w:rsidRPr="00445D37">
        <w:rPr>
          <w:lang w:val="sk-SK"/>
        </w:rPr>
        <w:t>Aké dobré sú vzdelávacie výsledky študentov s dodatočnými a špeciálnymi výchovno-vzdelávacími potrebami?</w:t>
      </w:r>
    </w:p>
    <w:p w14:paraId="177D426D" w14:textId="77777777" w:rsidR="00445D37" w:rsidRPr="00445D37" w:rsidRDefault="00445D37" w:rsidP="00445D37">
      <w:pPr>
        <w:pStyle w:val="Itext"/>
        <w:numPr>
          <w:ilvl w:val="0"/>
          <w:numId w:val="65"/>
        </w:numPr>
        <w:rPr>
          <w:lang w:val="sk-SK"/>
        </w:rPr>
      </w:pPr>
      <w:r w:rsidRPr="00445D37">
        <w:rPr>
          <w:lang w:val="sk-SK"/>
        </w:rPr>
        <w:t>Ako dobre škola využíva zdroje, ktoré dostáva pre študentov s dodatočnými a špeciálnymi výchovno-vzdelávacími potrebami, na zlepšenie vzdelávacích skúseností a výsledkov vzdelávania?</w:t>
      </w:r>
    </w:p>
    <w:p w14:paraId="3B69FD4E" w14:textId="77777777" w:rsidR="00445D37" w:rsidRPr="00445D37" w:rsidRDefault="00445D37" w:rsidP="00445D37">
      <w:pPr>
        <w:pStyle w:val="Itext"/>
        <w:numPr>
          <w:ilvl w:val="0"/>
          <w:numId w:val="65"/>
        </w:numPr>
        <w:rPr>
          <w:lang w:val="sk-SK"/>
        </w:rPr>
      </w:pPr>
      <w:r w:rsidRPr="00445D37">
        <w:rPr>
          <w:lang w:val="sk-SK"/>
        </w:rPr>
        <w:t>Aké účinné sú štruktúry a systémy, ktoré má škola zavedené pri podpore inklúzie, rovnosti príležitostí a holistického rozvoja žiakov s dodatočnými a špeciálnymi výchovno-vzdelávacími potrebami?</w:t>
      </w:r>
    </w:p>
    <w:p w14:paraId="6C276B88" w14:textId="37BC5D3D" w:rsidR="00445D37" w:rsidRPr="00445D37" w:rsidRDefault="00445D37" w:rsidP="00445D37">
      <w:pPr>
        <w:pStyle w:val="Itext"/>
        <w:rPr>
          <w:lang w:val="sk-SK"/>
        </w:rPr>
      </w:pPr>
      <w:r w:rsidRPr="00445D37">
        <w:rPr>
          <w:lang w:val="sk-SK"/>
        </w:rPr>
        <w:t>Počas hodnotenia inšpektori navštevujú bežné aj podporné triedy, komunikujú so žiakmi, kontrolujú ich prácu, vypracované dokumenty, individuálne plány</w:t>
      </w:r>
      <w:r w:rsidR="00356FB9">
        <w:rPr>
          <w:lang w:val="sk-SK"/>
        </w:rPr>
        <w:t xml:space="preserve">, </w:t>
      </w:r>
      <w:r w:rsidRPr="00445D37">
        <w:rPr>
          <w:lang w:val="sk-SK"/>
        </w:rPr>
        <w:t>údaje z hodnotenia a spravujú dotazníky pre rodičov. Inšpektori sa tiež stretávajú s učiteľmi špeciálnej pedagogiky, asistentmi pre deti so špeciálnymi výchovno-vzdelávacími potrebami a fokusovými skupinami rodičov a žiakov. Škola má počas týchto hodnotení možnosť podať správu o svojich opatreniach pre žiakov so špeciálnymi výchovno-vzdelávacími potrebami prostredníctvom vyplnenia školského informačného formulára a prostredníctvom stretnutí s inšpektorom (inšpektormi). Na konci týchto inšpekcií sa poskytuje ústna spätná väzba a škola dostane písomnú správu.</w:t>
      </w:r>
    </w:p>
    <w:p w14:paraId="3F552436" w14:textId="77777777" w:rsidR="00445D37" w:rsidRPr="00445D37" w:rsidRDefault="00445D37" w:rsidP="00445D37">
      <w:pPr>
        <w:pStyle w:val="Itext"/>
        <w:rPr>
          <w:lang w:val="sk-SK"/>
        </w:rPr>
      </w:pPr>
    </w:p>
    <w:p w14:paraId="405B035C" w14:textId="77777777" w:rsidR="00445D37" w:rsidRPr="00445D37" w:rsidRDefault="00445D37" w:rsidP="00445D37">
      <w:pPr>
        <w:pStyle w:val="Itext"/>
        <w:rPr>
          <w:b/>
          <w:bCs w:val="0"/>
          <w:lang w:val="sk-SK"/>
        </w:rPr>
      </w:pPr>
      <w:r w:rsidRPr="00445D37">
        <w:rPr>
          <w:b/>
          <w:bCs w:val="0"/>
          <w:lang w:val="sk-SK"/>
        </w:rPr>
        <w:t>4. Inšpekcia škôl pripojených k jednotkám špeciálnej starostlivosti a zariadeniam pre zadržanie detí (Inspection of schools attached to Special Care Units and Children Detention Centres:</w:t>
      </w:r>
    </w:p>
    <w:p w14:paraId="7E9CAECB" w14:textId="77777777" w:rsidR="00445D37" w:rsidRPr="00445D37" w:rsidRDefault="00445D37" w:rsidP="00445D37">
      <w:pPr>
        <w:pStyle w:val="Itext"/>
        <w:rPr>
          <w:lang w:val="sk-SK"/>
        </w:rPr>
      </w:pPr>
      <w:r w:rsidRPr="00445D37">
        <w:rPr>
          <w:lang w:val="sk-SK"/>
        </w:rPr>
        <w:t xml:space="preserve">Školy pripojené k jednotkám špeciálnej starostlivosti a zariadeniam pre deti sú každoročne kontrolované inšpektorátom s cieľom zabezpečiť kvalitu vzdelávania poskytovaného deťom a poskytovať poradenstvo a podporu učiteľom, riaditeľom a vedeniu škôl. Kontrola týchto škôl zohľadňuje konkrétne okolnosti školy </w:t>
      </w:r>
      <w:r w:rsidRPr="00445D37">
        <w:rPr>
          <w:lang w:val="sk-SK"/>
        </w:rPr>
        <w:lastRenderedPageBreak/>
        <w:t>vrátane rôznych skúseností jej študentov. Počas kontroly sa kladie osobitný dôraz na vyučovanie a učenie, celkové riadenie, prevádzku školy a schopnosť školy zlepšovať sa. Na konci týchto kontrol sa poskytuje riaditeľovi školy ústna spätná väzba a tlačená správa je zverejnená na webovej stránke inšpekcie.</w:t>
      </w:r>
    </w:p>
    <w:p w14:paraId="5BEAA1CC" w14:textId="77777777" w:rsidR="00445D37" w:rsidRPr="00445D37" w:rsidRDefault="00445D37" w:rsidP="00445D37">
      <w:pPr>
        <w:pStyle w:val="Itext"/>
        <w:rPr>
          <w:lang w:val="sk-SK"/>
        </w:rPr>
      </w:pPr>
    </w:p>
    <w:p w14:paraId="534DF948" w14:textId="77777777" w:rsidR="00445D37" w:rsidRPr="00445D37" w:rsidRDefault="00445D37" w:rsidP="00445D37">
      <w:pPr>
        <w:pStyle w:val="Itext"/>
        <w:rPr>
          <w:b/>
          <w:bCs w:val="0"/>
          <w:lang w:val="sk-SK"/>
        </w:rPr>
      </w:pPr>
      <w:r w:rsidRPr="00445D37">
        <w:rPr>
          <w:b/>
          <w:bCs w:val="0"/>
          <w:lang w:val="sk-SK"/>
        </w:rPr>
        <w:t>5. Hodnotenia vzdelávacích centier (Evaluations of Centres for Education):</w:t>
      </w:r>
    </w:p>
    <w:p w14:paraId="716127C1" w14:textId="77777777" w:rsidR="00445D37" w:rsidRPr="00445D37" w:rsidRDefault="00445D37" w:rsidP="00445D37">
      <w:pPr>
        <w:pStyle w:val="Itext"/>
        <w:rPr>
          <w:lang w:val="sk-SK"/>
        </w:rPr>
      </w:pPr>
      <w:r w:rsidRPr="00445D37">
        <w:rPr>
          <w:lang w:val="sk-SK"/>
        </w:rPr>
        <w:t>Hodnotenia vzdelávacích centier sa vykonávajú v centrách, ako sú centrá pre mládež a iné centrá, ktoré nie sú uznanými školami. Sú podobné hodnoteniam celej školy (whole school evaluations). Počas týchto inšpekcií sa hodnotí kvalita riadenia a vedenia centra, kvalita výučby, učenia sa, hodnotenia či vlastné plánovanie a sebahodnotenie centra. Na konci týchto inšpekcií sa poskytuje ústná spätná väzba zamestnancom a správnej rade a poskytuje sa tlačená správa, ktorá je zverejnená na webovej stránke inšpekcie.</w:t>
      </w:r>
    </w:p>
    <w:p w14:paraId="373F06D5" w14:textId="77777777" w:rsidR="00445D37" w:rsidRPr="00445D37" w:rsidRDefault="00445D37" w:rsidP="00445D37">
      <w:pPr>
        <w:pStyle w:val="Itext"/>
        <w:rPr>
          <w:lang w:val="sk-SK"/>
        </w:rPr>
      </w:pPr>
    </w:p>
    <w:p w14:paraId="07F5ECA1" w14:textId="77777777" w:rsidR="00445D37" w:rsidRPr="00445D37" w:rsidRDefault="00445D37" w:rsidP="00445D37">
      <w:pPr>
        <w:pStyle w:val="Itext"/>
        <w:rPr>
          <w:b/>
          <w:bCs w:val="0"/>
          <w:lang w:val="sk-SK"/>
        </w:rPr>
      </w:pPr>
      <w:r w:rsidRPr="00445D37">
        <w:rPr>
          <w:b/>
          <w:bCs w:val="0"/>
          <w:lang w:val="sk-SK"/>
        </w:rPr>
        <w:t>6. Podpora bezpečného poskytovania školského vzdelávania (Supporting the Safe Provision of Schooling-SSPS):</w:t>
      </w:r>
    </w:p>
    <w:p w14:paraId="00838867" w14:textId="5F9CCCE8" w:rsidR="00445D37" w:rsidRPr="00445D37" w:rsidRDefault="00445D37" w:rsidP="00445D37">
      <w:pPr>
        <w:pStyle w:val="Itext"/>
        <w:rPr>
          <w:lang w:val="sk-SK"/>
        </w:rPr>
      </w:pPr>
      <w:r w:rsidRPr="00445D37">
        <w:rPr>
          <w:lang w:val="sk-SK"/>
        </w:rPr>
        <w:t xml:space="preserve">Inšpekcie v rámci programu Podpora bezpečného poskytovania školskej dochádzky (SSPS) sa vykonávajú na základných a stredných školách, v školách priradených k jednotkám špeciálnej starostlivosti a v centrách pre mládež. Počas týchto inšpekcií sa skúma, ako školy implementujú plán reakcie ministerstva na COVID-19 pre bezpečnú a udržateľnú prevádzku základných a špeciálnych škôl. Tento plán poskytuje kľúčové posolstvá na minimalizáciu rizika COVID-19 pre zamestnancov, študentov, rodiny, širšiu komunitu a zároveň uznáva dôležitosť bezpečného a udržateľného poskytovania školskej dochádzky pre zdravie a blaho študentov a spoločnosti ako celku. Na konci týchto inšpekcií sa poskytuje ústná spätná väzba zamestnancom a správnej rade a poskytuje sa tlačená správa, ktorá je zverejnená na webovej stránke inšpekcie. </w:t>
      </w:r>
    </w:p>
    <w:p w14:paraId="51147577" w14:textId="77777777" w:rsidR="00445D37" w:rsidRPr="00445D37" w:rsidRDefault="00445D37" w:rsidP="00445D37">
      <w:pPr>
        <w:pStyle w:val="Itext"/>
        <w:rPr>
          <w:lang w:val="sk-SK"/>
        </w:rPr>
      </w:pPr>
    </w:p>
    <w:p w14:paraId="18EB29DB" w14:textId="77777777" w:rsidR="00445D37" w:rsidRPr="00445D37" w:rsidRDefault="00445D37" w:rsidP="00445D37">
      <w:pPr>
        <w:pStyle w:val="Itext"/>
        <w:rPr>
          <w:b/>
          <w:bCs w:val="0"/>
          <w:lang w:val="sk-SK"/>
        </w:rPr>
      </w:pPr>
      <w:r w:rsidRPr="00445D37">
        <w:rPr>
          <w:b/>
          <w:bCs w:val="0"/>
          <w:lang w:val="sk-SK"/>
        </w:rPr>
        <w:t>7. Vzdelávacie zabezpečenie pre žiakov so špecifickou poruchou učenia: Špeciálne triedy pripojené k bežným základným školám v Írsku (Educational provision for pupils with a Specific Learning Disability: Special Classes attached to Mainstream Primary Schools in Ireland:</w:t>
      </w:r>
    </w:p>
    <w:p w14:paraId="10B16A6A" w14:textId="4C5FD4FD" w:rsidR="00445D37" w:rsidRPr="00445D37" w:rsidRDefault="00445D37" w:rsidP="00445D37">
      <w:pPr>
        <w:pStyle w:val="Itext"/>
        <w:rPr>
          <w:lang w:val="sk-SK"/>
        </w:rPr>
      </w:pPr>
      <w:r w:rsidRPr="00445D37">
        <w:rPr>
          <w:lang w:val="sk-SK"/>
        </w:rPr>
        <w:t xml:space="preserve">Triedy pre deti a mládež so špecifickou poruchou učenia (triedy SLD) sú špeciálne triedy pripojené k bežným základným školám, ktoré sa zameriavajú na maximálne jedenásť detí, ktoré navštevujú vyššie ročníky (tretí až šiesty ročník) základnej školy. Tieto triedy ponúkajú intenzívnu intervenciu v oblasti gramotnosti a čitateľských zručností deťom a mladým ľuďom, ktorých celková úroveň schopností je priemerná alebo </w:t>
      </w:r>
      <w:r w:rsidR="001B4930">
        <w:rPr>
          <w:lang w:val="sk-SK"/>
        </w:rPr>
        <w:t>nižšia</w:t>
      </w:r>
      <w:r w:rsidRPr="00445D37">
        <w:rPr>
          <w:lang w:val="sk-SK"/>
        </w:rPr>
        <w:t xml:space="preserve"> a ktorých výsledky v oblasti gramotnosti, merané štandardizovaným testom, sú na úrovni 2. percentilu alebo nižšie. V krajine je trinásť tried SLD pripojených k desiatim bežným základným školám. Inšpektorát bol na žiadosť oddelenia špeciálneho vzdelávania ministerstva požiadaný o vyhodnotenie zabezpečenia v týchto triedach. Táto správa zachytáva zistenia tohto hodnotenia, ktoré sa vykonalo na vzorke šiestich tried v období od januára 2020 do novembra 2022.</w:t>
      </w:r>
    </w:p>
    <w:p w14:paraId="5DA0F6C8" w14:textId="1218E3FE" w:rsidR="00445D37" w:rsidRDefault="00445D37" w:rsidP="00445D37">
      <w:pPr>
        <w:pStyle w:val="Itext"/>
        <w:rPr>
          <w:lang w:val="sk-SK"/>
        </w:rPr>
      </w:pPr>
      <w:r w:rsidRPr="00445D37">
        <w:rPr>
          <w:lang w:val="sk-SK"/>
        </w:rPr>
        <w:t>Súčasné zameranie inšpekcie na inklúziu poukazuje na potrebu, aby ministerstvo zvážilo, ako môžu tieto špeciálne triedy prispieť k inkluzívnemu systému. Kľúčovou otázkou musí byť, či je možné – a ak áno, prostredníctvom akých opatrení – zabezpečiť, aby sa vzdelávacie skúsenosti a výsledky tejto skupiny detí vyrovnali alebo boli lepšie ako pri umiestnení v miestnych bežných školách. Na dosiahnutie tohto cieľa môže byť potrebné ďalej posilniť kapacitu bežného vzdelávacieho systému na podporu tých žiakov, ktorí majú pretrvávajúce a dlhodobé ťažkosti v osvojovaní si zručností potrebných na presné, zmysluplné a plynulé čítanie, porozumenie čítaného textu, pravopis a písomný prejav.</w:t>
      </w:r>
      <w:r w:rsidR="00D66238">
        <w:rPr>
          <w:lang w:val="sk-SK"/>
        </w:rPr>
        <w:t xml:space="preserve"> </w:t>
      </w:r>
      <w:r w:rsidR="00D66238">
        <w:rPr>
          <w:rStyle w:val="Odkaznapoznmkupodiarou"/>
          <w:lang w:val="sk-SK"/>
        </w:rPr>
        <w:footnoteReference w:id="16"/>
      </w:r>
      <w:r w:rsidR="00D66238" w:rsidRPr="00704F3C">
        <w:rPr>
          <w:lang w:val="sk-SK"/>
        </w:rPr>
        <w:t>,</w:t>
      </w:r>
    </w:p>
    <w:p w14:paraId="5A798616" w14:textId="77777777" w:rsidR="00285ABD" w:rsidRDefault="00285ABD" w:rsidP="004B0694">
      <w:pPr>
        <w:pStyle w:val="Itext"/>
        <w:rPr>
          <w:lang w:val="sk-SK"/>
        </w:rPr>
      </w:pPr>
    </w:p>
    <w:p w14:paraId="637F74E4" w14:textId="67C7753B" w:rsidR="008F42E9" w:rsidRDefault="008F42E9" w:rsidP="008F42E9">
      <w:pPr>
        <w:pStyle w:val="Nadpis2"/>
      </w:pPr>
      <w:bookmarkStart w:id="11" w:name="_Toc225842887"/>
      <w:r>
        <w:t>Postup pri sebahodnotení školy (autoevalvácia)</w:t>
      </w:r>
      <w:bookmarkEnd w:id="11"/>
    </w:p>
    <w:p w14:paraId="491C74B0" w14:textId="77777777" w:rsidR="00FE3C3A" w:rsidRPr="00AF4F21" w:rsidRDefault="00FE3C3A" w:rsidP="00FE3C3A">
      <w:pPr>
        <w:pStyle w:val="Itext"/>
        <w:rPr>
          <w:b/>
          <w:bCs w:val="0"/>
          <w:lang w:val="sk-SK"/>
        </w:rPr>
      </w:pPr>
      <w:r w:rsidRPr="00AF4F21">
        <w:rPr>
          <w:b/>
          <w:bCs w:val="0"/>
          <w:lang w:val="sk-SK"/>
        </w:rPr>
        <w:t>Sebahodnotiaci proces základných</w:t>
      </w:r>
      <w:r>
        <w:rPr>
          <w:b/>
          <w:bCs w:val="0"/>
          <w:lang w:val="sk-SK"/>
        </w:rPr>
        <w:t xml:space="preserve"> a stredných</w:t>
      </w:r>
      <w:r w:rsidRPr="00AF4F21">
        <w:rPr>
          <w:b/>
          <w:bCs w:val="0"/>
          <w:lang w:val="sk-SK"/>
        </w:rPr>
        <w:t xml:space="preserve"> škôl</w:t>
      </w:r>
    </w:p>
    <w:p w14:paraId="63B56079" w14:textId="3FAD0311" w:rsidR="00FE3C3A" w:rsidRPr="00095566" w:rsidRDefault="00FE3C3A" w:rsidP="00FE3C3A">
      <w:pPr>
        <w:pStyle w:val="Itext"/>
        <w:rPr>
          <w:lang w:val="sk-SK"/>
        </w:rPr>
      </w:pPr>
      <w:r w:rsidRPr="00095566">
        <w:rPr>
          <w:lang w:val="sk-SK"/>
        </w:rPr>
        <w:t xml:space="preserve">Sebahodnotenie školy je kolaboratívny, inkluzívny a reflexívny proces interného hodnotenia školy. Počas sebahodnotenia školy sa riaditeľ, zástupca riaditeľa a učitelia pod vedením správnej rady a </w:t>
      </w:r>
      <w:r w:rsidR="00A27A38" w:rsidRPr="00A27A38">
        <w:rPr>
          <w:lang w:val="sk-SK"/>
        </w:rPr>
        <w:t>zriaďovateľ</w:t>
      </w:r>
      <w:r w:rsidR="00A27A38">
        <w:rPr>
          <w:lang w:val="sk-SK"/>
        </w:rPr>
        <w:t>a</w:t>
      </w:r>
      <w:r w:rsidRPr="00095566">
        <w:rPr>
          <w:lang w:val="sk-SK"/>
        </w:rPr>
        <w:t xml:space="preserve">  po konzultácii s rodičmi a žiakmi zapájajú do reflexívneho skúmania práce školy. Ide o prístup založený na dôkazoch, ktorý zahŕňa zhromažďovanie dôkazov z rôznych zdrojov a posudzovanie s cieľom dosiahnuť zlepšenie v</w:t>
      </w:r>
      <w:r w:rsidR="00A27A38">
        <w:rPr>
          <w:lang w:val="sk-SK"/>
        </w:rPr>
        <w:t>o vzdelávaní</w:t>
      </w:r>
      <w:r w:rsidRPr="00095566">
        <w:rPr>
          <w:lang w:val="sk-SK"/>
        </w:rPr>
        <w:t xml:space="preserve"> žiakov. Sebahodnotenie vyžaduje, aby sa škola zaoberala nasledujúcimi kľúčovými otázkami týkajúcimi sa jedného alebo viacerých aspektov svojej práce:</w:t>
      </w:r>
    </w:p>
    <w:p w14:paraId="4042E84F" w14:textId="77777777" w:rsidR="00FE3C3A" w:rsidRPr="00095566" w:rsidRDefault="00FE3C3A" w:rsidP="00FE3C3A">
      <w:pPr>
        <w:pStyle w:val="Itext"/>
        <w:numPr>
          <w:ilvl w:val="0"/>
          <w:numId w:val="66"/>
        </w:numPr>
        <w:rPr>
          <w:lang w:val="sk-SK"/>
        </w:rPr>
      </w:pPr>
      <w:r w:rsidRPr="00095566">
        <w:rPr>
          <w:lang w:val="sk-SK"/>
        </w:rPr>
        <w:t>Ako dobre sa nám darí?</w:t>
      </w:r>
    </w:p>
    <w:p w14:paraId="61D6FD2F" w14:textId="221609C2" w:rsidR="00FE3C3A" w:rsidRPr="00095566" w:rsidRDefault="00FE3C3A" w:rsidP="00FE3C3A">
      <w:pPr>
        <w:pStyle w:val="Itext"/>
        <w:numPr>
          <w:ilvl w:val="0"/>
          <w:numId w:val="66"/>
        </w:numPr>
        <w:rPr>
          <w:lang w:val="sk-SK"/>
        </w:rPr>
      </w:pPr>
      <w:r w:rsidRPr="00095566">
        <w:rPr>
          <w:lang w:val="sk-SK"/>
        </w:rPr>
        <w:t>Ako</w:t>
      </w:r>
      <w:r w:rsidR="003C5522">
        <w:rPr>
          <w:lang w:val="sk-SK"/>
        </w:rPr>
        <w:t>/odkial</w:t>
      </w:r>
      <w:r w:rsidRPr="00095566">
        <w:rPr>
          <w:lang w:val="sk-SK"/>
        </w:rPr>
        <w:t xml:space="preserve"> to vieme?</w:t>
      </w:r>
    </w:p>
    <w:p w14:paraId="0FBBCFCA" w14:textId="77777777" w:rsidR="00FE3C3A" w:rsidRPr="00095566" w:rsidRDefault="00FE3C3A" w:rsidP="00FE3C3A">
      <w:pPr>
        <w:pStyle w:val="Itext"/>
        <w:numPr>
          <w:ilvl w:val="0"/>
          <w:numId w:val="66"/>
        </w:numPr>
        <w:rPr>
          <w:lang w:val="sk-SK"/>
        </w:rPr>
      </w:pPr>
      <w:r w:rsidRPr="00095566">
        <w:rPr>
          <w:lang w:val="sk-SK"/>
        </w:rPr>
        <w:t>Ako sa môžeme dozvedieť viac?</w:t>
      </w:r>
    </w:p>
    <w:p w14:paraId="331F3873" w14:textId="77777777" w:rsidR="00FE3C3A" w:rsidRPr="00095566" w:rsidRDefault="00FE3C3A" w:rsidP="00FE3C3A">
      <w:pPr>
        <w:pStyle w:val="Itext"/>
        <w:numPr>
          <w:ilvl w:val="0"/>
          <w:numId w:val="66"/>
        </w:numPr>
        <w:rPr>
          <w:lang w:val="sk-SK"/>
        </w:rPr>
      </w:pPr>
      <w:r w:rsidRPr="00095566">
        <w:rPr>
          <w:lang w:val="sk-SK"/>
        </w:rPr>
        <w:t>Aké sú naše silné stránky?</w:t>
      </w:r>
    </w:p>
    <w:p w14:paraId="4FC552DE" w14:textId="77777777" w:rsidR="00FE3C3A" w:rsidRPr="00095566" w:rsidRDefault="00FE3C3A" w:rsidP="00FE3C3A">
      <w:pPr>
        <w:pStyle w:val="Itext"/>
        <w:numPr>
          <w:ilvl w:val="0"/>
          <w:numId w:val="66"/>
        </w:numPr>
        <w:rPr>
          <w:lang w:val="sk-SK"/>
        </w:rPr>
      </w:pPr>
      <w:r w:rsidRPr="00095566">
        <w:rPr>
          <w:lang w:val="sk-SK"/>
        </w:rPr>
        <w:t>Aké sú naše oblasti na zlepšenie?</w:t>
      </w:r>
    </w:p>
    <w:p w14:paraId="6008E63D" w14:textId="77777777" w:rsidR="00FE3C3A" w:rsidRPr="00537CF8" w:rsidRDefault="00FE3C3A" w:rsidP="00FE3C3A">
      <w:pPr>
        <w:pStyle w:val="Itext"/>
        <w:numPr>
          <w:ilvl w:val="0"/>
          <w:numId w:val="66"/>
        </w:numPr>
        <w:rPr>
          <w:lang w:val="sk-SK"/>
        </w:rPr>
      </w:pPr>
      <w:r w:rsidRPr="00095566">
        <w:rPr>
          <w:lang w:val="sk-SK"/>
        </w:rPr>
        <w:t>Ako sa môžeme zlepšiť?</w:t>
      </w:r>
    </w:p>
    <w:p w14:paraId="0AF53954" w14:textId="22CF1665" w:rsidR="00FE3C3A" w:rsidRDefault="00FE3C3A" w:rsidP="00FE3C3A">
      <w:pPr>
        <w:pStyle w:val="Itext"/>
        <w:rPr>
          <w:lang w:val="sk-SK"/>
        </w:rPr>
      </w:pPr>
      <w:r w:rsidRPr="00095566">
        <w:rPr>
          <w:lang w:val="sk-SK"/>
        </w:rPr>
        <w:t xml:space="preserve">Vlastné </w:t>
      </w:r>
      <w:r w:rsidR="00A65586">
        <w:rPr>
          <w:lang w:val="sk-SK"/>
        </w:rPr>
        <w:t>s</w:t>
      </w:r>
      <w:r w:rsidRPr="00095566">
        <w:rPr>
          <w:lang w:val="sk-SK"/>
        </w:rPr>
        <w:t xml:space="preserve">ebahodnotenie škôl, inšpekčné sebahodnotenie škôl a externé hodnotenie sú doplnkové procesy, pričom oba sú zamerané na zlepšovanie. Proces sebahodnotenia poskytuje školám </w:t>
      </w:r>
      <w:r w:rsidR="00B86A36">
        <w:rPr>
          <w:lang w:val="sk-SK"/>
        </w:rPr>
        <w:t>nástroj</w:t>
      </w:r>
      <w:r w:rsidRPr="00095566">
        <w:rPr>
          <w:lang w:val="sk-SK"/>
        </w:rPr>
        <w:t xml:space="preserve"> na identifikáciu a riešenie priorít a na zabezpečenie celoškolského zamerania na skvalitňovanie konkrétnych aspektov vyučovania a </w:t>
      </w:r>
      <w:r w:rsidR="00000FC9">
        <w:rPr>
          <w:lang w:val="sk-SK"/>
        </w:rPr>
        <w:t>vzdelávania</w:t>
      </w:r>
      <w:r w:rsidRPr="00095566">
        <w:rPr>
          <w:lang w:val="sk-SK"/>
        </w:rPr>
        <w:t>. Externé hodnotenia, najmä komplexné hodnotenia školy, berú do úvahy stanovené priority škôl a posudzujú ich postupy vo vyučovaní a učení sa</w:t>
      </w:r>
      <w:r w:rsidR="00417200">
        <w:rPr>
          <w:lang w:val="sk-SK"/>
        </w:rPr>
        <w:t xml:space="preserve"> žiakov</w:t>
      </w:r>
      <w:r w:rsidRPr="00095566">
        <w:rPr>
          <w:lang w:val="sk-SK"/>
        </w:rPr>
        <w:t xml:space="preserve">. </w:t>
      </w:r>
    </w:p>
    <w:p w14:paraId="7197DFC5" w14:textId="77777777" w:rsidR="00F0457D" w:rsidRPr="00095566" w:rsidRDefault="00F0457D" w:rsidP="00FE3C3A">
      <w:pPr>
        <w:pStyle w:val="Itext"/>
        <w:rPr>
          <w:lang w:val="sk-SK"/>
        </w:rPr>
      </w:pPr>
    </w:p>
    <w:p w14:paraId="441107F5" w14:textId="77777777" w:rsidR="00FE3C3A" w:rsidRPr="00095566" w:rsidRDefault="00FE3C3A" w:rsidP="00FE3C3A">
      <w:pPr>
        <w:pStyle w:val="Itext"/>
        <w:rPr>
          <w:b/>
          <w:bCs w:val="0"/>
          <w:lang w:val="sk-SK"/>
        </w:rPr>
      </w:pPr>
      <w:r w:rsidRPr="00095566">
        <w:rPr>
          <w:b/>
          <w:bCs w:val="0"/>
          <w:lang w:val="sk-SK"/>
        </w:rPr>
        <w:t>Sebahodnotenie školy a plánovanie rozvoja školy:</w:t>
      </w:r>
    </w:p>
    <w:p w14:paraId="16512589" w14:textId="6FE67F27" w:rsidR="00FE3C3A" w:rsidRDefault="00FE3C3A" w:rsidP="00FE3C3A">
      <w:pPr>
        <w:pStyle w:val="Itext"/>
        <w:rPr>
          <w:lang w:val="sk-SK"/>
        </w:rPr>
      </w:pPr>
      <w:r w:rsidRPr="00095566">
        <w:rPr>
          <w:lang w:val="sk-SK"/>
        </w:rPr>
        <w:t>Sebahodnotenie školy nadväzuje na proces plánovania rozvoja školy a ďalej ho rozvíja. Ide o spôsob práce, ktorý prispieva k trvalej aj rozvojovej časti školského plánu. Prostredníctvom sebahodnotenia</w:t>
      </w:r>
      <w:r>
        <w:rPr>
          <w:lang w:val="sk-SK"/>
        </w:rPr>
        <w:t xml:space="preserve">, </w:t>
      </w:r>
      <w:r w:rsidRPr="00095566">
        <w:rPr>
          <w:lang w:val="sk-SK"/>
        </w:rPr>
        <w:t xml:space="preserve">školy reflektujú a prehodnocujú svoju každodennú prax a školské politiky, so zvláštnym zameraním na vyučovanie a učenie sa. Poskytuje všetkým školám, vrátane škôl zapojených do programu DEIS, interný proces na rozvoj a napredovanie v plánovaní opatrení </w:t>
      </w:r>
      <w:r w:rsidR="008433EB">
        <w:rPr>
          <w:lang w:val="sk-SK"/>
        </w:rPr>
        <w:t>pre dalšie</w:t>
      </w:r>
      <w:r w:rsidRPr="00095566">
        <w:rPr>
          <w:lang w:val="sk-SK"/>
        </w:rPr>
        <w:t xml:space="preserve"> zlepšenie. Sebahodnotenie školy zahŕňa reflexívne skúmanie, ktoré vedie k plánovaniu opatrení na zlepšenie, pričom tieto opatrenia sú podložené dôkazmi zhromaždenými v unikátnom kontexte každej školy. Proces umožňuje školám využiť tieto dôkazy na identifikáciu zmysluplných a konkrétnych cieľov a opatrení na zlepšenie, ktoré sa zameriavajú na vyučovacie a učebné praktiky a ich výsledky. Umožňuje im vytvárať a realizovať plány zlepšenia, merať pokrok a identifikovať dosiahnuté úspechy. Sebahodnotenie školy poskytuje zmysluplný kontext</w:t>
      </w:r>
      <w:r>
        <w:rPr>
          <w:lang w:val="sk-SK"/>
        </w:rPr>
        <w:t xml:space="preserve"> a znalostnú bázu</w:t>
      </w:r>
      <w:r w:rsidRPr="00095566">
        <w:rPr>
          <w:lang w:val="sk-SK"/>
        </w:rPr>
        <w:t xml:space="preserve">, v ktorom môžu rady škôl ďalej rozvíjať </w:t>
      </w:r>
      <w:r w:rsidR="00055C11">
        <w:rPr>
          <w:lang w:val="sk-SK"/>
        </w:rPr>
        <w:t xml:space="preserve"> či </w:t>
      </w:r>
      <w:r w:rsidRPr="00095566">
        <w:rPr>
          <w:lang w:val="sk-SK"/>
        </w:rPr>
        <w:t>prehodnocovať politiky a postupy obsiahnuté v trvalej časti školského plánu, aby podporovali neustály rozvoj a zlepšovanie vyučovania a učenia sa.</w:t>
      </w:r>
    </w:p>
    <w:p w14:paraId="5EFCDD48" w14:textId="77777777" w:rsidR="00FE3C3A" w:rsidRPr="00095566" w:rsidRDefault="00FE3C3A" w:rsidP="00FE3C3A">
      <w:pPr>
        <w:pStyle w:val="Itext"/>
        <w:rPr>
          <w:lang w:val="sk-SK"/>
        </w:rPr>
      </w:pPr>
    </w:p>
    <w:p w14:paraId="4219C7D2" w14:textId="77777777" w:rsidR="00FE3C3A" w:rsidRPr="00095566" w:rsidRDefault="00FE3C3A" w:rsidP="00FE3C3A">
      <w:pPr>
        <w:pStyle w:val="Itext"/>
        <w:rPr>
          <w:b/>
          <w:bCs w:val="0"/>
          <w:lang w:val="sk-SK"/>
        </w:rPr>
      </w:pPr>
      <w:r w:rsidRPr="00095566">
        <w:rPr>
          <w:b/>
          <w:bCs w:val="0"/>
          <w:lang w:val="sk-SK"/>
        </w:rPr>
        <w:t>Proces sebahodnotenia školy:</w:t>
      </w:r>
    </w:p>
    <w:p w14:paraId="51EEC0FE" w14:textId="6B4C3857" w:rsidR="009B442C" w:rsidRDefault="00FE3C3A" w:rsidP="009E7285">
      <w:pPr>
        <w:pStyle w:val="Itext"/>
        <w:rPr>
          <w:lang w:val="sk-SK"/>
        </w:rPr>
      </w:pPr>
      <w:r w:rsidRPr="00095566">
        <w:rPr>
          <w:lang w:val="sk-SK"/>
        </w:rPr>
        <w:t>Proces je iteratívny, čo znamená, že umožňuje opakované cykly analýzy alebo návrat do predchádzajúcej fázy cyklu podľa potreby. Nižšie uvedený rámec predstavuje šesťkrokový proces sebahodnotenia školy. Podporuje postupný rozvoj odbornosti učiteľov pri skúmaní dôkazov o učení sa žiakov, ich analýze, interpretácii a využití na zlepšenie výsledkov.</w:t>
      </w:r>
      <w:r w:rsidR="002B7628" w:rsidRPr="002B7628">
        <w:rPr>
          <w:lang w:val="sk-SK"/>
        </w:rPr>
        <w:t xml:space="preserve"> </w:t>
      </w:r>
    </w:p>
    <w:p w14:paraId="4678D47F" w14:textId="77777777" w:rsidR="00861048" w:rsidRPr="00103343" w:rsidRDefault="00861048" w:rsidP="009E7285">
      <w:pPr>
        <w:pStyle w:val="Itext"/>
        <w:rPr>
          <w:lang w:val="sk-SK"/>
        </w:rPr>
      </w:pPr>
    </w:p>
    <w:p w14:paraId="687B064F" w14:textId="717A5F2A" w:rsidR="00F66186" w:rsidRPr="0019771E" w:rsidRDefault="00F66186" w:rsidP="00F66186">
      <w:pPr>
        <w:pStyle w:val="Popis"/>
        <w:keepNext/>
        <w:rPr>
          <w:b/>
          <w:bCs/>
          <w:i w:val="0"/>
          <w:iCs w:val="0"/>
        </w:rPr>
      </w:pPr>
      <w:bookmarkStart w:id="12" w:name="_Toc225841122"/>
      <w:r w:rsidRPr="0019771E">
        <w:rPr>
          <w:b/>
          <w:bCs/>
          <w:i w:val="0"/>
          <w:iCs w:val="0"/>
          <w:color w:val="auto"/>
          <w:sz w:val="22"/>
          <w:szCs w:val="22"/>
        </w:rPr>
        <w:lastRenderedPageBreak/>
        <w:t xml:space="preserve">Obrázok </w:t>
      </w:r>
      <w:r w:rsidRPr="0019771E">
        <w:rPr>
          <w:b/>
          <w:bCs/>
          <w:i w:val="0"/>
          <w:iCs w:val="0"/>
          <w:color w:val="auto"/>
          <w:sz w:val="22"/>
          <w:szCs w:val="22"/>
        </w:rPr>
        <w:fldChar w:fldCharType="begin"/>
      </w:r>
      <w:r w:rsidRPr="0019771E">
        <w:rPr>
          <w:b/>
          <w:bCs/>
          <w:i w:val="0"/>
          <w:iCs w:val="0"/>
          <w:color w:val="auto"/>
          <w:sz w:val="22"/>
          <w:szCs w:val="22"/>
        </w:rPr>
        <w:instrText xml:space="preserve"> SEQ Obrázok \* ARABIC </w:instrText>
      </w:r>
      <w:r w:rsidRPr="0019771E">
        <w:rPr>
          <w:b/>
          <w:bCs/>
          <w:i w:val="0"/>
          <w:iCs w:val="0"/>
          <w:color w:val="auto"/>
          <w:sz w:val="22"/>
          <w:szCs w:val="22"/>
        </w:rPr>
        <w:fldChar w:fldCharType="separate"/>
      </w:r>
      <w:r w:rsidR="006F10A6">
        <w:rPr>
          <w:b/>
          <w:bCs/>
          <w:i w:val="0"/>
          <w:iCs w:val="0"/>
          <w:noProof/>
          <w:color w:val="auto"/>
          <w:sz w:val="22"/>
          <w:szCs w:val="22"/>
        </w:rPr>
        <w:t>1</w:t>
      </w:r>
      <w:r w:rsidRPr="0019771E">
        <w:rPr>
          <w:b/>
          <w:bCs/>
          <w:i w:val="0"/>
          <w:iCs w:val="0"/>
          <w:color w:val="auto"/>
          <w:sz w:val="22"/>
          <w:szCs w:val="22"/>
        </w:rPr>
        <w:fldChar w:fldCharType="end"/>
      </w:r>
      <w:r w:rsidRPr="0019771E">
        <w:rPr>
          <w:b/>
          <w:bCs/>
          <w:i w:val="0"/>
          <w:iCs w:val="0"/>
          <w:color w:val="auto"/>
          <w:sz w:val="22"/>
          <w:szCs w:val="22"/>
        </w:rPr>
        <w:t xml:space="preserve">: </w:t>
      </w:r>
      <w:r w:rsidR="00AA016C">
        <w:rPr>
          <w:b/>
          <w:bCs/>
          <w:i w:val="0"/>
          <w:iCs w:val="0"/>
          <w:color w:val="auto"/>
          <w:sz w:val="22"/>
          <w:szCs w:val="22"/>
        </w:rPr>
        <w:t>Š</w:t>
      </w:r>
      <w:r w:rsidR="00AA016C" w:rsidRPr="0019771E">
        <w:rPr>
          <w:b/>
          <w:bCs/>
          <w:i w:val="0"/>
          <w:iCs w:val="0"/>
          <w:color w:val="auto"/>
          <w:sz w:val="22"/>
          <w:szCs w:val="22"/>
        </w:rPr>
        <w:t>esťkrokový proces sebahodnotenia školy</w:t>
      </w:r>
      <w:bookmarkEnd w:id="12"/>
    </w:p>
    <w:p w14:paraId="70726562" w14:textId="77777777" w:rsidR="0059085E" w:rsidRDefault="0059085E" w:rsidP="0059085E">
      <w:pPr>
        <w:spacing w:after="120" w:line="240" w:lineRule="auto"/>
        <w:jc w:val="center"/>
        <w:rPr>
          <w:i/>
          <w:iCs/>
          <w:sz w:val="18"/>
          <w:szCs w:val="18"/>
        </w:rPr>
      </w:pPr>
      <w:r>
        <w:rPr>
          <w:noProof/>
        </w:rPr>
        <w:drawing>
          <wp:inline distT="0" distB="0" distL="0" distR="0" wp14:anchorId="298B111A" wp14:editId="61F86FF3">
            <wp:extent cx="3915696" cy="3988234"/>
            <wp:effectExtent l="0" t="0" r="8890" b="0"/>
            <wp:docPr id="1143981080" name="Obrázok 1" descr="Obrázok, na ktorom je text, kompaktný disk, kruh&#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10150" name="Obrázok 1" descr="Obrázok, na ktorom je text, kompaktný disk, kruh&#10;&#10;Obsah vygenerovaný pomocou AI môže byť nesprávn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8807" cy="4032144"/>
                    </a:xfrm>
                    <a:prstGeom prst="rect">
                      <a:avLst/>
                    </a:prstGeom>
                    <a:noFill/>
                    <a:ln>
                      <a:noFill/>
                    </a:ln>
                  </pic:spPr>
                </pic:pic>
              </a:graphicData>
            </a:graphic>
          </wp:inline>
        </w:drawing>
      </w:r>
    </w:p>
    <w:p w14:paraId="6FA86080" w14:textId="4E167738" w:rsidR="0059085E" w:rsidRPr="00A16EFF" w:rsidRDefault="0059085E" w:rsidP="0059085E">
      <w:pPr>
        <w:spacing w:after="120" w:line="240" w:lineRule="auto"/>
        <w:jc w:val="both"/>
        <w:rPr>
          <w:i/>
          <w:iCs/>
          <w:sz w:val="18"/>
          <w:szCs w:val="18"/>
        </w:rPr>
      </w:pPr>
      <w:r w:rsidRPr="00AA4687">
        <w:rPr>
          <w:i/>
          <w:iCs/>
          <w:sz w:val="18"/>
          <w:szCs w:val="18"/>
        </w:rPr>
        <w:t xml:space="preserve">Zdroj: GOVERNMENT OF </w:t>
      </w:r>
      <w:r w:rsidR="00F10427" w:rsidRPr="00AA4687">
        <w:rPr>
          <w:i/>
          <w:iCs/>
          <w:sz w:val="18"/>
          <w:szCs w:val="18"/>
        </w:rPr>
        <w:t>IRELAND</w:t>
      </w:r>
      <w:r w:rsidRPr="00AA4687">
        <w:rPr>
          <w:i/>
          <w:iCs/>
          <w:sz w:val="18"/>
          <w:szCs w:val="18"/>
        </w:rPr>
        <w:t xml:space="preserve">, </w:t>
      </w:r>
      <w:r w:rsidR="00F10427" w:rsidRPr="00AA4687">
        <w:rPr>
          <w:i/>
          <w:iCs/>
          <w:sz w:val="18"/>
          <w:szCs w:val="18"/>
        </w:rPr>
        <w:t xml:space="preserve">Department of </w:t>
      </w:r>
      <w:proofErr w:type="spellStart"/>
      <w:r w:rsidR="00F10427" w:rsidRPr="00AA4687">
        <w:rPr>
          <w:i/>
          <w:iCs/>
          <w:sz w:val="18"/>
          <w:szCs w:val="18"/>
        </w:rPr>
        <w:t>Education</w:t>
      </w:r>
      <w:proofErr w:type="spellEnd"/>
      <w:r w:rsidR="00F10427" w:rsidRPr="00AA4687">
        <w:rPr>
          <w:i/>
          <w:iCs/>
          <w:sz w:val="18"/>
          <w:szCs w:val="18"/>
        </w:rPr>
        <w:t xml:space="preserve"> and </w:t>
      </w:r>
      <w:proofErr w:type="spellStart"/>
      <w:r w:rsidR="00F10427" w:rsidRPr="00AA4687">
        <w:rPr>
          <w:i/>
          <w:iCs/>
          <w:sz w:val="18"/>
          <w:szCs w:val="18"/>
        </w:rPr>
        <w:t>Skills</w:t>
      </w:r>
      <w:proofErr w:type="spellEnd"/>
      <w:r w:rsidRPr="00AA4687">
        <w:rPr>
          <w:i/>
          <w:iCs/>
          <w:sz w:val="18"/>
          <w:szCs w:val="18"/>
        </w:rPr>
        <w:t xml:space="preserve">. </w:t>
      </w:r>
      <w:r w:rsidR="005C61A4" w:rsidRPr="00AA4687">
        <w:rPr>
          <w:i/>
          <w:iCs/>
          <w:sz w:val="18"/>
          <w:szCs w:val="18"/>
        </w:rPr>
        <w:t>SCHOOL SELF-EVALUATION GUIDELINES 2016-2020</w:t>
      </w:r>
      <w:r w:rsidRPr="00AA4687">
        <w:rPr>
          <w:i/>
          <w:iCs/>
          <w:sz w:val="18"/>
          <w:szCs w:val="18"/>
        </w:rPr>
        <w:t>. [online]. 202</w:t>
      </w:r>
      <w:r w:rsidR="00AA4687" w:rsidRPr="00AA4687">
        <w:rPr>
          <w:i/>
          <w:iCs/>
          <w:sz w:val="18"/>
          <w:szCs w:val="18"/>
        </w:rPr>
        <w:t>2</w:t>
      </w:r>
      <w:r w:rsidRPr="00AA4687">
        <w:rPr>
          <w:i/>
          <w:iCs/>
          <w:sz w:val="18"/>
          <w:szCs w:val="18"/>
        </w:rPr>
        <w:t>. [cit. 2026-0</w:t>
      </w:r>
      <w:r w:rsidR="00F10427" w:rsidRPr="00AA4687">
        <w:rPr>
          <w:i/>
          <w:iCs/>
          <w:sz w:val="18"/>
          <w:szCs w:val="18"/>
        </w:rPr>
        <w:t>2</w:t>
      </w:r>
      <w:r w:rsidRPr="00AA4687">
        <w:rPr>
          <w:i/>
          <w:iCs/>
          <w:sz w:val="18"/>
          <w:szCs w:val="18"/>
        </w:rPr>
        <w:t>-</w:t>
      </w:r>
      <w:r w:rsidR="00F10427" w:rsidRPr="00AA4687">
        <w:rPr>
          <w:i/>
          <w:iCs/>
          <w:sz w:val="18"/>
          <w:szCs w:val="18"/>
        </w:rPr>
        <w:t>06</w:t>
      </w:r>
      <w:r w:rsidRPr="00AA4687">
        <w:rPr>
          <w:i/>
          <w:iCs/>
          <w:sz w:val="18"/>
          <w:szCs w:val="18"/>
        </w:rPr>
        <w:t>]. Dostupné na internete: &lt;</w:t>
      </w:r>
      <w:r w:rsidR="00AA4687" w:rsidRPr="00AA4687">
        <w:t xml:space="preserve"> </w:t>
      </w:r>
      <w:r w:rsidR="00AA4687" w:rsidRPr="00AA4687">
        <w:rPr>
          <w:i/>
          <w:iCs/>
          <w:sz w:val="18"/>
          <w:szCs w:val="18"/>
        </w:rPr>
        <w:t xml:space="preserve">https://assets.gov.ie/static/documents/school-self-evaluation-guidelines-2016-2020-primary.pdf </w:t>
      </w:r>
      <w:r w:rsidRPr="00AA4687">
        <w:rPr>
          <w:i/>
          <w:iCs/>
          <w:sz w:val="18"/>
          <w:szCs w:val="18"/>
        </w:rPr>
        <w:t>&gt;, vlastné spracovanie.</w:t>
      </w:r>
    </w:p>
    <w:p w14:paraId="330E36C4" w14:textId="77777777" w:rsidR="00A20D3D" w:rsidRDefault="00A20D3D" w:rsidP="009E7285">
      <w:pPr>
        <w:pStyle w:val="Itext"/>
        <w:rPr>
          <w:lang w:val="sk-SK"/>
        </w:rPr>
      </w:pPr>
    </w:p>
    <w:p w14:paraId="14AB3759" w14:textId="77777777" w:rsidR="00D06577" w:rsidRPr="00095566" w:rsidRDefault="00D06577" w:rsidP="00D06577">
      <w:pPr>
        <w:pStyle w:val="Itext"/>
        <w:rPr>
          <w:lang w:val="sk-SK"/>
        </w:rPr>
      </w:pPr>
      <w:r w:rsidRPr="00095566">
        <w:rPr>
          <w:lang w:val="sk-SK"/>
        </w:rPr>
        <w:t>Prvé tri kroky rámca predstavujú fázu skúmania procesu. Táto fáza skúmania môže prebiehať počas prvého roka v rámci štvorročného cyklu a slúži na definovanie a rozvoj plánu zlepšenia a jeho prípravu na realizáciu. Proces sebahodnotenia školy začína identifikáciou oblasti zamerania a skúmania na základe vlastného porozumenia a znalostí učiteľov o kontexte školy. Nasleduje zhromažďovanie dôkazov týkajúcich sa vybranej oblasti. Dôkazy sa následne analyzujú a formulujú sa úsudky o súčasných silných stránkach školy a oblastiach na zlepšenie. Ďalší krok zabezpečuje, že školy vedú záznamy o hodnotení a popisujú opatrenia na zlepšenie. Tento krok prebieha počas alebo na konci fázy skúmania. Výsledná správa o sebahodnotení školy a plán zlepšenia sa zdieľa so školskou komunitou. Plán zlepšenia sa následne realizuje, monitoruje a hodnotí počas jeho trojročnej implementácie, až kým sa prax nestane zakorenenou. Cyklus sa potom môže opäť začať, zameriavajúc sa buď na novú identifikovanú oblasť, alebo návratom k tej istej oblasti za účelom dosiahnutia ďalšieho, hlbšieho zlepšenia.</w:t>
      </w:r>
    </w:p>
    <w:p w14:paraId="03C5D57A" w14:textId="77777777" w:rsidR="00A20D3D" w:rsidRPr="009A7FAE" w:rsidRDefault="00A20D3D" w:rsidP="009E7285">
      <w:pPr>
        <w:pStyle w:val="Itext"/>
        <w:rPr>
          <w:b/>
          <w:color w:val="auto"/>
          <w:lang w:val="sk-SK"/>
        </w:rPr>
      </w:pPr>
    </w:p>
    <w:p w14:paraId="1E507791" w14:textId="0C0622BC" w:rsidR="009A7FAE" w:rsidRPr="009A7FAE" w:rsidRDefault="009A7FAE" w:rsidP="009A7FAE">
      <w:pPr>
        <w:pStyle w:val="Popis"/>
        <w:keepNext/>
        <w:rPr>
          <w:b/>
          <w:bCs/>
          <w:i w:val="0"/>
          <w:iCs w:val="0"/>
          <w:color w:val="auto"/>
          <w:sz w:val="22"/>
          <w:szCs w:val="22"/>
        </w:rPr>
      </w:pPr>
      <w:bookmarkStart w:id="13" w:name="_Toc225841019"/>
      <w:r w:rsidRPr="009A7FAE">
        <w:rPr>
          <w:b/>
          <w:bCs/>
          <w:i w:val="0"/>
          <w:iCs w:val="0"/>
          <w:color w:val="auto"/>
          <w:sz w:val="22"/>
          <w:szCs w:val="22"/>
        </w:rPr>
        <w:t xml:space="preserve">Tabuľka </w:t>
      </w:r>
      <w:r w:rsidRPr="009A7FAE">
        <w:rPr>
          <w:b/>
          <w:bCs/>
          <w:i w:val="0"/>
          <w:iCs w:val="0"/>
          <w:color w:val="auto"/>
          <w:sz w:val="22"/>
          <w:szCs w:val="22"/>
        </w:rPr>
        <w:fldChar w:fldCharType="begin"/>
      </w:r>
      <w:r w:rsidRPr="009A7FAE">
        <w:rPr>
          <w:b/>
          <w:bCs/>
          <w:i w:val="0"/>
          <w:iCs w:val="0"/>
          <w:color w:val="auto"/>
          <w:sz w:val="22"/>
          <w:szCs w:val="22"/>
        </w:rPr>
        <w:instrText xml:space="preserve"> SEQ Tabuľka \* ARABIC </w:instrText>
      </w:r>
      <w:r w:rsidRPr="009A7FAE">
        <w:rPr>
          <w:b/>
          <w:bCs/>
          <w:i w:val="0"/>
          <w:iCs w:val="0"/>
          <w:color w:val="auto"/>
          <w:sz w:val="22"/>
          <w:szCs w:val="22"/>
        </w:rPr>
        <w:fldChar w:fldCharType="separate"/>
      </w:r>
      <w:r w:rsidR="006F10A6">
        <w:rPr>
          <w:b/>
          <w:bCs/>
          <w:i w:val="0"/>
          <w:iCs w:val="0"/>
          <w:noProof/>
          <w:color w:val="auto"/>
          <w:sz w:val="22"/>
          <w:szCs w:val="22"/>
        </w:rPr>
        <w:t>1</w:t>
      </w:r>
      <w:r w:rsidRPr="009A7FAE">
        <w:rPr>
          <w:b/>
          <w:bCs/>
          <w:i w:val="0"/>
          <w:iCs w:val="0"/>
          <w:color w:val="auto"/>
          <w:sz w:val="22"/>
          <w:szCs w:val="22"/>
        </w:rPr>
        <w:fldChar w:fldCharType="end"/>
      </w:r>
      <w:r w:rsidRPr="009A7FAE">
        <w:rPr>
          <w:b/>
          <w:bCs/>
          <w:i w:val="0"/>
          <w:iCs w:val="0"/>
          <w:color w:val="auto"/>
          <w:sz w:val="22"/>
          <w:szCs w:val="22"/>
        </w:rPr>
        <w:t xml:space="preserve">: </w:t>
      </w:r>
      <w:r w:rsidR="00AA016C">
        <w:rPr>
          <w:b/>
          <w:bCs/>
          <w:i w:val="0"/>
          <w:iCs w:val="0"/>
          <w:color w:val="auto"/>
          <w:sz w:val="22"/>
          <w:szCs w:val="22"/>
        </w:rPr>
        <w:t>A</w:t>
      </w:r>
      <w:r w:rsidR="00AA016C" w:rsidRPr="009A7FAE">
        <w:rPr>
          <w:b/>
          <w:bCs/>
          <w:i w:val="0"/>
          <w:iCs w:val="0"/>
          <w:color w:val="auto"/>
          <w:sz w:val="22"/>
          <w:szCs w:val="22"/>
        </w:rPr>
        <w:t>plikácia šesťkrokového procesu sebahodnotenia školy</w:t>
      </w:r>
      <w:bookmarkEnd w:id="13"/>
    </w:p>
    <w:tbl>
      <w:tblPr>
        <w:tblW w:w="10080" w:type="dxa"/>
        <w:tblCellMar>
          <w:left w:w="70" w:type="dxa"/>
          <w:right w:w="70" w:type="dxa"/>
        </w:tblCellMar>
        <w:tblLook w:val="04A0" w:firstRow="1" w:lastRow="0" w:firstColumn="1" w:lastColumn="0" w:noHBand="0" w:noVBand="1"/>
      </w:tblPr>
      <w:tblGrid>
        <w:gridCol w:w="1640"/>
        <w:gridCol w:w="6588"/>
        <w:gridCol w:w="573"/>
        <w:gridCol w:w="1279"/>
      </w:tblGrid>
      <w:tr w:rsidR="006845DB" w:rsidRPr="006845DB" w14:paraId="42EEBE60" w14:textId="77777777" w:rsidTr="006845DB">
        <w:trPr>
          <w:trHeight w:val="672"/>
        </w:trPr>
        <w:tc>
          <w:tcPr>
            <w:tcW w:w="1640" w:type="dxa"/>
            <w:tcBorders>
              <w:top w:val="single" w:sz="4" w:space="0" w:color="auto"/>
              <w:left w:val="single" w:sz="4" w:space="0" w:color="auto"/>
              <w:bottom w:val="single" w:sz="4" w:space="0" w:color="auto"/>
              <w:right w:val="single" w:sz="4" w:space="0" w:color="auto"/>
            </w:tcBorders>
            <w:noWrap/>
            <w:vAlign w:val="center"/>
            <w:hideMark/>
          </w:tcPr>
          <w:p w14:paraId="5C752FA6"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 </w:t>
            </w:r>
          </w:p>
        </w:tc>
        <w:tc>
          <w:tcPr>
            <w:tcW w:w="8440" w:type="dxa"/>
            <w:gridSpan w:val="3"/>
            <w:tcBorders>
              <w:top w:val="single" w:sz="4" w:space="0" w:color="auto"/>
              <w:left w:val="nil"/>
              <w:bottom w:val="single" w:sz="4" w:space="0" w:color="auto"/>
              <w:right w:val="single" w:sz="4" w:space="0" w:color="auto"/>
            </w:tcBorders>
            <w:shd w:val="clear" w:color="000000" w:fill="4D93D9"/>
            <w:vAlign w:val="center"/>
            <w:hideMark/>
          </w:tcPr>
          <w:p w14:paraId="16B1ED71"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VYUČOVANIE A UČENIE SA</w:t>
            </w:r>
          </w:p>
        </w:tc>
      </w:tr>
      <w:tr w:rsidR="006845DB" w:rsidRPr="006845DB" w14:paraId="08F144F2" w14:textId="77777777" w:rsidTr="006845DB">
        <w:trPr>
          <w:trHeight w:val="888"/>
        </w:trPr>
        <w:tc>
          <w:tcPr>
            <w:tcW w:w="1640" w:type="dxa"/>
            <w:tcBorders>
              <w:top w:val="nil"/>
              <w:left w:val="single" w:sz="4" w:space="0" w:color="auto"/>
              <w:bottom w:val="single" w:sz="4" w:space="0" w:color="auto"/>
              <w:right w:val="single" w:sz="4" w:space="0" w:color="auto"/>
            </w:tcBorders>
            <w:shd w:val="clear" w:color="000000" w:fill="DAE9F8"/>
            <w:vAlign w:val="center"/>
            <w:hideMark/>
          </w:tcPr>
          <w:p w14:paraId="5C0A36CD"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Krok 1: Identifikácia zamerania</w:t>
            </w:r>
          </w:p>
        </w:tc>
        <w:tc>
          <w:tcPr>
            <w:tcW w:w="8440" w:type="dxa"/>
            <w:gridSpan w:val="3"/>
            <w:tcBorders>
              <w:top w:val="single" w:sz="4" w:space="0" w:color="auto"/>
              <w:left w:val="nil"/>
              <w:bottom w:val="single" w:sz="4" w:space="0" w:color="auto"/>
              <w:right w:val="single" w:sz="4" w:space="0" w:color="auto"/>
            </w:tcBorders>
            <w:shd w:val="clear" w:color="000000" w:fill="DAE9F8"/>
            <w:vAlign w:val="center"/>
            <w:hideMark/>
          </w:tcPr>
          <w:p w14:paraId="0EE52CB8" w14:textId="34DCCE2D" w:rsidR="006845DB" w:rsidRPr="006845DB" w:rsidRDefault="006845DB" w:rsidP="006845DB">
            <w:pPr>
              <w:spacing w:after="0" w:line="240" w:lineRule="auto"/>
              <w:rPr>
                <w:rFonts w:eastAsia="Times New Roman" w:cs="Times New Roman"/>
                <w:color w:val="000000"/>
                <w:lang w:eastAsia="sk-SK"/>
              </w:rPr>
            </w:pPr>
            <w:r w:rsidRPr="006845DB">
              <w:rPr>
                <w:rFonts w:eastAsia="Times New Roman" w:cs="Times New Roman"/>
                <w:color w:val="000000"/>
                <w:sz w:val="32"/>
                <w:szCs w:val="32"/>
                <w:lang w:eastAsia="sk-SK"/>
              </w:rPr>
              <w:t>←</w:t>
            </w:r>
            <w:r w:rsidRPr="006845DB">
              <w:rPr>
                <w:rFonts w:eastAsia="Times New Roman" w:cs="Times New Roman"/>
                <w:color w:val="000000"/>
                <w:lang w:eastAsia="sk-SK"/>
              </w:rPr>
              <w:t xml:space="preserve"> Zvážte prehľad rámca kvality. Identifikujte oblasť, ktorá je pre vašu školu najrelevantnejšia.</w:t>
            </w:r>
            <w:r w:rsidRPr="006845DB">
              <w:rPr>
                <w:rFonts w:eastAsia="Times New Roman" w:cs="Times New Roman"/>
                <w:color w:val="000000"/>
                <w:sz w:val="32"/>
                <w:szCs w:val="32"/>
                <w:lang w:eastAsia="sk-SK"/>
              </w:rPr>
              <w:t>→</w:t>
            </w:r>
          </w:p>
        </w:tc>
      </w:tr>
      <w:tr w:rsidR="006845DB" w:rsidRPr="006845DB" w14:paraId="73B88E4C" w14:textId="77777777" w:rsidTr="006845DB">
        <w:trPr>
          <w:trHeight w:val="1152"/>
        </w:trPr>
        <w:tc>
          <w:tcPr>
            <w:tcW w:w="1640" w:type="dxa"/>
            <w:vMerge w:val="restart"/>
            <w:tcBorders>
              <w:top w:val="nil"/>
              <w:left w:val="single" w:sz="4" w:space="0" w:color="auto"/>
              <w:bottom w:val="single" w:sz="4" w:space="0" w:color="auto"/>
              <w:right w:val="single" w:sz="4" w:space="0" w:color="auto"/>
            </w:tcBorders>
            <w:shd w:val="clear" w:color="000000" w:fill="A6C9EC"/>
            <w:vAlign w:val="center"/>
            <w:hideMark/>
          </w:tcPr>
          <w:p w14:paraId="2AEEB0F0"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lastRenderedPageBreak/>
              <w:t>Krok 2: Zhromaždenie dôkazov</w:t>
            </w:r>
          </w:p>
        </w:tc>
        <w:tc>
          <w:tcPr>
            <w:tcW w:w="8440" w:type="dxa"/>
            <w:gridSpan w:val="3"/>
            <w:tcBorders>
              <w:top w:val="single" w:sz="4" w:space="0" w:color="auto"/>
              <w:left w:val="nil"/>
              <w:bottom w:val="single" w:sz="4" w:space="0" w:color="auto"/>
              <w:right w:val="single" w:sz="4" w:space="0" w:color="auto"/>
            </w:tcBorders>
            <w:shd w:val="clear" w:color="000000" w:fill="A6C9EC"/>
            <w:vAlign w:val="center"/>
            <w:hideMark/>
          </w:tcPr>
          <w:p w14:paraId="2206A36F"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Výsledky študentov</w:t>
            </w:r>
            <w:r w:rsidRPr="006845DB">
              <w:rPr>
                <w:rFonts w:eastAsia="Times New Roman" w:cs="Times New Roman"/>
                <w:color w:val="000000"/>
                <w:lang w:eastAsia="sk-SK"/>
              </w:rPr>
              <w:br/>
              <w:t>Skúsenosti študentov</w:t>
            </w:r>
            <w:r w:rsidRPr="006845DB">
              <w:rPr>
                <w:rFonts w:eastAsia="Times New Roman" w:cs="Times New Roman"/>
                <w:color w:val="000000"/>
                <w:lang w:eastAsia="sk-SK"/>
              </w:rPr>
              <w:br/>
              <w:t>Individuálna prax učiteľov</w:t>
            </w:r>
            <w:r w:rsidRPr="006845DB">
              <w:rPr>
                <w:rFonts w:eastAsia="Times New Roman" w:cs="Times New Roman"/>
                <w:color w:val="000000"/>
                <w:lang w:eastAsia="sk-SK"/>
              </w:rPr>
              <w:br/>
              <w:t>Kolektívna/spolupracujúca prax učiteľov</w:t>
            </w:r>
          </w:p>
        </w:tc>
      </w:tr>
      <w:tr w:rsidR="006845DB" w:rsidRPr="006845DB" w14:paraId="31BB2767" w14:textId="77777777" w:rsidTr="006845DB">
        <w:trPr>
          <w:trHeight w:val="288"/>
        </w:trPr>
        <w:tc>
          <w:tcPr>
            <w:tcW w:w="1640" w:type="dxa"/>
            <w:vMerge/>
            <w:tcBorders>
              <w:top w:val="nil"/>
              <w:left w:val="single" w:sz="4" w:space="0" w:color="auto"/>
              <w:bottom w:val="single" w:sz="4" w:space="0" w:color="auto"/>
              <w:right w:val="single" w:sz="4" w:space="0" w:color="auto"/>
            </w:tcBorders>
            <w:vAlign w:val="center"/>
            <w:hideMark/>
          </w:tcPr>
          <w:p w14:paraId="0A37E390" w14:textId="77777777" w:rsidR="006845DB" w:rsidRPr="006845DB" w:rsidRDefault="006845DB" w:rsidP="006845DB">
            <w:pPr>
              <w:spacing w:after="0" w:line="240" w:lineRule="auto"/>
              <w:rPr>
                <w:rFonts w:eastAsia="Times New Roman" w:cs="Times New Roman"/>
                <w:b/>
                <w:bCs/>
                <w:color w:val="000000"/>
                <w:lang w:eastAsia="sk-SK"/>
              </w:rPr>
            </w:pPr>
          </w:p>
        </w:tc>
        <w:tc>
          <w:tcPr>
            <w:tcW w:w="8440" w:type="dxa"/>
            <w:gridSpan w:val="3"/>
            <w:tcBorders>
              <w:top w:val="single" w:sz="4" w:space="0" w:color="auto"/>
              <w:left w:val="nil"/>
              <w:bottom w:val="single" w:sz="4" w:space="0" w:color="auto"/>
              <w:right w:val="single" w:sz="4" w:space="0" w:color="auto"/>
            </w:tcBorders>
            <w:shd w:val="clear" w:color="000000" w:fill="A6C9EC"/>
            <w:noWrap/>
            <w:vAlign w:val="center"/>
            <w:hideMark/>
          </w:tcPr>
          <w:p w14:paraId="1D21B8CC"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Preskúmajte svoju oblasť záujmu</w:t>
            </w:r>
          </w:p>
        </w:tc>
      </w:tr>
      <w:tr w:rsidR="006845DB" w:rsidRPr="006845DB" w14:paraId="18A10A18" w14:textId="77777777" w:rsidTr="006845DB">
        <w:trPr>
          <w:trHeight w:val="1140"/>
        </w:trPr>
        <w:tc>
          <w:tcPr>
            <w:tcW w:w="1640" w:type="dxa"/>
            <w:tcBorders>
              <w:top w:val="nil"/>
              <w:left w:val="single" w:sz="4" w:space="0" w:color="auto"/>
              <w:bottom w:val="single" w:sz="4" w:space="0" w:color="auto"/>
              <w:right w:val="single" w:sz="4" w:space="0" w:color="auto"/>
            </w:tcBorders>
            <w:shd w:val="clear" w:color="000000" w:fill="DAE9F8"/>
            <w:vAlign w:val="center"/>
            <w:hideMark/>
          </w:tcPr>
          <w:p w14:paraId="73E36438"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Krok 3: Analyzujte a vyvodzujte úsudky</w:t>
            </w:r>
          </w:p>
        </w:tc>
        <w:tc>
          <w:tcPr>
            <w:tcW w:w="8440" w:type="dxa"/>
            <w:gridSpan w:val="3"/>
            <w:tcBorders>
              <w:top w:val="single" w:sz="4" w:space="0" w:color="auto"/>
              <w:left w:val="nil"/>
              <w:bottom w:val="single" w:sz="4" w:space="0" w:color="auto"/>
              <w:right w:val="single" w:sz="4" w:space="0" w:color="auto"/>
            </w:tcBorders>
            <w:shd w:val="clear" w:color="000000" w:fill="DAE9F8"/>
            <w:vAlign w:val="center"/>
            <w:hideMark/>
          </w:tcPr>
          <w:p w14:paraId="7588B552"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Neefektívne</w:t>
            </w:r>
            <w:r w:rsidRPr="006845DB">
              <w:rPr>
                <w:rFonts w:eastAsia="Times New Roman" w:cs="Times New Roman"/>
                <w:color w:val="000000"/>
                <w:sz w:val="44"/>
                <w:szCs w:val="44"/>
                <w:lang w:eastAsia="sk-SK"/>
              </w:rPr>
              <w:t xml:space="preserve"> ↔ </w:t>
            </w:r>
            <w:r w:rsidRPr="006845DB">
              <w:rPr>
                <w:rFonts w:eastAsia="Times New Roman" w:cs="Times New Roman"/>
                <w:color w:val="000000"/>
                <w:lang w:eastAsia="sk-SK"/>
              </w:rPr>
              <w:t>Vysoko efektívne</w:t>
            </w:r>
            <w:r w:rsidRPr="006845DB">
              <w:rPr>
                <w:rFonts w:eastAsia="Times New Roman" w:cs="Times New Roman"/>
                <w:color w:val="000000"/>
                <w:sz w:val="44"/>
                <w:szCs w:val="44"/>
                <w:lang w:eastAsia="sk-SK"/>
              </w:rPr>
              <w:t xml:space="preserve">    </w:t>
            </w:r>
            <w:r w:rsidRPr="006845DB">
              <w:rPr>
                <w:rFonts w:eastAsia="Times New Roman" w:cs="Times New Roman"/>
                <w:color w:val="000000"/>
                <w:lang w:eastAsia="sk-SK"/>
              </w:rPr>
              <w:t xml:space="preserve">                                                                                                                                                                                                       Vyhodnoťte efektívnosť svojej súčasnej praxe pomocou opisov praxe</w:t>
            </w:r>
          </w:p>
        </w:tc>
      </w:tr>
      <w:tr w:rsidR="006845DB" w:rsidRPr="006845DB" w14:paraId="5FF58A2B" w14:textId="77777777" w:rsidTr="006845DB">
        <w:trPr>
          <w:trHeight w:val="540"/>
        </w:trPr>
        <w:tc>
          <w:tcPr>
            <w:tcW w:w="1640" w:type="dxa"/>
            <w:vMerge w:val="restart"/>
            <w:tcBorders>
              <w:top w:val="nil"/>
              <w:left w:val="single" w:sz="4" w:space="0" w:color="auto"/>
              <w:bottom w:val="single" w:sz="4" w:space="0" w:color="auto"/>
              <w:right w:val="single" w:sz="4" w:space="0" w:color="auto"/>
            </w:tcBorders>
            <w:shd w:val="clear" w:color="000000" w:fill="A6C9EC"/>
            <w:vAlign w:val="center"/>
            <w:hideMark/>
          </w:tcPr>
          <w:p w14:paraId="750D0592"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Krok 4: Napíšte a zdieľajte správu/report a plán zlepšenia</w:t>
            </w:r>
          </w:p>
        </w:tc>
        <w:tc>
          <w:tcPr>
            <w:tcW w:w="8440" w:type="dxa"/>
            <w:gridSpan w:val="3"/>
            <w:tcBorders>
              <w:top w:val="single" w:sz="4" w:space="0" w:color="auto"/>
              <w:left w:val="nil"/>
              <w:bottom w:val="single" w:sz="4" w:space="0" w:color="auto"/>
              <w:right w:val="single" w:sz="4" w:space="0" w:color="auto"/>
            </w:tcBorders>
            <w:shd w:val="clear" w:color="000000" w:fill="A6C9EC"/>
            <w:noWrap/>
            <w:vAlign w:val="center"/>
            <w:hideMark/>
          </w:tcPr>
          <w:p w14:paraId="0F9B9D7D"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Zdieľajte súhrn tohto záznamu s rodičmi a školskou komunitou</w:t>
            </w:r>
          </w:p>
        </w:tc>
      </w:tr>
      <w:tr w:rsidR="006845DB" w:rsidRPr="006845DB" w14:paraId="14775C83" w14:textId="77777777" w:rsidTr="006845DB">
        <w:trPr>
          <w:trHeight w:val="648"/>
        </w:trPr>
        <w:tc>
          <w:tcPr>
            <w:tcW w:w="1640" w:type="dxa"/>
            <w:vMerge/>
            <w:tcBorders>
              <w:top w:val="nil"/>
              <w:left w:val="single" w:sz="4" w:space="0" w:color="auto"/>
              <w:bottom w:val="single" w:sz="4" w:space="0" w:color="auto"/>
              <w:right w:val="single" w:sz="4" w:space="0" w:color="auto"/>
            </w:tcBorders>
            <w:vAlign w:val="center"/>
            <w:hideMark/>
          </w:tcPr>
          <w:p w14:paraId="69C27194" w14:textId="77777777" w:rsidR="006845DB" w:rsidRPr="006845DB" w:rsidRDefault="006845DB" w:rsidP="006845DB">
            <w:pPr>
              <w:spacing w:after="0" w:line="240" w:lineRule="auto"/>
              <w:rPr>
                <w:rFonts w:eastAsia="Times New Roman" w:cs="Times New Roman"/>
                <w:b/>
                <w:bCs/>
                <w:color w:val="000000"/>
                <w:lang w:eastAsia="sk-SK"/>
              </w:rPr>
            </w:pPr>
          </w:p>
        </w:tc>
        <w:tc>
          <w:tcPr>
            <w:tcW w:w="8440" w:type="dxa"/>
            <w:gridSpan w:val="3"/>
            <w:tcBorders>
              <w:top w:val="single" w:sz="4" w:space="0" w:color="auto"/>
              <w:left w:val="nil"/>
              <w:bottom w:val="single" w:sz="4" w:space="0" w:color="auto"/>
              <w:right w:val="single" w:sz="4" w:space="0" w:color="auto"/>
            </w:tcBorders>
            <w:shd w:val="clear" w:color="000000" w:fill="A6C9EC"/>
            <w:noWrap/>
            <w:vAlign w:val="center"/>
            <w:hideMark/>
          </w:tcPr>
          <w:p w14:paraId="638C326D"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Zdieľajte súhrn tohto záznamu s rodičmi a školskou komunitou</w:t>
            </w:r>
          </w:p>
        </w:tc>
      </w:tr>
      <w:tr w:rsidR="006845DB" w:rsidRPr="006845DB" w14:paraId="78EA5319" w14:textId="77777777" w:rsidTr="006845DB">
        <w:trPr>
          <w:trHeight w:val="864"/>
        </w:trPr>
        <w:tc>
          <w:tcPr>
            <w:tcW w:w="1640" w:type="dxa"/>
            <w:tcBorders>
              <w:top w:val="nil"/>
              <w:left w:val="single" w:sz="4" w:space="0" w:color="auto"/>
              <w:bottom w:val="single" w:sz="4" w:space="0" w:color="auto"/>
              <w:right w:val="single" w:sz="4" w:space="0" w:color="auto"/>
            </w:tcBorders>
            <w:shd w:val="clear" w:color="000000" w:fill="DAE9F8"/>
            <w:vAlign w:val="center"/>
            <w:hideMark/>
          </w:tcPr>
          <w:p w14:paraId="4224CA0F"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Krok 5: Uveďte plán zlepšenia do praxe</w:t>
            </w:r>
          </w:p>
        </w:tc>
        <w:tc>
          <w:tcPr>
            <w:tcW w:w="8440" w:type="dxa"/>
            <w:gridSpan w:val="3"/>
            <w:tcBorders>
              <w:top w:val="single" w:sz="4" w:space="0" w:color="auto"/>
              <w:left w:val="nil"/>
              <w:bottom w:val="single" w:sz="4" w:space="0" w:color="auto"/>
              <w:right w:val="single" w:sz="4" w:space="0" w:color="auto"/>
            </w:tcBorders>
            <w:shd w:val="clear" w:color="000000" w:fill="DAE9F8"/>
            <w:vAlign w:val="center"/>
            <w:hideMark/>
          </w:tcPr>
          <w:p w14:paraId="18686B55"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Opatrenia na úrovni jednotlivých tried                                                                                                                                 Opatrenia na úrovni skupiny tried (napr. všetky druhé ročníky)                                                                          Opatrenia na úrovni celej školy</w:t>
            </w:r>
          </w:p>
        </w:tc>
      </w:tr>
      <w:tr w:rsidR="006845DB" w:rsidRPr="006845DB" w14:paraId="0F615193" w14:textId="77777777" w:rsidTr="006845DB">
        <w:trPr>
          <w:trHeight w:val="1440"/>
        </w:trPr>
        <w:tc>
          <w:tcPr>
            <w:tcW w:w="1640" w:type="dxa"/>
            <w:tcBorders>
              <w:top w:val="nil"/>
              <w:left w:val="single" w:sz="4" w:space="0" w:color="auto"/>
              <w:bottom w:val="single" w:sz="4" w:space="0" w:color="auto"/>
              <w:right w:val="single" w:sz="4" w:space="0" w:color="auto"/>
            </w:tcBorders>
            <w:shd w:val="clear" w:color="000000" w:fill="A6C9EC"/>
            <w:vAlign w:val="center"/>
            <w:hideMark/>
          </w:tcPr>
          <w:p w14:paraId="5082E143" w14:textId="77777777" w:rsidR="006845DB" w:rsidRPr="006845DB" w:rsidRDefault="006845DB" w:rsidP="006845DB">
            <w:pPr>
              <w:spacing w:after="0" w:line="240" w:lineRule="auto"/>
              <w:jc w:val="center"/>
              <w:rPr>
                <w:rFonts w:eastAsia="Times New Roman" w:cs="Times New Roman"/>
                <w:b/>
                <w:bCs/>
                <w:color w:val="000000"/>
                <w:lang w:eastAsia="sk-SK"/>
              </w:rPr>
            </w:pPr>
            <w:r w:rsidRPr="006845DB">
              <w:rPr>
                <w:rFonts w:eastAsia="Times New Roman" w:cs="Times New Roman"/>
                <w:b/>
                <w:bCs/>
                <w:color w:val="000000"/>
                <w:lang w:eastAsia="sk-SK"/>
              </w:rPr>
              <w:t>Krok 6 Monitorovanie akcií a hodnotenie vplyvu</w:t>
            </w:r>
          </w:p>
        </w:tc>
        <w:tc>
          <w:tcPr>
            <w:tcW w:w="6588" w:type="dxa"/>
            <w:tcBorders>
              <w:top w:val="nil"/>
              <w:left w:val="nil"/>
              <w:bottom w:val="single" w:sz="4" w:space="0" w:color="auto"/>
              <w:right w:val="single" w:sz="4" w:space="0" w:color="auto"/>
            </w:tcBorders>
            <w:shd w:val="clear" w:color="000000" w:fill="A6C9EC"/>
            <w:vAlign w:val="center"/>
            <w:hideMark/>
          </w:tcPr>
          <w:p w14:paraId="4808B8DB" w14:textId="08F8539C"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 xml:space="preserve">Zmeny v praxi                                                                                                  </w:t>
            </w:r>
            <w:r>
              <w:rPr>
                <w:rFonts w:eastAsia="Times New Roman" w:cs="Times New Roman"/>
                <w:color w:val="000000"/>
                <w:lang w:eastAsia="sk-SK"/>
              </w:rPr>
              <w:t xml:space="preserve">        </w:t>
            </w:r>
            <w:r w:rsidRPr="006845DB">
              <w:rPr>
                <w:rFonts w:eastAsia="Times New Roman" w:cs="Times New Roman"/>
                <w:color w:val="000000"/>
                <w:lang w:eastAsia="sk-SK"/>
              </w:rPr>
              <w:t xml:space="preserve">Skúsenosti učiteľov                                                                                  </w:t>
            </w:r>
            <w:r>
              <w:rPr>
                <w:rFonts w:eastAsia="Times New Roman" w:cs="Times New Roman"/>
                <w:color w:val="000000"/>
                <w:lang w:eastAsia="sk-SK"/>
              </w:rPr>
              <w:t xml:space="preserve">         </w:t>
            </w:r>
            <w:r w:rsidRPr="006845DB">
              <w:rPr>
                <w:rFonts w:eastAsia="Times New Roman" w:cs="Times New Roman"/>
                <w:color w:val="000000"/>
                <w:lang w:eastAsia="sk-SK"/>
              </w:rPr>
              <w:t xml:space="preserve"> Skúsenosti žiakov                                                                                                   </w:t>
            </w:r>
            <w:r>
              <w:rPr>
                <w:rFonts w:eastAsia="Times New Roman" w:cs="Times New Roman"/>
                <w:color w:val="000000"/>
                <w:lang w:eastAsia="sk-SK"/>
              </w:rPr>
              <w:t xml:space="preserve">      </w:t>
            </w:r>
            <w:r w:rsidRPr="006845DB">
              <w:rPr>
                <w:rFonts w:eastAsia="Times New Roman" w:cs="Times New Roman"/>
                <w:color w:val="000000"/>
                <w:lang w:eastAsia="sk-SK"/>
              </w:rPr>
              <w:t xml:space="preserve">   Vplyv na učenie</w:t>
            </w:r>
          </w:p>
        </w:tc>
        <w:tc>
          <w:tcPr>
            <w:tcW w:w="549" w:type="dxa"/>
            <w:tcBorders>
              <w:top w:val="nil"/>
              <w:left w:val="nil"/>
              <w:bottom w:val="single" w:sz="4" w:space="0" w:color="auto"/>
              <w:right w:val="single" w:sz="4" w:space="0" w:color="auto"/>
            </w:tcBorders>
            <w:shd w:val="clear" w:color="000000" w:fill="A6C9EC"/>
            <w:noWrap/>
            <w:vAlign w:val="center"/>
            <w:hideMark/>
          </w:tcPr>
          <w:p w14:paraId="11A88A85" w14:textId="77777777" w:rsidR="006845DB" w:rsidRPr="006845DB" w:rsidRDefault="006845DB" w:rsidP="006845DB">
            <w:pPr>
              <w:spacing w:after="0" w:line="240" w:lineRule="auto"/>
              <w:jc w:val="center"/>
              <w:rPr>
                <w:rFonts w:eastAsia="Times New Roman" w:cs="Times New Roman"/>
                <w:color w:val="000000"/>
                <w:sz w:val="72"/>
                <w:szCs w:val="72"/>
                <w:lang w:eastAsia="sk-SK"/>
              </w:rPr>
            </w:pPr>
            <w:r w:rsidRPr="006845DB">
              <w:rPr>
                <w:rFonts w:eastAsia="Times New Roman" w:cs="Times New Roman"/>
                <w:color w:val="000000"/>
                <w:sz w:val="72"/>
                <w:szCs w:val="72"/>
                <w:lang w:eastAsia="sk-SK"/>
              </w:rPr>
              <w:t>→</w:t>
            </w:r>
          </w:p>
        </w:tc>
        <w:tc>
          <w:tcPr>
            <w:tcW w:w="1303" w:type="dxa"/>
            <w:tcBorders>
              <w:top w:val="nil"/>
              <w:left w:val="nil"/>
              <w:bottom w:val="single" w:sz="4" w:space="0" w:color="auto"/>
              <w:right w:val="single" w:sz="4" w:space="0" w:color="auto"/>
            </w:tcBorders>
            <w:shd w:val="clear" w:color="000000" w:fill="A6C9EC"/>
            <w:vAlign w:val="center"/>
            <w:hideMark/>
          </w:tcPr>
          <w:p w14:paraId="09D6C572" w14:textId="77777777" w:rsidR="006845DB" w:rsidRPr="006845DB" w:rsidRDefault="006845DB" w:rsidP="006845DB">
            <w:pPr>
              <w:spacing w:after="0" w:line="240" w:lineRule="auto"/>
              <w:jc w:val="center"/>
              <w:rPr>
                <w:rFonts w:eastAsia="Times New Roman" w:cs="Times New Roman"/>
                <w:color w:val="000000"/>
                <w:lang w:eastAsia="sk-SK"/>
              </w:rPr>
            </w:pPr>
            <w:r w:rsidRPr="006845DB">
              <w:rPr>
                <w:rFonts w:eastAsia="Times New Roman" w:cs="Times New Roman"/>
                <w:color w:val="000000"/>
                <w:lang w:eastAsia="sk-SK"/>
              </w:rPr>
              <w:t>UPRAVTE PODĽA POTREBY</w:t>
            </w:r>
          </w:p>
        </w:tc>
      </w:tr>
    </w:tbl>
    <w:p w14:paraId="7BC34044" w14:textId="16586FD2" w:rsidR="00651054" w:rsidRDefault="00651054" w:rsidP="00651054">
      <w:pPr>
        <w:spacing w:after="120" w:line="240" w:lineRule="auto"/>
        <w:jc w:val="center"/>
        <w:rPr>
          <w:i/>
          <w:iCs/>
          <w:noProof/>
          <w:sz w:val="18"/>
          <w:szCs w:val="18"/>
        </w:rPr>
      </w:pPr>
    </w:p>
    <w:p w14:paraId="79A8A5CC" w14:textId="77777777" w:rsidR="00A15206" w:rsidRPr="00A16EFF" w:rsidRDefault="00A15206" w:rsidP="00A15206">
      <w:pPr>
        <w:spacing w:after="120" w:line="240" w:lineRule="auto"/>
        <w:jc w:val="both"/>
        <w:rPr>
          <w:i/>
          <w:iCs/>
          <w:sz w:val="18"/>
          <w:szCs w:val="18"/>
        </w:rPr>
      </w:pPr>
      <w:r w:rsidRPr="00AA4687">
        <w:rPr>
          <w:i/>
          <w:iCs/>
          <w:sz w:val="18"/>
          <w:szCs w:val="18"/>
        </w:rPr>
        <w:t xml:space="preserve">Zdroj: GOVERNMENT OF IRELAND, Department of </w:t>
      </w:r>
      <w:proofErr w:type="spellStart"/>
      <w:r w:rsidRPr="00AA4687">
        <w:rPr>
          <w:i/>
          <w:iCs/>
          <w:sz w:val="18"/>
          <w:szCs w:val="18"/>
        </w:rPr>
        <w:t>Education</w:t>
      </w:r>
      <w:proofErr w:type="spellEnd"/>
      <w:r w:rsidRPr="00AA4687">
        <w:rPr>
          <w:i/>
          <w:iCs/>
          <w:sz w:val="18"/>
          <w:szCs w:val="18"/>
        </w:rPr>
        <w:t xml:space="preserve"> and </w:t>
      </w:r>
      <w:proofErr w:type="spellStart"/>
      <w:r w:rsidRPr="00AA4687">
        <w:rPr>
          <w:i/>
          <w:iCs/>
          <w:sz w:val="18"/>
          <w:szCs w:val="18"/>
        </w:rPr>
        <w:t>Skills</w:t>
      </w:r>
      <w:proofErr w:type="spellEnd"/>
      <w:r w:rsidRPr="00AA4687">
        <w:rPr>
          <w:i/>
          <w:iCs/>
          <w:sz w:val="18"/>
          <w:szCs w:val="18"/>
        </w:rPr>
        <w:t>. SCHOOL SELF-EVALUATION GUIDELINES 2016-2020. [online]. 2022. [cit. 2026-02-06]. Dostupné na internete: &lt;</w:t>
      </w:r>
      <w:r w:rsidRPr="00AA4687">
        <w:t xml:space="preserve"> </w:t>
      </w:r>
      <w:r w:rsidRPr="00AA4687">
        <w:rPr>
          <w:i/>
          <w:iCs/>
          <w:sz w:val="18"/>
          <w:szCs w:val="18"/>
        </w:rPr>
        <w:t>https://assets.gov.ie/static/documents/school-self-evaluation-guidelines-2016-2020-primary.pdf &gt;, vlastné spracovanie.</w:t>
      </w:r>
    </w:p>
    <w:p w14:paraId="68EDD99D" w14:textId="77777777" w:rsidR="00966061" w:rsidRDefault="00966061" w:rsidP="00966061">
      <w:pPr>
        <w:pStyle w:val="Itext"/>
        <w:rPr>
          <w:lang w:val="sk-SK"/>
        </w:rPr>
      </w:pPr>
    </w:p>
    <w:p w14:paraId="6EBE8768" w14:textId="77777777" w:rsidR="006845DB" w:rsidRDefault="006845DB" w:rsidP="00966061">
      <w:pPr>
        <w:pStyle w:val="Itext"/>
        <w:rPr>
          <w:lang w:val="sk-SK"/>
        </w:rPr>
      </w:pPr>
    </w:p>
    <w:p w14:paraId="07A4DA86" w14:textId="77777777" w:rsidR="00A54646" w:rsidRPr="00A54646" w:rsidRDefault="00A54646" w:rsidP="00A54646">
      <w:pPr>
        <w:pStyle w:val="Itext"/>
        <w:rPr>
          <w:b/>
          <w:bCs w:val="0"/>
          <w:lang w:val="sk-SK"/>
        </w:rPr>
      </w:pPr>
      <w:r w:rsidRPr="00A54646">
        <w:rPr>
          <w:b/>
          <w:bCs w:val="0"/>
          <w:lang w:val="sk-SK"/>
        </w:rPr>
        <w:t>KROK 1: IDENTIFIKÁCIA ZAMERANIA:</w:t>
      </w:r>
    </w:p>
    <w:p w14:paraId="5A5FFD27" w14:textId="77777777" w:rsidR="00A54646" w:rsidRPr="00A54646" w:rsidRDefault="00A54646" w:rsidP="00A54646">
      <w:pPr>
        <w:pStyle w:val="Itext"/>
        <w:rPr>
          <w:lang w:val="sk-SK"/>
        </w:rPr>
      </w:pPr>
      <w:r w:rsidRPr="00A54646">
        <w:rPr>
          <w:lang w:val="sk-SK"/>
        </w:rPr>
        <w:t>Krok 1 zahŕňa identifikáciu zamerania hodnotenia. Členovia školskej komunity musia určiť oblasť učiva alebo aspekt vyučovania a vzdelávania, ktorý chcú skúmať. Toto rozhodnutie vychádza z ich vnímania vlastného kontextu a z toho, kde cítia, že by škola mohla najlepšie preskúmať možnosti zlepšenia.</w:t>
      </w:r>
    </w:p>
    <w:p w14:paraId="2F7F9D08" w14:textId="77777777" w:rsidR="00A54646" w:rsidRPr="00A54646" w:rsidRDefault="00A54646" w:rsidP="00A54646">
      <w:pPr>
        <w:pStyle w:val="Itext"/>
        <w:rPr>
          <w:lang w:val="sk-SK"/>
        </w:rPr>
      </w:pPr>
    </w:p>
    <w:p w14:paraId="4DB809E8" w14:textId="77777777" w:rsidR="00A54646" w:rsidRPr="00A54646" w:rsidRDefault="00A54646" w:rsidP="00A54646">
      <w:pPr>
        <w:pStyle w:val="Itext"/>
        <w:rPr>
          <w:b/>
          <w:bCs w:val="0"/>
          <w:lang w:val="sk-SK"/>
        </w:rPr>
      </w:pPr>
      <w:r w:rsidRPr="00A54646">
        <w:rPr>
          <w:b/>
          <w:bCs w:val="0"/>
          <w:lang w:val="sk-SK"/>
        </w:rPr>
        <w:t>KROK 2: ZBER DÔKAZOV:</w:t>
      </w:r>
    </w:p>
    <w:p w14:paraId="2860E67E" w14:textId="77777777" w:rsidR="00A54646" w:rsidRPr="00A54646" w:rsidRDefault="00A54646" w:rsidP="00A54646">
      <w:pPr>
        <w:pStyle w:val="Itext"/>
        <w:rPr>
          <w:lang w:val="sk-SK"/>
        </w:rPr>
      </w:pPr>
      <w:r w:rsidRPr="00A54646">
        <w:rPr>
          <w:lang w:val="sk-SK"/>
        </w:rPr>
        <w:t xml:space="preserve">Po identifikovaní zamerania procesu sebahodnotenia školy môže škola pristúpiť k zberu dôkazov o tom, čo funguje dobre a čo je možné zlepšiť. Informácie by sa spravidla mali zhromažďovať z viacerých zdrojov. Typ informácií alebo dôkazov, ktoré je potrebné zhromaždiť, závisí od zamerania hodnotenia školy. Kvantitatívne aj kvalitatívne údaje možno získavať z rôznych zdrojov vrátane učiteľov, žiakov, rodičov, vedenia školy, tried a iných vzdelávacích prostredí. Je dôležité zabezpečiť, aby zhromaždené dôkazy boli zvládnuteľné, užitočné a cielene zamerané. Zhromažďovanie príliš veľkého množstva informácií môže oslabiť každý z týchto dôležitých aspektov. Školy sa môžu rozhodnúť začať analýzou hodnotiacich údajov a záznamov o pokroku žiakov. Názory učiteľov a ich záznamy (výsledky štandardizovaného testovania, portfóliové hodnotenie, anekdotické pozorovania a úlohy či testy navrhnuté učiteľmi) sú užitočnými príkladmi dôkazov. Rovnako je dôležité zabezpečiť, aby boli súčasťou dôkazovej základne aj názory iných. Školy by mali zhromažďovať informácie od žiakov a rodičov, aby mali dostatok poznatkov na prijímanie presných hodnotiacich záverov. Odborná reflexia a dialóg medzi učiteľmi, zamerané na konkrétne oblasti učiva alebo aspekty vyučovania a vzdelávania, sú pri zbere dôkazov veľmi dôležité. Ako sa bude ďalej </w:t>
      </w:r>
      <w:r w:rsidRPr="00A54646">
        <w:rPr>
          <w:lang w:val="sk-SK"/>
        </w:rPr>
        <w:lastRenderedPageBreak/>
        <w:t>rozvíjať spolupráca medzi pedagogickými zamestnancami, tímové vyučovanie a profesionálne kolaboratívne hodnotenie sa stanú účinnými prostriedkami zberu dôkazov.</w:t>
      </w:r>
    </w:p>
    <w:p w14:paraId="2877481E" w14:textId="77777777" w:rsidR="00A54646" w:rsidRPr="00A54646" w:rsidRDefault="00A54646" w:rsidP="00A54646">
      <w:pPr>
        <w:pStyle w:val="Itext"/>
        <w:rPr>
          <w:lang w:val="sk-SK"/>
        </w:rPr>
      </w:pPr>
    </w:p>
    <w:p w14:paraId="0316604C" w14:textId="77777777" w:rsidR="00A54646" w:rsidRPr="00A54646" w:rsidRDefault="00A54646" w:rsidP="00A54646">
      <w:pPr>
        <w:pStyle w:val="Itext"/>
        <w:rPr>
          <w:b/>
          <w:bCs w:val="0"/>
          <w:lang w:val="sk-SK"/>
        </w:rPr>
      </w:pPr>
      <w:r w:rsidRPr="00A54646">
        <w:rPr>
          <w:b/>
          <w:bCs w:val="0"/>
          <w:lang w:val="sk-SK"/>
        </w:rPr>
        <w:t>KROK 3: ANALÝZA A TVORBA HODNOTIACICH ZÁVEROV:</w:t>
      </w:r>
    </w:p>
    <w:p w14:paraId="0C78FC55" w14:textId="77777777" w:rsidR="00A54646" w:rsidRPr="00A54646" w:rsidRDefault="00A54646" w:rsidP="00A54646">
      <w:pPr>
        <w:pStyle w:val="Itext"/>
        <w:rPr>
          <w:lang w:val="sk-SK"/>
        </w:rPr>
      </w:pPr>
      <w:r w:rsidRPr="00A54646">
        <w:rPr>
          <w:lang w:val="sk-SK"/>
        </w:rPr>
        <w:t xml:space="preserve">Krok 3 sa zameriava na analýzu údajov a vyvodenie záverov na základe analyzovaných dát. Školy by mali identifikovať, potvrdiť a využiť svoje silné stránky, ktoré zistia v hodnotených oblastiach praxe. Zároveň by mali pomenovať oblasti, ktoré je potrebné uprednostniť na zlepšenie. Aby boli čo najobjektívnejšie, mali by kvalitu posudzovať pomocou opisov praxe, pričom je potrebné primerane zohľadniť kontext školy. Opisy praxe sú uvedené na dvoch úrovniach. </w:t>
      </w:r>
    </w:p>
    <w:p w14:paraId="18750F9E" w14:textId="07727395" w:rsidR="00A54646" w:rsidRPr="00A54646" w:rsidRDefault="00A54646" w:rsidP="00A54646">
      <w:pPr>
        <w:pStyle w:val="Itext"/>
        <w:numPr>
          <w:ilvl w:val="0"/>
          <w:numId w:val="126"/>
        </w:numPr>
        <w:rPr>
          <w:lang w:val="sk-SK"/>
        </w:rPr>
      </w:pPr>
      <w:r w:rsidRPr="00A54646">
        <w:rPr>
          <w:lang w:val="sk-SK"/>
        </w:rPr>
        <w:t xml:space="preserve">Opisy efektívnej praxe charakterizujú postupy fungujúce na kompetentnej a efektívnej úrovni. </w:t>
      </w:r>
    </w:p>
    <w:p w14:paraId="5DE4D67C" w14:textId="7D7EE05E" w:rsidR="00A54646" w:rsidRPr="00A54646" w:rsidRDefault="00A54646" w:rsidP="00A54646">
      <w:pPr>
        <w:pStyle w:val="Itext"/>
        <w:numPr>
          <w:ilvl w:val="0"/>
          <w:numId w:val="126"/>
        </w:numPr>
        <w:rPr>
          <w:lang w:val="sk-SK"/>
        </w:rPr>
      </w:pPr>
      <w:r w:rsidRPr="00A54646">
        <w:rPr>
          <w:lang w:val="sk-SK"/>
        </w:rPr>
        <w:t>Opisy vysoko efektívnej praxe popisujú veľmi účinné a úspešné postupy.</w:t>
      </w:r>
    </w:p>
    <w:p w14:paraId="2F05498C" w14:textId="77777777" w:rsidR="00A54646" w:rsidRPr="00A54646" w:rsidRDefault="00A54646" w:rsidP="00A54646">
      <w:pPr>
        <w:pStyle w:val="Itext"/>
        <w:rPr>
          <w:lang w:val="sk-SK"/>
        </w:rPr>
      </w:pPr>
      <w:r w:rsidRPr="00A54646">
        <w:rPr>
          <w:lang w:val="sk-SK"/>
        </w:rPr>
        <w:t>Pri takomto sebahodnotiacom využití opisov je pravdepodobné, že typická škola zistí, že jej prax v mnohých oblastiach zodpovedá opisom efektívnej praxe a že niektoré oblasti jej činnosti sú vysoko efektívne. Môže tiež identifikovať oblasti, ktoré si vyžadujú rozvoj a zlepšenie, aby sa dostali na úroveň efektívnej praxe. Opisy zároveň pomôžu škole rozvíjať oblasti praxe z úrovne „efektívnej“ na „vysoko efektívnu“, kde je to relevantné.</w:t>
      </w:r>
    </w:p>
    <w:p w14:paraId="78E350A1" w14:textId="77777777" w:rsidR="00A54646" w:rsidRPr="00A54646" w:rsidRDefault="00A54646" w:rsidP="00A54646">
      <w:pPr>
        <w:pStyle w:val="Itext"/>
        <w:rPr>
          <w:lang w:val="sk-SK"/>
        </w:rPr>
      </w:pPr>
    </w:p>
    <w:p w14:paraId="43992959" w14:textId="77777777" w:rsidR="00A54646" w:rsidRPr="00A54646" w:rsidRDefault="00A54646" w:rsidP="00A54646">
      <w:pPr>
        <w:pStyle w:val="Itext"/>
        <w:rPr>
          <w:b/>
          <w:bCs w:val="0"/>
          <w:lang w:val="sk-SK"/>
        </w:rPr>
      </w:pPr>
      <w:r w:rsidRPr="00A54646">
        <w:rPr>
          <w:b/>
          <w:bCs w:val="0"/>
          <w:lang w:val="sk-SK"/>
        </w:rPr>
        <w:t>KROK 4: VYPRACOVANIE A ZDIEĽANIE SPRÁVY O SEBAEVALVÁCII A PLÁNU ZLEPŠENIA:</w:t>
      </w:r>
    </w:p>
    <w:p w14:paraId="65D414B8" w14:textId="77777777" w:rsidR="00A54646" w:rsidRPr="00A54646" w:rsidRDefault="00A54646" w:rsidP="00A54646">
      <w:pPr>
        <w:pStyle w:val="Itext"/>
        <w:rPr>
          <w:lang w:val="sk-SK"/>
        </w:rPr>
      </w:pPr>
      <w:r w:rsidRPr="00A54646">
        <w:rPr>
          <w:lang w:val="sk-SK"/>
        </w:rPr>
        <w:t>Krok 4 zabezpečuje, aby si školy viedli záznam o svojom sebahodnotení, plánovali, ako zlepšia hodnotené oblasti učiva alebo aspekty vyučovania a učenia sa, a aby sa o zisteniach hodnotenia a plánoch zlepšenia podelili so školskou komunitou. Správa o sebahodnotení školy a plán zlepšenia by mali byť spravidla jedným dokumentom v rozsahu najviac troch strán. Zvyčajne by sa mali vypracovať raz ročne. Šablóna tohto dokumentu je dostupná na stránke www.schoolself-evaluation.ie</w:t>
      </w:r>
    </w:p>
    <w:p w14:paraId="0F4AE91E" w14:textId="77777777" w:rsidR="00EB74B7" w:rsidRDefault="00A54646" w:rsidP="00A54646">
      <w:pPr>
        <w:pStyle w:val="Itext"/>
        <w:rPr>
          <w:lang w:val="sk-SK"/>
        </w:rPr>
      </w:pPr>
      <w:r w:rsidRPr="00A54646">
        <w:rPr>
          <w:lang w:val="sk-SK"/>
        </w:rPr>
        <w:t xml:space="preserve">Prvá časť je správa a mala by obsahovať: </w:t>
      </w:r>
    </w:p>
    <w:p w14:paraId="142BCB6F" w14:textId="780FC023" w:rsidR="00A54646" w:rsidRPr="00A54646" w:rsidRDefault="00A54646" w:rsidP="00EB74B7">
      <w:pPr>
        <w:pStyle w:val="Itext"/>
        <w:numPr>
          <w:ilvl w:val="0"/>
          <w:numId w:val="127"/>
        </w:numPr>
        <w:rPr>
          <w:lang w:val="sk-SK"/>
        </w:rPr>
      </w:pPr>
      <w:r w:rsidRPr="00A54646">
        <w:rPr>
          <w:lang w:val="sk-SK"/>
        </w:rPr>
        <w:t>Prehľad pokroku, ktorý bol dosiahnutý pri zavádzaní zlepšení v oblastiach, ktoré boli predmetom hodnotenia a plánov zlepšenia v predchádzajúcom roku.</w:t>
      </w:r>
    </w:p>
    <w:p w14:paraId="6F282D13" w14:textId="64834036" w:rsidR="00A54646" w:rsidRPr="00A54646" w:rsidRDefault="00A54646" w:rsidP="00EB74B7">
      <w:pPr>
        <w:pStyle w:val="Itext"/>
        <w:numPr>
          <w:ilvl w:val="0"/>
          <w:numId w:val="127"/>
        </w:numPr>
        <w:rPr>
          <w:lang w:val="sk-SK"/>
        </w:rPr>
      </w:pPr>
      <w:r w:rsidRPr="00A54646">
        <w:rPr>
          <w:lang w:val="sk-SK"/>
        </w:rPr>
        <w:t>Nová oblasť učiva alebo aspekt vyučovania a vzdelávania zvolený na sebahodnotenie, ak je to relevantné</w:t>
      </w:r>
    </w:p>
    <w:p w14:paraId="7356243D" w14:textId="1A434ED5" w:rsidR="00A54646" w:rsidRPr="00A54646" w:rsidRDefault="00A54646" w:rsidP="00EB74B7">
      <w:pPr>
        <w:pStyle w:val="Itext"/>
        <w:numPr>
          <w:ilvl w:val="0"/>
          <w:numId w:val="127"/>
        </w:numPr>
        <w:rPr>
          <w:lang w:val="sk-SK"/>
        </w:rPr>
      </w:pPr>
      <w:r w:rsidRPr="00A54646">
        <w:rPr>
          <w:lang w:val="sk-SK"/>
        </w:rPr>
        <w:t>Oblasti, ktoré škola stanovila ako priority na zlepšenie</w:t>
      </w:r>
    </w:p>
    <w:p w14:paraId="4AB93F8E" w14:textId="77777777" w:rsidR="00A54646" w:rsidRPr="00A54646" w:rsidRDefault="00A54646" w:rsidP="00A54646">
      <w:pPr>
        <w:pStyle w:val="Itext"/>
        <w:rPr>
          <w:lang w:val="sk-SK"/>
        </w:rPr>
      </w:pPr>
      <w:r w:rsidRPr="00A54646">
        <w:rPr>
          <w:lang w:val="sk-SK"/>
        </w:rPr>
        <w:t>Druhá časť dokumentu je plán zlepšenia. Mala by načrtnúť zlepšenia, ktoré chce škola dosiahnuť, a opatrenia, ktoré budú prijaté na ich realizáciu. Stanovenie konkrétnych cieľov je východiskovým bodom. Po vytvorení hodnotiaceho úsudku na základe relevantných informácií alebo dôkazov je škola schopná určiť konkrétne, merateľné, dosiahnuteľné, realistické a časovo ohraničené ciele (SMART), ktoré povedú k zlepšeniu. Ide o dôležitý krok pri určovaní potrebných opatrení.</w:t>
      </w:r>
    </w:p>
    <w:p w14:paraId="3FC80D1E" w14:textId="77777777" w:rsidR="00A54646" w:rsidRPr="00A54646" w:rsidRDefault="00A54646" w:rsidP="00A54646">
      <w:pPr>
        <w:pStyle w:val="Itext"/>
        <w:rPr>
          <w:lang w:val="sk-SK"/>
        </w:rPr>
      </w:pPr>
      <w:r w:rsidRPr="00A54646">
        <w:rPr>
          <w:lang w:val="sk-SK"/>
        </w:rPr>
        <w:t>Táto časť dokumentu by mala obsahovať:</w:t>
      </w:r>
    </w:p>
    <w:p w14:paraId="78AC0C44" w14:textId="50768F36" w:rsidR="00A54646" w:rsidRPr="00A54646" w:rsidRDefault="00A54646" w:rsidP="00290AE1">
      <w:pPr>
        <w:pStyle w:val="Itext"/>
        <w:numPr>
          <w:ilvl w:val="0"/>
          <w:numId w:val="129"/>
        </w:numPr>
        <w:rPr>
          <w:lang w:val="sk-SK"/>
        </w:rPr>
      </w:pPr>
      <w:r w:rsidRPr="00A54646">
        <w:rPr>
          <w:lang w:val="sk-SK"/>
        </w:rPr>
        <w:t>Ciele zlepšenia so zameraním na výsledky učenia sa žiakov</w:t>
      </w:r>
    </w:p>
    <w:p w14:paraId="7B5F7AC5" w14:textId="6F60E1C2" w:rsidR="00A54646" w:rsidRPr="00A54646" w:rsidRDefault="00A54646" w:rsidP="00290AE1">
      <w:pPr>
        <w:pStyle w:val="Itext"/>
        <w:numPr>
          <w:ilvl w:val="0"/>
          <w:numId w:val="129"/>
        </w:numPr>
        <w:rPr>
          <w:lang w:val="sk-SK"/>
        </w:rPr>
      </w:pPr>
      <w:r w:rsidRPr="00A54646">
        <w:rPr>
          <w:lang w:val="sk-SK"/>
        </w:rPr>
        <w:t>Opatrenia potrebné na dosiahnutie cieľov v horizonte troch rokov</w:t>
      </w:r>
    </w:p>
    <w:p w14:paraId="18F5D154" w14:textId="72C1B2D4" w:rsidR="00A54646" w:rsidRPr="00A54646" w:rsidRDefault="00A54646" w:rsidP="00290AE1">
      <w:pPr>
        <w:pStyle w:val="Itext"/>
        <w:numPr>
          <w:ilvl w:val="0"/>
          <w:numId w:val="129"/>
        </w:numPr>
        <w:rPr>
          <w:lang w:val="sk-SK"/>
        </w:rPr>
      </w:pPr>
      <w:r w:rsidRPr="00A54646">
        <w:rPr>
          <w:lang w:val="sk-SK"/>
        </w:rPr>
        <w:t>Určenie osôb zodpovedných za realizáciu uvedených opatrení</w:t>
      </w:r>
    </w:p>
    <w:p w14:paraId="296C3D70" w14:textId="0BF669D4" w:rsidR="00A54646" w:rsidRPr="00A54646" w:rsidRDefault="00A54646" w:rsidP="00290AE1">
      <w:pPr>
        <w:pStyle w:val="Itext"/>
        <w:numPr>
          <w:ilvl w:val="0"/>
          <w:numId w:val="129"/>
        </w:numPr>
        <w:rPr>
          <w:lang w:val="sk-SK"/>
        </w:rPr>
      </w:pPr>
      <w:r w:rsidRPr="00A54646">
        <w:rPr>
          <w:lang w:val="sk-SK"/>
        </w:rPr>
        <w:t>Určenie osôb zodpovedných za monitorovanie a hodnotenie realizácie a pokroku</w:t>
      </w:r>
    </w:p>
    <w:p w14:paraId="387DB4D3" w14:textId="07469268" w:rsidR="00A54646" w:rsidRPr="00A54646" w:rsidRDefault="00A54646" w:rsidP="00290AE1">
      <w:pPr>
        <w:pStyle w:val="Itext"/>
        <w:numPr>
          <w:ilvl w:val="0"/>
          <w:numId w:val="129"/>
        </w:numPr>
        <w:rPr>
          <w:lang w:val="sk-SK"/>
        </w:rPr>
      </w:pPr>
      <w:r w:rsidRPr="00A54646">
        <w:rPr>
          <w:lang w:val="sk-SK"/>
        </w:rPr>
        <w:t>Uvedenie spôsobov, akými môžu rodičia pomôcť</w:t>
      </w:r>
    </w:p>
    <w:p w14:paraId="498ED2E6" w14:textId="396B4F96" w:rsidR="00A54646" w:rsidRPr="00A54646" w:rsidRDefault="00A54646" w:rsidP="00290AE1">
      <w:pPr>
        <w:pStyle w:val="Itext"/>
        <w:numPr>
          <w:ilvl w:val="0"/>
          <w:numId w:val="129"/>
        </w:numPr>
        <w:rPr>
          <w:lang w:val="sk-SK"/>
        </w:rPr>
      </w:pPr>
      <w:r w:rsidRPr="00A54646">
        <w:rPr>
          <w:lang w:val="sk-SK"/>
        </w:rPr>
        <w:t>Časový harmonogram dosiahnutia cieľov</w:t>
      </w:r>
    </w:p>
    <w:p w14:paraId="073DB001" w14:textId="77777777" w:rsidR="00A54646" w:rsidRPr="00A54646" w:rsidRDefault="00A54646" w:rsidP="00A54646">
      <w:pPr>
        <w:pStyle w:val="Itext"/>
        <w:rPr>
          <w:lang w:val="sk-SK"/>
        </w:rPr>
      </w:pPr>
    </w:p>
    <w:p w14:paraId="6495BFCC" w14:textId="77777777" w:rsidR="00A54646" w:rsidRPr="00290AE1" w:rsidRDefault="00A54646" w:rsidP="00A54646">
      <w:pPr>
        <w:pStyle w:val="Itext"/>
        <w:rPr>
          <w:b/>
          <w:bCs w:val="0"/>
          <w:lang w:val="sk-SK"/>
        </w:rPr>
      </w:pPr>
      <w:r w:rsidRPr="00290AE1">
        <w:rPr>
          <w:b/>
          <w:bCs w:val="0"/>
          <w:lang w:val="sk-SK"/>
        </w:rPr>
        <w:lastRenderedPageBreak/>
        <w:t>KROK 5: REALIZÁCIA PLÁNOV ZLEPŠENIA:</w:t>
      </w:r>
    </w:p>
    <w:p w14:paraId="5FEBE01B" w14:textId="77777777" w:rsidR="00A54646" w:rsidRPr="00A54646" w:rsidRDefault="00A54646" w:rsidP="00A54646">
      <w:pPr>
        <w:pStyle w:val="Itext"/>
        <w:rPr>
          <w:lang w:val="sk-SK"/>
        </w:rPr>
      </w:pPr>
      <w:r w:rsidRPr="00A54646">
        <w:rPr>
          <w:lang w:val="sk-SK"/>
        </w:rPr>
        <w:t>Ide o kľúčový krok celého procesu. Skutočné zlepšenie práce školy nastáva až vtedy, keď sa opatrenia uvedené v pláne zlepšenia začnú realizovať. Všetci relevantní zamestnanci školy by mali spoluzdieľať zodpovednosť za realizáciu opatrení na úrovni jednotlivých učiteľov, tried alebo celej školy. Tieto opatrenia by sa mali stať súčasťou bežného procesu vyučovania a vzdelávania.</w:t>
      </w:r>
    </w:p>
    <w:p w14:paraId="77015455" w14:textId="77777777" w:rsidR="00A54646" w:rsidRPr="00A54646" w:rsidRDefault="00A54646" w:rsidP="00A54646">
      <w:pPr>
        <w:pStyle w:val="Itext"/>
        <w:rPr>
          <w:lang w:val="sk-SK"/>
        </w:rPr>
      </w:pPr>
    </w:p>
    <w:p w14:paraId="090D29A2" w14:textId="77777777" w:rsidR="00A54646" w:rsidRPr="002A7DD6" w:rsidRDefault="00A54646" w:rsidP="00A54646">
      <w:pPr>
        <w:pStyle w:val="Itext"/>
        <w:rPr>
          <w:b/>
          <w:bCs w:val="0"/>
          <w:lang w:val="sk-SK"/>
        </w:rPr>
      </w:pPr>
      <w:r w:rsidRPr="002A7DD6">
        <w:rPr>
          <w:b/>
          <w:bCs w:val="0"/>
          <w:lang w:val="sk-SK"/>
        </w:rPr>
        <w:t>KROK 6: MONITOROVANIE OPATRENÍ A HODNOTENIE ICH DOPADU:</w:t>
      </w:r>
    </w:p>
    <w:p w14:paraId="5902DCEE" w14:textId="77777777" w:rsidR="00A54646" w:rsidRPr="00A54646" w:rsidRDefault="00A54646" w:rsidP="00A54646">
      <w:pPr>
        <w:pStyle w:val="Itext"/>
        <w:rPr>
          <w:lang w:val="sk-SK"/>
        </w:rPr>
      </w:pPr>
      <w:r w:rsidRPr="00A54646">
        <w:rPr>
          <w:lang w:val="sk-SK"/>
        </w:rPr>
        <w:t>Aby bolo možné vyhodnotiť dopad prijatých opatrení, je potrebné ich systematicky monitorovať. Pri zvažovaní tohto kroku procesu sú užitočné najmä tieto otázky:</w:t>
      </w:r>
    </w:p>
    <w:p w14:paraId="5DE26F53" w14:textId="4BC92D1C" w:rsidR="00A54646" w:rsidRPr="00A54646" w:rsidRDefault="00A54646" w:rsidP="00290AE1">
      <w:pPr>
        <w:pStyle w:val="Itext"/>
        <w:numPr>
          <w:ilvl w:val="0"/>
          <w:numId w:val="131"/>
        </w:numPr>
        <w:rPr>
          <w:lang w:val="sk-SK"/>
        </w:rPr>
      </w:pPr>
      <w:r w:rsidRPr="00A54646">
        <w:rPr>
          <w:lang w:val="sk-SK"/>
        </w:rPr>
        <w:t>Zmenila sa prax v triedach?</w:t>
      </w:r>
    </w:p>
    <w:p w14:paraId="52D5AD53" w14:textId="7FD45A38" w:rsidR="00A54646" w:rsidRPr="00A54646" w:rsidRDefault="00A54646" w:rsidP="00290AE1">
      <w:pPr>
        <w:pStyle w:val="Itext"/>
        <w:numPr>
          <w:ilvl w:val="0"/>
          <w:numId w:val="131"/>
        </w:numPr>
        <w:rPr>
          <w:lang w:val="sk-SK"/>
        </w:rPr>
      </w:pPr>
      <w:r w:rsidRPr="00A54646">
        <w:rPr>
          <w:lang w:val="sk-SK"/>
        </w:rPr>
        <w:t>Aké sú skúsenosti učiteľov s dohodnutými zmenami?</w:t>
      </w:r>
    </w:p>
    <w:p w14:paraId="6A6731C0" w14:textId="10960863" w:rsidR="00A54646" w:rsidRPr="00A54646" w:rsidRDefault="00A54646" w:rsidP="00290AE1">
      <w:pPr>
        <w:pStyle w:val="Itext"/>
        <w:numPr>
          <w:ilvl w:val="0"/>
          <w:numId w:val="131"/>
        </w:numPr>
        <w:rPr>
          <w:lang w:val="sk-SK"/>
        </w:rPr>
      </w:pPr>
      <w:r w:rsidRPr="00A54646">
        <w:rPr>
          <w:lang w:val="sk-SK"/>
        </w:rPr>
        <w:t>Aké sú skúsenosti žiakov s dohodnutými zmenami?</w:t>
      </w:r>
    </w:p>
    <w:p w14:paraId="735608C3" w14:textId="716CFD86" w:rsidR="00A54646" w:rsidRPr="002A7DD6" w:rsidRDefault="00A54646" w:rsidP="00A54646">
      <w:pPr>
        <w:pStyle w:val="Itext"/>
        <w:numPr>
          <w:ilvl w:val="0"/>
          <w:numId w:val="131"/>
        </w:numPr>
        <w:rPr>
          <w:lang w:val="sk-SK"/>
        </w:rPr>
      </w:pPr>
      <w:r w:rsidRPr="00A54646">
        <w:rPr>
          <w:lang w:val="sk-SK"/>
        </w:rPr>
        <w:t>Aký je vplyv na učenie sa žiakov?</w:t>
      </w:r>
    </w:p>
    <w:p w14:paraId="469B1282" w14:textId="77777777" w:rsidR="00A54646" w:rsidRPr="00A54646" w:rsidRDefault="00A54646" w:rsidP="00A54646">
      <w:pPr>
        <w:pStyle w:val="Itext"/>
        <w:rPr>
          <w:lang w:val="sk-SK"/>
        </w:rPr>
      </w:pPr>
      <w:r w:rsidRPr="00A54646">
        <w:rPr>
          <w:lang w:val="sk-SK"/>
        </w:rPr>
        <w:t>Školy sa budú musieť rozhodnúť:</w:t>
      </w:r>
    </w:p>
    <w:p w14:paraId="4621CDD5" w14:textId="6D028731" w:rsidR="00A54646" w:rsidRPr="00A54646" w:rsidRDefault="00A54646" w:rsidP="00290AE1">
      <w:pPr>
        <w:pStyle w:val="Itext"/>
        <w:numPr>
          <w:ilvl w:val="0"/>
          <w:numId w:val="131"/>
        </w:numPr>
        <w:rPr>
          <w:lang w:val="sk-SK"/>
        </w:rPr>
      </w:pPr>
      <w:r w:rsidRPr="00A54646">
        <w:rPr>
          <w:lang w:val="sk-SK"/>
        </w:rPr>
        <w:t>Akým spôsobom bude monitorovanie prebiehať?</w:t>
      </w:r>
    </w:p>
    <w:p w14:paraId="19E23E98" w14:textId="15096434" w:rsidR="00A54646" w:rsidRPr="00A54646" w:rsidRDefault="00A54646" w:rsidP="00290AE1">
      <w:pPr>
        <w:pStyle w:val="Itext"/>
        <w:numPr>
          <w:ilvl w:val="0"/>
          <w:numId w:val="131"/>
        </w:numPr>
        <w:rPr>
          <w:lang w:val="sk-SK"/>
        </w:rPr>
      </w:pPr>
      <w:r w:rsidRPr="00A54646">
        <w:rPr>
          <w:lang w:val="sk-SK"/>
        </w:rPr>
        <w:t>Kto bude za monitorovanie zodpovedný?</w:t>
      </w:r>
    </w:p>
    <w:p w14:paraId="17881B5F" w14:textId="2455ED0B" w:rsidR="00A54646" w:rsidRPr="00A54646" w:rsidRDefault="00A54646" w:rsidP="00290AE1">
      <w:pPr>
        <w:pStyle w:val="Itext"/>
        <w:numPr>
          <w:ilvl w:val="0"/>
          <w:numId w:val="131"/>
        </w:numPr>
        <w:rPr>
          <w:lang w:val="sk-SK"/>
        </w:rPr>
      </w:pPr>
      <w:r w:rsidRPr="00A54646">
        <w:rPr>
          <w:lang w:val="sk-SK"/>
        </w:rPr>
        <w:t>Ako bude pokrok vyhodnocovaný a zaznamenávaný?</w:t>
      </w:r>
    </w:p>
    <w:p w14:paraId="5B8ED04B" w14:textId="0F7383C9" w:rsidR="00A54646" w:rsidRPr="00A54646" w:rsidRDefault="00A54646" w:rsidP="00290AE1">
      <w:pPr>
        <w:pStyle w:val="Itext"/>
        <w:numPr>
          <w:ilvl w:val="0"/>
          <w:numId w:val="131"/>
        </w:numPr>
        <w:rPr>
          <w:lang w:val="sk-SK"/>
        </w:rPr>
      </w:pPr>
      <w:r w:rsidRPr="00A54646">
        <w:rPr>
          <w:lang w:val="sk-SK"/>
        </w:rPr>
        <w:t>Kedy a komu bude pokrok prezentovaný? (napr. na pedagogických poradách, plánovacích stretnutiach, zasadnutiach rady školy)</w:t>
      </w:r>
    </w:p>
    <w:p w14:paraId="10D9C3B6" w14:textId="5D935FC1" w:rsidR="00A54646" w:rsidRPr="00A54646" w:rsidRDefault="00A54646" w:rsidP="00290AE1">
      <w:pPr>
        <w:pStyle w:val="Itext"/>
        <w:numPr>
          <w:ilvl w:val="0"/>
          <w:numId w:val="131"/>
        </w:numPr>
        <w:rPr>
          <w:lang w:val="sk-SK"/>
        </w:rPr>
      </w:pPr>
      <w:r w:rsidRPr="00A54646">
        <w:rPr>
          <w:lang w:val="sk-SK"/>
        </w:rPr>
        <w:t>Či sú stanovené ciele a opatrenia realistické alebo je potrebné ich upraviť</w:t>
      </w:r>
    </w:p>
    <w:p w14:paraId="0D35D744" w14:textId="77777777" w:rsidR="00A54646" w:rsidRPr="00A54646" w:rsidRDefault="00A54646" w:rsidP="00A54646">
      <w:pPr>
        <w:pStyle w:val="Itext"/>
        <w:rPr>
          <w:lang w:val="sk-SK"/>
        </w:rPr>
      </w:pPr>
    </w:p>
    <w:p w14:paraId="08855019" w14:textId="5B529C47" w:rsidR="00B863CF" w:rsidRDefault="00A54646" w:rsidP="00A54646">
      <w:pPr>
        <w:pStyle w:val="Itext"/>
        <w:rPr>
          <w:lang w:val="sk-SK"/>
        </w:rPr>
      </w:pPr>
      <w:r w:rsidRPr="00A54646">
        <w:rPr>
          <w:lang w:val="sk-SK"/>
        </w:rPr>
        <w:t>Úloha osôb, ktoré proces vedú, ako aj úloha všetkých učiteľov pri priebežnom a systematickom monitorovaní realizácie plánu je mimoriadne dôležitá. V tejto súvislosti je nevyhnutné pravidelné zhromažďovanie a využívanie informácií v stanovených intervaloch s cieľom overiť, či sa požadované zlepšenia skutočne dosahujú. Realizácia školského plánu zlepšenia napokon vedie k novému cyklu sebahodnotenia školy.</w:t>
      </w:r>
      <w:r w:rsidR="002A7DD6">
        <w:rPr>
          <w:lang w:val="sk-SK"/>
        </w:rPr>
        <w:t xml:space="preserve"> </w:t>
      </w:r>
      <w:r w:rsidR="002A7DD6">
        <w:rPr>
          <w:rStyle w:val="Odkaznapoznmkupodiarou"/>
          <w:lang w:val="sk-SK"/>
        </w:rPr>
        <w:footnoteReference w:id="17"/>
      </w:r>
    </w:p>
    <w:p w14:paraId="23846718" w14:textId="77777777" w:rsidR="002A7DD6" w:rsidRDefault="002A7DD6" w:rsidP="00966061">
      <w:pPr>
        <w:pStyle w:val="Itext"/>
        <w:rPr>
          <w:lang w:val="sk-SK"/>
        </w:rPr>
      </w:pPr>
    </w:p>
    <w:p w14:paraId="07C23FC5" w14:textId="6FB05585" w:rsidR="00966061" w:rsidRDefault="00966061" w:rsidP="00966061">
      <w:pPr>
        <w:pStyle w:val="Itext"/>
        <w:rPr>
          <w:lang w:val="sk-SK"/>
        </w:rPr>
      </w:pPr>
      <w:r w:rsidRPr="000E390F">
        <w:rPr>
          <w:lang w:val="sk-SK"/>
        </w:rPr>
        <w:t>Rámec kvality školského sebahodnotenia pre výučbu a učenie definuje oblasti a štandardy, ktoré umožňujú školám systémovo a koherentne hodnotiť výučbu a učenie.</w:t>
      </w:r>
    </w:p>
    <w:p w14:paraId="421512FA" w14:textId="77777777" w:rsidR="00966061" w:rsidRPr="000E390F" w:rsidRDefault="00966061" w:rsidP="00966061">
      <w:pPr>
        <w:pStyle w:val="Itext"/>
        <w:rPr>
          <w:lang w:val="sk-SK"/>
        </w:rPr>
      </w:pPr>
    </w:p>
    <w:p w14:paraId="3D85D351" w14:textId="77777777" w:rsidR="00966061" w:rsidRPr="00305660" w:rsidRDefault="00966061" w:rsidP="00966061">
      <w:pPr>
        <w:pStyle w:val="Itext"/>
        <w:rPr>
          <w:b/>
          <w:bCs w:val="0"/>
          <w:lang w:val="sk-SK"/>
        </w:rPr>
      </w:pPr>
      <w:r w:rsidRPr="00305660">
        <w:rPr>
          <w:b/>
          <w:bCs w:val="0"/>
          <w:lang w:val="sk-SK"/>
        </w:rPr>
        <w:t>Looking at Our School 2016: Rámec kvality pre základné školy:</w:t>
      </w:r>
    </w:p>
    <w:p w14:paraId="5208A3BD" w14:textId="57C071E1" w:rsidR="00966061" w:rsidRPr="00305660" w:rsidRDefault="00966061" w:rsidP="00966061">
      <w:pPr>
        <w:pStyle w:val="Itext"/>
        <w:rPr>
          <w:lang w:val="sk-SK"/>
        </w:rPr>
      </w:pPr>
      <w:r w:rsidRPr="00305660">
        <w:rPr>
          <w:lang w:val="sk-SK"/>
        </w:rPr>
        <w:t xml:space="preserve">Ministerstvo školstva vypracovalo rámec kvality pre školy, ktorý je dostupný v publikácii Looking at Our School 2016: A Quality Framework for Primary Schools. Rámec pozostáva z dvoch rozmerov: výučba, </w:t>
      </w:r>
      <w:r w:rsidR="00974AB5" w:rsidRPr="00305660">
        <w:rPr>
          <w:lang w:val="sk-SK"/>
        </w:rPr>
        <w:t>vzdelávanie</w:t>
      </w:r>
      <w:r w:rsidR="003F4F51" w:rsidRPr="00305660">
        <w:rPr>
          <w:lang w:val="sk-SK"/>
        </w:rPr>
        <w:t xml:space="preserve"> a </w:t>
      </w:r>
      <w:r w:rsidRPr="00305660">
        <w:rPr>
          <w:lang w:val="sk-SK"/>
        </w:rPr>
        <w:t>vedenie</w:t>
      </w:r>
      <w:r w:rsidR="003F4F51" w:rsidRPr="00305660">
        <w:rPr>
          <w:lang w:val="sk-SK"/>
        </w:rPr>
        <w:t>,</w:t>
      </w:r>
      <w:r w:rsidRPr="00305660">
        <w:rPr>
          <w:lang w:val="sk-SK"/>
        </w:rPr>
        <w:t>riadenie. Tento rámec kvality má slúžiť ako podklad pre školské sebahodnotenie aj externé hodnotenie.</w:t>
      </w:r>
      <w:r w:rsidR="003A087D" w:rsidRPr="00305660">
        <w:rPr>
          <w:lang w:val="sk-SK"/>
        </w:rPr>
        <w:t xml:space="preserve"> </w:t>
      </w:r>
    </w:p>
    <w:p w14:paraId="2DA35F83" w14:textId="0926AD17" w:rsidR="00966061" w:rsidRPr="000E588E" w:rsidRDefault="00966061" w:rsidP="00966061">
      <w:pPr>
        <w:pStyle w:val="Itext"/>
        <w:rPr>
          <w:lang w:val="sk-SK"/>
        </w:rPr>
      </w:pPr>
      <w:r w:rsidRPr="000E588E">
        <w:rPr>
          <w:lang w:val="sk-SK"/>
        </w:rPr>
        <w:lastRenderedPageBreak/>
        <w:t xml:space="preserve">Rámec pristupuje k učeniu holisticky. Zdôrazňuje potrebu, aby si žiaci rozvíjali širokú škálu zručností a kompetencií, ktoré podporujú osobnú pohodu (wellbeing), aktívne občianstvo a celoživotné učenie. Skúsenosti z učenia pre všetkých žiakov by preto mali byť široké, vyvážené, náročné a reagujúce na individuálne potreby. Rámec považuje pohodu žiakov za neoddeliteľnú súčasť holistického pohľadu na </w:t>
      </w:r>
      <w:r w:rsidR="00A250A7" w:rsidRPr="000E588E">
        <w:rPr>
          <w:lang w:val="sk-SK"/>
        </w:rPr>
        <w:t>vzdelávanie</w:t>
      </w:r>
      <w:r w:rsidRPr="000E588E">
        <w:rPr>
          <w:lang w:val="sk-SK"/>
        </w:rPr>
        <w:t>, a to ako výsledok učenia aj ako predpoklad ďalšieho učenia sa. Uznáva kľúčovú úlohu škôl v podpore a rozvíjaní pohody žiakov prostredníctvom ich praxe v hlavných oblastiach: školské prostredie, učebné osnovy, politiky a partnerstvá. Rámec zdôrazňuje význam kvalitnej výučby a čerpá z rozsiahleho výskumu, ktorý naznačuje, že excelentná výučba je najvýznamnejším faktorom ovplyvňujúcim výsledky žiakov. Rámec uznáva pedagogické zručnosti potrebné na zabezpečenie vysokokvalitných skúseností a výsledkov učenia. Profesionálny rozvoj počas celej kariéry učiteľa je považovaný za stredobod jeho práce, pričom reflexia a spolupráca sú jej jadrom. Rámec zdôrazňuje, že zlepšenie kvality učenia žiakov by malo byť hlavným motorom učiteľského rozvoja. Rámec vníma školy ako dynamické učebné organizácie, kde sú učitelia podporovaní v individuálnej aj kolektívnej práci na budovaní svojej profesionality a kapacity, aby mohli podporovať neustále zlepšovanie výučby a učenia sa. Školy by mali prevziať zodpovednosť za kvalitu poskytovaného vzdelávania a byť explicitne orientované na žiaka. Rámec považuje žiakov za aktívnych účastníkov svojho učenia, ktorí sa účelne zapájajú do rôznych učebných aktivít a reagujú rôznymi spôsobmi na rôzne možnosti učenia.</w:t>
      </w:r>
    </w:p>
    <w:p w14:paraId="6F93E2B4" w14:textId="77777777" w:rsidR="00966061" w:rsidRPr="0032388D" w:rsidRDefault="00966061" w:rsidP="00966061">
      <w:pPr>
        <w:pStyle w:val="Itext"/>
        <w:rPr>
          <w:highlight w:val="yellow"/>
          <w:lang w:val="sk-SK"/>
        </w:rPr>
      </w:pPr>
    </w:p>
    <w:p w14:paraId="176D037C" w14:textId="77777777" w:rsidR="00966061" w:rsidRPr="009E6F36" w:rsidRDefault="00966061" w:rsidP="00966061">
      <w:pPr>
        <w:pStyle w:val="Itext"/>
        <w:rPr>
          <w:b/>
          <w:bCs w:val="0"/>
          <w:lang w:val="sk-SK"/>
        </w:rPr>
      </w:pPr>
      <w:r w:rsidRPr="009E6F36">
        <w:rPr>
          <w:b/>
          <w:bCs w:val="0"/>
          <w:lang w:val="sk-SK"/>
        </w:rPr>
        <w:t>Oblasti výučby, učenia sa a ich štandardy:</w:t>
      </w:r>
    </w:p>
    <w:p w14:paraId="4C2B7BB2" w14:textId="4CADD031" w:rsidR="00966061" w:rsidRPr="009E6F36" w:rsidRDefault="00966061" w:rsidP="00966061">
      <w:pPr>
        <w:pStyle w:val="Itext"/>
        <w:rPr>
          <w:lang w:val="sk-SK"/>
        </w:rPr>
      </w:pPr>
      <w:r w:rsidRPr="009E6F36">
        <w:rPr>
          <w:lang w:val="sk-SK"/>
        </w:rPr>
        <w:t>Školské sebahodnotenie je zamerané na udržiavanie štandardov, zlepšovania učebných skúseností a vzdelávacích výsledkov žiakov v írských školách. Pri vytváraní procesov školského sebahodnotenia by sa školy mali neustále sústrediť na kvalitu výučby</w:t>
      </w:r>
      <w:r w:rsidR="00CF498C" w:rsidRPr="009E6F36">
        <w:rPr>
          <w:lang w:val="sk-SK"/>
        </w:rPr>
        <w:t xml:space="preserve">, </w:t>
      </w:r>
      <w:r w:rsidRPr="009E6F36">
        <w:rPr>
          <w:lang w:val="sk-SK"/>
        </w:rPr>
        <w:t>učenia sa v triedach a ďalších vzdelávacích prostrediach školy. Je tiež dôležité, aby škola prijala plánovaný prístup k sebahodnoteniu, aby mohla priebežne získavať relevantné a spoľahlivé informácie, ktoré môžu byť použité na stanovenie cieľov zlepšovania školy. Je potrebné mať jasno o tom, čo sa bude hodnotiť, ako sa bude hodnotiť, kedy a kým sa bude hodnotiť. Školy by si mali byť tiež vedomé, ako hodnotený aspekt praxe zapadá do širšieho rámca výučby a učenia sa. Rámec kvality pre hodnotenie výučby a učenia sa je poskytovaný na pomoc školám pri tomto úsilí. V rámci tohto rámca sú výučba a učenie vnímané prostredníctvom štyroch odlišných, hoci vzájomne prepojených a niekedy sa prekrývajúcich oblastí (domains):</w:t>
      </w:r>
    </w:p>
    <w:p w14:paraId="3B3538BA" w14:textId="77777777" w:rsidR="00966061" w:rsidRPr="009E6F36" w:rsidRDefault="00966061" w:rsidP="00966061">
      <w:pPr>
        <w:pStyle w:val="Itext"/>
        <w:numPr>
          <w:ilvl w:val="0"/>
          <w:numId w:val="67"/>
        </w:numPr>
        <w:rPr>
          <w:lang w:val="sk-SK"/>
        </w:rPr>
      </w:pPr>
      <w:r w:rsidRPr="009E6F36">
        <w:rPr>
          <w:lang w:val="sk-SK"/>
        </w:rPr>
        <w:t>Výsledky žiakov (Learner outcomes)</w:t>
      </w:r>
    </w:p>
    <w:p w14:paraId="03CE01FA" w14:textId="77777777" w:rsidR="00966061" w:rsidRPr="009E6F36" w:rsidRDefault="00966061" w:rsidP="00966061">
      <w:pPr>
        <w:pStyle w:val="Itext"/>
        <w:numPr>
          <w:ilvl w:val="0"/>
          <w:numId w:val="67"/>
        </w:numPr>
        <w:rPr>
          <w:lang w:val="sk-SK"/>
        </w:rPr>
      </w:pPr>
      <w:r w:rsidRPr="009E6F36">
        <w:rPr>
          <w:lang w:val="sk-SK"/>
        </w:rPr>
        <w:t>Skúsenosti žiakov (Learner experiences)</w:t>
      </w:r>
    </w:p>
    <w:p w14:paraId="112E9576" w14:textId="77777777" w:rsidR="00966061" w:rsidRPr="009E6F36" w:rsidRDefault="00966061" w:rsidP="00966061">
      <w:pPr>
        <w:pStyle w:val="Itext"/>
        <w:numPr>
          <w:ilvl w:val="0"/>
          <w:numId w:val="67"/>
        </w:numPr>
        <w:rPr>
          <w:lang w:val="sk-SK"/>
        </w:rPr>
      </w:pPr>
      <w:r w:rsidRPr="009E6F36">
        <w:rPr>
          <w:lang w:val="sk-SK"/>
        </w:rPr>
        <w:t>Individuálna prax učiteľov (Teachers’ individual practice)</w:t>
      </w:r>
    </w:p>
    <w:p w14:paraId="432887D7" w14:textId="77777777" w:rsidR="00966061" w:rsidRPr="009E6F36" w:rsidRDefault="00966061" w:rsidP="00966061">
      <w:pPr>
        <w:pStyle w:val="Itext"/>
        <w:numPr>
          <w:ilvl w:val="0"/>
          <w:numId w:val="67"/>
        </w:numPr>
        <w:rPr>
          <w:lang w:val="sk-SK"/>
        </w:rPr>
      </w:pPr>
      <w:r w:rsidRPr="009E6F36">
        <w:rPr>
          <w:lang w:val="sk-SK"/>
        </w:rPr>
        <w:t>Kolektívna/spolupracujúca prax učiteľov (Teachers’ collective/collaborative practice)</w:t>
      </w:r>
    </w:p>
    <w:p w14:paraId="04F010E3" w14:textId="77777777" w:rsidR="00966061" w:rsidRPr="009E6F36" w:rsidRDefault="00966061" w:rsidP="00966061">
      <w:pPr>
        <w:pStyle w:val="Itext"/>
        <w:rPr>
          <w:lang w:val="sk-SK"/>
        </w:rPr>
      </w:pPr>
      <w:r w:rsidRPr="009E6F36">
        <w:rPr>
          <w:lang w:val="sk-SK"/>
        </w:rPr>
        <w:t>Pre každú z týchto oblastí sú stanovené štyri štandardy. Tieto štandardy charakterizujú prax výučby a učenia v efektívnej, dobre fungujúcej škole.</w:t>
      </w:r>
    </w:p>
    <w:p w14:paraId="08C47669" w14:textId="77777777" w:rsidR="00966061" w:rsidRPr="009E6F36" w:rsidRDefault="00966061" w:rsidP="00966061">
      <w:pPr>
        <w:pStyle w:val="Itext"/>
        <w:rPr>
          <w:b/>
          <w:bCs w:val="0"/>
          <w:lang w:val="sk-SK"/>
        </w:rPr>
      </w:pPr>
      <w:r w:rsidRPr="009E6F36">
        <w:rPr>
          <w:b/>
          <w:bCs w:val="0"/>
          <w:lang w:val="sk-SK"/>
        </w:rPr>
        <w:t xml:space="preserve">Výsledky žiakov (Learner Outcomes): </w:t>
      </w:r>
      <w:r w:rsidRPr="009E6F36">
        <w:rPr>
          <w:lang w:val="sk-SK"/>
        </w:rPr>
        <w:t>Táto oblasť a jej súvisiace štandardy zahŕňajú:</w:t>
      </w:r>
    </w:p>
    <w:p w14:paraId="73FF587B" w14:textId="77777777" w:rsidR="00966061" w:rsidRPr="009E6F36" w:rsidRDefault="00966061" w:rsidP="00966061">
      <w:pPr>
        <w:pStyle w:val="Itext"/>
        <w:numPr>
          <w:ilvl w:val="0"/>
          <w:numId w:val="68"/>
        </w:numPr>
        <w:rPr>
          <w:lang w:val="sk-SK"/>
        </w:rPr>
      </w:pPr>
      <w:r w:rsidRPr="009E6F36">
        <w:rPr>
          <w:lang w:val="sk-SK"/>
        </w:rPr>
        <w:t>postoj žiakov k učeniu,</w:t>
      </w:r>
    </w:p>
    <w:p w14:paraId="25F26BAF" w14:textId="77777777" w:rsidR="00966061" w:rsidRPr="009E6F36" w:rsidRDefault="00966061" w:rsidP="00966061">
      <w:pPr>
        <w:pStyle w:val="Itext"/>
        <w:numPr>
          <w:ilvl w:val="0"/>
          <w:numId w:val="68"/>
        </w:numPr>
        <w:rPr>
          <w:lang w:val="sk-SK"/>
        </w:rPr>
      </w:pPr>
      <w:r w:rsidRPr="009E6F36">
        <w:rPr>
          <w:lang w:val="sk-SK"/>
        </w:rPr>
        <w:t>ich sebapoznanie a poznanie druhých,</w:t>
      </w:r>
    </w:p>
    <w:p w14:paraId="6019DBEF" w14:textId="77777777" w:rsidR="00966061" w:rsidRPr="009E6F36" w:rsidRDefault="00966061" w:rsidP="00966061">
      <w:pPr>
        <w:pStyle w:val="Itext"/>
        <w:numPr>
          <w:ilvl w:val="0"/>
          <w:numId w:val="68"/>
        </w:numPr>
        <w:rPr>
          <w:lang w:val="sk-SK"/>
        </w:rPr>
      </w:pPr>
      <w:r w:rsidRPr="009E6F36">
        <w:rPr>
          <w:lang w:val="sk-SK"/>
        </w:rPr>
        <w:t>osvojenie si vedomostí a zručností z učebného plánu,</w:t>
      </w:r>
    </w:p>
    <w:p w14:paraId="5B1744FA" w14:textId="77777777" w:rsidR="00966061" w:rsidRPr="009E6F36" w:rsidRDefault="00966061" w:rsidP="00966061">
      <w:pPr>
        <w:pStyle w:val="Itext"/>
        <w:numPr>
          <w:ilvl w:val="0"/>
          <w:numId w:val="68"/>
        </w:numPr>
        <w:rPr>
          <w:lang w:val="sk-SK"/>
        </w:rPr>
      </w:pPr>
      <w:r w:rsidRPr="009E6F36">
        <w:rPr>
          <w:lang w:val="sk-SK"/>
        </w:rPr>
        <w:t>úroveň ich dosiahnutých výsledkov.</w:t>
      </w:r>
    </w:p>
    <w:p w14:paraId="26BE0CE7" w14:textId="77777777" w:rsidR="00966061" w:rsidRPr="009E6F36" w:rsidRDefault="00966061" w:rsidP="00966061">
      <w:pPr>
        <w:pStyle w:val="Itext"/>
        <w:rPr>
          <w:b/>
          <w:bCs w:val="0"/>
          <w:lang w:val="sk-SK"/>
        </w:rPr>
      </w:pPr>
      <w:r w:rsidRPr="009E6F36">
        <w:rPr>
          <w:b/>
          <w:bCs w:val="0"/>
          <w:lang w:val="sk-SK"/>
        </w:rPr>
        <w:t xml:space="preserve">Skúsenosti žiakov (Learner Experiences): </w:t>
      </w:r>
      <w:r w:rsidRPr="009E6F36">
        <w:rPr>
          <w:lang w:val="sk-SK"/>
        </w:rPr>
        <w:t>Táto oblasť a jej štandardy zahŕňajú:</w:t>
      </w:r>
    </w:p>
    <w:p w14:paraId="6401CAD7" w14:textId="77777777" w:rsidR="00966061" w:rsidRPr="009E6F36" w:rsidRDefault="00966061" w:rsidP="00966061">
      <w:pPr>
        <w:pStyle w:val="Itext"/>
        <w:numPr>
          <w:ilvl w:val="0"/>
          <w:numId w:val="69"/>
        </w:numPr>
        <w:rPr>
          <w:lang w:val="sk-SK"/>
        </w:rPr>
      </w:pPr>
      <w:r w:rsidRPr="009E6F36">
        <w:rPr>
          <w:lang w:val="sk-SK"/>
        </w:rPr>
        <w:t>učebné skúsenosti žiakov vyjadrené úrovňou zapojenia sa do vzdelávacieho procesu,</w:t>
      </w:r>
    </w:p>
    <w:p w14:paraId="33CF7A8A" w14:textId="77777777" w:rsidR="00966061" w:rsidRPr="009E6F36" w:rsidRDefault="00966061" w:rsidP="00966061">
      <w:pPr>
        <w:pStyle w:val="Itext"/>
        <w:numPr>
          <w:ilvl w:val="0"/>
          <w:numId w:val="69"/>
        </w:numPr>
        <w:rPr>
          <w:lang w:val="sk-SK"/>
        </w:rPr>
      </w:pPr>
      <w:r w:rsidRPr="009E6F36">
        <w:rPr>
          <w:lang w:val="sk-SK"/>
        </w:rPr>
        <w:t>rast a rozvoj učiteľov,</w:t>
      </w:r>
    </w:p>
    <w:p w14:paraId="399CD135" w14:textId="7912227E" w:rsidR="00966061" w:rsidRPr="009E6F36" w:rsidRDefault="00966061" w:rsidP="00966061">
      <w:pPr>
        <w:pStyle w:val="Itext"/>
        <w:numPr>
          <w:ilvl w:val="0"/>
          <w:numId w:val="69"/>
        </w:numPr>
        <w:rPr>
          <w:lang w:val="sk-SK"/>
        </w:rPr>
      </w:pPr>
      <w:r w:rsidRPr="009E6F36">
        <w:rPr>
          <w:lang w:val="sk-SK"/>
        </w:rPr>
        <w:lastRenderedPageBreak/>
        <w:t xml:space="preserve">sebareflexiu a zodpovednosť za vlastné </w:t>
      </w:r>
      <w:r w:rsidR="009677AD" w:rsidRPr="009E6F36">
        <w:rPr>
          <w:lang w:val="sk-SK"/>
        </w:rPr>
        <w:t>vzdelávanie</w:t>
      </w:r>
      <w:r w:rsidRPr="009E6F36">
        <w:rPr>
          <w:lang w:val="sk-SK"/>
        </w:rPr>
        <w:t>,</w:t>
      </w:r>
    </w:p>
    <w:p w14:paraId="5012A642" w14:textId="77777777" w:rsidR="00966061" w:rsidRPr="009E6F36" w:rsidRDefault="00966061" w:rsidP="00966061">
      <w:pPr>
        <w:pStyle w:val="Itext"/>
        <w:numPr>
          <w:ilvl w:val="0"/>
          <w:numId w:val="69"/>
        </w:numPr>
        <w:rPr>
          <w:lang w:val="sk-SK"/>
        </w:rPr>
      </w:pPr>
      <w:r w:rsidRPr="009E6F36">
        <w:rPr>
          <w:lang w:val="sk-SK"/>
        </w:rPr>
        <w:t>rozvoj účastníkov celoživotného vzdelávania.</w:t>
      </w:r>
    </w:p>
    <w:p w14:paraId="7681212B" w14:textId="77777777" w:rsidR="00966061" w:rsidRPr="009E6F36" w:rsidRDefault="00966061" w:rsidP="00966061">
      <w:pPr>
        <w:pStyle w:val="Itext"/>
        <w:rPr>
          <w:b/>
          <w:bCs w:val="0"/>
          <w:lang w:val="sk-SK"/>
        </w:rPr>
      </w:pPr>
      <w:r w:rsidRPr="009E6F36">
        <w:rPr>
          <w:b/>
          <w:bCs w:val="0"/>
          <w:lang w:val="sk-SK"/>
        </w:rPr>
        <w:t xml:space="preserve">Individuálna prax učiteľov (Teachers’ Individual Practice): </w:t>
      </w:r>
      <w:r w:rsidRPr="009E6F36">
        <w:rPr>
          <w:lang w:val="sk-SK"/>
        </w:rPr>
        <w:t>Táto oblasť a jej štandardy zahŕňajú:</w:t>
      </w:r>
    </w:p>
    <w:p w14:paraId="52E25DBD" w14:textId="77777777" w:rsidR="00966061" w:rsidRPr="009E6F36" w:rsidRDefault="00966061" w:rsidP="00966061">
      <w:pPr>
        <w:pStyle w:val="Itext"/>
        <w:numPr>
          <w:ilvl w:val="0"/>
          <w:numId w:val="70"/>
        </w:numPr>
        <w:rPr>
          <w:lang w:val="sk-SK"/>
        </w:rPr>
      </w:pPr>
      <w:r w:rsidRPr="009E6F36">
        <w:rPr>
          <w:lang w:val="sk-SK"/>
        </w:rPr>
        <w:t>vedomosti a zručnosti učiteľov,</w:t>
      </w:r>
    </w:p>
    <w:p w14:paraId="513303E2" w14:textId="7AD77A2D" w:rsidR="00966061" w:rsidRPr="009E6F36" w:rsidRDefault="00966061" w:rsidP="00966061">
      <w:pPr>
        <w:pStyle w:val="Itext"/>
        <w:numPr>
          <w:ilvl w:val="0"/>
          <w:numId w:val="70"/>
        </w:numPr>
        <w:rPr>
          <w:lang w:val="sk-SK"/>
        </w:rPr>
      </w:pPr>
      <w:r w:rsidRPr="009E6F36">
        <w:rPr>
          <w:lang w:val="sk-SK"/>
        </w:rPr>
        <w:t xml:space="preserve">používanie postupov, ktoré podporujú </w:t>
      </w:r>
      <w:r w:rsidR="009447EB" w:rsidRPr="009E6F36">
        <w:rPr>
          <w:lang w:val="sk-SK"/>
        </w:rPr>
        <w:t>vzdelávanie</w:t>
      </w:r>
      <w:r w:rsidRPr="009E6F36">
        <w:rPr>
          <w:lang w:val="sk-SK"/>
        </w:rPr>
        <w:t xml:space="preserve"> žiakov,</w:t>
      </w:r>
    </w:p>
    <w:p w14:paraId="2D28E858" w14:textId="6C2155F8" w:rsidR="00966061" w:rsidRPr="009E6F36" w:rsidRDefault="00966061" w:rsidP="00966061">
      <w:pPr>
        <w:pStyle w:val="Itext"/>
        <w:numPr>
          <w:ilvl w:val="0"/>
          <w:numId w:val="70"/>
        </w:numPr>
        <w:rPr>
          <w:lang w:val="sk-SK"/>
        </w:rPr>
      </w:pPr>
      <w:r w:rsidRPr="009E6F36">
        <w:rPr>
          <w:lang w:val="sk-SK"/>
        </w:rPr>
        <w:t xml:space="preserve">využívanie vhodných prístupov k </w:t>
      </w:r>
      <w:r w:rsidR="009447EB" w:rsidRPr="009E6F36">
        <w:rPr>
          <w:lang w:val="sk-SK"/>
        </w:rPr>
        <w:t>vzdelávaniu</w:t>
      </w:r>
      <w:r w:rsidRPr="009E6F36">
        <w:rPr>
          <w:lang w:val="sk-SK"/>
        </w:rPr>
        <w:t>,</w:t>
      </w:r>
    </w:p>
    <w:p w14:paraId="15663962" w14:textId="16CA5757" w:rsidR="00966061" w:rsidRPr="009E6F36" w:rsidRDefault="00966061" w:rsidP="00966061">
      <w:pPr>
        <w:pStyle w:val="Itext"/>
        <w:numPr>
          <w:ilvl w:val="0"/>
          <w:numId w:val="70"/>
        </w:numPr>
        <w:rPr>
          <w:lang w:val="sk-SK"/>
        </w:rPr>
      </w:pPr>
      <w:r w:rsidRPr="009E6F36">
        <w:rPr>
          <w:lang w:val="sk-SK"/>
        </w:rPr>
        <w:t xml:space="preserve">schopnosť reagovať na individuálne potreby </w:t>
      </w:r>
      <w:r w:rsidR="009447EB" w:rsidRPr="009E6F36">
        <w:rPr>
          <w:lang w:val="sk-SK"/>
        </w:rPr>
        <w:t>vzdelávania</w:t>
      </w:r>
      <w:r w:rsidRPr="009E6F36">
        <w:rPr>
          <w:lang w:val="sk-SK"/>
        </w:rPr>
        <w:t>.</w:t>
      </w:r>
    </w:p>
    <w:p w14:paraId="5456C30B" w14:textId="058DC1B5" w:rsidR="00966061" w:rsidRPr="009E6F36" w:rsidRDefault="00966061" w:rsidP="00966061">
      <w:pPr>
        <w:pStyle w:val="Itext"/>
        <w:rPr>
          <w:b/>
          <w:bCs w:val="0"/>
          <w:lang w:val="sk-SK"/>
        </w:rPr>
      </w:pPr>
      <w:r w:rsidRPr="009E6F36">
        <w:rPr>
          <w:b/>
          <w:bCs w:val="0"/>
          <w:lang w:val="sk-SK"/>
        </w:rPr>
        <w:t>Kolektívna/spolupracujúca prax učiteľov (Teachers’ Collective/Collaborative Practice):</w:t>
      </w:r>
      <w:r w:rsidR="009677AD" w:rsidRPr="009E6F36">
        <w:rPr>
          <w:b/>
          <w:bCs w:val="0"/>
          <w:lang w:val="sk-SK"/>
        </w:rPr>
        <w:t xml:space="preserve"> </w:t>
      </w:r>
      <w:r w:rsidRPr="009E6F36">
        <w:rPr>
          <w:lang w:val="sk-SK"/>
        </w:rPr>
        <w:t>Táto oblasť a jej štandardy zahŕňajú:</w:t>
      </w:r>
    </w:p>
    <w:p w14:paraId="1F856A8B" w14:textId="77777777" w:rsidR="00966061" w:rsidRPr="009E6F36" w:rsidRDefault="00966061" w:rsidP="00966061">
      <w:pPr>
        <w:pStyle w:val="Itext"/>
        <w:numPr>
          <w:ilvl w:val="0"/>
          <w:numId w:val="71"/>
        </w:numPr>
        <w:rPr>
          <w:lang w:val="sk-SK"/>
        </w:rPr>
      </w:pPr>
      <w:r w:rsidRPr="009E6F36">
        <w:rPr>
          <w:lang w:val="sk-SK"/>
        </w:rPr>
        <w:t>profesionálny rozvoj a spoluprácu učiteľov,</w:t>
      </w:r>
    </w:p>
    <w:p w14:paraId="5C551F66" w14:textId="77777777" w:rsidR="00966061" w:rsidRPr="009E6F36" w:rsidRDefault="00966061" w:rsidP="00966061">
      <w:pPr>
        <w:pStyle w:val="Itext"/>
        <w:numPr>
          <w:ilvl w:val="0"/>
          <w:numId w:val="71"/>
        </w:numPr>
        <w:rPr>
          <w:lang w:val="sk-SK"/>
        </w:rPr>
      </w:pPr>
      <w:r w:rsidRPr="009E6F36">
        <w:rPr>
          <w:lang w:val="sk-SK"/>
        </w:rPr>
        <w:t>ich kooperáciu na rozširovaní učebných príležitostí pre žiakov,</w:t>
      </w:r>
    </w:p>
    <w:p w14:paraId="48A28224" w14:textId="77777777" w:rsidR="00966061" w:rsidRPr="009E6F36" w:rsidRDefault="00966061" w:rsidP="00966061">
      <w:pPr>
        <w:pStyle w:val="Itext"/>
        <w:numPr>
          <w:ilvl w:val="0"/>
          <w:numId w:val="71"/>
        </w:numPr>
        <w:rPr>
          <w:lang w:val="sk-SK"/>
        </w:rPr>
      </w:pPr>
      <w:r w:rsidRPr="009E6F36">
        <w:rPr>
          <w:lang w:val="sk-SK"/>
        </w:rPr>
        <w:t>kolektívne využívanie spoľahlivých hodnotiacich postupov,</w:t>
      </w:r>
    </w:p>
    <w:p w14:paraId="271D8F75" w14:textId="13FAE50D" w:rsidR="00966061" w:rsidRPr="009E6F36" w:rsidRDefault="00966061" w:rsidP="00AE5F37">
      <w:pPr>
        <w:pStyle w:val="Itext"/>
        <w:numPr>
          <w:ilvl w:val="0"/>
          <w:numId w:val="71"/>
        </w:numPr>
        <w:rPr>
          <w:lang w:val="sk-SK"/>
        </w:rPr>
      </w:pPr>
      <w:r w:rsidRPr="009E6F36">
        <w:rPr>
          <w:lang w:val="sk-SK"/>
        </w:rPr>
        <w:t>zdielanie odborných skúseností na budovanie kapacity.</w:t>
      </w:r>
    </w:p>
    <w:p w14:paraId="34153D84" w14:textId="77777777" w:rsidR="00966061" w:rsidRPr="00BC4DB7" w:rsidRDefault="00966061" w:rsidP="00966061">
      <w:pPr>
        <w:pStyle w:val="Itext"/>
        <w:rPr>
          <w:b/>
          <w:bCs w:val="0"/>
          <w:lang w:val="sk-SK"/>
        </w:rPr>
      </w:pPr>
      <w:r w:rsidRPr="00BC4DB7">
        <w:rPr>
          <w:b/>
          <w:bCs w:val="0"/>
          <w:lang w:val="sk-SK"/>
        </w:rPr>
        <w:t>Používanie rámca výučby a učenia sa:</w:t>
      </w:r>
    </w:p>
    <w:p w14:paraId="30EB7639" w14:textId="2511278E" w:rsidR="00D06577" w:rsidRPr="00BC4DB7" w:rsidRDefault="00966061" w:rsidP="00B55D1F">
      <w:pPr>
        <w:pStyle w:val="Itext"/>
        <w:rPr>
          <w:lang w:val="sk-SK"/>
        </w:rPr>
      </w:pPr>
      <w:r w:rsidRPr="00BC4DB7">
        <w:rPr>
          <w:lang w:val="sk-SK"/>
        </w:rPr>
        <w:t>Hoci školy pôsobia v rôznych kontextoch a nachádzajú sa v rôznych štádiách rozvoja, existujú určité aspekty praxe, ktoré by mala každá škola zvážiť pri zapojení sa do procesu školského sebahodnotenia. Reflektovaním oblasti výučby, učenia sa a jej štandardov budú školy schopné rýchlo identifikovať aspekty praxe, ktoré fungujú dobre, a tie, ktoré by mali byť prioritou pre zlepšenie. Keďže školské sebahodnotenie je kolaboratívny proces, fokus sebahodnotenia by mal byť stanovený prostredníctvom konzultačného procesu. Otázka „ako dobre to robíme?“ zostáva dobrým východiskom. Pri výbere najvýznamnejšej oblasti zamerania by učitelia a vedenie mali zohľadniť oblasti a štandardy, ako sa odrážajú v praxi ich školy, a využiť profesionálne znalosti a už dostupné dôkazy v škole, napríklad záznamy učiteľov o hodnotení alebo výsledky štandardizovaných testov. Toto im umožní vyzdvihnúť aspekty praxe, ktoré fungujú dobre, a identifikovať oblasti, ktoré vyžadujú podrobnejšie skúmanie. Po identifikovaní a dohodnutí aspektov praxe, ktoré je potrebné hodnotiť, by sa školy mali detailnejšie zamerať na relevantné oblasti a štandardy pre tie časti svojej praxe, ktoré vyžadujú ďalšie skúmanie. Tento proces vedie učiteľov k reflexii nad efektívnosťou ich výučby a učebných skúseností, ktoré poskytujú žiakom. Potvrdí dobrú prax a zároveň pomôže pri vypracovaní relevantných cieľov zlepšenia, ktoré budú kľúčovou súčasťou plánu zlepšovania školy. Pri vypracovávaní plánov zlepšovania pre akýkoľvek aspekt výučby a učenia by školy mali zabezpečiť neustálu pozornosť venovanú gramotnosti a matematickým zručnostiam. Školy sú povzbudzované, aby využili proces školského sebahodnotenia na zavádzanie a upevňovanie učebného plánu pre primárny jazyk (Primary Language Curriculum) v prípade základných škôl a taktiež sa odporúča začleňovanie ďalších relevantných aspektov Rámca pre juniorský cyklus v prípade stredných škôl.</w:t>
      </w:r>
      <w:r w:rsidR="002B7628" w:rsidRPr="00BC4DB7">
        <w:rPr>
          <w:lang w:val="sk-SK"/>
        </w:rPr>
        <w:t xml:space="preserve"> </w:t>
      </w:r>
      <w:r w:rsidR="00861048" w:rsidRPr="00BC4DB7">
        <w:rPr>
          <w:lang w:val="sk-SK"/>
        </w:rPr>
        <w:t xml:space="preserve"> </w:t>
      </w:r>
      <w:r w:rsidR="00861048" w:rsidRPr="00BC4DB7">
        <w:rPr>
          <w:rStyle w:val="Odkaznapoznmkupodiarou"/>
          <w:lang w:val="sk-SK"/>
        </w:rPr>
        <w:footnoteReference w:id="18"/>
      </w:r>
    </w:p>
    <w:p w14:paraId="638171D3" w14:textId="77777777" w:rsidR="00B24A7A" w:rsidRDefault="00B24A7A" w:rsidP="00857D4D">
      <w:pPr>
        <w:pStyle w:val="Itext"/>
        <w:rPr>
          <w:b/>
          <w:bCs w:val="0"/>
          <w:lang w:val="sk-SK"/>
        </w:rPr>
      </w:pPr>
    </w:p>
    <w:p w14:paraId="73C56315" w14:textId="65A419DF" w:rsidR="00857D4D" w:rsidRPr="00B24A7A" w:rsidRDefault="00857D4D" w:rsidP="00857D4D">
      <w:pPr>
        <w:pStyle w:val="Itext"/>
        <w:rPr>
          <w:b/>
          <w:bCs w:val="0"/>
          <w:lang w:val="sk-SK"/>
        </w:rPr>
      </w:pPr>
      <w:r w:rsidRPr="00B24A7A">
        <w:rPr>
          <w:b/>
          <w:bCs w:val="0"/>
          <w:lang w:val="sk-SK"/>
        </w:rPr>
        <w:t>Čas pre SSE a spravovanie dát:</w:t>
      </w:r>
    </w:p>
    <w:p w14:paraId="51D39220" w14:textId="1C4D37EA" w:rsidR="00857D4D" w:rsidRPr="00B24A7A" w:rsidRDefault="00857D4D" w:rsidP="00857D4D">
      <w:pPr>
        <w:pStyle w:val="Itext"/>
        <w:rPr>
          <w:lang w:val="sk-SK"/>
        </w:rPr>
      </w:pPr>
      <w:r w:rsidRPr="00B24A7A">
        <w:rPr>
          <w:lang w:val="sk-SK"/>
        </w:rPr>
        <w:t>Riaditelia škôl by mali zabezpečiť, že bude k dispozícii dostatok času na školské plánovanie a že sebahodnotenie školy bude jeho základnou súčasťou. Plánovací čas by mal umožniť zapojenie všetkých učiteľov do procesu SSE. Pre vedenie školy bude dôležité udržať proces SSE zvládnuteľný pre všetkých účastníkov. To si vyžaduje starostlivé plánovanie, aby sa využívali už existujúce informácie a dáta na podporu procesu. Pred rozhodnutím o zbere ďalších dát alebo informácií sa odporúča zvážiť:</w:t>
      </w:r>
    </w:p>
    <w:p w14:paraId="3C99A679" w14:textId="77777777" w:rsidR="00857D4D" w:rsidRPr="00B24A7A" w:rsidRDefault="00857D4D" w:rsidP="00857D4D">
      <w:pPr>
        <w:pStyle w:val="Itext"/>
        <w:numPr>
          <w:ilvl w:val="0"/>
          <w:numId w:val="72"/>
        </w:numPr>
        <w:rPr>
          <w:lang w:val="sk-SK"/>
        </w:rPr>
      </w:pPr>
      <w:r w:rsidRPr="00B24A7A">
        <w:rPr>
          <w:lang w:val="sk-SK"/>
        </w:rPr>
        <w:lastRenderedPageBreak/>
        <w:t>relevantnosť dodatočných dát alebo informácií vzhľadom na zameranie SSE školy</w:t>
      </w:r>
    </w:p>
    <w:p w14:paraId="6D94496B" w14:textId="77777777" w:rsidR="00857D4D" w:rsidRPr="00B24A7A" w:rsidRDefault="00857D4D" w:rsidP="00857D4D">
      <w:pPr>
        <w:pStyle w:val="Itext"/>
        <w:numPr>
          <w:ilvl w:val="0"/>
          <w:numId w:val="72"/>
        </w:numPr>
        <w:rPr>
          <w:lang w:val="sk-SK"/>
        </w:rPr>
      </w:pPr>
      <w:r w:rsidRPr="00B24A7A">
        <w:rPr>
          <w:lang w:val="sk-SK"/>
        </w:rPr>
        <w:t>či je možné dáta alebo informácie analyzovať zvládnuteľným spôsobom</w:t>
      </w:r>
    </w:p>
    <w:p w14:paraId="6CD1896D" w14:textId="77777777" w:rsidR="00857D4D" w:rsidRPr="00B24A7A" w:rsidRDefault="00857D4D" w:rsidP="00857D4D">
      <w:pPr>
        <w:pStyle w:val="Itext"/>
        <w:numPr>
          <w:ilvl w:val="0"/>
          <w:numId w:val="72"/>
        </w:numPr>
        <w:rPr>
          <w:lang w:val="sk-SK"/>
        </w:rPr>
      </w:pPr>
      <w:r w:rsidRPr="00B24A7A">
        <w:rPr>
          <w:lang w:val="sk-SK"/>
        </w:rPr>
        <w:t>čas primerane dostupný na SSE</w:t>
      </w:r>
    </w:p>
    <w:p w14:paraId="3D9208AB" w14:textId="77777777" w:rsidR="00857D4D" w:rsidRPr="00B24A7A" w:rsidRDefault="00857D4D" w:rsidP="00857D4D">
      <w:pPr>
        <w:pStyle w:val="Itext"/>
        <w:numPr>
          <w:ilvl w:val="0"/>
          <w:numId w:val="72"/>
        </w:numPr>
        <w:rPr>
          <w:lang w:val="sk-SK"/>
        </w:rPr>
      </w:pPr>
      <w:r w:rsidRPr="00B24A7A">
        <w:rPr>
          <w:lang w:val="sk-SK"/>
        </w:rPr>
        <w:t>Identifikované a dohodnuté opatrenia na zlepšenie by mali byť praktické a realizovateľné všetkými učiteľmi.</w:t>
      </w:r>
    </w:p>
    <w:p w14:paraId="26635B85" w14:textId="77777777" w:rsidR="00857D4D" w:rsidRDefault="00857D4D" w:rsidP="00857D4D">
      <w:pPr>
        <w:pStyle w:val="Itext"/>
        <w:rPr>
          <w:highlight w:val="yellow"/>
          <w:lang w:val="sk-SK"/>
        </w:rPr>
      </w:pPr>
    </w:p>
    <w:p w14:paraId="00B5CAA3" w14:textId="77777777" w:rsidR="00D15845" w:rsidRPr="00D15845" w:rsidRDefault="00D15845" w:rsidP="00D15845">
      <w:pPr>
        <w:pStyle w:val="Itext"/>
        <w:rPr>
          <w:b/>
          <w:bCs w:val="0"/>
          <w:lang w:val="sk-SK"/>
        </w:rPr>
      </w:pPr>
      <w:r w:rsidRPr="00D15845">
        <w:rPr>
          <w:b/>
          <w:bCs w:val="0"/>
          <w:lang w:val="sk-SK"/>
        </w:rPr>
        <w:t>Podpora pre SSE:</w:t>
      </w:r>
    </w:p>
    <w:p w14:paraId="242A2AB9" w14:textId="41831202" w:rsidR="00D15845" w:rsidRPr="00D15845" w:rsidRDefault="00D15845" w:rsidP="00857D4D">
      <w:pPr>
        <w:pStyle w:val="Itext"/>
        <w:rPr>
          <w:lang w:val="sk-SK"/>
        </w:rPr>
      </w:pPr>
      <w:r w:rsidRPr="00D15845">
        <w:rPr>
          <w:lang w:val="sk-SK"/>
        </w:rPr>
        <w:t>Keď boli v marci 2022 riaditelia škôl a učitelia oslovení Inšpektorátom ohľadom hodnoty a dopadu sebahodnotenia školy (SSE), objavilo sa mnoho pozitívnych zistení. Tieto prieskumy, spolu s prieskumami medzi žiakmi/študentmi a rodičmi, poskytli aj informácie o oblastiach SSE, ktoré si vyžadovali ďalší rozvoj a/alebo kde školy potrebovali ďalšiu podporu. Dvoma opakujúcimi sa témami boli správa dát a čas vyhradený na SSE. Okrem toho výsledky prieskumov a poradenská a hodnotiaca práca inšpektorov so školami ukázali, že je všeobecná potreba zapojiť rodičov/zákonných zástupcov a žiakov/študentov plnejšie a zmysluplnejšie do procesov SSE. Táto časť opisuje, ako možno takéto zapojenie podporiť. Okrem toho budú školám k dispozícii tri úrovne podpory, ako sú uvedené nižšie a ktoré im umožnia ďalej rozvíjať procesy SSE, vrátane efektívneho a účinného spravovania dát.</w:t>
      </w:r>
    </w:p>
    <w:p w14:paraId="236A0839" w14:textId="77777777" w:rsidR="00FB0967" w:rsidRPr="0032388D" w:rsidRDefault="00FB0967" w:rsidP="00857D4D">
      <w:pPr>
        <w:pStyle w:val="Itext"/>
        <w:rPr>
          <w:highlight w:val="yellow"/>
          <w:lang w:val="sk-SK"/>
        </w:rPr>
      </w:pPr>
    </w:p>
    <w:p w14:paraId="4CBAB729" w14:textId="77777777" w:rsidR="00857D4D" w:rsidRPr="001A7D5E" w:rsidRDefault="00857D4D" w:rsidP="00857D4D">
      <w:pPr>
        <w:pStyle w:val="Itext"/>
        <w:rPr>
          <w:b/>
          <w:bCs w:val="0"/>
          <w:lang w:val="sk-SK"/>
        </w:rPr>
      </w:pPr>
      <w:r w:rsidRPr="001A7D5E">
        <w:rPr>
          <w:b/>
          <w:bCs w:val="0"/>
          <w:lang w:val="sk-SK"/>
        </w:rPr>
        <w:t>Úroveň 1 – Podpora SSE:</w:t>
      </w:r>
    </w:p>
    <w:p w14:paraId="3211826D" w14:textId="77777777" w:rsidR="00857D4D" w:rsidRPr="001A7D5E" w:rsidRDefault="00857D4D" w:rsidP="00857D4D">
      <w:pPr>
        <w:pStyle w:val="Itext"/>
        <w:numPr>
          <w:ilvl w:val="0"/>
          <w:numId w:val="73"/>
        </w:numPr>
        <w:rPr>
          <w:lang w:val="sk-SK"/>
        </w:rPr>
      </w:pPr>
      <w:r w:rsidRPr="001A7D5E">
        <w:rPr>
          <w:lang w:val="sk-SK"/>
        </w:rPr>
        <w:t>Regionálne informačné stretnutia Inšpektorátu o SSE pre vedenie škôl</w:t>
      </w:r>
    </w:p>
    <w:p w14:paraId="64C563F7" w14:textId="77777777" w:rsidR="00857D4D" w:rsidRPr="001A7D5E" w:rsidRDefault="00857D4D" w:rsidP="00857D4D">
      <w:pPr>
        <w:pStyle w:val="Itext"/>
        <w:numPr>
          <w:ilvl w:val="0"/>
          <w:numId w:val="73"/>
        </w:numPr>
        <w:rPr>
          <w:lang w:val="sk-SK"/>
        </w:rPr>
      </w:pPr>
      <w:r w:rsidRPr="001A7D5E">
        <w:rPr>
          <w:lang w:val="sk-SK"/>
        </w:rPr>
        <w:t>Podporné a poradenské návštevy Inšpektorátu v školách</w:t>
      </w:r>
    </w:p>
    <w:p w14:paraId="0398E8CE" w14:textId="77777777" w:rsidR="00857D4D" w:rsidRPr="001A7D5E" w:rsidRDefault="00857D4D" w:rsidP="00857D4D">
      <w:pPr>
        <w:pStyle w:val="Itext"/>
        <w:numPr>
          <w:ilvl w:val="0"/>
          <w:numId w:val="73"/>
        </w:numPr>
        <w:rPr>
          <w:lang w:val="sk-SK"/>
        </w:rPr>
      </w:pPr>
      <w:r w:rsidRPr="001A7D5E">
        <w:rPr>
          <w:lang w:val="sk-SK"/>
        </w:rPr>
        <w:t>Webináre a prezentácie</w:t>
      </w:r>
    </w:p>
    <w:p w14:paraId="1C27D3CC" w14:textId="77777777" w:rsidR="00857D4D" w:rsidRPr="001A7D5E" w:rsidRDefault="00857D4D" w:rsidP="00857D4D">
      <w:pPr>
        <w:pStyle w:val="Itext"/>
        <w:numPr>
          <w:ilvl w:val="0"/>
          <w:numId w:val="73"/>
        </w:numPr>
        <w:rPr>
          <w:lang w:val="sk-SK"/>
        </w:rPr>
      </w:pPr>
      <w:r w:rsidRPr="001A7D5E">
        <w:rPr>
          <w:lang w:val="sk-SK"/>
        </w:rPr>
        <w:t>Poradenské stretnutia so školami týkajúce sa SSE v ich konkrétnom školskom kontexte – poskytované učiteľskými podpornými službami a Inšpektorátom</w:t>
      </w:r>
    </w:p>
    <w:p w14:paraId="3EF4EBFC" w14:textId="77777777" w:rsidR="00857D4D" w:rsidRPr="001A7D5E" w:rsidRDefault="00857D4D" w:rsidP="00857D4D">
      <w:pPr>
        <w:pStyle w:val="Itext"/>
        <w:numPr>
          <w:ilvl w:val="0"/>
          <w:numId w:val="73"/>
        </w:numPr>
        <w:rPr>
          <w:lang w:val="sk-SK"/>
        </w:rPr>
      </w:pPr>
      <w:r w:rsidRPr="001A7D5E">
        <w:rPr>
          <w:lang w:val="sk-SK"/>
        </w:rPr>
        <w:t>Dokument Looking at Our School 2022</w:t>
      </w:r>
    </w:p>
    <w:p w14:paraId="1683BD86" w14:textId="7DAAA2B1" w:rsidR="00857D4D" w:rsidRPr="0018236A" w:rsidRDefault="00857D4D" w:rsidP="00857D4D">
      <w:pPr>
        <w:pStyle w:val="Itext"/>
        <w:numPr>
          <w:ilvl w:val="0"/>
          <w:numId w:val="73"/>
        </w:numPr>
        <w:rPr>
          <w:lang w:val="sk-SK"/>
        </w:rPr>
      </w:pPr>
      <w:r w:rsidRPr="001A7D5E">
        <w:rPr>
          <w:lang w:val="sk-SK"/>
        </w:rPr>
        <w:t>Materiály na podporu SSE, vrátane materiálov na podporu reflexie nad ponukou vzdelávania v konkrétnych predmetových oblastiach</w:t>
      </w:r>
    </w:p>
    <w:p w14:paraId="570A88E8" w14:textId="77777777" w:rsidR="00857D4D" w:rsidRPr="0018236A" w:rsidRDefault="00857D4D" w:rsidP="00857D4D">
      <w:pPr>
        <w:pStyle w:val="Itext"/>
        <w:rPr>
          <w:b/>
          <w:bCs w:val="0"/>
          <w:lang w:val="sk-SK"/>
        </w:rPr>
      </w:pPr>
      <w:r w:rsidRPr="0018236A">
        <w:rPr>
          <w:b/>
          <w:bCs w:val="0"/>
          <w:lang w:val="sk-SK"/>
        </w:rPr>
        <w:t>Úroveň 2 – SSE a inšpekcia:</w:t>
      </w:r>
    </w:p>
    <w:p w14:paraId="55DE20FE" w14:textId="3BFB70FB" w:rsidR="00346927" w:rsidRPr="0018236A" w:rsidRDefault="00857D4D" w:rsidP="00857D4D">
      <w:pPr>
        <w:pStyle w:val="Itext"/>
        <w:rPr>
          <w:lang w:val="sk-SK"/>
        </w:rPr>
      </w:pPr>
      <w:r w:rsidRPr="0018236A">
        <w:rPr>
          <w:lang w:val="sk-SK"/>
        </w:rPr>
        <w:t xml:space="preserve">Ako sa vízia sebahodnotenia školy realizuje, existuje priestor na posilnenie komplementarity vnútorného hodnotenia (SSE) škôl a externého hodnotenia zo strany Inšpektorátu. </w:t>
      </w:r>
      <w:r w:rsidR="00161696" w:rsidRPr="0018236A">
        <w:rPr>
          <w:lang w:val="sk-SK"/>
        </w:rPr>
        <w:t>I</w:t>
      </w:r>
      <w:r w:rsidRPr="0018236A">
        <w:rPr>
          <w:lang w:val="sk-SK"/>
        </w:rPr>
        <w:t xml:space="preserve">nterakcia </w:t>
      </w:r>
      <w:r w:rsidR="00161696" w:rsidRPr="0018236A">
        <w:rPr>
          <w:lang w:val="sk-SK"/>
        </w:rPr>
        <w:t xml:space="preserve">bude </w:t>
      </w:r>
      <w:r w:rsidRPr="0018236A">
        <w:rPr>
          <w:lang w:val="sk-SK"/>
        </w:rPr>
        <w:t>medzi SSE a externou inšpekciou založená na obojstrannom toku informácií v procese vzájomného učenia sa. Ako prvý krok budú inšpektori prostredníctvom celoškolských hodnotení, DEIS inšpekcií, hodnotení kurikula (</w:t>
      </w:r>
      <w:r w:rsidR="006455E9" w:rsidRPr="0018236A">
        <w:rPr>
          <w:lang w:val="sk-SK"/>
        </w:rPr>
        <w:t>základné školy</w:t>
      </w:r>
      <w:r w:rsidRPr="0018236A">
        <w:rPr>
          <w:lang w:val="sk-SK"/>
        </w:rPr>
        <w:t>) a predmetových inšpekcií (</w:t>
      </w:r>
      <w:r w:rsidR="006455E9" w:rsidRPr="0018236A">
        <w:rPr>
          <w:lang w:val="sk-SK"/>
        </w:rPr>
        <w:t>stredné školy</w:t>
      </w:r>
      <w:r w:rsidRPr="0018236A">
        <w:rPr>
          <w:lang w:val="sk-SK"/>
        </w:rPr>
        <w:t xml:space="preserve">) naďalej zohľadňovať a reportovať, ako školy využívajú SSE/DEIS akčné plánovanie na podporu kvalitného vyučovania a </w:t>
      </w:r>
      <w:r w:rsidR="00431D32" w:rsidRPr="0018236A">
        <w:rPr>
          <w:lang w:val="sk-SK"/>
        </w:rPr>
        <w:t>vzdelávania</w:t>
      </w:r>
      <w:r w:rsidRPr="0018236A">
        <w:rPr>
          <w:lang w:val="sk-SK"/>
        </w:rPr>
        <w:t>, wellbeingu, rovnosti a inklúzie. Tam, kde je SSE v škole dobre zakorenené, môžu inšpektori pri inšpekciách primerane zohľadniť aj výsledky SSE.</w:t>
      </w:r>
    </w:p>
    <w:p w14:paraId="6B4001A8" w14:textId="77777777" w:rsidR="00857D4D" w:rsidRPr="00366725" w:rsidRDefault="00857D4D" w:rsidP="00857D4D">
      <w:pPr>
        <w:pStyle w:val="Itext"/>
        <w:rPr>
          <w:b/>
          <w:bCs w:val="0"/>
          <w:lang w:val="sk-SK"/>
        </w:rPr>
      </w:pPr>
      <w:r w:rsidRPr="00366725">
        <w:rPr>
          <w:b/>
          <w:bCs w:val="0"/>
          <w:lang w:val="sk-SK"/>
        </w:rPr>
        <w:t>Úroveň 3 – Spolupráca so školami a medzi školami:</w:t>
      </w:r>
    </w:p>
    <w:p w14:paraId="118C7854" w14:textId="23CEA029" w:rsidR="00857D4D" w:rsidRPr="0069029D" w:rsidRDefault="00857D4D" w:rsidP="00857D4D">
      <w:pPr>
        <w:pStyle w:val="Itext"/>
        <w:rPr>
          <w:lang w:val="sk-SK"/>
        </w:rPr>
      </w:pPr>
      <w:r w:rsidRPr="00366725">
        <w:rPr>
          <w:lang w:val="sk-SK"/>
        </w:rPr>
        <w:t xml:space="preserve">Inšpektorát začína výskum s riaditeľmi a zástupcami riaditeľov alebo inými osobami vo vedení v malej vzorke škôl s cieľom hodnotiť kvalitu vyučovania a učenia sa v škole. Tento koncept je primárne určený na podporu škôl v procese SSE vrátane zberu a analýzy dát, zapojenia rodičov a žiakov/študentov do SSE, komunikácie výsledkov SSE a monitorovania dopadu opatrení na zlepšenie školy. Projekt zároveň pomôže </w:t>
      </w:r>
      <w:r w:rsidRPr="00366725">
        <w:rPr>
          <w:lang w:val="sk-SK"/>
        </w:rPr>
        <w:lastRenderedPageBreak/>
        <w:t>prehĺbiť porozumenie inšpektorov o práci škôl, školskom vedení a faktoroch školského kontextu. Získané skúsenosti budú tiež slúžiť na ďalší rozvoj podpory SSE pre školy.</w:t>
      </w:r>
      <w:r w:rsidR="00D02CDA" w:rsidRPr="00366725">
        <w:rPr>
          <w:lang w:val="sk-SK"/>
        </w:rPr>
        <w:t xml:space="preserve"> </w:t>
      </w:r>
      <w:r w:rsidR="00D02CDA" w:rsidRPr="00366725">
        <w:rPr>
          <w:rStyle w:val="Odkaznapoznmkupodiarou"/>
          <w:lang w:val="sk-SK"/>
        </w:rPr>
        <w:footnoteReference w:id="19"/>
      </w:r>
    </w:p>
    <w:p w14:paraId="605F4620" w14:textId="77777777" w:rsidR="002B7628" w:rsidRDefault="002B7628" w:rsidP="00B55D1F">
      <w:pPr>
        <w:pStyle w:val="Itext"/>
        <w:rPr>
          <w:b/>
          <w:lang w:val="sk-SK"/>
        </w:rPr>
      </w:pPr>
    </w:p>
    <w:p w14:paraId="1ED480EE" w14:textId="77777777" w:rsidR="00857D4D" w:rsidRDefault="00857D4D" w:rsidP="00B55D1F">
      <w:pPr>
        <w:pStyle w:val="Itext"/>
        <w:rPr>
          <w:b/>
          <w:lang w:val="sk-SK"/>
        </w:rPr>
      </w:pPr>
    </w:p>
    <w:p w14:paraId="40F1B179" w14:textId="5C3AB69F" w:rsidR="00857D4D" w:rsidRDefault="000D074C" w:rsidP="00230775">
      <w:pPr>
        <w:pStyle w:val="Nadpis2"/>
      </w:pPr>
      <w:bookmarkStart w:id="14" w:name="_Toc225842888"/>
      <w:r w:rsidRPr="000D074C">
        <w:t>Postup externého hodnotenia kvality škôl a</w:t>
      </w:r>
      <w:r w:rsidRPr="000D074C">
        <w:rPr>
          <w:rFonts w:ascii="Arial" w:hAnsi="Arial" w:cs="Arial"/>
        </w:rPr>
        <w:t> </w:t>
      </w:r>
      <w:r w:rsidRPr="000D074C">
        <w:rPr>
          <w:rFonts w:cs="Aptos Narrow"/>
        </w:rPr>
        <w:t>š</w:t>
      </w:r>
      <w:r w:rsidRPr="000D074C">
        <w:t>kolsk</w:t>
      </w:r>
      <w:r w:rsidRPr="000D074C">
        <w:rPr>
          <w:rFonts w:cs="Aptos Narrow"/>
        </w:rPr>
        <w:t>ý</w:t>
      </w:r>
      <w:r w:rsidRPr="000D074C">
        <w:t>ch zariaden</w:t>
      </w:r>
      <w:r w:rsidRPr="000D074C">
        <w:rPr>
          <w:rFonts w:cs="Aptos Narrow"/>
        </w:rPr>
        <w:t>í</w:t>
      </w:r>
      <w:bookmarkEnd w:id="14"/>
      <w:r w:rsidRPr="000D074C">
        <w:t> </w:t>
      </w:r>
    </w:p>
    <w:p w14:paraId="5F512B7F" w14:textId="33BC094C" w:rsidR="00CE27CF" w:rsidRPr="000E5B7F" w:rsidRDefault="00CE27CF" w:rsidP="00CE27CF">
      <w:pPr>
        <w:pStyle w:val="Itext"/>
        <w:rPr>
          <w:lang w:val="sk-SK"/>
        </w:rPr>
      </w:pPr>
      <w:r w:rsidRPr="000E5B7F">
        <w:rPr>
          <w:lang w:val="sk-SK"/>
        </w:rPr>
        <w:t>Externé hodnotenie v Írsku je kombináciou systematického monitoringu, hodnotenia kvality vyučovania a podpory zlepšovania školy. Proces je rámcovaný legislatívne a metodicky, ale zároveň je flexibilný podľa typu školy a typu inšpekcie.</w:t>
      </w:r>
      <w:r>
        <w:rPr>
          <w:lang w:val="sk-SK"/>
        </w:rPr>
        <w:t xml:space="preserve"> </w:t>
      </w:r>
      <w:r w:rsidRPr="0094602E">
        <w:rPr>
          <w:lang w:val="sk-SK"/>
        </w:rPr>
        <w:t xml:space="preserve">Inšpektorát Ministerstva školstva má k dispozícii súbor 11 inšpekčných modelov pre školy. Niektoré z nich sú zamerané na hodnotenie vyučovania v triedach. Iné inšpekcie sa zameriavajú na postupy na úrovni celej školy a do týchto inšpekcií môžu byť zapojení aj učitelia v rámci svojich rôznych profesionálnych rolí mimo vyučovania v triede. </w:t>
      </w:r>
      <w:r w:rsidRPr="000E5B7F">
        <w:t>Všetky inšpekčné modely vychádzajú z rámca kvality pre školy – Looking at Our School (LAOS).</w:t>
      </w:r>
      <w:r>
        <w:rPr>
          <w:lang w:val="sk-SK"/>
        </w:rPr>
        <w:t xml:space="preserve"> </w:t>
      </w:r>
      <w:r w:rsidRPr="0094602E">
        <w:rPr>
          <w:lang w:val="sk-SK"/>
        </w:rPr>
        <w:t xml:space="preserve">Všetky inšpekčné modely zahŕňajú hodnotenie ochrany detí. Učitelia </w:t>
      </w:r>
      <w:r w:rsidR="008629D4" w:rsidRPr="0094602E">
        <w:rPr>
          <w:lang w:val="sk-SK"/>
        </w:rPr>
        <w:t>sú</w:t>
      </w:r>
      <w:r w:rsidRPr="0094602E">
        <w:rPr>
          <w:lang w:val="sk-SK"/>
        </w:rPr>
        <w:t xml:space="preserve"> požiadaní, aby potvrdili, či sa oboznámili s Vyhlásením o ochrane detí a či si uvedomujú svoje povinnosti ako povinne poverené osoby. Všetky inšpekčné modely zahŕňajú aj monitorovanie opatrení proti šikane. Učitelia</w:t>
      </w:r>
      <w:r w:rsidR="00A92924" w:rsidRPr="0094602E">
        <w:rPr>
          <w:lang w:val="sk-SK"/>
        </w:rPr>
        <w:t xml:space="preserve"> sú taktiež</w:t>
      </w:r>
      <w:r w:rsidRPr="0094602E">
        <w:rPr>
          <w:lang w:val="sk-SK"/>
        </w:rPr>
        <w:t xml:space="preserve"> požiadaní, aby potvrdili, či je školská politika proti šikanovaniu ľahko dostupná pre učiteľov, žiakov, rodičov a členov Rady školy. Učiteľ alebo Rada školy, ktorých sa inšpekcia týka, majú právo požiadať o preskúmanie inšpekcie podľa postupov uvedených v príručke ministerstva.</w:t>
      </w:r>
    </w:p>
    <w:p w14:paraId="47FE9163" w14:textId="77777777" w:rsidR="00CE27CF" w:rsidRPr="0094602E" w:rsidRDefault="00CE27CF" w:rsidP="00CE27CF">
      <w:pPr>
        <w:pStyle w:val="Itext"/>
        <w:rPr>
          <w:lang w:val="sk-SK"/>
        </w:rPr>
      </w:pPr>
      <w:r w:rsidRPr="0094602E">
        <w:rPr>
          <w:lang w:val="sk-SK"/>
        </w:rPr>
        <w:t>Táto časť opisuje rozsah činností, ktoré Inšpektorát vykonáva počas inšpekcií. Typy inšpekcií zahŕňajú kombináciu niektorých alebo všetkých týchto prvkov. Kombinácia činností spojených s jednotlivými typmi inšpekcií sa môže časom meniť. Napríklad je dôležité, aby inšpektori pri vykonávaní inšpekcií zohľadňovali kontext a okolnosti konkrétneho prostredia. Z tohto dôvodu budú mať inšpektori v rámci usmernení a zásad uvedených v Kódexe praxe Inšpektorátu Ministerstva školstva (2022) primeranú flexibilitu pri uplatňovaní odborného úsudku o rozsahu činností, ktoré sa počas inšpekcie vykonajú. Záznamy týkajúce sa inšpekcií sa spracúvajú v súlade s postupmi Ministerstva školstva v oblasti správy registratúry a s jeho politikou ochrany osobných údajov.</w:t>
      </w:r>
    </w:p>
    <w:p w14:paraId="0C1C4C2C" w14:textId="77777777" w:rsidR="00CE27CF" w:rsidRPr="00693991" w:rsidRDefault="00CE27CF" w:rsidP="00CE27CF">
      <w:pPr>
        <w:pStyle w:val="Itext"/>
        <w:rPr>
          <w:lang w:val="sk-SK"/>
        </w:rPr>
      </w:pPr>
      <w:r w:rsidRPr="00693991">
        <w:rPr>
          <w:lang w:val="sk-SK"/>
        </w:rPr>
        <w:t>Externé inšpekcie škôl tiež umožňujú zlepšovanie a zmeny v školách. Poskytujú externý pohľad na činnosť školy. Inšpektori a inšpekčné správy hodnotia kvalitu poskytovaného vzdelávania, oceňujú oblasti, ktoré fungujú dobre, a pomáhajú dopĺňať a podporovať proces sebahodnotenia školy (SSE). Odporúčania v inšpekčných správach poskytujú dôležitý smer pre školskú komunitu, ktorá sa snaží zabezpečiť trvalé zlepšovanie školy.</w:t>
      </w:r>
    </w:p>
    <w:p w14:paraId="34A2F938" w14:textId="77777777" w:rsidR="00CE27CF" w:rsidRPr="00693991" w:rsidRDefault="00CE27CF" w:rsidP="00CE27CF">
      <w:pPr>
        <w:pStyle w:val="Itext"/>
        <w:rPr>
          <w:lang w:val="sk-SK"/>
        </w:rPr>
      </w:pPr>
      <w:r w:rsidRPr="00693991">
        <w:rPr>
          <w:lang w:val="sk-SK"/>
        </w:rPr>
        <w:t>Takmer všetky typy inšpekcií sa zameriavajú na kvalitu vyučovania, učenia sa, hodnotenia a výsledky žiakov. V závislosti od zamerania hodnotenia sa môžu sústrediť aj na:</w:t>
      </w:r>
    </w:p>
    <w:p w14:paraId="6B3FACE3" w14:textId="77777777" w:rsidR="00CE27CF" w:rsidRPr="00693991" w:rsidRDefault="00CE27CF" w:rsidP="00CE27CF">
      <w:pPr>
        <w:pStyle w:val="Itext"/>
        <w:numPr>
          <w:ilvl w:val="0"/>
          <w:numId w:val="74"/>
        </w:numPr>
        <w:rPr>
          <w:lang w:val="sk-SK"/>
        </w:rPr>
      </w:pPr>
      <w:r w:rsidRPr="00693991">
        <w:rPr>
          <w:lang w:val="sk-SK"/>
        </w:rPr>
        <w:t>kvalitu podpory žiakov,</w:t>
      </w:r>
    </w:p>
    <w:p w14:paraId="04D86E9D" w14:textId="77777777" w:rsidR="00CE27CF" w:rsidRPr="00693991" w:rsidRDefault="00CE27CF" w:rsidP="00CE27CF">
      <w:pPr>
        <w:pStyle w:val="Itext"/>
        <w:numPr>
          <w:ilvl w:val="0"/>
          <w:numId w:val="74"/>
        </w:numPr>
        <w:rPr>
          <w:lang w:val="sk-SK"/>
        </w:rPr>
      </w:pPr>
      <w:r w:rsidRPr="00693991">
        <w:rPr>
          <w:lang w:val="sk-SK"/>
        </w:rPr>
        <w:t>kvalitu akčného plánovania na zlepšenie školy,</w:t>
      </w:r>
    </w:p>
    <w:p w14:paraId="7E18311B" w14:textId="77777777" w:rsidR="00CE27CF" w:rsidRPr="00693991" w:rsidRDefault="00CE27CF" w:rsidP="00CE27CF">
      <w:pPr>
        <w:pStyle w:val="Itext"/>
        <w:numPr>
          <w:ilvl w:val="0"/>
          <w:numId w:val="74"/>
        </w:numPr>
        <w:rPr>
          <w:lang w:val="sk-SK"/>
        </w:rPr>
      </w:pPr>
      <w:r w:rsidRPr="00693991">
        <w:rPr>
          <w:lang w:val="sk-SK"/>
        </w:rPr>
        <w:t>kvalitu vedenia a riadenia školy.</w:t>
      </w:r>
    </w:p>
    <w:p w14:paraId="0120E23B" w14:textId="77777777" w:rsidR="00CE27CF" w:rsidRPr="00693991" w:rsidRDefault="00CE27CF" w:rsidP="00CE27CF">
      <w:pPr>
        <w:pStyle w:val="Itext"/>
        <w:rPr>
          <w:lang w:val="sk-SK"/>
        </w:rPr>
      </w:pPr>
      <w:r w:rsidRPr="00693991">
        <w:rPr>
          <w:lang w:val="sk-SK"/>
        </w:rPr>
        <w:t>V niektorých prípadoch môžu inšpekcie mať aj nasledujúce ciele:</w:t>
      </w:r>
    </w:p>
    <w:p w14:paraId="6593AA01" w14:textId="77777777" w:rsidR="00CE27CF" w:rsidRPr="00693991" w:rsidRDefault="00CE27CF" w:rsidP="00CE27CF">
      <w:pPr>
        <w:pStyle w:val="Itext"/>
        <w:numPr>
          <w:ilvl w:val="0"/>
          <w:numId w:val="75"/>
        </w:numPr>
        <w:rPr>
          <w:lang w:val="sk-SK"/>
        </w:rPr>
      </w:pPr>
      <w:r w:rsidRPr="00693991">
        <w:rPr>
          <w:lang w:val="sk-SK"/>
        </w:rPr>
        <w:t>hodnotiť implementáciu smerníc, predpisov a iných usmernení ministra alebo iných rezortov,</w:t>
      </w:r>
    </w:p>
    <w:p w14:paraId="6CEDC785" w14:textId="77777777" w:rsidR="00CE27CF" w:rsidRPr="00693991" w:rsidRDefault="00CE27CF" w:rsidP="00CE27CF">
      <w:pPr>
        <w:pStyle w:val="Itext"/>
        <w:numPr>
          <w:ilvl w:val="0"/>
          <w:numId w:val="75"/>
        </w:numPr>
        <w:rPr>
          <w:lang w:val="sk-SK"/>
        </w:rPr>
      </w:pPr>
      <w:r w:rsidRPr="00693991">
        <w:rPr>
          <w:lang w:val="sk-SK"/>
        </w:rPr>
        <w:t>zhromažďovať informácie o faktoroch, ktoré môžu pomôcť identifikovať školy, ktoré by mali prospech z ďalšej inšpekcie,</w:t>
      </w:r>
    </w:p>
    <w:p w14:paraId="790C38D7" w14:textId="77777777" w:rsidR="00CE27CF" w:rsidRPr="00693991" w:rsidRDefault="00CE27CF" w:rsidP="00CE27CF">
      <w:pPr>
        <w:pStyle w:val="Itext"/>
        <w:numPr>
          <w:ilvl w:val="0"/>
          <w:numId w:val="75"/>
        </w:numPr>
        <w:rPr>
          <w:lang w:val="sk-SK"/>
        </w:rPr>
      </w:pPr>
      <w:r w:rsidRPr="00693991">
        <w:rPr>
          <w:lang w:val="sk-SK"/>
        </w:rPr>
        <w:lastRenderedPageBreak/>
        <w:t>monitorovať pokrok školy pri implementácii odporúčaní z predchádzajúcich inšpekcií,</w:t>
      </w:r>
    </w:p>
    <w:p w14:paraId="64ED964D" w14:textId="77777777" w:rsidR="00CE27CF" w:rsidRPr="00693991" w:rsidRDefault="00CE27CF" w:rsidP="00CE27CF">
      <w:pPr>
        <w:pStyle w:val="Itext"/>
        <w:numPr>
          <w:ilvl w:val="0"/>
          <w:numId w:val="75"/>
        </w:numPr>
        <w:rPr>
          <w:lang w:val="sk-SK"/>
        </w:rPr>
      </w:pPr>
      <w:r w:rsidRPr="00693991">
        <w:rPr>
          <w:lang w:val="sk-SK"/>
        </w:rPr>
        <w:t>zhromažďovať informácie o fungovaní a efektívnosti škôl pre výskumné alebo iné účely, vrátane poskytovania informácií iným sekciám Ministerstva alebo iným rezortom.</w:t>
      </w:r>
    </w:p>
    <w:p w14:paraId="09ABEE1B" w14:textId="329147DA" w:rsidR="00CE27CF" w:rsidRPr="00693991" w:rsidRDefault="00CE27CF" w:rsidP="00CE27CF">
      <w:pPr>
        <w:pStyle w:val="Itext"/>
        <w:rPr>
          <w:lang w:val="sk-SK"/>
        </w:rPr>
      </w:pPr>
      <w:r w:rsidRPr="00693991">
        <w:rPr>
          <w:lang w:val="sk-SK"/>
        </w:rPr>
        <w:t>Inšpekcie podporujú profesionálnu spoluprácu medzi učiteľmi a inšpektorom. V</w:t>
      </w:r>
      <w:r w:rsidR="00042F6D">
        <w:rPr>
          <w:lang w:val="sk-SK"/>
        </w:rPr>
        <w:t>o</w:t>
      </w:r>
      <w:r w:rsidRPr="00693991">
        <w:rPr>
          <w:lang w:val="sk-SK"/>
        </w:rPr>
        <w:t xml:space="preserve"> väčšine typov inšpekcií sa väčšina času inšpektora počas hodnotenia zvyčajne venuje priamemu pozorovaniu vyučovania a </w:t>
      </w:r>
      <w:r w:rsidR="00FD7F6D">
        <w:rPr>
          <w:lang w:val="sk-SK"/>
        </w:rPr>
        <w:t>vzdelávania</w:t>
      </w:r>
      <w:r w:rsidRPr="00693991">
        <w:rPr>
          <w:lang w:val="sk-SK"/>
        </w:rPr>
        <w:t xml:space="preserve"> v triedach, s cieľom hodnotiť kvalitu poskytovaného vzdelávania, oceňovať prácu učiteľov </w:t>
      </w:r>
      <w:r w:rsidR="00423DC3">
        <w:rPr>
          <w:lang w:val="sk-SK"/>
        </w:rPr>
        <w:t>či</w:t>
      </w:r>
      <w:r w:rsidRPr="00693991">
        <w:rPr>
          <w:lang w:val="sk-SK"/>
        </w:rPr>
        <w:t xml:space="preserve"> žiakov a podporovať zlepšenie</w:t>
      </w:r>
      <w:r w:rsidR="00423DC3">
        <w:rPr>
          <w:lang w:val="sk-SK"/>
        </w:rPr>
        <w:t xml:space="preserve"> tohto procesu</w:t>
      </w:r>
      <w:r w:rsidRPr="00693991">
        <w:rPr>
          <w:lang w:val="sk-SK"/>
        </w:rPr>
        <w:t>.</w:t>
      </w:r>
    </w:p>
    <w:p w14:paraId="23DA2507" w14:textId="23E22F89" w:rsidR="00CE27CF" w:rsidRPr="00693991" w:rsidRDefault="00CE27CF" w:rsidP="00CE27CF">
      <w:pPr>
        <w:pStyle w:val="Itext"/>
        <w:rPr>
          <w:lang w:val="sk-SK"/>
        </w:rPr>
      </w:pPr>
      <w:r w:rsidRPr="00693991">
        <w:rPr>
          <w:lang w:val="sk-SK"/>
        </w:rPr>
        <w:t>Spätná väzba inšpektora učiteľovi a škole by mala posilniť profesionálnu reflexiu</w:t>
      </w:r>
      <w:r>
        <w:rPr>
          <w:lang w:val="sk-SK"/>
        </w:rPr>
        <w:t xml:space="preserve">, </w:t>
      </w:r>
      <w:r w:rsidRPr="00693991">
        <w:rPr>
          <w:lang w:val="sk-SK"/>
        </w:rPr>
        <w:t>sebahodnotenie a nakoniec zlepšiť výsledky žiakov.</w:t>
      </w:r>
      <w:r>
        <w:rPr>
          <w:lang w:val="sk-SK"/>
        </w:rPr>
        <w:t xml:space="preserve"> </w:t>
      </w:r>
      <w:r w:rsidRPr="00693991">
        <w:rPr>
          <w:lang w:val="sk-SK"/>
        </w:rPr>
        <w:t xml:space="preserve">Cieľom inšpekcií je tiež podporiť </w:t>
      </w:r>
      <w:r w:rsidR="00504B05">
        <w:rPr>
          <w:lang w:val="sk-SK"/>
        </w:rPr>
        <w:t>vzdelávanie</w:t>
      </w:r>
      <w:r w:rsidRPr="00693991">
        <w:rPr>
          <w:lang w:val="sk-SK"/>
        </w:rPr>
        <w:t xml:space="preserve"> riaditeľa školy, poskytovaním príležitosti profesionálneho dialógu s inšpektormi o otázkach, ktoré sú pre školu obzvlášť dôležité.</w:t>
      </w:r>
      <w:r>
        <w:rPr>
          <w:lang w:val="sk-SK"/>
        </w:rPr>
        <w:t xml:space="preserve"> </w:t>
      </w:r>
      <w:r w:rsidRPr="00693991">
        <w:rPr>
          <w:lang w:val="sk-SK"/>
        </w:rPr>
        <w:t>Inšpekcie zvyčajne vedú k vypracovaniu alebo publikovaniu správy. Táto správa môže školám pomôcť identifikovať silné stránky vzdelávacieho procesu a podporiť profesionálnu reflexiu nad oblasťami, ktoré vyžadujú ďalší rozvoj.</w:t>
      </w:r>
    </w:p>
    <w:p w14:paraId="02CB3F42" w14:textId="77777777" w:rsidR="00CE27CF" w:rsidRPr="00693991" w:rsidRDefault="00CE27CF" w:rsidP="00CE27CF">
      <w:pPr>
        <w:pStyle w:val="Itext"/>
        <w:rPr>
          <w:lang w:val="sk-SK"/>
        </w:rPr>
      </w:pPr>
      <w:r w:rsidRPr="00693991">
        <w:rPr>
          <w:lang w:val="sk-SK"/>
        </w:rPr>
        <w:t>Inšpektorát uznáva, že okrem učiteľov a vedenia školy sú žiaci a ich rodičia kľúčovými účastníkmi školskej komunity. Zapojenie rodičov a žiakov počas inšpekcie je hodnotné z hľadiska získania ich pohľadu na činnosť školy. Zvyšuje kvalitu hodnotenia a odporúčaní na zlepšenie školy, ktoré z inšpekcie vyplývajú.</w:t>
      </w:r>
    </w:p>
    <w:p w14:paraId="00C1CF1B" w14:textId="4E7521BB" w:rsidR="00964991" w:rsidRPr="00F0457D" w:rsidRDefault="00CE27CF" w:rsidP="00B55D1F">
      <w:pPr>
        <w:pStyle w:val="Itext"/>
        <w:rPr>
          <w:lang w:val="sk-SK"/>
        </w:rPr>
      </w:pPr>
      <w:r w:rsidRPr="00693991">
        <w:rPr>
          <w:lang w:val="sk-SK"/>
        </w:rPr>
        <w:t xml:space="preserve">Inšpektorát vyvinul svoje postupy a zdroje, aby podporil zapojenie žiakov a rodičov počas inšpekcie a zvýšil ich účasť na hodnotiacom procese. </w:t>
      </w:r>
    </w:p>
    <w:p w14:paraId="0C322470" w14:textId="77777777" w:rsidR="00964991" w:rsidRDefault="00964991" w:rsidP="00B55D1F">
      <w:pPr>
        <w:pStyle w:val="Itext"/>
        <w:rPr>
          <w:b/>
          <w:lang w:val="sk-SK"/>
        </w:rPr>
      </w:pPr>
    </w:p>
    <w:p w14:paraId="483C0757" w14:textId="77777777" w:rsidR="00964991" w:rsidRDefault="00964991" w:rsidP="00B55D1F">
      <w:pPr>
        <w:pStyle w:val="Itext"/>
        <w:rPr>
          <w:b/>
          <w:lang w:val="sk-SK"/>
        </w:rPr>
      </w:pPr>
    </w:p>
    <w:p w14:paraId="0D4D1409" w14:textId="77777777" w:rsidR="00964991" w:rsidRDefault="00964991" w:rsidP="00B55D1F">
      <w:pPr>
        <w:pStyle w:val="Itext"/>
        <w:rPr>
          <w:b/>
          <w:lang w:val="sk-SK"/>
        </w:rPr>
      </w:pPr>
    </w:p>
    <w:p w14:paraId="4D066205" w14:textId="77777777" w:rsidR="00964991" w:rsidRDefault="00964991" w:rsidP="00B55D1F">
      <w:pPr>
        <w:pStyle w:val="Itext"/>
        <w:rPr>
          <w:b/>
          <w:lang w:val="sk-SK"/>
        </w:rPr>
      </w:pPr>
    </w:p>
    <w:p w14:paraId="435A37FF" w14:textId="77777777" w:rsidR="00964991" w:rsidRDefault="00964991" w:rsidP="00B55D1F">
      <w:pPr>
        <w:pStyle w:val="Itext"/>
        <w:rPr>
          <w:b/>
          <w:lang w:val="sk-SK"/>
        </w:rPr>
      </w:pPr>
    </w:p>
    <w:p w14:paraId="458B05F8" w14:textId="77777777" w:rsidR="00964991" w:rsidRDefault="00964991" w:rsidP="00B55D1F">
      <w:pPr>
        <w:pStyle w:val="Itext"/>
        <w:rPr>
          <w:b/>
          <w:lang w:val="sk-SK"/>
        </w:rPr>
      </w:pPr>
    </w:p>
    <w:p w14:paraId="61A9B9B1" w14:textId="6569E92C" w:rsidR="00992084" w:rsidRPr="00992084" w:rsidRDefault="00992084" w:rsidP="00992084">
      <w:pPr>
        <w:pStyle w:val="Popis"/>
        <w:keepNext/>
        <w:rPr>
          <w:b/>
          <w:bCs/>
          <w:i w:val="0"/>
          <w:iCs w:val="0"/>
          <w:color w:val="auto"/>
          <w:sz w:val="22"/>
          <w:szCs w:val="22"/>
        </w:rPr>
      </w:pPr>
      <w:bookmarkStart w:id="15" w:name="_Toc225841123"/>
      <w:r w:rsidRPr="00992084">
        <w:rPr>
          <w:b/>
          <w:bCs/>
          <w:i w:val="0"/>
          <w:iCs w:val="0"/>
          <w:color w:val="auto"/>
          <w:sz w:val="22"/>
          <w:szCs w:val="22"/>
        </w:rPr>
        <w:lastRenderedPageBreak/>
        <w:t xml:space="preserve">Obrázok </w:t>
      </w:r>
      <w:r w:rsidRPr="00992084">
        <w:rPr>
          <w:b/>
          <w:bCs/>
          <w:i w:val="0"/>
          <w:iCs w:val="0"/>
          <w:color w:val="auto"/>
          <w:sz w:val="22"/>
          <w:szCs w:val="22"/>
        </w:rPr>
        <w:fldChar w:fldCharType="begin"/>
      </w:r>
      <w:r w:rsidRPr="00992084">
        <w:rPr>
          <w:b/>
          <w:bCs/>
          <w:i w:val="0"/>
          <w:iCs w:val="0"/>
          <w:color w:val="auto"/>
          <w:sz w:val="22"/>
          <w:szCs w:val="22"/>
        </w:rPr>
        <w:instrText xml:space="preserve"> SEQ Obrázok \* ARABIC </w:instrText>
      </w:r>
      <w:r w:rsidRPr="00992084">
        <w:rPr>
          <w:b/>
          <w:bCs/>
          <w:i w:val="0"/>
          <w:iCs w:val="0"/>
          <w:color w:val="auto"/>
          <w:sz w:val="22"/>
          <w:szCs w:val="22"/>
        </w:rPr>
        <w:fldChar w:fldCharType="separate"/>
      </w:r>
      <w:r w:rsidR="006F10A6">
        <w:rPr>
          <w:b/>
          <w:bCs/>
          <w:i w:val="0"/>
          <w:iCs w:val="0"/>
          <w:noProof/>
          <w:color w:val="auto"/>
          <w:sz w:val="22"/>
          <w:szCs w:val="22"/>
        </w:rPr>
        <w:t>2</w:t>
      </w:r>
      <w:r w:rsidRPr="00992084">
        <w:rPr>
          <w:b/>
          <w:bCs/>
          <w:i w:val="0"/>
          <w:iCs w:val="0"/>
          <w:color w:val="auto"/>
          <w:sz w:val="22"/>
          <w:szCs w:val="22"/>
        </w:rPr>
        <w:fldChar w:fldCharType="end"/>
      </w:r>
      <w:r w:rsidRPr="00992084">
        <w:rPr>
          <w:b/>
          <w:bCs/>
          <w:i w:val="0"/>
          <w:iCs w:val="0"/>
          <w:color w:val="auto"/>
          <w:sz w:val="22"/>
          <w:szCs w:val="22"/>
        </w:rPr>
        <w:t xml:space="preserve">: </w:t>
      </w:r>
      <w:r w:rsidR="00AA016C">
        <w:rPr>
          <w:b/>
          <w:bCs/>
          <w:i w:val="0"/>
          <w:iCs w:val="0"/>
          <w:color w:val="auto"/>
          <w:sz w:val="22"/>
          <w:szCs w:val="22"/>
        </w:rPr>
        <w:t>P</w:t>
      </w:r>
      <w:r w:rsidR="00AA016C" w:rsidRPr="00992084">
        <w:rPr>
          <w:b/>
          <w:bCs/>
          <w:i w:val="0"/>
          <w:iCs w:val="0"/>
          <w:color w:val="auto"/>
          <w:sz w:val="22"/>
          <w:szCs w:val="22"/>
        </w:rPr>
        <w:t>ostup hodnotenia inšpekcie</w:t>
      </w:r>
      <w:bookmarkEnd w:id="15"/>
    </w:p>
    <w:p w14:paraId="0D7A7A06" w14:textId="676FE37C" w:rsidR="00857D4D" w:rsidRDefault="004C50D3" w:rsidP="00B55D1F">
      <w:pPr>
        <w:pStyle w:val="Itext"/>
        <w:rPr>
          <w:b/>
          <w:lang w:val="sk-SK"/>
        </w:rPr>
      </w:pPr>
      <w:r w:rsidRPr="004C50D3">
        <w:drawing>
          <wp:anchor distT="0" distB="0" distL="114300" distR="114300" simplePos="0" relativeHeight="251651584" behindDoc="0" locked="0" layoutInCell="1" allowOverlap="1" wp14:anchorId="4A770A3A" wp14:editId="0B9B79F7">
            <wp:simplePos x="0" y="0"/>
            <wp:positionH relativeFrom="column">
              <wp:posOffset>2359025</wp:posOffset>
            </wp:positionH>
            <wp:positionV relativeFrom="paragraph">
              <wp:posOffset>890553</wp:posOffset>
            </wp:positionV>
            <wp:extent cx="99392" cy="95251"/>
            <wp:effectExtent l="0" t="0" r="0" b="0"/>
            <wp:wrapNone/>
            <wp:docPr id="13905546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54663"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9392" cy="95251"/>
                    </a:xfrm>
                    <a:prstGeom prst="rect">
                      <a:avLst/>
                    </a:prstGeom>
                  </pic:spPr>
                </pic:pic>
              </a:graphicData>
            </a:graphic>
            <wp14:sizeRelH relativeFrom="page">
              <wp14:pctWidth>0</wp14:pctWidth>
            </wp14:sizeRelH>
            <wp14:sizeRelV relativeFrom="page">
              <wp14:pctHeight>0</wp14:pctHeight>
            </wp14:sizeRelV>
          </wp:anchor>
        </w:drawing>
      </w:r>
      <w:r w:rsidR="00C52078">
        <w:drawing>
          <wp:inline distT="0" distB="0" distL="0" distR="0" wp14:anchorId="594E9635" wp14:editId="375CCF3B">
            <wp:extent cx="5760720" cy="5760720"/>
            <wp:effectExtent l="0" t="0" r="0" b="0"/>
            <wp:docPr id="741763979"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43153E52" w14:textId="77777777" w:rsidR="003F2096" w:rsidRPr="0025172D" w:rsidRDefault="003F2096" w:rsidP="006B6FFE">
      <w:pPr>
        <w:pStyle w:val="Iodrazkatext"/>
        <w:numPr>
          <w:ilvl w:val="0"/>
          <w:numId w:val="0"/>
        </w:numPr>
        <w:spacing w:before="120"/>
        <w:rPr>
          <w:rFonts w:ascii="Aptos" w:hAnsi="Aptos" w:cstheme="minorHAnsi"/>
          <w:sz w:val="18"/>
          <w:szCs w:val="18"/>
        </w:rPr>
      </w:pPr>
    </w:p>
    <w:p w14:paraId="42B578E3" w14:textId="7B38DE70" w:rsidR="003F2096" w:rsidRPr="0025172D" w:rsidRDefault="003F2096" w:rsidP="006B6FFE">
      <w:pPr>
        <w:pStyle w:val="Iodrazkatext"/>
        <w:numPr>
          <w:ilvl w:val="0"/>
          <w:numId w:val="0"/>
        </w:numPr>
        <w:spacing w:before="120"/>
        <w:rPr>
          <w:rFonts w:ascii="Aptos" w:hAnsi="Aptos" w:cstheme="minorHAnsi"/>
          <w:caps/>
          <w:sz w:val="18"/>
          <w:szCs w:val="18"/>
        </w:rPr>
      </w:pPr>
      <w:r w:rsidRPr="0025172D">
        <w:rPr>
          <w:rFonts w:ascii="Aptos" w:hAnsi="Aptos" w:cstheme="minorHAnsi"/>
          <w:sz w:val="18"/>
          <w:szCs w:val="18"/>
        </w:rPr>
        <w:t>Zdroj</w:t>
      </w:r>
      <w:r w:rsidRPr="0025172D">
        <w:rPr>
          <w:rFonts w:ascii="Aptos" w:hAnsi="Aptos" w:cstheme="minorHAnsi"/>
          <w:caps/>
          <w:sz w:val="18"/>
          <w:szCs w:val="18"/>
          <w:lang w:val="en-GB"/>
        </w:rPr>
        <w:t xml:space="preserve">: government of </w:t>
      </w:r>
      <w:r w:rsidR="006B6FFE" w:rsidRPr="0025172D">
        <w:rPr>
          <w:rFonts w:ascii="Aptos" w:hAnsi="Aptos" w:cstheme="minorHAnsi"/>
          <w:caps/>
          <w:sz w:val="18"/>
          <w:szCs w:val="18"/>
          <w:lang w:val="en-GB"/>
        </w:rPr>
        <w:t>IRELAND</w:t>
      </w:r>
      <w:r w:rsidRPr="0025172D">
        <w:rPr>
          <w:rFonts w:ascii="Aptos" w:hAnsi="Aptos" w:cstheme="minorHAnsi"/>
          <w:caps/>
          <w:sz w:val="18"/>
          <w:szCs w:val="18"/>
          <w:lang w:val="en-GB"/>
        </w:rPr>
        <w:t xml:space="preserve">, </w:t>
      </w:r>
      <w:r w:rsidR="006B6FFE" w:rsidRPr="0025172D">
        <w:rPr>
          <w:rFonts w:ascii="Aptos" w:hAnsi="Aptos" w:cstheme="minorHAnsi"/>
          <w:caps/>
          <w:sz w:val="18"/>
          <w:szCs w:val="18"/>
        </w:rPr>
        <w:t>Department of Education and Youth</w:t>
      </w:r>
      <w:r w:rsidR="001A6D55" w:rsidRPr="0025172D">
        <w:rPr>
          <w:rFonts w:ascii="Aptos" w:hAnsi="Aptos" w:cstheme="minorHAnsi"/>
          <w:caps/>
          <w:sz w:val="18"/>
          <w:szCs w:val="18"/>
        </w:rPr>
        <w:t xml:space="preserve"> </w:t>
      </w:r>
      <w:r w:rsidRPr="0025172D">
        <w:rPr>
          <w:rFonts w:ascii="Aptos" w:hAnsi="Aptos" w:cstheme="minorHAnsi"/>
          <w:sz w:val="18"/>
          <w:szCs w:val="18"/>
          <w:lang w:val="en-GB"/>
        </w:rPr>
        <w:t>.</w:t>
      </w:r>
      <w:proofErr w:type="spellStart"/>
      <w:r w:rsidR="001A6D55" w:rsidRPr="0025172D">
        <w:rPr>
          <w:rFonts w:ascii="Aptos" w:hAnsi="Aptos" w:cstheme="minorHAnsi"/>
          <w:sz w:val="18"/>
          <w:szCs w:val="18"/>
        </w:rPr>
        <w:t>Inspection</w:t>
      </w:r>
      <w:proofErr w:type="spellEnd"/>
      <w:r w:rsidR="001A6D55" w:rsidRPr="0025172D">
        <w:rPr>
          <w:rFonts w:ascii="Aptos" w:hAnsi="Aptos" w:cstheme="minorHAnsi"/>
          <w:sz w:val="18"/>
          <w:szCs w:val="18"/>
        </w:rPr>
        <w:t xml:space="preserve"> </w:t>
      </w:r>
      <w:proofErr w:type="spellStart"/>
      <w:r w:rsidR="001A6D55" w:rsidRPr="0025172D">
        <w:rPr>
          <w:rFonts w:ascii="Aptos" w:hAnsi="Aptos" w:cstheme="minorHAnsi"/>
          <w:sz w:val="18"/>
          <w:szCs w:val="18"/>
        </w:rPr>
        <w:t>Reports</w:t>
      </w:r>
      <w:proofErr w:type="spellEnd"/>
      <w:r w:rsidRPr="0025172D">
        <w:rPr>
          <w:rFonts w:ascii="Aptos" w:hAnsi="Aptos" w:cstheme="minorHAnsi"/>
          <w:i/>
          <w:iCs/>
          <w:sz w:val="18"/>
          <w:szCs w:val="18"/>
        </w:rPr>
        <w:t xml:space="preserve">. </w:t>
      </w:r>
      <w:r w:rsidRPr="0094602E">
        <w:rPr>
          <w:rFonts w:ascii="Aptos" w:hAnsi="Aptos" w:cstheme="minorHAnsi"/>
          <w:sz w:val="18"/>
          <w:szCs w:val="18"/>
          <w:lang w:val="de-LI"/>
        </w:rPr>
        <w:t xml:space="preserve">[online]. </w:t>
      </w:r>
      <w:r w:rsidRPr="0025172D">
        <w:rPr>
          <w:rFonts w:ascii="Aptos" w:hAnsi="Aptos" w:cstheme="minorHAnsi"/>
          <w:sz w:val="18"/>
          <w:szCs w:val="18"/>
          <w:lang w:val="pl-PL"/>
        </w:rPr>
        <w:t>2023. [cit. 2026-02-0</w:t>
      </w:r>
      <w:r w:rsidR="001A6D55" w:rsidRPr="0025172D">
        <w:rPr>
          <w:rFonts w:ascii="Aptos" w:hAnsi="Aptos" w:cstheme="minorHAnsi"/>
          <w:sz w:val="18"/>
          <w:szCs w:val="18"/>
          <w:lang w:val="pl-PL"/>
        </w:rPr>
        <w:t>8</w:t>
      </w:r>
      <w:r w:rsidRPr="0025172D">
        <w:rPr>
          <w:rFonts w:ascii="Aptos" w:hAnsi="Aptos" w:cstheme="minorHAnsi"/>
          <w:sz w:val="18"/>
          <w:szCs w:val="18"/>
          <w:lang w:val="pl-PL"/>
        </w:rPr>
        <w:t xml:space="preserve">]. </w:t>
      </w:r>
      <w:r w:rsidRPr="0025172D">
        <w:rPr>
          <w:rFonts w:ascii="Aptos" w:hAnsi="Aptos" w:cstheme="minorHAnsi"/>
          <w:sz w:val="18"/>
          <w:szCs w:val="18"/>
        </w:rPr>
        <w:t>Dostupné na internete</w:t>
      </w:r>
      <w:r w:rsidRPr="0025172D">
        <w:rPr>
          <w:rFonts w:ascii="Aptos" w:hAnsi="Aptos" w:cstheme="minorHAnsi"/>
          <w:sz w:val="18"/>
          <w:szCs w:val="18"/>
          <w:lang w:val="pl-PL"/>
        </w:rPr>
        <w:t>: &lt;</w:t>
      </w:r>
      <w:r w:rsidR="0025172D" w:rsidRPr="0025172D">
        <w:t xml:space="preserve"> </w:t>
      </w:r>
      <w:r w:rsidR="0025172D" w:rsidRPr="0025172D">
        <w:rPr>
          <w:rFonts w:ascii="Aptos" w:hAnsi="Aptos" w:cstheme="minorHAnsi"/>
          <w:sz w:val="18"/>
          <w:szCs w:val="18"/>
          <w:lang w:val="pl-PL"/>
        </w:rPr>
        <w:t xml:space="preserve">https://www.gov.ie/en/department-of-education/publications/inspection-reports/ </w:t>
      </w:r>
      <w:r w:rsidRPr="0025172D">
        <w:rPr>
          <w:rFonts w:ascii="Aptos" w:hAnsi="Aptos" w:cstheme="minorHAnsi"/>
          <w:sz w:val="18"/>
          <w:szCs w:val="18"/>
          <w:lang w:val="pl-PL"/>
        </w:rPr>
        <w:t>&gt; , vlastné spracovanie.</w:t>
      </w:r>
    </w:p>
    <w:p w14:paraId="0615D2CC" w14:textId="77777777" w:rsidR="00EF0E9F" w:rsidRDefault="00EF0E9F" w:rsidP="00B55D1F">
      <w:pPr>
        <w:pStyle w:val="Itext"/>
        <w:rPr>
          <w:b/>
          <w:lang w:val="sk-SK"/>
        </w:rPr>
      </w:pPr>
    </w:p>
    <w:p w14:paraId="7653CA06" w14:textId="77777777" w:rsidR="00EF0E9F" w:rsidRDefault="00EF0E9F" w:rsidP="00B55D1F">
      <w:pPr>
        <w:pStyle w:val="Itext"/>
        <w:rPr>
          <w:b/>
          <w:lang w:val="sk-SK"/>
        </w:rPr>
      </w:pPr>
    </w:p>
    <w:p w14:paraId="364664FB" w14:textId="77777777" w:rsidR="00EF0E9F" w:rsidRPr="0094602E" w:rsidRDefault="00EF0E9F" w:rsidP="00EF0E9F">
      <w:pPr>
        <w:pStyle w:val="Itext"/>
        <w:jc w:val="center"/>
        <w:rPr>
          <w:b/>
          <w:bCs w:val="0"/>
          <w:lang w:val="sk-SK"/>
        </w:rPr>
      </w:pPr>
      <w:r w:rsidRPr="0094602E">
        <w:rPr>
          <w:b/>
          <w:bCs w:val="0"/>
          <w:lang w:val="sk-SK"/>
        </w:rPr>
        <w:t>Pred inšpekčnou návštevou</w:t>
      </w:r>
    </w:p>
    <w:p w14:paraId="459CCF5E" w14:textId="50ED7107" w:rsidR="00EF0E9F" w:rsidRPr="0094602E" w:rsidRDefault="00EF0E9F" w:rsidP="00EF0E9F">
      <w:pPr>
        <w:pStyle w:val="Itext"/>
        <w:rPr>
          <w:u w:val="single"/>
          <w:lang w:val="sk-SK"/>
        </w:rPr>
      </w:pPr>
      <w:r w:rsidRPr="0094602E">
        <w:rPr>
          <w:u w:val="single"/>
          <w:lang w:val="sk-SK"/>
        </w:rPr>
        <w:t>Oznámenie</w:t>
      </w:r>
      <w:r w:rsidR="001D009B" w:rsidRPr="0094602E">
        <w:rPr>
          <w:u w:val="single"/>
          <w:lang w:val="sk-SK"/>
        </w:rPr>
        <w:t>:</w:t>
      </w:r>
    </w:p>
    <w:p w14:paraId="2BCC2F5A" w14:textId="77777777" w:rsidR="00EF0E9F" w:rsidRPr="0094602E" w:rsidRDefault="00EF0E9F" w:rsidP="00EF0E9F">
      <w:pPr>
        <w:pStyle w:val="Itext"/>
        <w:rPr>
          <w:lang w:val="sk-SK"/>
        </w:rPr>
      </w:pPr>
      <w:r w:rsidRPr="0094602E">
        <w:rPr>
          <w:lang w:val="sk-SK"/>
        </w:rPr>
        <w:t xml:space="preserve">Inšpektori poskytujú školám vopred oznámenie pri väčšine typov inšpekcií; pri niektorých typoch tak nerobia. Písomné oznámenie o celoškolskej inšpekcii sa zvyčajne vopred doručuje riaditeľovi školy, predsedovi rady školy (board of management) a zriaďovateľovi (patron) ešte pred prvým dňom inšpekcie v škole. V prípade školy, ktorá je pod patronátom Education and Training Board (ETB), sa kópia oznámenia zasiela aj výkonnému riaditeľovi ETB. Pri iných hodnoteniach, s výnimkou tých, ktoré sú neohlásené, je riaditeľ školy informovaný telefonicky a/alebo e-mailom a je požiadaný, aby oznámenie postúpil </w:t>
      </w:r>
      <w:r w:rsidRPr="0094602E">
        <w:rPr>
          <w:lang w:val="sk-SK"/>
        </w:rPr>
        <w:lastRenderedPageBreak/>
        <w:t>predsedovi rady školy a zriaďovateľovi a aby o inšpekcii informoval príslušných zamestnancov školy. Pri všetkých ohlásených inšpekciách bude riaditeľa kontaktovať zodpovedný inšpektor. Cieľom tohto kontaktu je vysvetliť formát hodnotenia a môže zahŕňať dohodnutie stretnutí a vyplnenie dotazníkov. Inšpektor môže tiež objasniť konkrétne otázky, ktoré riaditeľ v súvislosti s inšpekciou vznesie.</w:t>
      </w:r>
    </w:p>
    <w:p w14:paraId="5341603E" w14:textId="77777777" w:rsidR="00EF0E9F" w:rsidRPr="0094602E" w:rsidRDefault="00EF0E9F" w:rsidP="00EF0E9F">
      <w:pPr>
        <w:pStyle w:val="Itext"/>
        <w:rPr>
          <w:lang w:val="sk-SK"/>
        </w:rPr>
      </w:pPr>
      <w:r w:rsidRPr="0094602E">
        <w:rPr>
          <w:lang w:val="sk-SK"/>
        </w:rPr>
        <w:t>Pri všetkých inšpekciách, ktoré vedú k zverejnenej správe, je riaditeľ školy požiadaný o vyplnenie Formulára informácií o škole. Školy sú tiež požiadané o vyplnenie Kontaktného formulára školy, ktorý poskytuje kontaktné údaje na účely komunikácie so školou počas inšpekčného procesu. Treba poznamenať, že kontaktné údaje uvedené v Kontaktnom formulári školy budú použité na zaslanie inšpekčnej správy škole. Zvyčajne sa neposkytuje oznámenie o náhodnej (príležitostnej) inšpekcii ani o hodnotení škôl priradených k zariadeniam osobitnej starostlivosti alebo detenčným zariadeniam pre deti. V prípade potreby môže Inšpektorát vykonávať aj neohlásené inšpekcie ochrany a bezpečnosti detí, následné inšpekcie zamerané na podporu bezpečného poskytovania vzdelávania.</w:t>
      </w:r>
    </w:p>
    <w:p w14:paraId="0E160E7B" w14:textId="6D682F5A" w:rsidR="00EF0E9F" w:rsidRPr="0094602E" w:rsidRDefault="00EF0E9F" w:rsidP="00EF0E9F">
      <w:pPr>
        <w:pStyle w:val="Itext"/>
        <w:rPr>
          <w:u w:val="single"/>
          <w:lang w:val="sk-SK"/>
        </w:rPr>
      </w:pPr>
      <w:r w:rsidRPr="0094602E">
        <w:rPr>
          <w:u w:val="single"/>
          <w:lang w:val="sk-SK"/>
        </w:rPr>
        <w:t>Dotazníky</w:t>
      </w:r>
      <w:r w:rsidR="001D009B" w:rsidRPr="0094602E">
        <w:rPr>
          <w:u w:val="single"/>
          <w:lang w:val="sk-SK"/>
        </w:rPr>
        <w:t>:</w:t>
      </w:r>
    </w:p>
    <w:p w14:paraId="7F3643FF" w14:textId="77777777" w:rsidR="00EF0E9F" w:rsidRPr="0094602E" w:rsidRDefault="00EF0E9F" w:rsidP="00EF0E9F">
      <w:pPr>
        <w:pStyle w:val="Itext"/>
        <w:rPr>
          <w:lang w:val="sk-SK"/>
        </w:rPr>
      </w:pPr>
      <w:r w:rsidRPr="0094602E">
        <w:rPr>
          <w:lang w:val="sk-SK"/>
        </w:rPr>
        <w:t>Rodičia a žiaci sú dôležitými zainteresovanými stranami v školách a Inšpektorát si váži ich názory na kvalitu poskytovaného vzdelávania. Na zachytenie ich pohľadu na činnosť školy Inšpektorát počas niektorých hodnotení administrovaním dotazníkov (v papierovej alebo online forme) oslovuje vzorku rodičov a žiakov. Ak sa počas inšpekcie používajú dotazníky, inšpektor sa vopred dohodne s riaditeľom na spôsobe administrácie dotazníkov pre rodičov. Zároveň sa prerokujú aj opatrenia týkajúce sa administrácie dotazníkov pre žiakov, ak sú súčasťou hodnotenia.</w:t>
      </w:r>
    </w:p>
    <w:p w14:paraId="5FDB7A22" w14:textId="77777777" w:rsidR="00EF0E9F" w:rsidRPr="0094602E" w:rsidRDefault="00EF0E9F" w:rsidP="00EF0E9F">
      <w:pPr>
        <w:pStyle w:val="Itext"/>
        <w:rPr>
          <w:lang w:val="sk-SK"/>
        </w:rPr>
      </w:pPr>
      <w:r w:rsidRPr="0094602E">
        <w:rPr>
          <w:lang w:val="sk-SK"/>
        </w:rPr>
        <w:t>Online dotazníky pre učiteľov sa používajú počas niektorých hodnotení, vrátane WSE, WSE-MLL, hodnotenia podpory wellbeingu a hodnotenia škôl priradených k zariadeniam osobitnej starostlivosti. V hodnoteniach, kde sa používajú dotazníky pre učiteľov a/alebo asistentov učiteľa pre žiakov so špeciálnymi potrebami (SNA), sú škole poskytnuté používateľské mená či heslá a riaditeľ je požiadaný, aby ich rozoslal učiteľom, aby mohli dotazník vyplniť ešte pred fázou inšpekcie v škole. Informácie získané z dotazníkov môžu byť uvedené v inšpekčnej správe, avšak podrobné štatistické údaje sa do správy nezahŕňajú. Súhrn agregovaných údajov z týchto dotazníkov sa poskytuje škole a môže byť predmetom diskusie na stretnutiach po ukončení hodnotenia. Vyplnené individuálne dotazníky sú dôverné a prístupné len Inšpektorátu.</w:t>
      </w:r>
    </w:p>
    <w:p w14:paraId="01E944CB" w14:textId="64814BA4" w:rsidR="00EF0E9F" w:rsidRPr="007E059A" w:rsidRDefault="00EF0E9F" w:rsidP="00EF0E9F">
      <w:pPr>
        <w:pStyle w:val="Itext"/>
        <w:rPr>
          <w:bCs w:val="0"/>
          <w:u w:val="single"/>
          <w:lang w:val="sk-SK"/>
        </w:rPr>
      </w:pPr>
      <w:r w:rsidRPr="007E059A">
        <w:rPr>
          <w:bCs w:val="0"/>
          <w:u w:val="single"/>
          <w:lang w:val="sk-SK"/>
        </w:rPr>
        <w:t>Stretnutia</w:t>
      </w:r>
      <w:r w:rsidR="00213C24">
        <w:rPr>
          <w:bCs w:val="0"/>
          <w:u w:val="single"/>
          <w:lang w:val="sk-SK"/>
        </w:rPr>
        <w:t>:</w:t>
      </w:r>
    </w:p>
    <w:p w14:paraId="6D00DC70" w14:textId="77777777" w:rsidR="00EF0E9F" w:rsidRDefault="00EF0E9F" w:rsidP="00EF0E9F">
      <w:pPr>
        <w:pStyle w:val="Itext"/>
        <w:rPr>
          <w:lang w:val="sk-SK"/>
        </w:rPr>
      </w:pPr>
      <w:r w:rsidRPr="006B1483">
        <w:rPr>
          <w:lang w:val="sk-SK"/>
        </w:rPr>
        <w:t>WSE a WSE-MLL sú príkladmi typov inšpekcií, pri ktorých sa stretnutia uskutočňujú ešte pred prvým „školským“ dňom inšpekcie. Zodpovedný inšpektor v spolupráci s riaditeľom školy zabezpečí konanie stretnutí (v prípade potreby aj na diaľku) so zástupcami rady školy a zriaďovateľa, ako aj s členmi školskej komunity, podľa potreby.</w:t>
      </w:r>
      <w:r>
        <w:rPr>
          <w:lang w:val="sk-SK"/>
        </w:rPr>
        <w:t xml:space="preserve"> </w:t>
      </w:r>
      <w:r w:rsidRPr="006B1483">
        <w:rPr>
          <w:lang w:val="sk-SK"/>
        </w:rPr>
        <w:t>Inšpektori sa stretávajú aj so zástupcami rodičovského združenia, ak je združenie pridružené k National Parents’ Council Primary (NPC-P) alebo je v procese pridruženia k NPC-P. Ak škola nemá rodičovské združenie alebo ak nie je pridružené k NPC-P, inšpektori sa stretávajú so zástupcami rodičov v rade školy.</w:t>
      </w:r>
    </w:p>
    <w:p w14:paraId="794DE4F3" w14:textId="77777777" w:rsidR="00EF0E9F" w:rsidRDefault="00EF0E9F" w:rsidP="00EF0E9F">
      <w:pPr>
        <w:pStyle w:val="Itext"/>
        <w:rPr>
          <w:lang w:val="sk-SK"/>
        </w:rPr>
      </w:pPr>
    </w:p>
    <w:p w14:paraId="3C55260E" w14:textId="77777777" w:rsidR="00EF0E9F" w:rsidRPr="0094602E" w:rsidRDefault="00EF0E9F" w:rsidP="00EF0E9F">
      <w:pPr>
        <w:pStyle w:val="Itext"/>
        <w:jc w:val="center"/>
        <w:rPr>
          <w:b/>
          <w:lang w:val="sk-SK"/>
        </w:rPr>
      </w:pPr>
      <w:r w:rsidRPr="0094602E">
        <w:rPr>
          <w:b/>
          <w:lang w:val="sk-SK"/>
        </w:rPr>
        <w:t>Počas inšpekčnej návštevy</w:t>
      </w:r>
    </w:p>
    <w:p w14:paraId="29A1B098" w14:textId="2CD424C2" w:rsidR="00EF0E9F" w:rsidRPr="0094602E" w:rsidRDefault="00EF0E9F" w:rsidP="00EF0E9F">
      <w:pPr>
        <w:pStyle w:val="Itext"/>
        <w:rPr>
          <w:lang w:val="sk-SK"/>
        </w:rPr>
      </w:pPr>
      <w:r w:rsidRPr="0094602E">
        <w:rPr>
          <w:lang w:val="sk-SK"/>
        </w:rPr>
        <w:t>Inšpekčnú návštevu vykonáva jeden alebo viac inšpektorov. Použitý inšpekčný model a kontext</w:t>
      </w:r>
      <w:r w:rsidR="006B63F9" w:rsidRPr="0094602E">
        <w:rPr>
          <w:lang w:val="sk-SK"/>
        </w:rPr>
        <w:t>/špecifické prostredie</w:t>
      </w:r>
      <w:r w:rsidRPr="0094602E">
        <w:rPr>
          <w:lang w:val="sk-SK"/>
        </w:rPr>
        <w:t xml:space="preserve"> školy určujú dĺžku trvania inšpekcie a rozsah činností realizovaných v priebehu hodnotenia. Zvyčajne trvá hlavná časť inšpekcie jeden až tri dni a zahŕňa návštevy tried, stretnutia, administráciu dotazníkov, preskúmanie dokumentácie a poskytovanie spätnej väzby. Zodpovedný inšpektor pripraví celkový harmonogram hodnotenia a v príslušný deň ho poskytne riaditeľovi školy. Riaditeľ následne oboznámi s harmonogramom príslušných pedagogických zamestnancov. Ak je to možné, prípadné zmeny harmonogramu sa vopred prerokujú s riaditeľom školy.</w:t>
      </w:r>
    </w:p>
    <w:p w14:paraId="3D15423B" w14:textId="77777777" w:rsidR="00F0457D" w:rsidRPr="0094602E" w:rsidRDefault="00F0457D" w:rsidP="00EF0E9F">
      <w:pPr>
        <w:pStyle w:val="Itext"/>
        <w:rPr>
          <w:lang w:val="sk-SK"/>
        </w:rPr>
      </w:pPr>
    </w:p>
    <w:p w14:paraId="0EE5F6E6" w14:textId="77777777" w:rsidR="00F0457D" w:rsidRPr="0094602E" w:rsidRDefault="00F0457D" w:rsidP="00EF0E9F">
      <w:pPr>
        <w:pStyle w:val="Itext"/>
        <w:rPr>
          <w:lang w:val="sk-SK"/>
        </w:rPr>
      </w:pPr>
    </w:p>
    <w:p w14:paraId="3B0071F7" w14:textId="090137C1" w:rsidR="00EF0E9F" w:rsidRPr="007E059A" w:rsidRDefault="00EF0E9F" w:rsidP="00EF0E9F">
      <w:pPr>
        <w:pStyle w:val="Itext"/>
        <w:rPr>
          <w:bCs w:val="0"/>
          <w:u w:val="single"/>
          <w:lang w:val="sk-SK"/>
        </w:rPr>
      </w:pPr>
      <w:r w:rsidRPr="007E059A">
        <w:rPr>
          <w:bCs w:val="0"/>
          <w:u w:val="single"/>
          <w:lang w:val="sk-SK"/>
        </w:rPr>
        <w:lastRenderedPageBreak/>
        <w:t>Dotazníky</w:t>
      </w:r>
      <w:r w:rsidR="00FF41EB">
        <w:rPr>
          <w:bCs w:val="0"/>
          <w:u w:val="single"/>
          <w:lang w:val="sk-SK"/>
        </w:rPr>
        <w:t>:</w:t>
      </w:r>
    </w:p>
    <w:p w14:paraId="1B20D3CB" w14:textId="16388927" w:rsidR="00EF0E9F" w:rsidRDefault="00EF0E9F" w:rsidP="00EF0E9F">
      <w:pPr>
        <w:pStyle w:val="Itext"/>
        <w:rPr>
          <w:lang w:val="sk-SK"/>
        </w:rPr>
      </w:pPr>
      <w:r w:rsidRPr="009A40A4">
        <w:rPr>
          <w:lang w:val="sk-SK"/>
        </w:rPr>
        <w:t xml:space="preserve">Ak sa </w:t>
      </w:r>
      <w:r w:rsidRPr="000A1CC5">
        <w:rPr>
          <w:lang w:val="sk-SK"/>
        </w:rPr>
        <w:t>používajú, dotazníky pre žiakov administruje</w:t>
      </w:r>
      <w:r w:rsidR="00E725F0">
        <w:rPr>
          <w:lang w:val="sk-SK"/>
        </w:rPr>
        <w:t xml:space="preserve"> ich</w:t>
      </w:r>
      <w:r w:rsidRPr="000A1CC5">
        <w:rPr>
          <w:lang w:val="sk-SK"/>
        </w:rPr>
        <w:t xml:space="preserve"> inšpektor prvý deň inšpekcie vybranej</w:t>
      </w:r>
      <w:r w:rsidRPr="009A40A4">
        <w:rPr>
          <w:lang w:val="sk-SK"/>
        </w:rPr>
        <w:t xml:space="preserve"> skupine žiakov.</w:t>
      </w:r>
    </w:p>
    <w:p w14:paraId="5569DC06" w14:textId="11F265A0" w:rsidR="00EF0E9F" w:rsidRPr="0094602E" w:rsidRDefault="00EF0E9F" w:rsidP="00EF0E9F">
      <w:pPr>
        <w:pStyle w:val="Itext"/>
        <w:rPr>
          <w:bCs w:val="0"/>
          <w:u w:val="single"/>
          <w:lang w:val="sk-SK"/>
        </w:rPr>
      </w:pPr>
      <w:r w:rsidRPr="0094602E">
        <w:rPr>
          <w:bCs w:val="0"/>
          <w:u w:val="single"/>
          <w:lang w:val="sk-SK"/>
        </w:rPr>
        <w:t>Stretnutia (základné školy)</w:t>
      </w:r>
      <w:r w:rsidR="00E725F0" w:rsidRPr="0094602E">
        <w:rPr>
          <w:bCs w:val="0"/>
          <w:u w:val="single"/>
          <w:lang w:val="sk-SK"/>
        </w:rPr>
        <w:t>:</w:t>
      </w:r>
    </w:p>
    <w:p w14:paraId="592AC4BE" w14:textId="77777777" w:rsidR="00EF0E9F" w:rsidRPr="0094602E" w:rsidRDefault="00EF0E9F" w:rsidP="00EF0E9F">
      <w:pPr>
        <w:pStyle w:val="Itext"/>
        <w:rPr>
          <w:lang w:val="sk-SK"/>
        </w:rPr>
      </w:pPr>
      <w:r w:rsidRPr="0094602E">
        <w:rPr>
          <w:lang w:val="sk-SK"/>
        </w:rPr>
        <w:t>Stretnutia sa plánujú vopred v spolupráci s riaditeľom školy. V závislosti od inšpekčného modelu sa môžu konať stretnutia so zástupcami rady školy, zriaďovateľa, rodičovského združenia (ak je pridružené k NPC-P), so skupinami rodičov, s pedagogickými zamestnancami, členmi vedenia školy, členmi tímu špeciálneho vzdelávania, asistentmi pre žiakov so špeciálnymi potrebami, ďalšími relevantnými zamestnancami a skupinami žiakov. V prípade celoškolských hodnotení sa niektoré z týchto stretnutí môžu uskutočniť ešte pred začiatkom inšpekcie v škole. Ak je to vhodné a praktické, niektoré stretnutia – napríklad s učiteľmi, rodičmi alebo zástupcami rady školy – sa môžu konať na diaľku, po dohode a so súhlasom všetkých zúčastnených strán. Stretnutia so žiakmi zohľadňujú špecifické etické aspekty týkajúce sa práce s deťmi a mladými ľuďmi. V súlade s Kódexom praxe Inšpektorátu Ministerstva školstva (2022) sa tieto stretnutia uskutočňujú s náležitým rešpektom a citlivosťou. Stretnutia so žiakmi počas inšpekcií sa taktiež realizujú v súlade s Vyhlásením ministerstva o ochrane detí. Podľa potreby sa zabezpečuje súhlas rodičov a súhlas žiakov. V niektorých prípadoch môžu inšpektori zvolať dodatočné stretnutia, a to buď počas inšpekcie, alebo po ukončení fázy inšpekcie v škole. Tieto stretnutia poskytujú inšpektorom príležitosť získať ďalšie objasnenia alebo doplňujúce relevantné informácie od účastníkov inšpekcie v súvislosti s priebežnými zisteniami.</w:t>
      </w:r>
    </w:p>
    <w:p w14:paraId="58CAA2CF" w14:textId="42297B7E" w:rsidR="00EF0E9F" w:rsidRPr="00220077" w:rsidRDefault="00EF0E9F" w:rsidP="00EF0E9F">
      <w:pPr>
        <w:pStyle w:val="Itext"/>
        <w:rPr>
          <w:bCs w:val="0"/>
          <w:u w:val="single"/>
          <w:lang w:val="sk-SK"/>
        </w:rPr>
      </w:pPr>
      <w:r w:rsidRPr="00220077">
        <w:rPr>
          <w:bCs w:val="0"/>
          <w:u w:val="single"/>
          <w:lang w:val="sk-SK"/>
        </w:rPr>
        <w:t>Stretnutia (stredné školy)</w:t>
      </w:r>
      <w:r w:rsidR="00B812CC">
        <w:rPr>
          <w:bCs w:val="0"/>
          <w:u w:val="single"/>
          <w:lang w:val="sk-SK"/>
        </w:rPr>
        <w:t>:</w:t>
      </w:r>
    </w:p>
    <w:p w14:paraId="70D4CDB7" w14:textId="77777777" w:rsidR="00EF0E9F" w:rsidRPr="00220077" w:rsidRDefault="00EF0E9F" w:rsidP="00EF0E9F">
      <w:pPr>
        <w:pStyle w:val="Itext"/>
        <w:rPr>
          <w:lang w:val="sk-SK"/>
        </w:rPr>
      </w:pPr>
      <w:r w:rsidRPr="00220077">
        <w:rPr>
          <w:lang w:val="sk-SK"/>
        </w:rPr>
        <w:t>Stretnutia sa plánujú vopred pred inšpekčnou návštevou v spolupráci s riaditeľom školy.</w:t>
      </w:r>
      <w:r w:rsidRPr="00220077">
        <w:rPr>
          <w:lang w:val="sk-SK"/>
        </w:rPr>
        <w:br/>
        <w:t>V závislosti od modelu inšpekcie sa stretnutia môžu konať s:</w:t>
      </w:r>
    </w:p>
    <w:p w14:paraId="2EE4E29D" w14:textId="77777777" w:rsidR="00EF0E9F" w:rsidRPr="00220077" w:rsidRDefault="00EF0E9F" w:rsidP="00EF0E9F">
      <w:pPr>
        <w:pStyle w:val="Itext"/>
        <w:numPr>
          <w:ilvl w:val="0"/>
          <w:numId w:val="76"/>
        </w:numPr>
        <w:rPr>
          <w:lang w:val="sk-SK"/>
        </w:rPr>
      </w:pPr>
      <w:r w:rsidRPr="00220077">
        <w:rPr>
          <w:lang w:val="sk-SK"/>
        </w:rPr>
        <w:t>zástupcami školského výboru,</w:t>
      </w:r>
    </w:p>
    <w:p w14:paraId="1DD661B3" w14:textId="77777777" w:rsidR="00EF0E9F" w:rsidRPr="00220077" w:rsidRDefault="00EF0E9F" w:rsidP="00EF0E9F">
      <w:pPr>
        <w:pStyle w:val="Itext"/>
        <w:numPr>
          <w:ilvl w:val="0"/>
          <w:numId w:val="76"/>
        </w:numPr>
        <w:rPr>
          <w:lang w:val="sk-SK"/>
        </w:rPr>
      </w:pPr>
      <w:r w:rsidRPr="00220077">
        <w:rPr>
          <w:lang w:val="sk-SK"/>
        </w:rPr>
        <w:t>zástupcami zriaďovateľa,</w:t>
      </w:r>
    </w:p>
    <w:p w14:paraId="446EE080" w14:textId="77777777" w:rsidR="00EF0E9F" w:rsidRPr="00220077" w:rsidRDefault="00EF0E9F" w:rsidP="00EF0E9F">
      <w:pPr>
        <w:pStyle w:val="Itext"/>
        <w:numPr>
          <w:ilvl w:val="0"/>
          <w:numId w:val="76"/>
        </w:numPr>
        <w:rPr>
          <w:lang w:val="sk-SK"/>
        </w:rPr>
      </w:pPr>
      <w:r w:rsidRPr="00220077">
        <w:rPr>
          <w:lang w:val="sk-SK"/>
        </w:rPr>
        <w:t>zástupcami rodičovského združenia (ak je pripojené k NPC-PP),</w:t>
      </w:r>
    </w:p>
    <w:p w14:paraId="6CA76B7C" w14:textId="77777777" w:rsidR="00EF0E9F" w:rsidRPr="00220077" w:rsidRDefault="00EF0E9F" w:rsidP="00EF0E9F">
      <w:pPr>
        <w:pStyle w:val="Itext"/>
        <w:numPr>
          <w:ilvl w:val="0"/>
          <w:numId w:val="76"/>
        </w:numPr>
        <w:rPr>
          <w:lang w:val="sk-SK"/>
        </w:rPr>
      </w:pPr>
      <w:r w:rsidRPr="00220077">
        <w:rPr>
          <w:lang w:val="sk-SK"/>
        </w:rPr>
        <w:t>skupinami rodičov,</w:t>
      </w:r>
    </w:p>
    <w:p w14:paraId="6DD35DD8" w14:textId="77777777" w:rsidR="00EF0E9F" w:rsidRPr="00220077" w:rsidRDefault="00EF0E9F" w:rsidP="00EF0E9F">
      <w:pPr>
        <w:pStyle w:val="Itext"/>
        <w:numPr>
          <w:ilvl w:val="0"/>
          <w:numId w:val="76"/>
        </w:numPr>
        <w:rPr>
          <w:lang w:val="sk-SK"/>
        </w:rPr>
      </w:pPr>
      <w:r w:rsidRPr="00220077">
        <w:rPr>
          <w:lang w:val="sk-SK"/>
        </w:rPr>
        <w:t>členmi pedagogického zboru,</w:t>
      </w:r>
    </w:p>
    <w:p w14:paraId="60C41397" w14:textId="77777777" w:rsidR="00EF0E9F" w:rsidRPr="00220077" w:rsidRDefault="00EF0E9F" w:rsidP="00EF0E9F">
      <w:pPr>
        <w:pStyle w:val="Itext"/>
        <w:numPr>
          <w:ilvl w:val="0"/>
          <w:numId w:val="76"/>
        </w:numPr>
        <w:rPr>
          <w:lang w:val="sk-SK"/>
        </w:rPr>
      </w:pPr>
      <w:r w:rsidRPr="00220077">
        <w:rPr>
          <w:lang w:val="sk-SK"/>
        </w:rPr>
        <w:t>členmi vedenia školy,</w:t>
      </w:r>
    </w:p>
    <w:p w14:paraId="5D3065E4" w14:textId="77777777" w:rsidR="00EF0E9F" w:rsidRPr="00220077" w:rsidRDefault="00EF0E9F" w:rsidP="00EF0E9F">
      <w:pPr>
        <w:pStyle w:val="Itext"/>
        <w:numPr>
          <w:ilvl w:val="0"/>
          <w:numId w:val="76"/>
        </w:numPr>
        <w:rPr>
          <w:lang w:val="sk-SK"/>
        </w:rPr>
      </w:pPr>
      <w:r w:rsidRPr="00220077">
        <w:rPr>
          <w:lang w:val="sk-SK"/>
        </w:rPr>
        <w:t>členmi tímu špeciálneho vzdelávania,</w:t>
      </w:r>
    </w:p>
    <w:p w14:paraId="24C1B418" w14:textId="77777777" w:rsidR="00EF0E9F" w:rsidRPr="00220077" w:rsidRDefault="00EF0E9F" w:rsidP="00EF0E9F">
      <w:pPr>
        <w:pStyle w:val="Itext"/>
        <w:numPr>
          <w:ilvl w:val="0"/>
          <w:numId w:val="76"/>
        </w:numPr>
        <w:rPr>
          <w:lang w:val="sk-SK"/>
        </w:rPr>
      </w:pPr>
      <w:r w:rsidRPr="00220077">
        <w:rPr>
          <w:lang w:val="sk-SK"/>
        </w:rPr>
        <w:t>asistentmi pre žiakov so špeciálnymi potrebami,</w:t>
      </w:r>
    </w:p>
    <w:p w14:paraId="3626D582" w14:textId="77777777" w:rsidR="00EF0E9F" w:rsidRPr="00220077" w:rsidRDefault="00EF0E9F" w:rsidP="00EF0E9F">
      <w:pPr>
        <w:pStyle w:val="Itext"/>
        <w:numPr>
          <w:ilvl w:val="0"/>
          <w:numId w:val="76"/>
        </w:numPr>
        <w:rPr>
          <w:lang w:val="sk-SK"/>
        </w:rPr>
      </w:pPr>
      <w:r w:rsidRPr="00220077">
        <w:rPr>
          <w:lang w:val="sk-SK"/>
        </w:rPr>
        <w:t>ďalšími relevantnými zamestnancami a</w:t>
      </w:r>
    </w:p>
    <w:p w14:paraId="0AD9BF6F" w14:textId="77777777" w:rsidR="00EF0E9F" w:rsidRPr="00220077" w:rsidRDefault="00EF0E9F" w:rsidP="00EF0E9F">
      <w:pPr>
        <w:pStyle w:val="Itext"/>
        <w:numPr>
          <w:ilvl w:val="0"/>
          <w:numId w:val="76"/>
        </w:numPr>
        <w:rPr>
          <w:lang w:val="sk-SK"/>
        </w:rPr>
      </w:pPr>
      <w:r w:rsidRPr="00220077">
        <w:rPr>
          <w:lang w:val="sk-SK"/>
        </w:rPr>
        <w:t>skupinami žiakov.</w:t>
      </w:r>
    </w:p>
    <w:p w14:paraId="5E91CBAE" w14:textId="77777777" w:rsidR="00EF0E9F" w:rsidRPr="00220077" w:rsidRDefault="00EF0E9F" w:rsidP="00EF0E9F">
      <w:pPr>
        <w:pStyle w:val="Itext"/>
        <w:rPr>
          <w:lang w:val="sk-SK"/>
        </w:rPr>
      </w:pPr>
      <w:r w:rsidRPr="00220077">
        <w:rPr>
          <w:lang w:val="sk-SK"/>
        </w:rPr>
        <w:t>V prípade WSE sa niektoré zo stretnutí môžu konať pred obdobím inšpekcie v škole.</w:t>
      </w:r>
    </w:p>
    <w:p w14:paraId="1A3FC18F" w14:textId="77777777" w:rsidR="00EF0E9F" w:rsidRPr="00220077" w:rsidRDefault="00EF0E9F" w:rsidP="00EF0E9F">
      <w:pPr>
        <w:pStyle w:val="Itext"/>
        <w:rPr>
          <w:lang w:val="sk-SK"/>
        </w:rPr>
      </w:pPr>
      <w:r w:rsidRPr="00220077">
        <w:rPr>
          <w:lang w:val="sk-SK"/>
        </w:rPr>
        <w:t>Ak je to vhodné a možné, niektoré stretnutia, napríklad s učiteľmi, rodičmi alebo zástupcami školského výboru, môžu prebiehať aj na diaľku, po dohode a so súhlasom relevantných strán.</w:t>
      </w:r>
    </w:p>
    <w:p w14:paraId="1AF13B48" w14:textId="77777777" w:rsidR="00EF0E9F" w:rsidRPr="00220077" w:rsidRDefault="00EF0E9F" w:rsidP="00EF0E9F">
      <w:pPr>
        <w:pStyle w:val="Itext"/>
        <w:rPr>
          <w:lang w:val="sk-SK"/>
        </w:rPr>
      </w:pPr>
      <w:r w:rsidRPr="00220077">
        <w:rPr>
          <w:lang w:val="sk-SK"/>
        </w:rPr>
        <w:t>Stretnutia so žiakmi berú do úvahy špecifické etické aspekty, ktoré sú relevantné pri práci s deťmi a mladými ľuďmi. Podľa K</w:t>
      </w:r>
      <w:r>
        <w:rPr>
          <w:lang w:val="sk-SK"/>
        </w:rPr>
        <w:t>ó</w:t>
      </w:r>
      <w:r w:rsidRPr="00220077">
        <w:rPr>
          <w:lang w:val="sk-SK"/>
        </w:rPr>
        <w:t>dexu správania pre Inšpektorát Ministerstva školstva (2022) sa tieto stretnutia vykonávajú s patričnou úctou a citlivosťou. Stretnutia so žiakmi sú tiež vedené v súlade so Stanoviskom ministerstva k ochrane detí. Ak je to vhodné, získava sa súhlas rodičov a súhlas žiakov.</w:t>
      </w:r>
      <w:r>
        <w:rPr>
          <w:lang w:val="sk-SK"/>
        </w:rPr>
        <w:t xml:space="preserve"> </w:t>
      </w:r>
      <w:r w:rsidRPr="00220077">
        <w:rPr>
          <w:lang w:val="sk-SK"/>
        </w:rPr>
        <w:t>Inšpektori môžu podľa potreby zvolať aj ďalšie stretnutia, buď počas inšpekcie, alebo po ukončení fázy inšpekcie v škole. Tieto stretnutia poskytujú inšpektorom príležitosť požiadať o ďalšie vysvetlenia alebo doplňujúce relevantné informácie od účastníkov inšpekcie v súvislosti s priebežnými zisteniami z hodnotenia.</w:t>
      </w:r>
    </w:p>
    <w:p w14:paraId="337BF2B4" w14:textId="77777777" w:rsidR="00EF0E9F" w:rsidRPr="0094602E" w:rsidRDefault="00EF0E9F" w:rsidP="00EF0E9F">
      <w:pPr>
        <w:pStyle w:val="Itext"/>
        <w:rPr>
          <w:lang w:val="sk-SK"/>
        </w:rPr>
      </w:pPr>
    </w:p>
    <w:p w14:paraId="351AAA0D" w14:textId="755E3D60" w:rsidR="00EF0E9F" w:rsidRPr="007E059A" w:rsidRDefault="00EF0E9F" w:rsidP="00EF0E9F">
      <w:pPr>
        <w:pStyle w:val="Itext"/>
        <w:rPr>
          <w:bCs w:val="0"/>
          <w:u w:val="single"/>
          <w:lang w:val="sk-SK"/>
        </w:rPr>
      </w:pPr>
      <w:r w:rsidRPr="007E059A">
        <w:rPr>
          <w:bCs w:val="0"/>
          <w:u w:val="single"/>
          <w:lang w:val="sk-SK"/>
        </w:rPr>
        <w:lastRenderedPageBreak/>
        <w:t>Návštevy tried</w:t>
      </w:r>
      <w:r w:rsidR="008F1E48">
        <w:rPr>
          <w:bCs w:val="0"/>
          <w:u w:val="single"/>
          <w:lang w:val="sk-SK"/>
        </w:rPr>
        <w:t>:</w:t>
      </w:r>
    </w:p>
    <w:p w14:paraId="5AFA7336" w14:textId="2CA71F49" w:rsidR="00EF0E9F" w:rsidRDefault="00EF0E9F" w:rsidP="00EF0E9F">
      <w:pPr>
        <w:pStyle w:val="Itext"/>
        <w:rPr>
          <w:lang w:val="sk-SK"/>
        </w:rPr>
      </w:pPr>
      <w:r w:rsidRPr="00EB2AA3">
        <w:rPr>
          <w:lang w:val="sk-SK"/>
        </w:rPr>
        <w:t>Počas inšpekčnej návštevy inšpektori navštevujú triedy a iné vzdelávacie prostredia, aby pozorovali vyučovanie a učenie sa, komunikovali so žiakmi a preskúmali ich prácu. Hodnotenia kvality vyučovania a učenia sa, vrátane individuálnej a tímovej práce učiteľov, vychádzajú z dokumentu Looking at Our School 2022: Rámec kvality pre základné</w:t>
      </w:r>
      <w:r w:rsidR="00FA6FCB">
        <w:rPr>
          <w:lang w:val="sk-SK"/>
        </w:rPr>
        <w:t xml:space="preserve">, </w:t>
      </w:r>
      <w:r w:rsidRPr="00EB2AA3">
        <w:rPr>
          <w:lang w:val="sk-SK"/>
        </w:rPr>
        <w:t>špeciálne</w:t>
      </w:r>
      <w:r w:rsidR="00FA6FCB">
        <w:rPr>
          <w:lang w:val="sk-SK"/>
        </w:rPr>
        <w:t xml:space="preserve"> a stredné</w:t>
      </w:r>
      <w:r w:rsidRPr="00EB2AA3">
        <w:rPr>
          <w:lang w:val="sk-SK"/>
        </w:rPr>
        <w:t xml:space="preserve"> školy.</w:t>
      </w:r>
      <w:r>
        <w:rPr>
          <w:lang w:val="sk-SK"/>
        </w:rPr>
        <w:t xml:space="preserve"> </w:t>
      </w:r>
      <w:r w:rsidRPr="00EB2AA3">
        <w:rPr>
          <w:lang w:val="sk-SK"/>
        </w:rPr>
        <w:t xml:space="preserve">Počas hodnotenia môže byť vyučovanie a učenie sa pozorované v akomkoľvek vzdelávacom prostredí. Pozorovania môžu zahŕňať aj prácu dočasných zamestnancov a študentov </w:t>
      </w:r>
      <w:r w:rsidR="00062F33">
        <w:rPr>
          <w:lang w:val="sk-SK"/>
        </w:rPr>
        <w:t>pedagogiky</w:t>
      </w:r>
      <w:r w:rsidRPr="00EB2AA3">
        <w:rPr>
          <w:lang w:val="sk-SK"/>
        </w:rPr>
        <w:t>, ktorí v čase inšpekcie pôsobia v škole. Môžu zahŕňať aj prácu externých pracovníkov, ktorých rada školy zamestnáva na poskytovanie dodatočného vyučovania alebo podpory žiakom počas školského dňa.</w:t>
      </w:r>
      <w:r>
        <w:rPr>
          <w:lang w:val="sk-SK"/>
        </w:rPr>
        <w:t xml:space="preserve"> </w:t>
      </w:r>
      <w:r w:rsidRPr="00EB2AA3">
        <w:rPr>
          <w:lang w:val="sk-SK"/>
        </w:rPr>
        <w:t>Inšpektor posudzuje aspekty, ako sú príprava učiteľov na vyučovanie a učenie sa, kolektívna a tímová práca učiteľov, efektívnosť vyučovacích prístupov a poskytovaných vzdelávacích skúseností, atmosféra v triede a spôsob riadenia a organizácie žiakov počas vzdelávacích aktivít.</w:t>
      </w:r>
      <w:r>
        <w:rPr>
          <w:lang w:val="sk-SK"/>
        </w:rPr>
        <w:t xml:space="preserve"> </w:t>
      </w:r>
      <w:r w:rsidRPr="00EB2AA3">
        <w:rPr>
          <w:lang w:val="sk-SK"/>
        </w:rPr>
        <w:t xml:space="preserve">Inšpektor hodnotí mieru, do akej sa rozvíjajú vedomosti, zručnosti a postoje žiakov, a rozsah, v akom sú žiaci primerane zapojení do </w:t>
      </w:r>
      <w:r w:rsidR="00E473D7">
        <w:rPr>
          <w:lang w:val="sk-SK"/>
        </w:rPr>
        <w:t>vzdelávacieho procesu</w:t>
      </w:r>
      <w:r w:rsidRPr="00EB2AA3">
        <w:rPr>
          <w:lang w:val="sk-SK"/>
        </w:rPr>
        <w:t>. Zohľadňujú sa aj hodnotiace postupy a pokrok žiakov. Inšpektor zvyčajne komunikuje so žiakmi a prezerá si vzorky ich prác.</w:t>
      </w:r>
      <w:r>
        <w:rPr>
          <w:lang w:val="sk-SK"/>
        </w:rPr>
        <w:t xml:space="preserve"> </w:t>
      </w:r>
      <w:r w:rsidRPr="00EB2AA3">
        <w:rPr>
          <w:lang w:val="sk-SK"/>
        </w:rPr>
        <w:t>Ústna spätná väzba sa poskytuje jednotlivým učiteľom na konci vyučovacích hodín alebo v inom čase počas inšpekcie v škole. Spätná väzba sa týka celkovej kvality vyučovania a učenia sa a kvality vzdelávacích skúseností žiakov na hodine. Pozorovaná dobrá prax je uznaná a potvrdená a v prípade potreby sa poskytujú odporúčania na zlepšenie.</w:t>
      </w:r>
    </w:p>
    <w:p w14:paraId="5522CB30" w14:textId="77A9254D" w:rsidR="00EF0E9F" w:rsidRPr="0094602E" w:rsidRDefault="00EF0E9F" w:rsidP="00EF0E9F">
      <w:pPr>
        <w:pStyle w:val="Itext"/>
        <w:rPr>
          <w:bCs w:val="0"/>
          <w:u w:val="single"/>
          <w:lang w:val="sk-SK"/>
        </w:rPr>
      </w:pPr>
      <w:r w:rsidRPr="0094602E">
        <w:rPr>
          <w:bCs w:val="0"/>
          <w:u w:val="single"/>
          <w:lang w:val="sk-SK"/>
        </w:rPr>
        <w:t>Hodnotenie profesionálnej praxe</w:t>
      </w:r>
      <w:r w:rsidR="00E63F2E" w:rsidRPr="0094602E">
        <w:rPr>
          <w:bCs w:val="0"/>
          <w:u w:val="single"/>
          <w:lang w:val="sk-SK"/>
        </w:rPr>
        <w:t>:</w:t>
      </w:r>
    </w:p>
    <w:p w14:paraId="32D9D1D8" w14:textId="6EAC245D" w:rsidR="00EF0E9F" w:rsidRPr="0094602E" w:rsidRDefault="00EF0E9F" w:rsidP="00EF0E9F">
      <w:pPr>
        <w:pStyle w:val="Itext"/>
        <w:rPr>
          <w:lang w:val="sk-SK"/>
        </w:rPr>
      </w:pPr>
      <w:r w:rsidRPr="0094602E">
        <w:rPr>
          <w:lang w:val="sk-SK"/>
        </w:rPr>
        <w:t xml:space="preserve">Hoci inšpekcie jasne zahŕňajú hodnotenie profesionálnej praxe učiteľov a kvality učenia, ktoré sa uskutočňuje v triede, proces inšpekcie nie je hodnotením profesionálnej kompetencie. Podľa Článku 24 Zákona o vzdelávaní z roku 1998 existujú postupy, ktoré umožňujú školám riešiť otázky týkajúce sa profesionálnej kompetencie, a inšpekčné opatrenia, ktoré sú súčasťou týchto postupov podľa článku 24, sú úplne oddelené od samotnej inšpekcie. Ak však inšpektor má vážne obavy o kvalitu vyučovania a </w:t>
      </w:r>
      <w:r w:rsidR="008E0CDB" w:rsidRPr="0094602E">
        <w:rPr>
          <w:lang w:val="sk-SK"/>
        </w:rPr>
        <w:t>vzdelávania</w:t>
      </w:r>
      <w:r w:rsidRPr="0094602E">
        <w:rPr>
          <w:lang w:val="sk-SK"/>
        </w:rPr>
        <w:t xml:space="preserve"> počas pozorovanej konkrétnej hodiny, a/alebo obavy týkajúce sa pohody a bezpečnosti žiakov, tieto obavy budú zdieľané s riaditeľom školy a učiteľom ako súčasť poskytovanej spätnej väzby. Ak sa obavy týkajú riadenia a/alebo vedenia školy, sú zdieľané s riaditeľom školy a predsedom školského výboru ako súčasť poskytovanej spätnej väzby (alebo, v prípade škôl pod záštitou ETB – Education and Training Board, s riaditeľom, predsedom výboru a výkonným riaditeľom ETB).</w:t>
      </w:r>
    </w:p>
    <w:p w14:paraId="69542A67" w14:textId="7430E419" w:rsidR="00EF0E9F" w:rsidRPr="0094602E" w:rsidRDefault="00EF0E9F" w:rsidP="00EF0E9F">
      <w:pPr>
        <w:pStyle w:val="Itext"/>
        <w:rPr>
          <w:bCs w:val="0"/>
          <w:u w:val="single"/>
          <w:lang w:val="sk-SK"/>
        </w:rPr>
      </w:pPr>
      <w:r w:rsidRPr="0094602E">
        <w:rPr>
          <w:bCs w:val="0"/>
          <w:u w:val="single"/>
          <w:lang w:val="sk-SK"/>
        </w:rPr>
        <w:t>Prehliadka dokumentov</w:t>
      </w:r>
      <w:r w:rsidR="000E7202" w:rsidRPr="0094602E">
        <w:rPr>
          <w:bCs w:val="0"/>
          <w:u w:val="single"/>
          <w:lang w:val="sk-SK"/>
        </w:rPr>
        <w:t>:</w:t>
      </w:r>
    </w:p>
    <w:p w14:paraId="5CEB9093" w14:textId="77777777" w:rsidR="00EF0E9F" w:rsidRPr="0094602E" w:rsidRDefault="00EF0E9F" w:rsidP="00EF0E9F">
      <w:pPr>
        <w:pStyle w:val="Itext"/>
        <w:rPr>
          <w:lang w:val="sk-SK"/>
        </w:rPr>
      </w:pPr>
      <w:r w:rsidRPr="0094602E">
        <w:rPr>
          <w:lang w:val="sk-SK"/>
        </w:rPr>
        <w:t>Hoci sa externá inšpekcia hlavne zameriava na každodennú činnosť školy, inšpektori si môžu vyžiadať prehliadku a preskúmanie dokumentov, ktoré sú relevantné pre daný model hodnotenia a ktoré sa od škôl dá primerane očakávať, že budú k dispozícii. Inšpektor si môže tiež vyžiadať dodatočné dokumenty alebo školské záznamy. Takáto dokumentácia sa zvyčajne prehliada priamo na mieste školy. Počas hodnotenia inšpektor zohľadňuje a môže diskutovať o výsledkoch národných štandardizovaných testov v kontexte školy a ďalších hodnotiacich údajoch. Táto štatistická informácia sa však nezverejňuje v písomných správach.</w:t>
      </w:r>
    </w:p>
    <w:p w14:paraId="54164B77" w14:textId="77777777" w:rsidR="00EF0E9F" w:rsidRPr="009A3945" w:rsidRDefault="00EF0E9F" w:rsidP="00EF0E9F">
      <w:pPr>
        <w:pStyle w:val="Itext"/>
        <w:rPr>
          <w:bCs w:val="0"/>
          <w:u w:val="single"/>
          <w:lang w:val="sk-SK"/>
        </w:rPr>
      </w:pPr>
      <w:r w:rsidRPr="009A3945">
        <w:rPr>
          <w:bCs w:val="0"/>
          <w:u w:val="single"/>
          <w:lang w:val="sk-SK"/>
        </w:rPr>
        <w:t>Nevyžiadané informácie (Unsolicited Communication)</w:t>
      </w:r>
    </w:p>
    <w:p w14:paraId="7659FBEE" w14:textId="60F18A58" w:rsidR="00EF0E9F" w:rsidRPr="009A3945" w:rsidRDefault="00EF0E9F" w:rsidP="00EF0E9F">
      <w:pPr>
        <w:pStyle w:val="Itext"/>
        <w:rPr>
          <w:lang w:val="sk-SK"/>
        </w:rPr>
      </w:pPr>
      <w:r w:rsidRPr="009A3945">
        <w:rPr>
          <w:lang w:val="sk-SK"/>
        </w:rPr>
        <w:t>Nevyžiadané informácie sú údaje, ktoré boli predložené Inšpektorátu, ale neboli žiadané, požadované ani vyvolané. Môžu byť písomné alebo ústne, podpísané alebo anonymné. Inšpektorát zohľadňuje a reaguje na všetky nevyžiadané informácie prijaté pred alebo počas inšpekcií v súlade so svojimi zákonnými a inými procedurálnymi povinnosťami, ak sú tieto informácie relevantné pre daný hodnotiaci rámec alebo model hodnotenia. Pri reagovaní na nevyžiadané informácie sa Inšpektorát zaväzuje udržiavať objektivit</w:t>
      </w:r>
      <w:r w:rsidR="00235156">
        <w:rPr>
          <w:lang w:val="sk-SK"/>
        </w:rPr>
        <w:t>u,</w:t>
      </w:r>
      <w:r w:rsidRPr="009A3945">
        <w:rPr>
          <w:lang w:val="sk-SK"/>
        </w:rPr>
        <w:t xml:space="preserve"> nestrannosť a spravodliv</w:t>
      </w:r>
      <w:r w:rsidR="00AC74F3">
        <w:rPr>
          <w:lang w:val="sk-SK"/>
        </w:rPr>
        <w:t>é</w:t>
      </w:r>
      <w:r w:rsidRPr="009A3945">
        <w:rPr>
          <w:lang w:val="sk-SK"/>
        </w:rPr>
        <w:t xml:space="preserve"> zaobchádza</w:t>
      </w:r>
      <w:r w:rsidR="00AC74F3">
        <w:rPr>
          <w:lang w:val="sk-SK"/>
        </w:rPr>
        <w:t>nie</w:t>
      </w:r>
      <w:r w:rsidR="00EA03A2">
        <w:rPr>
          <w:lang w:val="sk-SK"/>
        </w:rPr>
        <w:t xml:space="preserve"> s</w:t>
      </w:r>
      <w:r w:rsidRPr="009A3945">
        <w:rPr>
          <w:lang w:val="sk-SK"/>
        </w:rPr>
        <w:t xml:space="preserve"> osobami, ktoré tieto informácie poskytli, aj s osobami, ktorých sa informácie týkajú. Inšpektorát tiež berie do úvahy všetky zdroje dôkazov a neuprednostňuje žiadny konkrétny zdroj informácií.</w:t>
      </w:r>
    </w:p>
    <w:p w14:paraId="7522C248" w14:textId="77777777" w:rsidR="00EF0E9F" w:rsidRDefault="00EF0E9F" w:rsidP="00EF0E9F">
      <w:pPr>
        <w:pStyle w:val="Itext"/>
        <w:rPr>
          <w:lang w:val="sk-SK"/>
        </w:rPr>
      </w:pPr>
      <w:r w:rsidRPr="009A3945">
        <w:rPr>
          <w:lang w:val="sk-SK"/>
        </w:rPr>
        <w:t xml:space="preserve">Ak sú nevyžiadané informácie relevantné pre hodnotenie, Inšpektorát zdieľa obsah informácií s osobou, ktorej sa týkajú, počas hodnotenia a poskytuje jej primeranú možnosť poskytnúť odpoveď. O všetkých </w:t>
      </w:r>
      <w:r w:rsidRPr="009A3945">
        <w:rPr>
          <w:lang w:val="sk-SK"/>
        </w:rPr>
        <w:lastRenderedPageBreak/>
        <w:t>poskytnutých informáciách sa vedie záznam. Hoci Inšpektorát rešpektuje dôvernosť prijatých informácií, nemôže v každom prípade zaručiť absolútnu dôvernosť poskytnutých údajov alebo anonymitu osoby, ktorá informácie poskytla, pretože právo na odpoveď môže vyžadovať poskytnutie relevantných informácií tretej strane, vrátane identity osoby, ktorá informácie poskytla.</w:t>
      </w:r>
    </w:p>
    <w:p w14:paraId="564FCB25" w14:textId="77777777" w:rsidR="00BC1FC0" w:rsidRPr="009A3945" w:rsidRDefault="00BC1FC0" w:rsidP="00EF0E9F">
      <w:pPr>
        <w:pStyle w:val="Itext"/>
        <w:rPr>
          <w:lang w:val="sk-SK"/>
        </w:rPr>
      </w:pPr>
    </w:p>
    <w:p w14:paraId="518448DA" w14:textId="5E73F123" w:rsidR="00EF0E9F" w:rsidRPr="009A3945" w:rsidRDefault="00EF0E9F" w:rsidP="00EF0E9F">
      <w:pPr>
        <w:pStyle w:val="Itext"/>
        <w:rPr>
          <w:bCs w:val="0"/>
          <w:u w:val="single"/>
          <w:lang w:val="sk-SK"/>
        </w:rPr>
      </w:pPr>
      <w:r w:rsidRPr="009A3945">
        <w:rPr>
          <w:bCs w:val="0"/>
          <w:u w:val="single"/>
          <w:lang w:val="sk-SK"/>
        </w:rPr>
        <w:t>Dodržiavanie postupov ochrany detí (Compliance with Child Protection Procedures)</w:t>
      </w:r>
      <w:r w:rsidR="00C24863">
        <w:rPr>
          <w:bCs w:val="0"/>
          <w:u w:val="single"/>
          <w:lang w:val="sk-SK"/>
        </w:rPr>
        <w:t>:</w:t>
      </w:r>
    </w:p>
    <w:p w14:paraId="6F675FAD" w14:textId="7C049489" w:rsidR="00BC1FC0" w:rsidRDefault="00EF0E9F" w:rsidP="00F0457D">
      <w:pPr>
        <w:pStyle w:val="Iodrazkatext"/>
        <w:numPr>
          <w:ilvl w:val="0"/>
          <w:numId w:val="0"/>
        </w:numPr>
      </w:pPr>
      <w:r w:rsidRPr="009A3945">
        <w:t xml:space="preserve">Ako súčasť dohľadu Ministerstva nad implementáciou Postupov ochrany detí pre </w:t>
      </w:r>
      <w:r>
        <w:t>základné a stredné</w:t>
      </w:r>
      <w:r w:rsidRPr="009A3945">
        <w:t xml:space="preserve"> školy (revidované 2023), Inšpektorát kontroluje dodržiavanie kľúčových aspektov týchto postupov počas všetkých inšpekcií škôl.</w:t>
      </w:r>
      <w:r>
        <w:t xml:space="preserve"> </w:t>
      </w:r>
      <w:r w:rsidRPr="009A3945">
        <w:t>Rozsah kontrol dodržiavania závisí od typu vykonávanej inšpekcie.</w:t>
      </w:r>
      <w:r w:rsidR="00C91B1F">
        <w:t xml:space="preserve"> </w:t>
      </w:r>
      <w:r w:rsidR="00C91B1F" w:rsidRPr="00674D70">
        <w:rPr>
          <w:rStyle w:val="Odkaznapoznmkupodiarou"/>
        </w:rPr>
        <w:footnoteReference w:id="20"/>
      </w:r>
    </w:p>
    <w:p w14:paraId="1A5B02D5" w14:textId="77777777" w:rsidR="00F0457D" w:rsidRDefault="00F0457D" w:rsidP="00F0457D">
      <w:pPr>
        <w:pStyle w:val="Iodrazkatext"/>
        <w:numPr>
          <w:ilvl w:val="0"/>
          <w:numId w:val="0"/>
        </w:numPr>
      </w:pPr>
    </w:p>
    <w:p w14:paraId="6BCE5124" w14:textId="77777777" w:rsidR="00BC1FC0" w:rsidRPr="0050445F" w:rsidRDefault="00BC1FC0" w:rsidP="00BC1FC0">
      <w:pPr>
        <w:pStyle w:val="Bezriadkovania"/>
        <w:rPr>
          <w:lang w:val="sk-SK"/>
        </w:rPr>
      </w:pPr>
    </w:p>
    <w:p w14:paraId="106E090D" w14:textId="00CFFB4E" w:rsidR="00A300A0" w:rsidRPr="00A300A0" w:rsidRDefault="00A300A0" w:rsidP="00A300A0">
      <w:pPr>
        <w:pStyle w:val="Popis"/>
        <w:keepNext/>
        <w:rPr>
          <w:b/>
          <w:bCs/>
          <w:i w:val="0"/>
          <w:iCs w:val="0"/>
          <w:color w:val="auto"/>
          <w:sz w:val="22"/>
          <w:szCs w:val="22"/>
        </w:rPr>
      </w:pPr>
      <w:bookmarkStart w:id="16" w:name="_Toc225841020"/>
      <w:r w:rsidRPr="00A300A0">
        <w:rPr>
          <w:b/>
          <w:bCs/>
          <w:i w:val="0"/>
          <w:iCs w:val="0"/>
          <w:color w:val="auto"/>
          <w:sz w:val="22"/>
          <w:szCs w:val="22"/>
        </w:rPr>
        <w:t xml:space="preserve">Tabuľka </w:t>
      </w:r>
      <w:r w:rsidRPr="00A300A0">
        <w:rPr>
          <w:b/>
          <w:bCs/>
          <w:i w:val="0"/>
          <w:iCs w:val="0"/>
          <w:color w:val="auto"/>
          <w:sz w:val="22"/>
          <w:szCs w:val="22"/>
        </w:rPr>
        <w:fldChar w:fldCharType="begin"/>
      </w:r>
      <w:r w:rsidRPr="00A300A0">
        <w:rPr>
          <w:b/>
          <w:bCs/>
          <w:i w:val="0"/>
          <w:iCs w:val="0"/>
          <w:color w:val="auto"/>
          <w:sz w:val="22"/>
          <w:szCs w:val="22"/>
        </w:rPr>
        <w:instrText xml:space="preserve"> SEQ Tabuľka \* ARABIC </w:instrText>
      </w:r>
      <w:r w:rsidRPr="00A300A0">
        <w:rPr>
          <w:b/>
          <w:bCs/>
          <w:i w:val="0"/>
          <w:iCs w:val="0"/>
          <w:color w:val="auto"/>
          <w:sz w:val="22"/>
          <w:szCs w:val="22"/>
        </w:rPr>
        <w:fldChar w:fldCharType="separate"/>
      </w:r>
      <w:r w:rsidR="006F10A6">
        <w:rPr>
          <w:b/>
          <w:bCs/>
          <w:i w:val="0"/>
          <w:iCs w:val="0"/>
          <w:noProof/>
          <w:color w:val="auto"/>
          <w:sz w:val="22"/>
          <w:szCs w:val="22"/>
        </w:rPr>
        <w:t>2</w:t>
      </w:r>
      <w:r w:rsidRPr="00A300A0">
        <w:rPr>
          <w:b/>
          <w:bCs/>
          <w:i w:val="0"/>
          <w:iCs w:val="0"/>
          <w:color w:val="auto"/>
          <w:sz w:val="22"/>
          <w:szCs w:val="22"/>
        </w:rPr>
        <w:fldChar w:fldCharType="end"/>
      </w:r>
      <w:r w:rsidRPr="00A300A0">
        <w:rPr>
          <w:b/>
          <w:bCs/>
          <w:i w:val="0"/>
          <w:iCs w:val="0"/>
          <w:color w:val="auto"/>
          <w:sz w:val="22"/>
          <w:szCs w:val="22"/>
        </w:rPr>
        <w:t xml:space="preserve">: Kľúčové aspekty postupov počas všetkých inšpekcií škôl - </w:t>
      </w:r>
      <w:r w:rsidR="00AA016C">
        <w:rPr>
          <w:b/>
          <w:bCs/>
          <w:i w:val="0"/>
          <w:iCs w:val="0"/>
          <w:color w:val="auto"/>
          <w:sz w:val="22"/>
          <w:szCs w:val="22"/>
        </w:rPr>
        <w:t>z</w:t>
      </w:r>
      <w:r w:rsidRPr="00A300A0">
        <w:rPr>
          <w:b/>
          <w:bCs/>
          <w:i w:val="0"/>
          <w:iCs w:val="0"/>
          <w:color w:val="auto"/>
          <w:sz w:val="22"/>
          <w:szCs w:val="22"/>
        </w:rPr>
        <w:t>ákladné školy</w:t>
      </w:r>
      <w:bookmarkEnd w:id="16"/>
    </w:p>
    <w:tbl>
      <w:tblPr>
        <w:tblW w:w="10000" w:type="dxa"/>
        <w:tblCellMar>
          <w:left w:w="70" w:type="dxa"/>
          <w:right w:w="70" w:type="dxa"/>
        </w:tblCellMar>
        <w:tblLook w:val="04A0" w:firstRow="1" w:lastRow="0" w:firstColumn="1" w:lastColumn="0" w:noHBand="0" w:noVBand="1"/>
      </w:tblPr>
      <w:tblGrid>
        <w:gridCol w:w="2300"/>
        <w:gridCol w:w="7700"/>
      </w:tblGrid>
      <w:tr w:rsidR="00BC1FC0" w:rsidRPr="00D32BB9" w14:paraId="446BD6EB" w14:textId="77777777" w:rsidTr="009B5AAD">
        <w:trPr>
          <w:trHeight w:val="360"/>
        </w:trPr>
        <w:tc>
          <w:tcPr>
            <w:tcW w:w="2300" w:type="dxa"/>
            <w:vMerge w:val="restart"/>
            <w:tcBorders>
              <w:top w:val="single" w:sz="8" w:space="0" w:color="auto"/>
              <w:left w:val="single" w:sz="8" w:space="0" w:color="auto"/>
              <w:bottom w:val="single" w:sz="8" w:space="0" w:color="000000"/>
              <w:right w:val="single" w:sz="4" w:space="0" w:color="auto"/>
            </w:tcBorders>
            <w:shd w:val="clear" w:color="000000" w:fill="44B3E1"/>
            <w:vAlign w:val="center"/>
            <w:hideMark/>
          </w:tcPr>
          <w:p w14:paraId="650BB9DA" w14:textId="77777777" w:rsidR="00BC1FC0" w:rsidRPr="00D32BB9" w:rsidRDefault="00BC1FC0" w:rsidP="009B5AAD">
            <w:pPr>
              <w:spacing w:after="0" w:line="240" w:lineRule="auto"/>
              <w:jc w:val="center"/>
              <w:rPr>
                <w:rFonts w:eastAsia="Times New Roman" w:cs="Times New Roman"/>
                <w:b/>
                <w:bCs/>
                <w:color w:val="000000"/>
                <w:sz w:val="27"/>
                <w:szCs w:val="27"/>
                <w:lang w:eastAsia="sk-SK"/>
              </w:rPr>
            </w:pPr>
            <w:r w:rsidRPr="00D32BB9">
              <w:rPr>
                <w:rFonts w:eastAsia="Times New Roman" w:cs="Times New Roman"/>
                <w:b/>
                <w:bCs/>
                <w:color w:val="000000"/>
                <w:sz w:val="27"/>
                <w:szCs w:val="27"/>
                <w:lang w:eastAsia="sk-SK"/>
              </w:rPr>
              <w:t xml:space="preserve">Kontroly úrovne jedna (Level One </w:t>
            </w:r>
            <w:proofErr w:type="spellStart"/>
            <w:r w:rsidRPr="00D32BB9">
              <w:rPr>
                <w:rFonts w:eastAsia="Times New Roman" w:cs="Times New Roman"/>
                <w:b/>
                <w:bCs/>
                <w:color w:val="000000"/>
                <w:sz w:val="27"/>
                <w:szCs w:val="27"/>
                <w:lang w:eastAsia="sk-SK"/>
              </w:rPr>
              <w:t>Checks</w:t>
            </w:r>
            <w:proofErr w:type="spellEnd"/>
            <w:r w:rsidRPr="00D32BB9">
              <w:rPr>
                <w:rFonts w:eastAsia="Times New Roman" w:cs="Times New Roman"/>
                <w:b/>
                <w:bCs/>
                <w:color w:val="000000"/>
                <w:sz w:val="27"/>
                <w:szCs w:val="27"/>
                <w:lang w:eastAsia="sk-SK"/>
              </w:rPr>
              <w:t>)</w:t>
            </w:r>
          </w:p>
        </w:tc>
        <w:tc>
          <w:tcPr>
            <w:tcW w:w="7700" w:type="dxa"/>
            <w:tcBorders>
              <w:top w:val="single" w:sz="8" w:space="0" w:color="auto"/>
              <w:left w:val="nil"/>
              <w:bottom w:val="single" w:sz="4" w:space="0" w:color="auto"/>
              <w:right w:val="single" w:sz="8" w:space="0" w:color="auto"/>
            </w:tcBorders>
            <w:shd w:val="clear" w:color="000000" w:fill="A6C9EC"/>
            <w:vAlign w:val="center"/>
            <w:hideMark/>
          </w:tcPr>
          <w:p w14:paraId="0DE5D011"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Príležitostná inšpekcia (</w:t>
            </w:r>
            <w:proofErr w:type="spellStart"/>
            <w:r w:rsidRPr="00D32BB9">
              <w:rPr>
                <w:rFonts w:eastAsia="Times New Roman" w:cs="Times New Roman"/>
                <w:color w:val="000000"/>
                <w:lang w:eastAsia="sk-SK"/>
              </w:rPr>
              <w:t>Incidental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inspection</w:t>
            </w:r>
            <w:proofErr w:type="spellEnd"/>
            <w:r w:rsidRPr="00D32BB9">
              <w:rPr>
                <w:rFonts w:eastAsia="Times New Roman" w:cs="Times New Roman"/>
                <w:color w:val="000000"/>
                <w:lang w:eastAsia="sk-SK"/>
              </w:rPr>
              <w:t>)</w:t>
            </w:r>
          </w:p>
        </w:tc>
      </w:tr>
      <w:tr w:rsidR="00BC1FC0" w:rsidRPr="00D32BB9" w14:paraId="211225AF" w14:textId="77777777" w:rsidTr="009B5AAD">
        <w:trPr>
          <w:trHeight w:val="2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7820DECB"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A6C9EC"/>
            <w:vAlign w:val="center"/>
            <w:hideMark/>
          </w:tcPr>
          <w:p w14:paraId="20100164"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 xml:space="preserve">Hodnotenie učebného plánu (Curriculum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w:t>
            </w:r>
          </w:p>
        </w:tc>
      </w:tr>
      <w:tr w:rsidR="00BC1FC0" w:rsidRPr="00D32BB9" w14:paraId="124A6EF2" w14:textId="77777777" w:rsidTr="009B5AAD">
        <w:trPr>
          <w:trHeight w:val="864"/>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503C6192"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A6C9EC"/>
            <w:vAlign w:val="center"/>
            <w:hideMark/>
          </w:tcPr>
          <w:p w14:paraId="37780451"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inkluzívnej praxe a zabezpečenia vzdelávania pre deti so špeciálnymi a dodatočnými vzdelávacími potrebami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of </w:t>
            </w:r>
            <w:proofErr w:type="spellStart"/>
            <w:r w:rsidRPr="00D32BB9">
              <w:rPr>
                <w:rFonts w:eastAsia="Times New Roman" w:cs="Times New Roman"/>
                <w:color w:val="000000"/>
                <w:lang w:eastAsia="sk-SK"/>
              </w:rPr>
              <w:t>inclusive</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practices</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provision</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for</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children</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with</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special</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additional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educational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needs</w:t>
            </w:r>
            <w:proofErr w:type="spellEnd"/>
            <w:r w:rsidRPr="00D32BB9">
              <w:rPr>
                <w:rFonts w:eastAsia="Times New Roman" w:cs="Times New Roman"/>
                <w:color w:val="000000"/>
                <w:lang w:eastAsia="sk-SK"/>
              </w:rPr>
              <w:t>)</w:t>
            </w:r>
          </w:p>
        </w:tc>
      </w:tr>
      <w:tr w:rsidR="00BC1FC0" w:rsidRPr="00D32BB9" w14:paraId="7EECDBA4" w14:textId="77777777" w:rsidTr="009B5AAD">
        <w:trPr>
          <w:trHeight w:val="576"/>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4C8EF362"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A6C9EC"/>
            <w:vAlign w:val="center"/>
            <w:hideMark/>
          </w:tcPr>
          <w:p w14:paraId="231BDCA8"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Podpora bezpečného poskytovania vzdelávania (</w:t>
            </w:r>
            <w:proofErr w:type="spellStart"/>
            <w:r w:rsidRPr="00D32BB9">
              <w:rPr>
                <w:rFonts w:eastAsia="Times New Roman" w:cs="Times New Roman"/>
                <w:color w:val="000000"/>
                <w:lang w:eastAsia="sk-SK"/>
              </w:rPr>
              <w:t>Supporting</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the</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safe</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provision</w:t>
            </w:r>
            <w:proofErr w:type="spellEnd"/>
            <w:r w:rsidRPr="00D32BB9">
              <w:rPr>
                <w:rFonts w:eastAsia="Times New Roman" w:cs="Times New Roman"/>
                <w:color w:val="000000"/>
                <w:lang w:eastAsia="sk-SK"/>
              </w:rPr>
              <w:t xml:space="preserve"> of </w:t>
            </w:r>
            <w:proofErr w:type="spellStart"/>
            <w:r w:rsidRPr="00D32BB9">
              <w:rPr>
                <w:rFonts w:eastAsia="Times New Roman" w:cs="Times New Roman"/>
                <w:color w:val="000000"/>
                <w:lang w:eastAsia="sk-SK"/>
              </w:rPr>
              <w:t>schooling</w:t>
            </w:r>
            <w:proofErr w:type="spellEnd"/>
            <w:r w:rsidRPr="00D32BB9">
              <w:rPr>
                <w:rFonts w:eastAsia="Times New Roman" w:cs="Times New Roman"/>
                <w:color w:val="000000"/>
                <w:lang w:eastAsia="sk-SK"/>
              </w:rPr>
              <w:t>)</w:t>
            </w:r>
          </w:p>
        </w:tc>
      </w:tr>
      <w:tr w:rsidR="00BC1FC0" w:rsidRPr="00D32BB9" w14:paraId="11F0131A" w14:textId="77777777" w:rsidTr="009B5AAD">
        <w:trPr>
          <w:trHeight w:val="2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5FB30EC6"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A6C9EC"/>
            <w:vAlign w:val="center"/>
            <w:hideMark/>
          </w:tcPr>
          <w:p w14:paraId="734AA6DB"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Následná inšpekcia (</w:t>
            </w:r>
            <w:proofErr w:type="spellStart"/>
            <w:r w:rsidRPr="00D32BB9">
              <w:rPr>
                <w:rFonts w:eastAsia="Times New Roman" w:cs="Times New Roman"/>
                <w:color w:val="000000"/>
                <w:lang w:eastAsia="sk-SK"/>
              </w:rPr>
              <w:t>Follow-through</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inspection</w:t>
            </w:r>
            <w:proofErr w:type="spellEnd"/>
            <w:r w:rsidRPr="00D32BB9">
              <w:rPr>
                <w:rFonts w:eastAsia="Times New Roman" w:cs="Times New Roman"/>
                <w:color w:val="000000"/>
                <w:lang w:eastAsia="sk-SK"/>
              </w:rPr>
              <w:t>)</w:t>
            </w:r>
          </w:p>
        </w:tc>
      </w:tr>
      <w:tr w:rsidR="00BC1FC0" w:rsidRPr="00D32BB9" w14:paraId="499313EC" w14:textId="77777777" w:rsidTr="009B5AAD">
        <w:trPr>
          <w:trHeight w:val="5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42198385"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8" w:space="0" w:color="auto"/>
              <w:right w:val="single" w:sz="8" w:space="0" w:color="auto"/>
            </w:tcBorders>
            <w:shd w:val="clear" w:color="000000" w:fill="A6C9EC"/>
            <w:vAlign w:val="center"/>
            <w:hideMark/>
          </w:tcPr>
          <w:p w14:paraId="67D74C32"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diaľkového vyučovania a učenia sa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of </w:t>
            </w:r>
            <w:proofErr w:type="spellStart"/>
            <w:r w:rsidRPr="00D32BB9">
              <w:rPr>
                <w:rFonts w:eastAsia="Times New Roman" w:cs="Times New Roman"/>
                <w:color w:val="000000"/>
                <w:lang w:eastAsia="sk-SK"/>
              </w:rPr>
              <w:t>remote</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teaching</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learning</w:t>
            </w:r>
            <w:proofErr w:type="spellEnd"/>
            <w:r w:rsidRPr="00D32BB9">
              <w:rPr>
                <w:rFonts w:eastAsia="Times New Roman" w:cs="Times New Roman"/>
                <w:color w:val="000000"/>
                <w:lang w:eastAsia="sk-SK"/>
              </w:rPr>
              <w:t>)</w:t>
            </w:r>
          </w:p>
        </w:tc>
      </w:tr>
      <w:tr w:rsidR="00BC1FC0" w:rsidRPr="00D32BB9" w14:paraId="3A7D3E00" w14:textId="77777777" w:rsidTr="009B5AAD">
        <w:trPr>
          <w:trHeight w:val="360"/>
        </w:trPr>
        <w:tc>
          <w:tcPr>
            <w:tcW w:w="2300" w:type="dxa"/>
            <w:vMerge w:val="restart"/>
            <w:tcBorders>
              <w:top w:val="nil"/>
              <w:left w:val="single" w:sz="8" w:space="0" w:color="auto"/>
              <w:bottom w:val="single" w:sz="8" w:space="0" w:color="000000"/>
              <w:right w:val="single" w:sz="4" w:space="0" w:color="auto"/>
            </w:tcBorders>
            <w:shd w:val="clear" w:color="000000" w:fill="44B3E1"/>
            <w:vAlign w:val="center"/>
            <w:hideMark/>
          </w:tcPr>
          <w:p w14:paraId="2A7024F2" w14:textId="77777777" w:rsidR="00BC1FC0" w:rsidRPr="00D32BB9" w:rsidRDefault="00BC1FC0" w:rsidP="009B5AAD">
            <w:pPr>
              <w:spacing w:after="0" w:line="240" w:lineRule="auto"/>
              <w:jc w:val="center"/>
              <w:rPr>
                <w:rFonts w:eastAsia="Times New Roman" w:cs="Times New Roman"/>
                <w:b/>
                <w:bCs/>
                <w:color w:val="000000"/>
                <w:sz w:val="27"/>
                <w:szCs w:val="27"/>
                <w:lang w:eastAsia="sk-SK"/>
              </w:rPr>
            </w:pPr>
            <w:r w:rsidRPr="00D32BB9">
              <w:rPr>
                <w:rFonts w:eastAsia="Times New Roman" w:cs="Times New Roman"/>
                <w:b/>
                <w:bCs/>
                <w:color w:val="000000"/>
                <w:sz w:val="27"/>
                <w:szCs w:val="27"/>
                <w:lang w:eastAsia="sk-SK"/>
              </w:rPr>
              <w:t xml:space="preserve">Kontroly úrovne dva (Level </w:t>
            </w:r>
            <w:proofErr w:type="spellStart"/>
            <w:r w:rsidRPr="00D32BB9">
              <w:rPr>
                <w:rFonts w:eastAsia="Times New Roman" w:cs="Times New Roman"/>
                <w:b/>
                <w:bCs/>
                <w:color w:val="000000"/>
                <w:sz w:val="27"/>
                <w:szCs w:val="27"/>
                <w:lang w:eastAsia="sk-SK"/>
              </w:rPr>
              <w:t>Two</w:t>
            </w:r>
            <w:proofErr w:type="spellEnd"/>
            <w:r w:rsidRPr="00D32BB9">
              <w:rPr>
                <w:rFonts w:eastAsia="Times New Roman" w:cs="Times New Roman"/>
                <w:b/>
                <w:bCs/>
                <w:color w:val="000000"/>
                <w:sz w:val="27"/>
                <w:szCs w:val="27"/>
                <w:lang w:eastAsia="sk-SK"/>
              </w:rPr>
              <w:t xml:space="preserve"> </w:t>
            </w:r>
            <w:proofErr w:type="spellStart"/>
            <w:r w:rsidRPr="00D32BB9">
              <w:rPr>
                <w:rFonts w:eastAsia="Times New Roman" w:cs="Times New Roman"/>
                <w:b/>
                <w:bCs/>
                <w:color w:val="000000"/>
                <w:sz w:val="27"/>
                <w:szCs w:val="27"/>
                <w:lang w:eastAsia="sk-SK"/>
              </w:rPr>
              <w:t>Checks</w:t>
            </w:r>
            <w:proofErr w:type="spellEnd"/>
            <w:r w:rsidRPr="00D32BB9">
              <w:rPr>
                <w:rFonts w:eastAsia="Times New Roman" w:cs="Times New Roman"/>
                <w:b/>
                <w:bCs/>
                <w:color w:val="000000"/>
                <w:sz w:val="27"/>
                <w:szCs w:val="27"/>
                <w:lang w:eastAsia="sk-SK"/>
              </w:rPr>
              <w:t>)</w:t>
            </w:r>
          </w:p>
        </w:tc>
        <w:tc>
          <w:tcPr>
            <w:tcW w:w="7700" w:type="dxa"/>
            <w:tcBorders>
              <w:top w:val="nil"/>
              <w:left w:val="nil"/>
              <w:bottom w:val="single" w:sz="4" w:space="0" w:color="auto"/>
              <w:right w:val="single" w:sz="8" w:space="0" w:color="auto"/>
            </w:tcBorders>
            <w:shd w:val="clear" w:color="000000" w:fill="DAE9F8"/>
            <w:vAlign w:val="center"/>
            <w:hideMark/>
          </w:tcPr>
          <w:p w14:paraId="2B461415"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celej školy (</w:t>
            </w:r>
            <w:proofErr w:type="spellStart"/>
            <w:r w:rsidRPr="00D32BB9">
              <w:rPr>
                <w:rFonts w:eastAsia="Times New Roman" w:cs="Times New Roman"/>
                <w:color w:val="000000"/>
                <w:lang w:eastAsia="sk-SK"/>
              </w:rPr>
              <w:t>Whole-school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 WSE)</w:t>
            </w:r>
          </w:p>
        </w:tc>
      </w:tr>
      <w:tr w:rsidR="00BC1FC0" w:rsidRPr="00D32BB9" w14:paraId="227A6E25" w14:textId="77777777" w:rsidTr="009B5AAD">
        <w:trPr>
          <w:trHeight w:val="576"/>
        </w:trPr>
        <w:tc>
          <w:tcPr>
            <w:tcW w:w="2300" w:type="dxa"/>
            <w:vMerge/>
            <w:tcBorders>
              <w:top w:val="nil"/>
              <w:left w:val="single" w:sz="8" w:space="0" w:color="auto"/>
              <w:bottom w:val="single" w:sz="8" w:space="0" w:color="000000"/>
              <w:right w:val="single" w:sz="4" w:space="0" w:color="auto"/>
            </w:tcBorders>
            <w:vAlign w:val="center"/>
            <w:hideMark/>
          </w:tcPr>
          <w:p w14:paraId="71C04DB4"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DAE9F8"/>
            <w:vAlign w:val="center"/>
            <w:hideMark/>
          </w:tcPr>
          <w:p w14:paraId="7971EC12"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celej školy – riadenie, vedenie a učenie (</w:t>
            </w:r>
            <w:proofErr w:type="spellStart"/>
            <w:r w:rsidRPr="00D32BB9">
              <w:rPr>
                <w:rFonts w:eastAsia="Times New Roman" w:cs="Times New Roman"/>
                <w:color w:val="000000"/>
                <w:lang w:eastAsia="sk-SK"/>
              </w:rPr>
              <w:t>Whole-school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 management, </w:t>
            </w:r>
            <w:proofErr w:type="spellStart"/>
            <w:r w:rsidRPr="00D32BB9">
              <w:rPr>
                <w:rFonts w:eastAsia="Times New Roman" w:cs="Times New Roman"/>
                <w:color w:val="000000"/>
                <w:lang w:eastAsia="sk-SK"/>
              </w:rPr>
              <w:t>leadership</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learning</w:t>
            </w:r>
            <w:proofErr w:type="spellEnd"/>
            <w:r w:rsidRPr="00D32BB9">
              <w:rPr>
                <w:rFonts w:eastAsia="Times New Roman" w:cs="Times New Roman"/>
                <w:color w:val="000000"/>
                <w:lang w:eastAsia="sk-SK"/>
              </w:rPr>
              <w:t xml:space="preserve"> – WSE-MLL)</w:t>
            </w:r>
          </w:p>
        </w:tc>
      </w:tr>
      <w:tr w:rsidR="00BC1FC0" w:rsidRPr="00D32BB9" w14:paraId="2B93BD95" w14:textId="77777777" w:rsidTr="009B5AAD">
        <w:trPr>
          <w:trHeight w:val="576"/>
        </w:trPr>
        <w:tc>
          <w:tcPr>
            <w:tcW w:w="2300" w:type="dxa"/>
            <w:vMerge/>
            <w:tcBorders>
              <w:top w:val="nil"/>
              <w:left w:val="single" w:sz="8" w:space="0" w:color="auto"/>
              <w:bottom w:val="single" w:sz="8" w:space="0" w:color="000000"/>
              <w:right w:val="single" w:sz="4" w:space="0" w:color="auto"/>
            </w:tcBorders>
            <w:vAlign w:val="center"/>
            <w:hideMark/>
          </w:tcPr>
          <w:p w14:paraId="4DE041CE"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DAE9F8"/>
            <w:vAlign w:val="center"/>
            <w:hideMark/>
          </w:tcPr>
          <w:p w14:paraId="2F4956CD"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akčných plánov zlepšenia v školách DEIS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of </w:t>
            </w:r>
            <w:proofErr w:type="spellStart"/>
            <w:r w:rsidRPr="00D32BB9">
              <w:rPr>
                <w:rFonts w:eastAsia="Times New Roman" w:cs="Times New Roman"/>
                <w:color w:val="000000"/>
                <w:lang w:eastAsia="sk-SK"/>
              </w:rPr>
              <w:t>action</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planning</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for</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Improvement</w:t>
            </w:r>
            <w:proofErr w:type="spellEnd"/>
            <w:r w:rsidRPr="00D32BB9">
              <w:rPr>
                <w:rFonts w:eastAsia="Times New Roman" w:cs="Times New Roman"/>
                <w:color w:val="000000"/>
                <w:lang w:eastAsia="sk-SK"/>
              </w:rPr>
              <w:t xml:space="preserve"> in DEIS </w:t>
            </w:r>
            <w:proofErr w:type="spellStart"/>
            <w:r w:rsidRPr="00D32BB9">
              <w:rPr>
                <w:rFonts w:eastAsia="Times New Roman" w:cs="Times New Roman"/>
                <w:color w:val="000000"/>
                <w:lang w:eastAsia="sk-SK"/>
              </w:rPr>
              <w:t>schools</w:t>
            </w:r>
            <w:proofErr w:type="spellEnd"/>
            <w:r w:rsidRPr="00D32BB9">
              <w:rPr>
                <w:rFonts w:eastAsia="Times New Roman" w:cs="Times New Roman"/>
                <w:color w:val="000000"/>
                <w:lang w:eastAsia="sk-SK"/>
              </w:rPr>
              <w:t xml:space="preserve"> – DEIS)</w:t>
            </w:r>
          </w:p>
        </w:tc>
      </w:tr>
      <w:tr w:rsidR="00BC1FC0" w:rsidRPr="00D32BB9" w14:paraId="64387A78" w14:textId="77777777" w:rsidTr="009B5AAD">
        <w:trPr>
          <w:trHeight w:val="864"/>
        </w:trPr>
        <w:tc>
          <w:tcPr>
            <w:tcW w:w="2300" w:type="dxa"/>
            <w:vMerge/>
            <w:tcBorders>
              <w:top w:val="nil"/>
              <w:left w:val="single" w:sz="8" w:space="0" w:color="auto"/>
              <w:bottom w:val="single" w:sz="8" w:space="0" w:color="000000"/>
              <w:right w:val="single" w:sz="4" w:space="0" w:color="auto"/>
            </w:tcBorders>
            <w:vAlign w:val="center"/>
            <w:hideMark/>
          </w:tcPr>
          <w:p w14:paraId="5DDCBF10"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DAE9F8"/>
            <w:vAlign w:val="center"/>
            <w:hideMark/>
          </w:tcPr>
          <w:p w14:paraId="789AC304"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Hodnotenie škôl pripojených k jednotkám špeciálnej starostlivosti a zariadeniam pre zadržiavanie detí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 xml:space="preserve"> of </w:t>
            </w:r>
            <w:proofErr w:type="spellStart"/>
            <w:r w:rsidRPr="00D32BB9">
              <w:rPr>
                <w:rFonts w:eastAsia="Times New Roman" w:cs="Times New Roman"/>
                <w:color w:val="000000"/>
                <w:lang w:eastAsia="sk-SK"/>
              </w:rPr>
              <w:t>schools</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attached</w:t>
            </w:r>
            <w:proofErr w:type="spellEnd"/>
            <w:r w:rsidRPr="00D32BB9">
              <w:rPr>
                <w:rFonts w:eastAsia="Times New Roman" w:cs="Times New Roman"/>
                <w:color w:val="000000"/>
                <w:lang w:eastAsia="sk-SK"/>
              </w:rPr>
              <w:t xml:space="preserve"> to </w:t>
            </w:r>
            <w:proofErr w:type="spellStart"/>
            <w:r w:rsidRPr="00D32BB9">
              <w:rPr>
                <w:rFonts w:eastAsia="Times New Roman" w:cs="Times New Roman"/>
                <w:color w:val="000000"/>
                <w:lang w:eastAsia="sk-SK"/>
              </w:rPr>
              <w:t>Special</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Care</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Units</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Child</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Detention</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Centres</w:t>
            </w:r>
            <w:proofErr w:type="spellEnd"/>
            <w:r w:rsidRPr="00D32BB9">
              <w:rPr>
                <w:rFonts w:eastAsia="Times New Roman" w:cs="Times New Roman"/>
                <w:color w:val="000000"/>
                <w:lang w:eastAsia="sk-SK"/>
              </w:rPr>
              <w:t>)</w:t>
            </w:r>
          </w:p>
        </w:tc>
      </w:tr>
      <w:tr w:rsidR="00BC1FC0" w:rsidRPr="00D32BB9" w14:paraId="2A5C8D3A" w14:textId="77777777" w:rsidTr="009B5AAD">
        <w:trPr>
          <w:trHeight w:val="300"/>
        </w:trPr>
        <w:tc>
          <w:tcPr>
            <w:tcW w:w="2300" w:type="dxa"/>
            <w:vMerge/>
            <w:tcBorders>
              <w:top w:val="nil"/>
              <w:left w:val="single" w:sz="8" w:space="0" w:color="auto"/>
              <w:bottom w:val="single" w:sz="8" w:space="0" w:color="000000"/>
              <w:right w:val="single" w:sz="4" w:space="0" w:color="auto"/>
            </w:tcBorders>
            <w:vAlign w:val="center"/>
            <w:hideMark/>
          </w:tcPr>
          <w:p w14:paraId="65BF3DE9" w14:textId="77777777" w:rsidR="00BC1FC0" w:rsidRPr="00D32BB9" w:rsidRDefault="00BC1FC0"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8" w:space="0" w:color="auto"/>
              <w:right w:val="single" w:sz="8" w:space="0" w:color="auto"/>
            </w:tcBorders>
            <w:shd w:val="clear" w:color="000000" w:fill="DAE9F8"/>
            <w:vAlign w:val="center"/>
            <w:hideMark/>
          </w:tcPr>
          <w:p w14:paraId="74B6F832"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 xml:space="preserve">Hodnotenie podpory pohody žiakov (Promotion of </w:t>
            </w:r>
            <w:proofErr w:type="spellStart"/>
            <w:r w:rsidRPr="00D32BB9">
              <w:rPr>
                <w:rFonts w:eastAsia="Times New Roman" w:cs="Times New Roman"/>
                <w:color w:val="000000"/>
                <w:lang w:eastAsia="sk-SK"/>
              </w:rPr>
              <w:t>Wellbeing</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Evaluation</w:t>
            </w:r>
            <w:proofErr w:type="spellEnd"/>
            <w:r w:rsidRPr="00D32BB9">
              <w:rPr>
                <w:rFonts w:eastAsia="Times New Roman" w:cs="Times New Roman"/>
                <w:color w:val="000000"/>
                <w:lang w:eastAsia="sk-SK"/>
              </w:rPr>
              <w:t>)</w:t>
            </w:r>
          </w:p>
        </w:tc>
      </w:tr>
      <w:tr w:rsidR="00BC1FC0" w:rsidRPr="00D32BB9" w14:paraId="32D7CC97" w14:textId="77777777" w:rsidTr="009B5AAD">
        <w:trPr>
          <w:trHeight w:val="1164"/>
        </w:trPr>
        <w:tc>
          <w:tcPr>
            <w:tcW w:w="2300" w:type="dxa"/>
            <w:tcBorders>
              <w:top w:val="nil"/>
              <w:left w:val="single" w:sz="8" w:space="0" w:color="auto"/>
              <w:bottom w:val="single" w:sz="8" w:space="0" w:color="auto"/>
              <w:right w:val="single" w:sz="4" w:space="0" w:color="auto"/>
            </w:tcBorders>
            <w:shd w:val="clear" w:color="000000" w:fill="44B3E1"/>
            <w:vAlign w:val="center"/>
            <w:hideMark/>
          </w:tcPr>
          <w:p w14:paraId="3BA2B5AC" w14:textId="77777777" w:rsidR="00BC1FC0" w:rsidRPr="00D32BB9" w:rsidRDefault="00BC1FC0" w:rsidP="009B5AAD">
            <w:pPr>
              <w:spacing w:after="0" w:line="240" w:lineRule="auto"/>
              <w:jc w:val="center"/>
              <w:rPr>
                <w:rFonts w:eastAsia="Times New Roman" w:cs="Times New Roman"/>
                <w:b/>
                <w:bCs/>
                <w:color w:val="000000"/>
                <w:sz w:val="27"/>
                <w:szCs w:val="27"/>
                <w:lang w:eastAsia="sk-SK"/>
              </w:rPr>
            </w:pPr>
            <w:r w:rsidRPr="00D32BB9">
              <w:rPr>
                <w:rFonts w:eastAsia="Times New Roman" w:cs="Times New Roman"/>
                <w:b/>
                <w:bCs/>
                <w:color w:val="000000"/>
                <w:sz w:val="27"/>
                <w:szCs w:val="27"/>
                <w:lang w:eastAsia="sk-SK"/>
              </w:rPr>
              <w:t xml:space="preserve">Kontroly úrovne tri (Level </w:t>
            </w:r>
            <w:proofErr w:type="spellStart"/>
            <w:r w:rsidRPr="00D32BB9">
              <w:rPr>
                <w:rFonts w:eastAsia="Times New Roman" w:cs="Times New Roman"/>
                <w:b/>
                <w:bCs/>
                <w:color w:val="000000"/>
                <w:sz w:val="27"/>
                <w:szCs w:val="27"/>
                <w:lang w:eastAsia="sk-SK"/>
              </w:rPr>
              <w:t>Three</w:t>
            </w:r>
            <w:proofErr w:type="spellEnd"/>
            <w:r w:rsidRPr="00D32BB9">
              <w:rPr>
                <w:rFonts w:eastAsia="Times New Roman" w:cs="Times New Roman"/>
                <w:b/>
                <w:bCs/>
                <w:color w:val="000000"/>
                <w:sz w:val="27"/>
                <w:szCs w:val="27"/>
                <w:lang w:eastAsia="sk-SK"/>
              </w:rPr>
              <w:t xml:space="preserve"> </w:t>
            </w:r>
            <w:proofErr w:type="spellStart"/>
            <w:r w:rsidRPr="00D32BB9">
              <w:rPr>
                <w:rFonts w:eastAsia="Times New Roman" w:cs="Times New Roman"/>
                <w:b/>
                <w:bCs/>
                <w:color w:val="000000"/>
                <w:sz w:val="27"/>
                <w:szCs w:val="27"/>
                <w:lang w:eastAsia="sk-SK"/>
              </w:rPr>
              <w:t>Checks</w:t>
            </w:r>
            <w:proofErr w:type="spellEnd"/>
            <w:r w:rsidRPr="00D32BB9">
              <w:rPr>
                <w:rFonts w:eastAsia="Times New Roman" w:cs="Times New Roman"/>
                <w:b/>
                <w:bCs/>
                <w:color w:val="000000"/>
                <w:sz w:val="27"/>
                <w:szCs w:val="27"/>
                <w:lang w:eastAsia="sk-SK"/>
              </w:rPr>
              <w:t>)</w:t>
            </w:r>
          </w:p>
        </w:tc>
        <w:tc>
          <w:tcPr>
            <w:tcW w:w="7700" w:type="dxa"/>
            <w:tcBorders>
              <w:top w:val="nil"/>
              <w:left w:val="nil"/>
              <w:bottom w:val="single" w:sz="8" w:space="0" w:color="auto"/>
              <w:right w:val="single" w:sz="8" w:space="0" w:color="auto"/>
            </w:tcBorders>
            <w:shd w:val="clear" w:color="000000" w:fill="A6C9EC"/>
            <w:vAlign w:val="center"/>
            <w:hideMark/>
          </w:tcPr>
          <w:p w14:paraId="6C206BE3" w14:textId="77777777" w:rsidR="00BC1FC0" w:rsidRPr="00D32BB9" w:rsidRDefault="00BC1FC0" w:rsidP="009B5AAD">
            <w:pPr>
              <w:spacing w:after="0" w:line="240" w:lineRule="auto"/>
              <w:rPr>
                <w:rFonts w:eastAsia="Times New Roman" w:cs="Times New Roman"/>
                <w:color w:val="000000"/>
                <w:lang w:eastAsia="sk-SK"/>
              </w:rPr>
            </w:pPr>
            <w:r w:rsidRPr="00D32BB9">
              <w:rPr>
                <w:rFonts w:eastAsia="Times New Roman" w:cs="Times New Roman"/>
                <w:color w:val="000000"/>
                <w:lang w:eastAsia="sk-SK"/>
              </w:rPr>
              <w:t>Inšpekcia ochrany detí a zabezpečenia bezpečnosti (</w:t>
            </w:r>
            <w:proofErr w:type="spellStart"/>
            <w:r w:rsidRPr="00D32BB9">
              <w:rPr>
                <w:rFonts w:eastAsia="Times New Roman" w:cs="Times New Roman"/>
                <w:color w:val="000000"/>
                <w:lang w:eastAsia="sk-SK"/>
              </w:rPr>
              <w:t>Child</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protection</w:t>
            </w:r>
            <w:proofErr w:type="spellEnd"/>
            <w:r w:rsidRPr="00D32BB9">
              <w:rPr>
                <w:rFonts w:eastAsia="Times New Roman" w:cs="Times New Roman"/>
                <w:color w:val="000000"/>
                <w:lang w:eastAsia="sk-SK"/>
              </w:rPr>
              <w:t xml:space="preserve"> and </w:t>
            </w:r>
            <w:proofErr w:type="spellStart"/>
            <w:r w:rsidRPr="00D32BB9">
              <w:rPr>
                <w:rFonts w:eastAsia="Times New Roman" w:cs="Times New Roman"/>
                <w:color w:val="000000"/>
                <w:lang w:eastAsia="sk-SK"/>
              </w:rPr>
              <w:t>safeguarding</w:t>
            </w:r>
            <w:proofErr w:type="spellEnd"/>
            <w:r w:rsidRPr="00D32BB9">
              <w:rPr>
                <w:rFonts w:eastAsia="Times New Roman" w:cs="Times New Roman"/>
                <w:color w:val="000000"/>
                <w:lang w:eastAsia="sk-SK"/>
              </w:rPr>
              <w:t xml:space="preserve"> </w:t>
            </w:r>
            <w:proofErr w:type="spellStart"/>
            <w:r w:rsidRPr="00D32BB9">
              <w:rPr>
                <w:rFonts w:eastAsia="Times New Roman" w:cs="Times New Roman"/>
                <w:color w:val="000000"/>
                <w:lang w:eastAsia="sk-SK"/>
              </w:rPr>
              <w:t>inspection</w:t>
            </w:r>
            <w:proofErr w:type="spellEnd"/>
            <w:r w:rsidRPr="00D32BB9">
              <w:rPr>
                <w:rFonts w:eastAsia="Times New Roman" w:cs="Times New Roman"/>
                <w:color w:val="000000"/>
                <w:lang w:eastAsia="sk-SK"/>
              </w:rPr>
              <w:t>) – ide o špecifický model inšpekcie, ktorý sa hlboko zameriava na súlad školy s Postupmi ochrany detí pre primárne a sekundárne školy (revidované 2023).</w:t>
            </w:r>
          </w:p>
        </w:tc>
      </w:tr>
    </w:tbl>
    <w:p w14:paraId="38FDE894" w14:textId="59106021" w:rsidR="00F0457D" w:rsidRPr="00F0457D" w:rsidRDefault="00F0457D" w:rsidP="00F0457D">
      <w:pPr>
        <w:tabs>
          <w:tab w:val="left" w:pos="1948"/>
        </w:tabs>
        <w:sectPr w:rsidR="00F0457D" w:rsidRPr="00F0457D" w:rsidSect="009A58F2">
          <w:headerReference w:type="default" r:id="rId22"/>
          <w:footerReference w:type="default" r:id="rId23"/>
          <w:headerReference w:type="first" r:id="rId24"/>
          <w:footerReference w:type="first" r:id="rId25"/>
          <w:pgSz w:w="11906" w:h="16838"/>
          <w:pgMar w:top="1417" w:right="1417" w:bottom="1417" w:left="1417" w:header="708" w:footer="708" w:gutter="0"/>
          <w:cols w:space="708"/>
          <w:titlePg/>
          <w:docGrid w:linePitch="360"/>
        </w:sectPr>
      </w:pPr>
    </w:p>
    <w:p w14:paraId="7FD04E7A" w14:textId="649788BD" w:rsidR="0001123A" w:rsidRDefault="0001123A" w:rsidP="00052F56">
      <w:pPr>
        <w:pStyle w:val="Iodrazkatext"/>
        <w:numPr>
          <w:ilvl w:val="0"/>
          <w:numId w:val="0"/>
        </w:numPr>
        <w:rPr>
          <w:color w:val="0070C0"/>
          <w:highlight w:val="yellow"/>
        </w:rPr>
        <w:sectPr w:rsidR="0001123A" w:rsidSect="00572169">
          <w:type w:val="continuous"/>
          <w:pgSz w:w="11906" w:h="16838"/>
          <w:pgMar w:top="1417" w:right="1417" w:bottom="1417" w:left="1417" w:header="708" w:footer="708" w:gutter="0"/>
          <w:cols w:num="2" w:space="708"/>
          <w:titlePg/>
          <w:docGrid w:linePitch="360"/>
        </w:sectPr>
      </w:pPr>
    </w:p>
    <w:p w14:paraId="0E58D77A" w14:textId="77777777" w:rsidR="00904199" w:rsidRPr="00C0761E" w:rsidRDefault="00904199" w:rsidP="00904199">
      <w:pPr>
        <w:jc w:val="both"/>
        <w:rPr>
          <w:i/>
          <w:iCs/>
          <w:sz w:val="18"/>
          <w:szCs w:val="18"/>
        </w:rPr>
      </w:pPr>
      <w:r w:rsidRPr="00C0761E">
        <w:rPr>
          <w:i/>
          <w:iCs/>
          <w:sz w:val="18"/>
          <w:szCs w:val="18"/>
        </w:rPr>
        <w:lastRenderedPageBreak/>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C0761E">
        <w:rPr>
          <w:rFonts w:ascii="Aptos" w:hAnsi="Aptos"/>
          <w:i/>
          <w:iCs/>
          <w:sz w:val="18"/>
          <w:szCs w:val="18"/>
        </w:rPr>
        <w:t>Looking</w:t>
      </w:r>
      <w:proofErr w:type="spellEnd"/>
      <w:r w:rsidRPr="00C0761E">
        <w:rPr>
          <w:rFonts w:ascii="Aptos" w:hAnsi="Aptos"/>
          <w:i/>
          <w:iCs/>
          <w:sz w:val="18"/>
          <w:szCs w:val="18"/>
        </w:rPr>
        <w:t xml:space="preserve"> at </w:t>
      </w:r>
      <w:proofErr w:type="spellStart"/>
      <w:r w:rsidRPr="00C0761E">
        <w:rPr>
          <w:rFonts w:ascii="Aptos" w:hAnsi="Aptos"/>
          <w:i/>
          <w:iCs/>
          <w:sz w:val="18"/>
          <w:szCs w:val="18"/>
        </w:rPr>
        <w:t>Our</w:t>
      </w:r>
      <w:proofErr w:type="spellEnd"/>
      <w:r w:rsidRPr="00C0761E">
        <w:rPr>
          <w:rFonts w:ascii="Aptos" w:hAnsi="Aptos"/>
          <w:i/>
          <w:iCs/>
          <w:sz w:val="18"/>
          <w:szCs w:val="18"/>
        </w:rPr>
        <w:t xml:space="preserve"> School 2022: A </w:t>
      </w:r>
      <w:proofErr w:type="spellStart"/>
      <w:r w:rsidRPr="00C0761E">
        <w:rPr>
          <w:rFonts w:ascii="Aptos" w:hAnsi="Aptos"/>
          <w:i/>
          <w:iCs/>
          <w:sz w:val="18"/>
          <w:szCs w:val="18"/>
        </w:rPr>
        <w:t>Quality</w:t>
      </w:r>
      <w:proofErr w:type="spellEnd"/>
      <w:r w:rsidRPr="00C0761E">
        <w:rPr>
          <w:rFonts w:ascii="Aptos" w:hAnsi="Aptos"/>
          <w:i/>
          <w:iCs/>
          <w:sz w:val="18"/>
          <w:szCs w:val="18"/>
        </w:rPr>
        <w:t xml:space="preserve"> </w:t>
      </w:r>
      <w:proofErr w:type="spellStart"/>
      <w:r w:rsidRPr="00C0761E">
        <w:rPr>
          <w:rFonts w:ascii="Aptos" w:hAnsi="Aptos"/>
          <w:i/>
          <w:iCs/>
          <w:sz w:val="18"/>
          <w:szCs w:val="18"/>
        </w:rPr>
        <w:t>Framework</w:t>
      </w:r>
      <w:proofErr w:type="spellEnd"/>
      <w:r w:rsidRPr="00C0761E">
        <w:rPr>
          <w:rFonts w:ascii="Aptos" w:hAnsi="Aptos"/>
          <w:i/>
          <w:iCs/>
          <w:sz w:val="18"/>
          <w:szCs w:val="18"/>
        </w:rPr>
        <w:t xml:space="preserve"> </w:t>
      </w:r>
      <w:proofErr w:type="spellStart"/>
      <w:r w:rsidRPr="00C0761E">
        <w:rPr>
          <w:rFonts w:ascii="Aptos" w:hAnsi="Aptos"/>
          <w:i/>
          <w:iCs/>
          <w:sz w:val="18"/>
          <w:szCs w:val="18"/>
        </w:rPr>
        <w:t>for</w:t>
      </w:r>
      <w:proofErr w:type="spellEnd"/>
      <w:r w:rsidRPr="00C0761E">
        <w:rPr>
          <w:rFonts w:ascii="Aptos" w:hAnsi="Aptos"/>
          <w:i/>
          <w:iCs/>
          <w:sz w:val="18"/>
          <w:szCs w:val="18"/>
        </w:rPr>
        <w:t xml:space="preserve"> </w:t>
      </w:r>
      <w:proofErr w:type="spellStart"/>
      <w:r w:rsidRPr="00C0761E">
        <w:rPr>
          <w:rFonts w:ascii="Aptos" w:hAnsi="Aptos"/>
          <w:i/>
          <w:iCs/>
          <w:sz w:val="18"/>
          <w:szCs w:val="18"/>
        </w:rPr>
        <w:t>Primary</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and </w:t>
      </w:r>
      <w:proofErr w:type="spellStart"/>
      <w:r w:rsidRPr="00C0761E">
        <w:rPr>
          <w:rFonts w:ascii="Aptos" w:hAnsi="Aptos"/>
          <w:i/>
          <w:iCs/>
          <w:sz w:val="18"/>
          <w:szCs w:val="18"/>
        </w:rPr>
        <w:t>Special</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 </w:t>
      </w:r>
      <w:proofErr w:type="spellStart"/>
      <w:r w:rsidRPr="00C0761E">
        <w:rPr>
          <w:rFonts w:ascii="Aptos" w:hAnsi="Aptos"/>
          <w:i/>
          <w:iCs/>
          <w:sz w:val="18"/>
          <w:szCs w:val="18"/>
        </w:rPr>
        <w:t>Inspectorate</w:t>
      </w:r>
      <w:proofErr w:type="spellEnd"/>
      <w:r w:rsidRPr="00C0761E">
        <w:rPr>
          <w:rFonts w:ascii="Aptos" w:hAnsi="Aptos"/>
          <w:i/>
          <w:iCs/>
          <w:sz w:val="18"/>
          <w:szCs w:val="18"/>
        </w:rPr>
        <w:t xml:space="preserve"> </w:t>
      </w:r>
      <w:proofErr w:type="spellStart"/>
      <w:r w:rsidRPr="00C0761E">
        <w:rPr>
          <w:rFonts w:ascii="Aptos" w:hAnsi="Aptos"/>
          <w:i/>
          <w:iCs/>
          <w:sz w:val="18"/>
          <w:szCs w:val="18"/>
        </w:rPr>
        <w:t>Updated</w:t>
      </w:r>
      <w:proofErr w:type="spellEnd"/>
      <w:r w:rsidRPr="00C0761E">
        <w:rPr>
          <w:rFonts w:ascii="Aptos" w:hAnsi="Aptos"/>
          <w:i/>
          <w:iCs/>
          <w:sz w:val="18"/>
          <w:szCs w:val="18"/>
        </w:rPr>
        <w:t xml:space="preserve"> </w:t>
      </w:r>
      <w:proofErr w:type="spellStart"/>
      <w:r w:rsidRPr="00C0761E">
        <w:rPr>
          <w:rFonts w:ascii="Aptos" w:hAnsi="Aptos"/>
          <w:i/>
          <w:iCs/>
          <w:sz w:val="18"/>
          <w:szCs w:val="18"/>
        </w:rPr>
        <w:t>January</w:t>
      </w:r>
      <w:proofErr w:type="spellEnd"/>
      <w:r w:rsidRPr="00C0761E">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C0761E">
        <w:rPr>
          <w:sz w:val="18"/>
          <w:szCs w:val="18"/>
        </w:rPr>
        <w:t xml:space="preserve"> </w:t>
      </w:r>
      <w:r w:rsidRPr="00C0761E">
        <w:rPr>
          <w:rFonts w:ascii="Aptos" w:hAnsi="Aptos"/>
          <w:sz w:val="18"/>
          <w:szCs w:val="18"/>
        </w:rPr>
        <w:t>https://oide.ie/wp-content/uploads/2023/09/Looking-at-Our-School-2022-A-Quality-Framework-for-Primary-and-Special-Schools.pdf&gt; .</w:t>
      </w:r>
    </w:p>
    <w:p w14:paraId="629D439C" w14:textId="77777777" w:rsidR="00057B15" w:rsidRDefault="00057B15" w:rsidP="006D4816">
      <w:pPr>
        <w:pStyle w:val="Iodrazkatext"/>
        <w:numPr>
          <w:ilvl w:val="0"/>
          <w:numId w:val="0"/>
        </w:numPr>
        <w:spacing w:before="120"/>
      </w:pPr>
    </w:p>
    <w:p w14:paraId="578F4368" w14:textId="77777777" w:rsidR="006A37D9" w:rsidRDefault="006A37D9" w:rsidP="00B66398">
      <w:pPr>
        <w:pStyle w:val="Iodrazkatext"/>
        <w:numPr>
          <w:ilvl w:val="0"/>
          <w:numId w:val="0"/>
        </w:numPr>
        <w:spacing w:before="120"/>
      </w:pPr>
    </w:p>
    <w:p w14:paraId="1B421C34" w14:textId="77777777" w:rsidR="0050445F" w:rsidRPr="0050445F" w:rsidRDefault="0050445F" w:rsidP="0050445F">
      <w:pPr>
        <w:pStyle w:val="Bezriadkovania"/>
        <w:rPr>
          <w:lang w:val="sk-SK"/>
        </w:rPr>
      </w:pPr>
    </w:p>
    <w:p w14:paraId="71E87CB8" w14:textId="0CE576C6" w:rsidR="00025961" w:rsidRPr="00025961" w:rsidRDefault="00025961" w:rsidP="00025961">
      <w:pPr>
        <w:pStyle w:val="Popis"/>
        <w:keepNext/>
        <w:rPr>
          <w:b/>
          <w:bCs/>
          <w:i w:val="0"/>
          <w:iCs w:val="0"/>
          <w:color w:val="auto"/>
          <w:sz w:val="22"/>
          <w:szCs w:val="22"/>
        </w:rPr>
      </w:pPr>
      <w:bookmarkStart w:id="17" w:name="_Toc225841021"/>
      <w:r w:rsidRPr="00025961">
        <w:rPr>
          <w:b/>
          <w:bCs/>
          <w:i w:val="0"/>
          <w:iCs w:val="0"/>
          <w:color w:val="auto"/>
          <w:sz w:val="22"/>
          <w:szCs w:val="22"/>
        </w:rPr>
        <w:t xml:space="preserve">Tabuľka </w:t>
      </w:r>
      <w:r w:rsidRPr="00025961">
        <w:rPr>
          <w:b/>
          <w:bCs/>
          <w:i w:val="0"/>
          <w:iCs w:val="0"/>
          <w:color w:val="auto"/>
          <w:sz w:val="22"/>
          <w:szCs w:val="22"/>
        </w:rPr>
        <w:fldChar w:fldCharType="begin"/>
      </w:r>
      <w:r w:rsidRPr="00025961">
        <w:rPr>
          <w:b/>
          <w:bCs/>
          <w:i w:val="0"/>
          <w:iCs w:val="0"/>
          <w:color w:val="auto"/>
          <w:sz w:val="22"/>
          <w:szCs w:val="22"/>
        </w:rPr>
        <w:instrText xml:space="preserve"> SEQ Tabuľka \* ARABIC </w:instrText>
      </w:r>
      <w:r w:rsidRPr="00025961">
        <w:rPr>
          <w:b/>
          <w:bCs/>
          <w:i w:val="0"/>
          <w:iCs w:val="0"/>
          <w:color w:val="auto"/>
          <w:sz w:val="22"/>
          <w:szCs w:val="22"/>
        </w:rPr>
        <w:fldChar w:fldCharType="separate"/>
      </w:r>
      <w:r w:rsidR="006F10A6">
        <w:rPr>
          <w:b/>
          <w:bCs/>
          <w:i w:val="0"/>
          <w:iCs w:val="0"/>
          <w:noProof/>
          <w:color w:val="auto"/>
          <w:sz w:val="22"/>
          <w:szCs w:val="22"/>
        </w:rPr>
        <w:t>3</w:t>
      </w:r>
      <w:r w:rsidRPr="00025961">
        <w:rPr>
          <w:b/>
          <w:bCs/>
          <w:i w:val="0"/>
          <w:iCs w:val="0"/>
          <w:color w:val="auto"/>
          <w:sz w:val="22"/>
          <w:szCs w:val="22"/>
        </w:rPr>
        <w:fldChar w:fldCharType="end"/>
      </w:r>
      <w:r w:rsidRPr="00025961">
        <w:rPr>
          <w:b/>
          <w:bCs/>
          <w:i w:val="0"/>
          <w:iCs w:val="0"/>
          <w:color w:val="auto"/>
          <w:sz w:val="22"/>
          <w:szCs w:val="22"/>
        </w:rPr>
        <w:t xml:space="preserve">: Kľúčové aspekty postupov počas všetkých inšpekcií škôl - </w:t>
      </w:r>
      <w:r w:rsidR="00AA016C">
        <w:rPr>
          <w:b/>
          <w:bCs/>
          <w:i w:val="0"/>
          <w:iCs w:val="0"/>
          <w:color w:val="auto"/>
          <w:sz w:val="22"/>
          <w:szCs w:val="22"/>
        </w:rPr>
        <w:t>s</w:t>
      </w:r>
      <w:r w:rsidRPr="00025961">
        <w:rPr>
          <w:b/>
          <w:bCs/>
          <w:i w:val="0"/>
          <w:iCs w:val="0"/>
          <w:color w:val="auto"/>
          <w:sz w:val="22"/>
          <w:szCs w:val="22"/>
        </w:rPr>
        <w:t>tredné školy</w:t>
      </w:r>
      <w:bookmarkEnd w:id="17"/>
    </w:p>
    <w:tbl>
      <w:tblPr>
        <w:tblW w:w="10000" w:type="dxa"/>
        <w:tblCellMar>
          <w:left w:w="70" w:type="dxa"/>
          <w:right w:w="70" w:type="dxa"/>
        </w:tblCellMar>
        <w:tblLook w:val="04A0" w:firstRow="1" w:lastRow="0" w:firstColumn="1" w:lastColumn="0" w:noHBand="0" w:noVBand="1"/>
      </w:tblPr>
      <w:tblGrid>
        <w:gridCol w:w="2300"/>
        <w:gridCol w:w="7700"/>
      </w:tblGrid>
      <w:tr w:rsidR="0050445F" w:rsidRPr="00C56482" w14:paraId="74F3ACAD" w14:textId="77777777" w:rsidTr="009B5AAD">
        <w:trPr>
          <w:trHeight w:val="360"/>
        </w:trPr>
        <w:tc>
          <w:tcPr>
            <w:tcW w:w="2300" w:type="dxa"/>
            <w:vMerge w:val="restart"/>
            <w:tcBorders>
              <w:top w:val="single" w:sz="8" w:space="0" w:color="auto"/>
              <w:left w:val="single" w:sz="8" w:space="0" w:color="auto"/>
              <w:bottom w:val="single" w:sz="8" w:space="0" w:color="000000"/>
              <w:right w:val="single" w:sz="4" w:space="0" w:color="auto"/>
            </w:tcBorders>
            <w:shd w:val="clear" w:color="000000" w:fill="D86DCD"/>
            <w:vAlign w:val="center"/>
            <w:hideMark/>
          </w:tcPr>
          <w:p w14:paraId="13ACA58B" w14:textId="77777777" w:rsidR="0050445F" w:rsidRPr="00C56482" w:rsidRDefault="0050445F" w:rsidP="009B5AAD">
            <w:pPr>
              <w:spacing w:after="0" w:line="240" w:lineRule="auto"/>
              <w:jc w:val="center"/>
              <w:rPr>
                <w:rFonts w:eastAsia="Times New Roman" w:cs="Times New Roman"/>
                <w:b/>
                <w:bCs/>
                <w:color w:val="000000"/>
                <w:sz w:val="27"/>
                <w:szCs w:val="27"/>
                <w:lang w:eastAsia="sk-SK"/>
              </w:rPr>
            </w:pPr>
            <w:r w:rsidRPr="00C56482">
              <w:rPr>
                <w:rFonts w:eastAsia="Times New Roman" w:cs="Times New Roman"/>
                <w:b/>
                <w:bCs/>
                <w:color w:val="000000"/>
                <w:sz w:val="27"/>
                <w:szCs w:val="27"/>
                <w:lang w:eastAsia="sk-SK"/>
              </w:rPr>
              <w:t xml:space="preserve">Kontroly úrovne jedna (Level One </w:t>
            </w:r>
            <w:proofErr w:type="spellStart"/>
            <w:r w:rsidRPr="00C56482">
              <w:rPr>
                <w:rFonts w:eastAsia="Times New Roman" w:cs="Times New Roman"/>
                <w:b/>
                <w:bCs/>
                <w:color w:val="000000"/>
                <w:sz w:val="27"/>
                <w:szCs w:val="27"/>
                <w:lang w:eastAsia="sk-SK"/>
              </w:rPr>
              <w:t>Checks</w:t>
            </w:r>
            <w:proofErr w:type="spellEnd"/>
            <w:r w:rsidRPr="00C56482">
              <w:rPr>
                <w:rFonts w:eastAsia="Times New Roman" w:cs="Times New Roman"/>
                <w:b/>
                <w:bCs/>
                <w:color w:val="000000"/>
                <w:sz w:val="27"/>
                <w:szCs w:val="27"/>
                <w:lang w:eastAsia="sk-SK"/>
              </w:rPr>
              <w:t>)</w:t>
            </w:r>
          </w:p>
        </w:tc>
        <w:tc>
          <w:tcPr>
            <w:tcW w:w="7700" w:type="dxa"/>
            <w:tcBorders>
              <w:top w:val="single" w:sz="8" w:space="0" w:color="auto"/>
              <w:left w:val="nil"/>
              <w:bottom w:val="single" w:sz="4" w:space="0" w:color="auto"/>
              <w:right w:val="single" w:sz="8" w:space="0" w:color="auto"/>
            </w:tcBorders>
            <w:shd w:val="clear" w:color="000000" w:fill="F2CEEF"/>
            <w:vAlign w:val="center"/>
            <w:hideMark/>
          </w:tcPr>
          <w:p w14:paraId="615780C3"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Príležitostná inšpekcia (</w:t>
            </w:r>
            <w:proofErr w:type="spellStart"/>
            <w:r w:rsidRPr="00C56482">
              <w:rPr>
                <w:rFonts w:eastAsia="Times New Roman" w:cs="Times New Roman"/>
                <w:color w:val="000000"/>
                <w:lang w:eastAsia="sk-SK"/>
              </w:rPr>
              <w:t>Incidental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Inspection</w:t>
            </w:r>
            <w:proofErr w:type="spellEnd"/>
            <w:r w:rsidRPr="00C56482">
              <w:rPr>
                <w:rFonts w:eastAsia="Times New Roman" w:cs="Times New Roman"/>
                <w:color w:val="000000"/>
                <w:lang w:eastAsia="sk-SK"/>
              </w:rPr>
              <w:t>)</w:t>
            </w:r>
          </w:p>
        </w:tc>
      </w:tr>
      <w:tr w:rsidR="0050445F" w:rsidRPr="00C56482" w14:paraId="6F649F3A" w14:textId="77777777" w:rsidTr="009B5AAD">
        <w:trPr>
          <w:trHeight w:val="2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43346202"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F2CEEF"/>
            <w:vAlign w:val="center"/>
            <w:hideMark/>
          </w:tcPr>
          <w:p w14:paraId="4BA0B5A0"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Predmetová inšpekcia (</w:t>
            </w:r>
            <w:proofErr w:type="spellStart"/>
            <w:r w:rsidRPr="00C56482">
              <w:rPr>
                <w:rFonts w:eastAsia="Times New Roman" w:cs="Times New Roman"/>
                <w:color w:val="000000"/>
                <w:lang w:eastAsia="sk-SK"/>
              </w:rPr>
              <w:t>Subject</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Inspection</w:t>
            </w:r>
            <w:proofErr w:type="spellEnd"/>
            <w:r w:rsidRPr="00C56482">
              <w:rPr>
                <w:rFonts w:eastAsia="Times New Roman" w:cs="Times New Roman"/>
                <w:color w:val="000000"/>
                <w:lang w:eastAsia="sk-SK"/>
              </w:rPr>
              <w:t>)</w:t>
            </w:r>
          </w:p>
        </w:tc>
      </w:tr>
      <w:tr w:rsidR="0050445F" w:rsidRPr="00C56482" w14:paraId="36F3E814" w14:textId="77777777" w:rsidTr="009B5AAD">
        <w:trPr>
          <w:trHeight w:val="2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023D67B0"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F2CEEF"/>
            <w:vAlign w:val="center"/>
            <w:hideMark/>
          </w:tcPr>
          <w:p w14:paraId="08BF88E8"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vzdelávacieho programu (</w:t>
            </w:r>
            <w:proofErr w:type="spellStart"/>
            <w:r w:rsidRPr="00C56482">
              <w:rPr>
                <w:rFonts w:eastAsia="Times New Roman" w:cs="Times New Roman"/>
                <w:color w:val="000000"/>
                <w:lang w:eastAsia="sk-SK"/>
              </w:rPr>
              <w:t>Programme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w:t>
            </w:r>
          </w:p>
        </w:tc>
      </w:tr>
      <w:tr w:rsidR="0050445F" w:rsidRPr="00C56482" w14:paraId="13640C25" w14:textId="77777777" w:rsidTr="009B5AAD">
        <w:trPr>
          <w:trHeight w:val="864"/>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461B0FC9"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F2CEEF"/>
            <w:vAlign w:val="center"/>
            <w:hideMark/>
          </w:tcPr>
          <w:p w14:paraId="17397C58"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inkluzívnych postupov a zabezpečenia vzdelávania pre deti so špeciálnymi a dodatočnými vzdelávacími potrebami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of </w:t>
            </w:r>
            <w:proofErr w:type="spellStart"/>
            <w:r w:rsidRPr="00C56482">
              <w:rPr>
                <w:rFonts w:eastAsia="Times New Roman" w:cs="Times New Roman"/>
                <w:color w:val="000000"/>
                <w:lang w:eastAsia="sk-SK"/>
              </w:rPr>
              <w:t>inclusive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practices</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provision</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for</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children</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with</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special</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additional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educational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needs</w:t>
            </w:r>
            <w:proofErr w:type="spellEnd"/>
            <w:r w:rsidRPr="00C56482">
              <w:rPr>
                <w:rFonts w:eastAsia="Times New Roman" w:cs="Times New Roman"/>
                <w:color w:val="000000"/>
                <w:lang w:eastAsia="sk-SK"/>
              </w:rPr>
              <w:t>)</w:t>
            </w:r>
          </w:p>
        </w:tc>
      </w:tr>
      <w:tr w:rsidR="0050445F" w:rsidRPr="00C56482" w14:paraId="6C53F67C" w14:textId="77777777" w:rsidTr="009B5AAD">
        <w:trPr>
          <w:trHeight w:val="576"/>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0032A88F"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F2CEEF"/>
            <w:vAlign w:val="center"/>
            <w:hideMark/>
          </w:tcPr>
          <w:p w14:paraId="32792382"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Podpora bezpečného poskytovania vzdelávania (</w:t>
            </w:r>
            <w:proofErr w:type="spellStart"/>
            <w:r w:rsidRPr="00C56482">
              <w:rPr>
                <w:rFonts w:eastAsia="Times New Roman" w:cs="Times New Roman"/>
                <w:color w:val="000000"/>
                <w:lang w:eastAsia="sk-SK"/>
              </w:rPr>
              <w:t>Supporting</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the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Safe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Provision</w:t>
            </w:r>
            <w:proofErr w:type="spellEnd"/>
            <w:r w:rsidRPr="00C56482">
              <w:rPr>
                <w:rFonts w:eastAsia="Times New Roman" w:cs="Times New Roman"/>
                <w:color w:val="000000"/>
                <w:lang w:eastAsia="sk-SK"/>
              </w:rPr>
              <w:t xml:space="preserve"> of </w:t>
            </w:r>
            <w:proofErr w:type="spellStart"/>
            <w:r w:rsidRPr="00C56482">
              <w:rPr>
                <w:rFonts w:eastAsia="Times New Roman" w:cs="Times New Roman"/>
                <w:color w:val="000000"/>
                <w:lang w:eastAsia="sk-SK"/>
              </w:rPr>
              <w:t>Schooling</w:t>
            </w:r>
            <w:proofErr w:type="spellEnd"/>
            <w:r w:rsidRPr="00C56482">
              <w:rPr>
                <w:rFonts w:eastAsia="Times New Roman" w:cs="Times New Roman"/>
                <w:color w:val="000000"/>
                <w:lang w:eastAsia="sk-SK"/>
              </w:rPr>
              <w:t>)</w:t>
            </w:r>
          </w:p>
        </w:tc>
      </w:tr>
      <w:tr w:rsidR="0050445F" w:rsidRPr="00C56482" w14:paraId="5A3CB05C" w14:textId="77777777" w:rsidTr="009B5AAD">
        <w:trPr>
          <w:trHeight w:val="454"/>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6C23ED7A"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F2CEEF"/>
            <w:vAlign w:val="center"/>
            <w:hideMark/>
          </w:tcPr>
          <w:p w14:paraId="395A5A08"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Následná inšpekcia (</w:t>
            </w:r>
            <w:proofErr w:type="spellStart"/>
            <w:r w:rsidRPr="00C56482">
              <w:rPr>
                <w:rFonts w:eastAsia="Times New Roman" w:cs="Times New Roman"/>
                <w:color w:val="000000"/>
                <w:lang w:eastAsia="sk-SK"/>
              </w:rPr>
              <w:t>Follow-through</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Inspection</w:t>
            </w:r>
            <w:proofErr w:type="spellEnd"/>
            <w:r w:rsidRPr="00C56482">
              <w:rPr>
                <w:rFonts w:eastAsia="Times New Roman" w:cs="Times New Roman"/>
                <w:color w:val="000000"/>
                <w:lang w:eastAsia="sk-SK"/>
              </w:rPr>
              <w:t>)</w:t>
            </w:r>
          </w:p>
        </w:tc>
      </w:tr>
      <w:tr w:rsidR="0050445F" w:rsidRPr="00C56482" w14:paraId="40930666" w14:textId="77777777" w:rsidTr="009B5AAD">
        <w:trPr>
          <w:trHeight w:val="588"/>
        </w:trPr>
        <w:tc>
          <w:tcPr>
            <w:tcW w:w="2300" w:type="dxa"/>
            <w:vMerge/>
            <w:tcBorders>
              <w:top w:val="single" w:sz="8" w:space="0" w:color="auto"/>
              <w:left w:val="single" w:sz="8" w:space="0" w:color="auto"/>
              <w:bottom w:val="single" w:sz="8" w:space="0" w:color="000000"/>
              <w:right w:val="single" w:sz="4" w:space="0" w:color="auto"/>
            </w:tcBorders>
            <w:vAlign w:val="center"/>
            <w:hideMark/>
          </w:tcPr>
          <w:p w14:paraId="65468FE3"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8" w:space="0" w:color="auto"/>
              <w:right w:val="single" w:sz="8" w:space="0" w:color="auto"/>
            </w:tcBorders>
            <w:shd w:val="clear" w:color="000000" w:fill="F2CEEF"/>
            <w:vAlign w:val="center"/>
            <w:hideMark/>
          </w:tcPr>
          <w:p w14:paraId="5F0AE8D4"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diaľkového vyučovania a učenia sa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of </w:t>
            </w:r>
            <w:proofErr w:type="spellStart"/>
            <w:r w:rsidRPr="00C56482">
              <w:rPr>
                <w:rFonts w:eastAsia="Times New Roman" w:cs="Times New Roman"/>
                <w:color w:val="000000"/>
                <w:lang w:eastAsia="sk-SK"/>
              </w:rPr>
              <w:t>remote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teaching</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learning</w:t>
            </w:r>
            <w:proofErr w:type="spellEnd"/>
            <w:r w:rsidRPr="00C56482">
              <w:rPr>
                <w:rFonts w:eastAsia="Times New Roman" w:cs="Times New Roman"/>
                <w:color w:val="000000"/>
                <w:lang w:eastAsia="sk-SK"/>
              </w:rPr>
              <w:t>)</w:t>
            </w:r>
          </w:p>
        </w:tc>
      </w:tr>
      <w:tr w:rsidR="0050445F" w:rsidRPr="00C56482" w14:paraId="5467BB3E" w14:textId="77777777" w:rsidTr="009B5AAD">
        <w:trPr>
          <w:trHeight w:val="360"/>
        </w:trPr>
        <w:tc>
          <w:tcPr>
            <w:tcW w:w="2300" w:type="dxa"/>
            <w:vMerge w:val="restart"/>
            <w:tcBorders>
              <w:top w:val="nil"/>
              <w:left w:val="single" w:sz="8" w:space="0" w:color="auto"/>
              <w:bottom w:val="single" w:sz="8" w:space="0" w:color="000000"/>
              <w:right w:val="single" w:sz="4" w:space="0" w:color="auto"/>
            </w:tcBorders>
            <w:shd w:val="clear" w:color="000000" w:fill="D86DCD"/>
            <w:vAlign w:val="center"/>
            <w:hideMark/>
          </w:tcPr>
          <w:p w14:paraId="63695AC8" w14:textId="77777777" w:rsidR="0050445F" w:rsidRPr="00C56482" w:rsidRDefault="0050445F" w:rsidP="009B5AAD">
            <w:pPr>
              <w:spacing w:after="0" w:line="240" w:lineRule="auto"/>
              <w:jc w:val="center"/>
              <w:rPr>
                <w:rFonts w:eastAsia="Times New Roman" w:cs="Times New Roman"/>
                <w:b/>
                <w:bCs/>
                <w:color w:val="000000"/>
                <w:sz w:val="27"/>
                <w:szCs w:val="27"/>
                <w:lang w:eastAsia="sk-SK"/>
              </w:rPr>
            </w:pPr>
            <w:r w:rsidRPr="00C56482">
              <w:rPr>
                <w:rFonts w:eastAsia="Times New Roman" w:cs="Times New Roman"/>
                <w:b/>
                <w:bCs/>
                <w:color w:val="000000"/>
                <w:sz w:val="27"/>
                <w:szCs w:val="27"/>
                <w:lang w:eastAsia="sk-SK"/>
              </w:rPr>
              <w:t xml:space="preserve">Kontroly úrovne dva (Level </w:t>
            </w:r>
            <w:proofErr w:type="spellStart"/>
            <w:r w:rsidRPr="00C56482">
              <w:rPr>
                <w:rFonts w:eastAsia="Times New Roman" w:cs="Times New Roman"/>
                <w:b/>
                <w:bCs/>
                <w:color w:val="000000"/>
                <w:sz w:val="27"/>
                <w:szCs w:val="27"/>
                <w:lang w:eastAsia="sk-SK"/>
              </w:rPr>
              <w:t>Two</w:t>
            </w:r>
            <w:proofErr w:type="spellEnd"/>
            <w:r w:rsidRPr="00C56482">
              <w:rPr>
                <w:rFonts w:eastAsia="Times New Roman" w:cs="Times New Roman"/>
                <w:b/>
                <w:bCs/>
                <w:color w:val="000000"/>
                <w:sz w:val="27"/>
                <w:szCs w:val="27"/>
                <w:lang w:eastAsia="sk-SK"/>
              </w:rPr>
              <w:t xml:space="preserve"> </w:t>
            </w:r>
            <w:proofErr w:type="spellStart"/>
            <w:r w:rsidRPr="00C56482">
              <w:rPr>
                <w:rFonts w:eastAsia="Times New Roman" w:cs="Times New Roman"/>
                <w:b/>
                <w:bCs/>
                <w:color w:val="000000"/>
                <w:sz w:val="27"/>
                <w:szCs w:val="27"/>
                <w:lang w:eastAsia="sk-SK"/>
              </w:rPr>
              <w:t>Checks</w:t>
            </w:r>
            <w:proofErr w:type="spellEnd"/>
            <w:r w:rsidRPr="00C56482">
              <w:rPr>
                <w:rFonts w:eastAsia="Times New Roman" w:cs="Times New Roman"/>
                <w:b/>
                <w:bCs/>
                <w:color w:val="000000"/>
                <w:sz w:val="27"/>
                <w:szCs w:val="27"/>
                <w:lang w:eastAsia="sk-SK"/>
              </w:rPr>
              <w:t>)</w:t>
            </w:r>
          </w:p>
        </w:tc>
        <w:tc>
          <w:tcPr>
            <w:tcW w:w="7700" w:type="dxa"/>
            <w:tcBorders>
              <w:top w:val="nil"/>
              <w:left w:val="nil"/>
              <w:bottom w:val="single" w:sz="4" w:space="0" w:color="auto"/>
              <w:right w:val="single" w:sz="8" w:space="0" w:color="auto"/>
            </w:tcBorders>
            <w:shd w:val="clear" w:color="000000" w:fill="E49EDD"/>
            <w:vAlign w:val="center"/>
            <w:hideMark/>
          </w:tcPr>
          <w:p w14:paraId="5BCCA1CA"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celej školy (</w:t>
            </w:r>
            <w:proofErr w:type="spellStart"/>
            <w:r w:rsidRPr="00C56482">
              <w:rPr>
                <w:rFonts w:eastAsia="Times New Roman" w:cs="Times New Roman"/>
                <w:color w:val="000000"/>
                <w:lang w:eastAsia="sk-SK"/>
              </w:rPr>
              <w:t>Whole-school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 WSE)</w:t>
            </w:r>
          </w:p>
        </w:tc>
      </w:tr>
      <w:tr w:rsidR="0050445F" w:rsidRPr="00C56482" w14:paraId="32A484A9" w14:textId="77777777" w:rsidTr="009B5AAD">
        <w:trPr>
          <w:trHeight w:val="576"/>
        </w:trPr>
        <w:tc>
          <w:tcPr>
            <w:tcW w:w="2300" w:type="dxa"/>
            <w:vMerge/>
            <w:tcBorders>
              <w:top w:val="nil"/>
              <w:left w:val="single" w:sz="8" w:space="0" w:color="auto"/>
              <w:bottom w:val="single" w:sz="8" w:space="0" w:color="000000"/>
              <w:right w:val="single" w:sz="4" w:space="0" w:color="auto"/>
            </w:tcBorders>
            <w:vAlign w:val="center"/>
            <w:hideMark/>
          </w:tcPr>
          <w:p w14:paraId="2A8712D7"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E49EDD"/>
            <w:vAlign w:val="center"/>
            <w:hideMark/>
          </w:tcPr>
          <w:p w14:paraId="1AEA895D"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celej školy – riadenie, vedenie a učenie (</w:t>
            </w:r>
            <w:proofErr w:type="spellStart"/>
            <w:r w:rsidRPr="00C56482">
              <w:rPr>
                <w:rFonts w:eastAsia="Times New Roman" w:cs="Times New Roman"/>
                <w:color w:val="000000"/>
                <w:lang w:eastAsia="sk-SK"/>
              </w:rPr>
              <w:t>Whole-school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 management, </w:t>
            </w:r>
            <w:proofErr w:type="spellStart"/>
            <w:r w:rsidRPr="00C56482">
              <w:rPr>
                <w:rFonts w:eastAsia="Times New Roman" w:cs="Times New Roman"/>
                <w:color w:val="000000"/>
                <w:lang w:eastAsia="sk-SK"/>
              </w:rPr>
              <w:t>leadership</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learning</w:t>
            </w:r>
            <w:proofErr w:type="spellEnd"/>
            <w:r w:rsidRPr="00C56482">
              <w:rPr>
                <w:rFonts w:eastAsia="Times New Roman" w:cs="Times New Roman"/>
                <w:color w:val="000000"/>
                <w:lang w:eastAsia="sk-SK"/>
              </w:rPr>
              <w:t xml:space="preserve"> – WSE-MLL)</w:t>
            </w:r>
          </w:p>
        </w:tc>
      </w:tr>
      <w:tr w:rsidR="0050445F" w:rsidRPr="00C56482" w14:paraId="3A0B59C2" w14:textId="77777777" w:rsidTr="009B5AAD">
        <w:trPr>
          <w:trHeight w:val="576"/>
        </w:trPr>
        <w:tc>
          <w:tcPr>
            <w:tcW w:w="2300" w:type="dxa"/>
            <w:vMerge/>
            <w:tcBorders>
              <w:top w:val="nil"/>
              <w:left w:val="single" w:sz="8" w:space="0" w:color="auto"/>
              <w:bottom w:val="single" w:sz="8" w:space="0" w:color="000000"/>
              <w:right w:val="single" w:sz="4" w:space="0" w:color="auto"/>
            </w:tcBorders>
            <w:vAlign w:val="center"/>
            <w:hideMark/>
          </w:tcPr>
          <w:p w14:paraId="6C8212FF"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E49EDD"/>
            <w:vAlign w:val="center"/>
            <w:hideMark/>
          </w:tcPr>
          <w:p w14:paraId="551FA50A"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akčných plánov zlepšenia v školách DEIS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of </w:t>
            </w:r>
            <w:proofErr w:type="spellStart"/>
            <w:r w:rsidRPr="00C56482">
              <w:rPr>
                <w:rFonts w:eastAsia="Times New Roman" w:cs="Times New Roman"/>
                <w:color w:val="000000"/>
                <w:lang w:eastAsia="sk-SK"/>
              </w:rPr>
              <w:t>action</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planning</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for</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improvement</w:t>
            </w:r>
            <w:proofErr w:type="spellEnd"/>
            <w:r w:rsidRPr="00C56482">
              <w:rPr>
                <w:rFonts w:eastAsia="Times New Roman" w:cs="Times New Roman"/>
                <w:color w:val="000000"/>
                <w:lang w:eastAsia="sk-SK"/>
              </w:rPr>
              <w:t xml:space="preserve"> in DEIS </w:t>
            </w:r>
            <w:proofErr w:type="spellStart"/>
            <w:r w:rsidRPr="00C56482">
              <w:rPr>
                <w:rFonts w:eastAsia="Times New Roman" w:cs="Times New Roman"/>
                <w:color w:val="000000"/>
                <w:lang w:eastAsia="sk-SK"/>
              </w:rPr>
              <w:t>schools</w:t>
            </w:r>
            <w:proofErr w:type="spellEnd"/>
            <w:r w:rsidRPr="00C56482">
              <w:rPr>
                <w:rFonts w:eastAsia="Times New Roman" w:cs="Times New Roman"/>
                <w:color w:val="000000"/>
                <w:lang w:eastAsia="sk-SK"/>
              </w:rPr>
              <w:t xml:space="preserve"> – DEIS)</w:t>
            </w:r>
          </w:p>
        </w:tc>
      </w:tr>
      <w:tr w:rsidR="0050445F" w:rsidRPr="00C56482" w14:paraId="791F2153" w14:textId="77777777" w:rsidTr="009B5AAD">
        <w:trPr>
          <w:trHeight w:val="864"/>
        </w:trPr>
        <w:tc>
          <w:tcPr>
            <w:tcW w:w="2300" w:type="dxa"/>
            <w:vMerge/>
            <w:tcBorders>
              <w:top w:val="nil"/>
              <w:left w:val="single" w:sz="8" w:space="0" w:color="auto"/>
              <w:bottom w:val="single" w:sz="8" w:space="0" w:color="000000"/>
              <w:right w:val="single" w:sz="4" w:space="0" w:color="auto"/>
            </w:tcBorders>
            <w:vAlign w:val="center"/>
            <w:hideMark/>
          </w:tcPr>
          <w:p w14:paraId="607F3B3F"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4" w:space="0" w:color="auto"/>
              <w:right w:val="single" w:sz="8" w:space="0" w:color="auto"/>
            </w:tcBorders>
            <w:shd w:val="clear" w:color="000000" w:fill="E49EDD"/>
            <w:vAlign w:val="center"/>
            <w:hideMark/>
          </w:tcPr>
          <w:p w14:paraId="0C10BC94"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Hodnotenie škôl pripojených k jednotkám špeciálnej starostlivosti a zariadeniam pre zadržiavanie detí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 xml:space="preserve"> of </w:t>
            </w:r>
            <w:proofErr w:type="spellStart"/>
            <w:r w:rsidRPr="00C56482">
              <w:rPr>
                <w:rFonts w:eastAsia="Times New Roman" w:cs="Times New Roman"/>
                <w:color w:val="000000"/>
                <w:lang w:eastAsia="sk-SK"/>
              </w:rPr>
              <w:t>schools</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attached</w:t>
            </w:r>
            <w:proofErr w:type="spellEnd"/>
            <w:r w:rsidRPr="00C56482">
              <w:rPr>
                <w:rFonts w:eastAsia="Times New Roman" w:cs="Times New Roman"/>
                <w:color w:val="000000"/>
                <w:lang w:eastAsia="sk-SK"/>
              </w:rPr>
              <w:t xml:space="preserve"> to </w:t>
            </w:r>
            <w:proofErr w:type="spellStart"/>
            <w:r w:rsidRPr="00C56482">
              <w:rPr>
                <w:rFonts w:eastAsia="Times New Roman" w:cs="Times New Roman"/>
                <w:color w:val="000000"/>
                <w:lang w:eastAsia="sk-SK"/>
              </w:rPr>
              <w:t>Special</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Care</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Units</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Child</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Detention</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Centres</w:t>
            </w:r>
            <w:proofErr w:type="spellEnd"/>
            <w:r w:rsidRPr="00C56482">
              <w:rPr>
                <w:rFonts w:eastAsia="Times New Roman" w:cs="Times New Roman"/>
                <w:color w:val="000000"/>
                <w:lang w:eastAsia="sk-SK"/>
              </w:rPr>
              <w:t>)</w:t>
            </w:r>
          </w:p>
        </w:tc>
      </w:tr>
      <w:tr w:rsidR="0050445F" w:rsidRPr="00C56482" w14:paraId="34D89D71" w14:textId="77777777" w:rsidTr="009B5AAD">
        <w:trPr>
          <w:trHeight w:val="300"/>
        </w:trPr>
        <w:tc>
          <w:tcPr>
            <w:tcW w:w="2300" w:type="dxa"/>
            <w:vMerge/>
            <w:tcBorders>
              <w:top w:val="nil"/>
              <w:left w:val="single" w:sz="8" w:space="0" w:color="auto"/>
              <w:bottom w:val="single" w:sz="8" w:space="0" w:color="000000"/>
              <w:right w:val="single" w:sz="4" w:space="0" w:color="auto"/>
            </w:tcBorders>
            <w:vAlign w:val="center"/>
            <w:hideMark/>
          </w:tcPr>
          <w:p w14:paraId="3A4E69C2" w14:textId="77777777" w:rsidR="0050445F" w:rsidRPr="00C56482" w:rsidRDefault="0050445F" w:rsidP="009B5AAD">
            <w:pPr>
              <w:spacing w:after="0" w:line="240" w:lineRule="auto"/>
              <w:rPr>
                <w:rFonts w:eastAsia="Times New Roman" w:cs="Times New Roman"/>
                <w:b/>
                <w:bCs/>
                <w:color w:val="000000"/>
                <w:sz w:val="27"/>
                <w:szCs w:val="27"/>
                <w:lang w:eastAsia="sk-SK"/>
              </w:rPr>
            </w:pPr>
          </w:p>
        </w:tc>
        <w:tc>
          <w:tcPr>
            <w:tcW w:w="7700" w:type="dxa"/>
            <w:tcBorders>
              <w:top w:val="nil"/>
              <w:left w:val="nil"/>
              <w:bottom w:val="single" w:sz="8" w:space="0" w:color="auto"/>
              <w:right w:val="single" w:sz="8" w:space="0" w:color="auto"/>
            </w:tcBorders>
            <w:shd w:val="clear" w:color="000000" w:fill="E49EDD"/>
            <w:vAlign w:val="center"/>
            <w:hideMark/>
          </w:tcPr>
          <w:p w14:paraId="6D3C1403"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 xml:space="preserve">Hodnotenie podpory pohody žiakov (Promotion of </w:t>
            </w:r>
            <w:proofErr w:type="spellStart"/>
            <w:r w:rsidRPr="00C56482">
              <w:rPr>
                <w:rFonts w:eastAsia="Times New Roman" w:cs="Times New Roman"/>
                <w:color w:val="000000"/>
                <w:lang w:eastAsia="sk-SK"/>
              </w:rPr>
              <w:t>Wellbeing</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Evaluation</w:t>
            </w:r>
            <w:proofErr w:type="spellEnd"/>
            <w:r w:rsidRPr="00C56482">
              <w:rPr>
                <w:rFonts w:eastAsia="Times New Roman" w:cs="Times New Roman"/>
                <w:color w:val="000000"/>
                <w:lang w:eastAsia="sk-SK"/>
              </w:rPr>
              <w:t>)</w:t>
            </w:r>
          </w:p>
        </w:tc>
      </w:tr>
      <w:tr w:rsidR="0050445F" w:rsidRPr="00C56482" w14:paraId="2F21260B" w14:textId="77777777" w:rsidTr="009B5AAD">
        <w:trPr>
          <w:trHeight w:val="1164"/>
        </w:trPr>
        <w:tc>
          <w:tcPr>
            <w:tcW w:w="2300" w:type="dxa"/>
            <w:tcBorders>
              <w:top w:val="nil"/>
              <w:left w:val="single" w:sz="8" w:space="0" w:color="auto"/>
              <w:bottom w:val="single" w:sz="8" w:space="0" w:color="auto"/>
              <w:right w:val="single" w:sz="4" w:space="0" w:color="auto"/>
            </w:tcBorders>
            <w:shd w:val="clear" w:color="000000" w:fill="D86DCD"/>
            <w:vAlign w:val="center"/>
            <w:hideMark/>
          </w:tcPr>
          <w:p w14:paraId="751CD6AF" w14:textId="77777777" w:rsidR="0050445F" w:rsidRPr="00C56482" w:rsidRDefault="0050445F" w:rsidP="009B5AAD">
            <w:pPr>
              <w:spacing w:after="0" w:line="240" w:lineRule="auto"/>
              <w:jc w:val="center"/>
              <w:rPr>
                <w:rFonts w:eastAsia="Times New Roman" w:cs="Times New Roman"/>
                <w:b/>
                <w:bCs/>
                <w:color w:val="000000"/>
                <w:sz w:val="27"/>
                <w:szCs w:val="27"/>
                <w:lang w:eastAsia="sk-SK"/>
              </w:rPr>
            </w:pPr>
            <w:r w:rsidRPr="00C56482">
              <w:rPr>
                <w:rFonts w:eastAsia="Times New Roman" w:cs="Times New Roman"/>
                <w:b/>
                <w:bCs/>
                <w:color w:val="000000"/>
                <w:sz w:val="27"/>
                <w:szCs w:val="27"/>
                <w:lang w:eastAsia="sk-SK"/>
              </w:rPr>
              <w:t xml:space="preserve">Kontroly úrovne tri (Level </w:t>
            </w:r>
            <w:proofErr w:type="spellStart"/>
            <w:r w:rsidRPr="00C56482">
              <w:rPr>
                <w:rFonts w:eastAsia="Times New Roman" w:cs="Times New Roman"/>
                <w:b/>
                <w:bCs/>
                <w:color w:val="000000"/>
                <w:sz w:val="27"/>
                <w:szCs w:val="27"/>
                <w:lang w:eastAsia="sk-SK"/>
              </w:rPr>
              <w:t>Three</w:t>
            </w:r>
            <w:proofErr w:type="spellEnd"/>
            <w:r w:rsidRPr="00C56482">
              <w:rPr>
                <w:rFonts w:eastAsia="Times New Roman" w:cs="Times New Roman"/>
                <w:b/>
                <w:bCs/>
                <w:color w:val="000000"/>
                <w:sz w:val="27"/>
                <w:szCs w:val="27"/>
                <w:lang w:eastAsia="sk-SK"/>
              </w:rPr>
              <w:t xml:space="preserve"> </w:t>
            </w:r>
            <w:proofErr w:type="spellStart"/>
            <w:r w:rsidRPr="00C56482">
              <w:rPr>
                <w:rFonts w:eastAsia="Times New Roman" w:cs="Times New Roman"/>
                <w:b/>
                <w:bCs/>
                <w:color w:val="000000"/>
                <w:sz w:val="27"/>
                <w:szCs w:val="27"/>
                <w:lang w:eastAsia="sk-SK"/>
              </w:rPr>
              <w:t>Checks</w:t>
            </w:r>
            <w:proofErr w:type="spellEnd"/>
            <w:r w:rsidRPr="00C56482">
              <w:rPr>
                <w:rFonts w:eastAsia="Times New Roman" w:cs="Times New Roman"/>
                <w:b/>
                <w:bCs/>
                <w:color w:val="000000"/>
                <w:sz w:val="27"/>
                <w:szCs w:val="27"/>
                <w:lang w:eastAsia="sk-SK"/>
              </w:rPr>
              <w:t>)</w:t>
            </w:r>
          </w:p>
        </w:tc>
        <w:tc>
          <w:tcPr>
            <w:tcW w:w="7700" w:type="dxa"/>
            <w:tcBorders>
              <w:top w:val="nil"/>
              <w:left w:val="nil"/>
              <w:bottom w:val="single" w:sz="8" w:space="0" w:color="auto"/>
              <w:right w:val="single" w:sz="8" w:space="0" w:color="auto"/>
            </w:tcBorders>
            <w:shd w:val="clear" w:color="000000" w:fill="F2CEEF"/>
            <w:vAlign w:val="center"/>
            <w:hideMark/>
          </w:tcPr>
          <w:p w14:paraId="6E64E138" w14:textId="77777777" w:rsidR="0050445F" w:rsidRPr="00C56482" w:rsidRDefault="0050445F" w:rsidP="009B5AAD">
            <w:pPr>
              <w:spacing w:after="0" w:line="240" w:lineRule="auto"/>
              <w:rPr>
                <w:rFonts w:eastAsia="Times New Roman" w:cs="Times New Roman"/>
                <w:color w:val="000000"/>
                <w:lang w:eastAsia="sk-SK"/>
              </w:rPr>
            </w:pPr>
            <w:r w:rsidRPr="00C56482">
              <w:rPr>
                <w:rFonts w:eastAsia="Times New Roman" w:cs="Times New Roman"/>
                <w:color w:val="000000"/>
                <w:lang w:eastAsia="sk-SK"/>
              </w:rPr>
              <w:t>Inšpekcia ochrany detí a zabezpečenia bezpečnosti (</w:t>
            </w:r>
            <w:proofErr w:type="spellStart"/>
            <w:r w:rsidRPr="00C56482">
              <w:rPr>
                <w:rFonts w:eastAsia="Times New Roman" w:cs="Times New Roman"/>
                <w:color w:val="000000"/>
                <w:lang w:eastAsia="sk-SK"/>
              </w:rPr>
              <w:t>Child</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protection</w:t>
            </w:r>
            <w:proofErr w:type="spellEnd"/>
            <w:r w:rsidRPr="00C56482">
              <w:rPr>
                <w:rFonts w:eastAsia="Times New Roman" w:cs="Times New Roman"/>
                <w:color w:val="000000"/>
                <w:lang w:eastAsia="sk-SK"/>
              </w:rPr>
              <w:t xml:space="preserve"> and </w:t>
            </w:r>
            <w:proofErr w:type="spellStart"/>
            <w:r w:rsidRPr="00C56482">
              <w:rPr>
                <w:rFonts w:eastAsia="Times New Roman" w:cs="Times New Roman"/>
                <w:color w:val="000000"/>
                <w:lang w:eastAsia="sk-SK"/>
              </w:rPr>
              <w:t>safeguarding</w:t>
            </w:r>
            <w:proofErr w:type="spellEnd"/>
            <w:r w:rsidRPr="00C56482">
              <w:rPr>
                <w:rFonts w:eastAsia="Times New Roman" w:cs="Times New Roman"/>
                <w:color w:val="000000"/>
                <w:lang w:eastAsia="sk-SK"/>
              </w:rPr>
              <w:t xml:space="preserve"> </w:t>
            </w:r>
            <w:proofErr w:type="spellStart"/>
            <w:r w:rsidRPr="00C56482">
              <w:rPr>
                <w:rFonts w:eastAsia="Times New Roman" w:cs="Times New Roman"/>
                <w:color w:val="000000"/>
                <w:lang w:eastAsia="sk-SK"/>
              </w:rPr>
              <w:t>inspection</w:t>
            </w:r>
            <w:proofErr w:type="spellEnd"/>
            <w:r w:rsidRPr="00C56482">
              <w:rPr>
                <w:rFonts w:eastAsia="Times New Roman" w:cs="Times New Roman"/>
                <w:color w:val="000000"/>
                <w:lang w:eastAsia="sk-SK"/>
              </w:rPr>
              <w:t>) – ide o špecifický model inšpekcie, ktorý sa hlboko zameriava na súlad školy s Postupmi ochrany detí pre primárne a sekundárne školy (revidované 2023).</w:t>
            </w:r>
          </w:p>
        </w:tc>
      </w:tr>
    </w:tbl>
    <w:p w14:paraId="715D8326" w14:textId="77777777" w:rsidR="00607B16" w:rsidRDefault="00607B16" w:rsidP="00BD7BDE">
      <w:pPr>
        <w:pStyle w:val="Iodrazkatext"/>
        <w:numPr>
          <w:ilvl w:val="0"/>
          <w:numId w:val="0"/>
        </w:numPr>
        <w:spacing w:before="40"/>
        <w:rPr>
          <w:rFonts w:ascii="Aptos" w:hAnsi="Aptos" w:cstheme="minorHAnsi"/>
          <w:i/>
          <w:iCs/>
          <w:sz w:val="18"/>
          <w:szCs w:val="18"/>
        </w:rPr>
      </w:pPr>
    </w:p>
    <w:p w14:paraId="6D9903E2" w14:textId="77777777" w:rsidR="00904199" w:rsidRPr="00C0761E" w:rsidRDefault="00904199" w:rsidP="00904199">
      <w:pPr>
        <w:jc w:val="both"/>
        <w:rPr>
          <w:i/>
          <w:iC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C0761E">
        <w:rPr>
          <w:rFonts w:ascii="Aptos" w:hAnsi="Aptos"/>
          <w:i/>
          <w:iCs/>
          <w:sz w:val="18"/>
          <w:szCs w:val="18"/>
        </w:rPr>
        <w:t>Looking</w:t>
      </w:r>
      <w:proofErr w:type="spellEnd"/>
      <w:r w:rsidRPr="00C0761E">
        <w:rPr>
          <w:rFonts w:ascii="Aptos" w:hAnsi="Aptos"/>
          <w:i/>
          <w:iCs/>
          <w:sz w:val="18"/>
          <w:szCs w:val="18"/>
        </w:rPr>
        <w:t xml:space="preserve"> at </w:t>
      </w:r>
      <w:proofErr w:type="spellStart"/>
      <w:r w:rsidRPr="00C0761E">
        <w:rPr>
          <w:rFonts w:ascii="Aptos" w:hAnsi="Aptos"/>
          <w:i/>
          <w:iCs/>
          <w:sz w:val="18"/>
          <w:szCs w:val="18"/>
        </w:rPr>
        <w:t>Our</w:t>
      </w:r>
      <w:proofErr w:type="spellEnd"/>
      <w:r w:rsidRPr="00C0761E">
        <w:rPr>
          <w:rFonts w:ascii="Aptos" w:hAnsi="Aptos"/>
          <w:i/>
          <w:iCs/>
          <w:sz w:val="18"/>
          <w:szCs w:val="18"/>
        </w:rPr>
        <w:t xml:space="preserve"> School 2022: A </w:t>
      </w:r>
      <w:proofErr w:type="spellStart"/>
      <w:r w:rsidRPr="00C0761E">
        <w:rPr>
          <w:rFonts w:ascii="Aptos" w:hAnsi="Aptos"/>
          <w:i/>
          <w:iCs/>
          <w:sz w:val="18"/>
          <w:szCs w:val="18"/>
        </w:rPr>
        <w:t>Quality</w:t>
      </w:r>
      <w:proofErr w:type="spellEnd"/>
      <w:r w:rsidRPr="00C0761E">
        <w:rPr>
          <w:rFonts w:ascii="Aptos" w:hAnsi="Aptos"/>
          <w:i/>
          <w:iCs/>
          <w:sz w:val="18"/>
          <w:szCs w:val="18"/>
        </w:rPr>
        <w:t xml:space="preserve"> </w:t>
      </w:r>
      <w:proofErr w:type="spellStart"/>
      <w:r w:rsidRPr="00C0761E">
        <w:rPr>
          <w:rFonts w:ascii="Aptos" w:hAnsi="Aptos"/>
          <w:i/>
          <w:iCs/>
          <w:sz w:val="18"/>
          <w:szCs w:val="18"/>
        </w:rPr>
        <w:t>Framework</w:t>
      </w:r>
      <w:proofErr w:type="spellEnd"/>
      <w:r w:rsidRPr="00C0761E">
        <w:rPr>
          <w:rFonts w:ascii="Aptos" w:hAnsi="Aptos"/>
          <w:i/>
          <w:iCs/>
          <w:sz w:val="18"/>
          <w:szCs w:val="18"/>
        </w:rPr>
        <w:t xml:space="preserve"> </w:t>
      </w:r>
      <w:proofErr w:type="spellStart"/>
      <w:r w:rsidRPr="00C0761E">
        <w:rPr>
          <w:rFonts w:ascii="Aptos" w:hAnsi="Aptos"/>
          <w:i/>
          <w:iCs/>
          <w:sz w:val="18"/>
          <w:szCs w:val="18"/>
        </w:rPr>
        <w:t>for</w:t>
      </w:r>
      <w:proofErr w:type="spellEnd"/>
      <w:r w:rsidRPr="00C0761E">
        <w:rPr>
          <w:rFonts w:ascii="Aptos" w:hAnsi="Aptos"/>
          <w:i/>
          <w:iCs/>
          <w:sz w:val="18"/>
          <w:szCs w:val="18"/>
        </w:rPr>
        <w:t xml:space="preserve"> </w:t>
      </w:r>
      <w:proofErr w:type="spellStart"/>
      <w:r w:rsidRPr="00C0761E">
        <w:rPr>
          <w:rFonts w:ascii="Aptos" w:hAnsi="Aptos"/>
          <w:i/>
          <w:iCs/>
          <w:sz w:val="18"/>
          <w:szCs w:val="18"/>
        </w:rPr>
        <w:t>Primary</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and </w:t>
      </w:r>
      <w:proofErr w:type="spellStart"/>
      <w:r w:rsidRPr="00C0761E">
        <w:rPr>
          <w:rFonts w:ascii="Aptos" w:hAnsi="Aptos"/>
          <w:i/>
          <w:iCs/>
          <w:sz w:val="18"/>
          <w:szCs w:val="18"/>
        </w:rPr>
        <w:t>Special</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 </w:t>
      </w:r>
      <w:proofErr w:type="spellStart"/>
      <w:r w:rsidRPr="00C0761E">
        <w:rPr>
          <w:rFonts w:ascii="Aptos" w:hAnsi="Aptos"/>
          <w:i/>
          <w:iCs/>
          <w:sz w:val="18"/>
          <w:szCs w:val="18"/>
        </w:rPr>
        <w:t>Inspectorate</w:t>
      </w:r>
      <w:proofErr w:type="spellEnd"/>
      <w:r w:rsidRPr="00C0761E">
        <w:rPr>
          <w:rFonts w:ascii="Aptos" w:hAnsi="Aptos"/>
          <w:i/>
          <w:iCs/>
          <w:sz w:val="18"/>
          <w:szCs w:val="18"/>
        </w:rPr>
        <w:t xml:space="preserve"> </w:t>
      </w:r>
      <w:proofErr w:type="spellStart"/>
      <w:r w:rsidRPr="00C0761E">
        <w:rPr>
          <w:rFonts w:ascii="Aptos" w:hAnsi="Aptos"/>
          <w:i/>
          <w:iCs/>
          <w:sz w:val="18"/>
          <w:szCs w:val="18"/>
        </w:rPr>
        <w:t>Updated</w:t>
      </w:r>
      <w:proofErr w:type="spellEnd"/>
      <w:r w:rsidRPr="00C0761E">
        <w:rPr>
          <w:rFonts w:ascii="Aptos" w:hAnsi="Aptos"/>
          <w:i/>
          <w:iCs/>
          <w:sz w:val="18"/>
          <w:szCs w:val="18"/>
        </w:rPr>
        <w:t xml:space="preserve"> </w:t>
      </w:r>
      <w:proofErr w:type="spellStart"/>
      <w:r w:rsidRPr="00C0761E">
        <w:rPr>
          <w:rFonts w:ascii="Aptos" w:hAnsi="Aptos"/>
          <w:i/>
          <w:iCs/>
          <w:sz w:val="18"/>
          <w:szCs w:val="18"/>
        </w:rPr>
        <w:t>January</w:t>
      </w:r>
      <w:proofErr w:type="spellEnd"/>
      <w:r w:rsidRPr="00C0761E">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C0761E">
        <w:rPr>
          <w:sz w:val="18"/>
          <w:szCs w:val="18"/>
        </w:rPr>
        <w:t xml:space="preserve"> </w:t>
      </w:r>
      <w:r w:rsidRPr="00C0761E">
        <w:rPr>
          <w:rFonts w:ascii="Aptos" w:hAnsi="Aptos"/>
          <w:sz w:val="18"/>
          <w:szCs w:val="18"/>
        </w:rPr>
        <w:t>https://oide.ie/wp-content/uploads/2023/09/Looking-at-Our-School-2022-A-Quality-Framework-for-Primary-and-Special-Schools.pdf&gt; .</w:t>
      </w:r>
    </w:p>
    <w:p w14:paraId="1AA59B65" w14:textId="77777777" w:rsidR="00C97E7D" w:rsidRDefault="00C97E7D" w:rsidP="00AB1E9A">
      <w:pPr>
        <w:pStyle w:val="Iodrazkatext"/>
        <w:numPr>
          <w:ilvl w:val="0"/>
          <w:numId w:val="0"/>
        </w:numPr>
        <w:spacing w:before="120"/>
      </w:pPr>
    </w:p>
    <w:p w14:paraId="0ADF0E20" w14:textId="77777777" w:rsidR="002F1676" w:rsidRDefault="002F1676" w:rsidP="00AB1E9A">
      <w:pPr>
        <w:pStyle w:val="Iodrazkatext"/>
        <w:numPr>
          <w:ilvl w:val="0"/>
          <w:numId w:val="0"/>
        </w:numPr>
        <w:spacing w:before="120"/>
      </w:pPr>
    </w:p>
    <w:p w14:paraId="4C2E3648" w14:textId="77777777" w:rsidR="00CA59BE" w:rsidRPr="0094602E" w:rsidRDefault="00CA59BE" w:rsidP="00CA59BE">
      <w:pPr>
        <w:pStyle w:val="Itext"/>
        <w:rPr>
          <w:bCs w:val="0"/>
          <w:u w:val="single"/>
          <w:lang w:val="sk-SK"/>
        </w:rPr>
      </w:pPr>
      <w:r w:rsidRPr="0094602E">
        <w:rPr>
          <w:bCs w:val="0"/>
          <w:u w:val="single"/>
          <w:lang w:val="sk-SK"/>
        </w:rPr>
        <w:t>Podrobnosti o kontrolách úrovne jedna a úrovne dva</w:t>
      </w:r>
    </w:p>
    <w:p w14:paraId="23E5430C" w14:textId="77777777" w:rsidR="00CA59BE" w:rsidRPr="0094602E" w:rsidRDefault="00CA59BE" w:rsidP="00CA59BE">
      <w:pPr>
        <w:pStyle w:val="Itext"/>
        <w:rPr>
          <w:lang w:val="sk-SK"/>
        </w:rPr>
      </w:pPr>
      <w:r w:rsidRPr="0094602E">
        <w:rPr>
          <w:lang w:val="sk-SK"/>
        </w:rPr>
        <w:t>škola nespĺňa jednu alebo viac kontrol vykonaných počas inšpekcie, Inšpektorát bude naďalej spolupracovať so školou, až kým škola nesplní požiadavky.</w:t>
      </w:r>
    </w:p>
    <w:p w14:paraId="2D49E380" w14:textId="77777777" w:rsidR="00CA59BE" w:rsidRPr="00B946E6" w:rsidRDefault="00CA59BE" w:rsidP="00CA59BE">
      <w:pPr>
        <w:pStyle w:val="Itext"/>
        <w:rPr>
          <w:u w:val="single"/>
        </w:rPr>
      </w:pPr>
      <w:r w:rsidRPr="00B946E6">
        <w:rPr>
          <w:u w:val="single"/>
        </w:rPr>
        <w:t>Implementácia postupov proti šikanovaniu (Anti-Bullying Procedures)</w:t>
      </w:r>
    </w:p>
    <w:p w14:paraId="3038900C" w14:textId="7ABF71CE" w:rsidR="00CA59BE" w:rsidRDefault="00CA59BE" w:rsidP="00CA59BE">
      <w:pPr>
        <w:pStyle w:val="Itext"/>
      </w:pPr>
      <w:r w:rsidRPr="00B946E6">
        <w:lastRenderedPageBreak/>
        <w:t>Počas všetkých školských inšpekcií Inšpektorát hodnotí a podáva správy o práci školy pri vytváraní kultúry školy, ktorá predchádza a rieši šikanovanie</w:t>
      </w:r>
      <w:r>
        <w:t xml:space="preserve">. </w:t>
      </w:r>
      <w:r w:rsidRPr="00B946E6">
        <w:t xml:space="preserve">Tieto postupy nahrádzajú postupy proti šikanovaniu z roku 2013 pre </w:t>
      </w:r>
      <w:r>
        <w:t>základné a stredné</w:t>
      </w:r>
      <w:r w:rsidRPr="00B946E6">
        <w:t xml:space="preserve"> školy a ich požiadavky nadobúdajú účinnosť od 1. septembra 2025.</w:t>
      </w:r>
    </w:p>
    <w:p w14:paraId="04FAFAC6" w14:textId="77777777" w:rsidR="00CA59BE" w:rsidRPr="00CA5F2C" w:rsidRDefault="00CA59BE" w:rsidP="00CA59BE">
      <w:pPr>
        <w:pStyle w:val="Itext"/>
        <w:jc w:val="center"/>
        <w:rPr>
          <w:b/>
          <w:bCs w:val="0"/>
          <w:color w:val="auto"/>
        </w:rPr>
      </w:pPr>
      <w:r w:rsidRPr="00B946E6">
        <w:rPr>
          <w:b/>
          <w:bCs w:val="0"/>
        </w:rPr>
        <w:t>Po inšpekčnej návšteve</w:t>
      </w:r>
    </w:p>
    <w:p w14:paraId="2B732C50" w14:textId="77777777" w:rsidR="00CA59BE" w:rsidRPr="00CA5F2C" w:rsidRDefault="00CA59BE" w:rsidP="00CA59BE">
      <w:pPr>
        <w:pStyle w:val="Itext"/>
        <w:rPr>
          <w:color w:val="auto"/>
          <w:u w:val="single"/>
        </w:rPr>
      </w:pPr>
      <w:r w:rsidRPr="00CA5F2C">
        <w:rPr>
          <w:color w:val="auto"/>
          <w:u w:val="single"/>
        </w:rPr>
        <w:t>Stretnutia so spätnou väzbou (Feedback meetings)</w:t>
      </w:r>
    </w:p>
    <w:p w14:paraId="7C77BD3E" w14:textId="77777777" w:rsidR="00CA59BE" w:rsidRPr="00CA5F2C" w:rsidRDefault="00CA59BE" w:rsidP="00CA59BE">
      <w:pPr>
        <w:pStyle w:val="Itext"/>
        <w:rPr>
          <w:color w:val="auto"/>
        </w:rPr>
      </w:pPr>
      <w:r w:rsidRPr="00CA5F2C">
        <w:rPr>
          <w:color w:val="auto"/>
        </w:rPr>
        <w:t>Stretnutia so spätnou väzbou sa zvyčajne konajú ihneď alebo krátko po ukončení inšpekcie v škole. Sú dôležitou súčasťou hodnotiaceho procesu. Počas stretnutí sa inšpektor snaží:</w:t>
      </w:r>
    </w:p>
    <w:p w14:paraId="18A3FEF8" w14:textId="77777777" w:rsidR="00CA59BE" w:rsidRPr="00CA5F2C" w:rsidRDefault="00CA59BE" w:rsidP="00CA59BE">
      <w:pPr>
        <w:pStyle w:val="Itext"/>
        <w:numPr>
          <w:ilvl w:val="0"/>
          <w:numId w:val="77"/>
        </w:numPr>
        <w:rPr>
          <w:color w:val="auto"/>
        </w:rPr>
      </w:pPr>
      <w:r w:rsidRPr="00CA5F2C">
        <w:rPr>
          <w:color w:val="auto"/>
        </w:rPr>
        <w:t>poskytnúť hodnotenie práce školy,</w:t>
      </w:r>
    </w:p>
    <w:p w14:paraId="667924EB" w14:textId="77777777" w:rsidR="00CA59BE" w:rsidRPr="00CA5F2C" w:rsidRDefault="00CA59BE" w:rsidP="00CA59BE">
      <w:pPr>
        <w:pStyle w:val="Itext"/>
        <w:numPr>
          <w:ilvl w:val="0"/>
          <w:numId w:val="77"/>
        </w:numPr>
        <w:rPr>
          <w:color w:val="auto"/>
        </w:rPr>
      </w:pPr>
      <w:r w:rsidRPr="00CA5F2C">
        <w:rPr>
          <w:color w:val="auto"/>
        </w:rPr>
        <w:t>oceniť dobrú prax v škole,</w:t>
      </w:r>
    </w:p>
    <w:p w14:paraId="508A2762" w14:textId="77777777" w:rsidR="00CA59BE" w:rsidRPr="00CA5F2C" w:rsidRDefault="00CA59BE" w:rsidP="00CA59BE">
      <w:pPr>
        <w:pStyle w:val="Itext"/>
        <w:numPr>
          <w:ilvl w:val="0"/>
          <w:numId w:val="77"/>
        </w:numPr>
        <w:rPr>
          <w:color w:val="auto"/>
        </w:rPr>
      </w:pPr>
      <w:r w:rsidRPr="00CA5F2C">
        <w:rPr>
          <w:color w:val="auto"/>
        </w:rPr>
        <w:t>dať účastníkom príležitosť klásť otázky a žiadať vysvetlenia,</w:t>
      </w:r>
    </w:p>
    <w:p w14:paraId="5F15B689" w14:textId="77777777" w:rsidR="00CA59BE" w:rsidRPr="00CA5F2C" w:rsidRDefault="00CA59BE" w:rsidP="00CA59BE">
      <w:pPr>
        <w:pStyle w:val="Itext"/>
        <w:numPr>
          <w:ilvl w:val="0"/>
          <w:numId w:val="77"/>
        </w:numPr>
        <w:rPr>
          <w:color w:val="auto"/>
        </w:rPr>
      </w:pPr>
      <w:r w:rsidRPr="00CA5F2C">
        <w:rPr>
          <w:color w:val="auto"/>
        </w:rPr>
        <w:t>získať ďalšie relevantné informácie,</w:t>
      </w:r>
    </w:p>
    <w:p w14:paraId="5F08A11A" w14:textId="77777777" w:rsidR="00CA59BE" w:rsidRPr="00CA5F2C" w:rsidRDefault="00CA59BE" w:rsidP="00CA59BE">
      <w:pPr>
        <w:pStyle w:val="Itext"/>
        <w:numPr>
          <w:ilvl w:val="0"/>
          <w:numId w:val="77"/>
        </w:numPr>
        <w:rPr>
          <w:color w:val="auto"/>
        </w:rPr>
      </w:pPr>
      <w:r w:rsidRPr="00CA5F2C">
        <w:rPr>
          <w:color w:val="auto"/>
        </w:rPr>
        <w:t>identifikovať oblasti na rozvoj,</w:t>
      </w:r>
    </w:p>
    <w:p w14:paraId="69193B88" w14:textId="77777777" w:rsidR="00CA59BE" w:rsidRPr="00CA5F2C" w:rsidRDefault="00CA59BE" w:rsidP="00CA59BE">
      <w:pPr>
        <w:pStyle w:val="Itext"/>
        <w:numPr>
          <w:ilvl w:val="0"/>
          <w:numId w:val="77"/>
        </w:numPr>
        <w:rPr>
          <w:color w:val="auto"/>
        </w:rPr>
      </w:pPr>
      <w:r w:rsidRPr="00CA5F2C">
        <w:rPr>
          <w:color w:val="auto"/>
        </w:rPr>
        <w:t>diskutovať o tom, ako môže škola napredovať implementáciou hlavných odporúčaní hodnotenia.</w:t>
      </w:r>
    </w:p>
    <w:p w14:paraId="080DCF7D" w14:textId="77777777" w:rsidR="00CA59BE" w:rsidRPr="00CA5F2C" w:rsidRDefault="00CA59BE" w:rsidP="00CA59BE">
      <w:pPr>
        <w:pStyle w:val="Itext"/>
        <w:rPr>
          <w:color w:val="auto"/>
        </w:rPr>
      </w:pPr>
    </w:p>
    <w:p w14:paraId="14DDA449" w14:textId="77777777" w:rsidR="00CA59BE" w:rsidRPr="00B20ACD" w:rsidRDefault="00CA59BE" w:rsidP="00CA59BE">
      <w:pPr>
        <w:pStyle w:val="Itext"/>
        <w:rPr>
          <w:b/>
          <w:bCs w:val="0"/>
          <w:color w:val="auto"/>
          <w:u w:val="single"/>
        </w:rPr>
      </w:pPr>
      <w:r w:rsidRPr="00B20ACD">
        <w:rPr>
          <w:b/>
          <w:bCs w:val="0"/>
          <w:color w:val="auto"/>
          <w:u w:val="single"/>
        </w:rPr>
        <w:t>Inšpekčná správa</w:t>
      </w:r>
    </w:p>
    <w:p w14:paraId="15F44F00" w14:textId="1EF219DA" w:rsidR="00CA59BE" w:rsidRPr="00CA5F2C" w:rsidRDefault="00CA59BE" w:rsidP="00CA59BE">
      <w:pPr>
        <w:pStyle w:val="Itext"/>
        <w:rPr>
          <w:color w:val="auto"/>
        </w:rPr>
      </w:pPr>
      <w:r w:rsidRPr="00CA5F2C">
        <w:rPr>
          <w:color w:val="auto"/>
        </w:rPr>
        <w:t>Po stretnutiach so spätnou väzbou sa finalizuje inšpekčná správa. Správa predstavuje hlavné zistenia a odporúčania hodnotenia. Spracúva sa podľa štandardných postupov zabezpečenia kvality Inšpektorátu. Správa je následne zaslaná škole v návrhovej podobe, najprv na overenie faktickej správnosti (</w:t>
      </w:r>
      <w:r>
        <w:rPr>
          <w:color w:val="auto"/>
        </w:rPr>
        <w:t>Facts verification</w:t>
      </w:r>
      <w:r w:rsidRPr="00CA5F2C">
        <w:rPr>
          <w:color w:val="auto"/>
        </w:rPr>
        <w:t xml:space="preserve">) a neskôr na odpoveď školy </w:t>
      </w:r>
      <w:r>
        <w:rPr>
          <w:color w:val="auto"/>
        </w:rPr>
        <w:t>(school response)</w:t>
      </w:r>
      <w:r w:rsidRPr="00CA5F2C">
        <w:rPr>
          <w:color w:val="auto"/>
        </w:rPr>
        <w:t xml:space="preserve">, ako je to predpísané v dokumente </w:t>
      </w:r>
      <w:r w:rsidRPr="00CA5F2C">
        <w:rPr>
          <w:i/>
          <w:iCs/>
          <w:color w:val="auto"/>
        </w:rPr>
        <w:t>Guidelines to the Publication of School Inspection Reports (2015)</w:t>
      </w:r>
      <w:r w:rsidRPr="00CA5F2C">
        <w:rPr>
          <w:color w:val="auto"/>
        </w:rPr>
        <w:t>. Pri príležitostnej inšpekcii (incidental inspection) sa spätná väzba zvyčajne poskytuje ústne prostredníctvom profesionálnej diskusie medzi inšpektorom, riaditeľom školy a ďalšími relevantnými učiteľmi. Pre určité aspekty príležitostnej inšpekcie môže byť škole poskytnutá aj písomná poznámka s radami alebo spätnou väzbou.</w:t>
      </w:r>
    </w:p>
    <w:p w14:paraId="58877B9B" w14:textId="77777777" w:rsidR="00CA59BE" w:rsidRPr="00CA5F2C" w:rsidRDefault="00CA59BE" w:rsidP="00CA59BE">
      <w:pPr>
        <w:pStyle w:val="Itext"/>
        <w:rPr>
          <w:color w:val="auto"/>
          <w:lang w:val="sk-SK"/>
        </w:rPr>
      </w:pPr>
    </w:p>
    <w:p w14:paraId="609DC385" w14:textId="77777777" w:rsidR="00CA59BE" w:rsidRPr="00CA5F2C" w:rsidRDefault="00CA59BE" w:rsidP="00CA59BE">
      <w:pPr>
        <w:pStyle w:val="Itext"/>
        <w:jc w:val="left"/>
        <w:rPr>
          <w:b/>
          <w:color w:val="auto"/>
          <w:lang w:val="sk-SK"/>
        </w:rPr>
      </w:pPr>
      <w:r w:rsidRPr="00CA5F2C">
        <w:rPr>
          <w:b/>
          <w:color w:val="auto"/>
          <w:lang w:val="sk-SK"/>
        </w:rPr>
        <w:t>Implementácia odporúčaní inšpekčnej správy</w:t>
      </w:r>
    </w:p>
    <w:p w14:paraId="297FE52A" w14:textId="7C2B7426" w:rsidR="00CA59BE" w:rsidRPr="00DD0024" w:rsidRDefault="00CA59BE" w:rsidP="00DD0024">
      <w:pPr>
        <w:pStyle w:val="Itext"/>
        <w:rPr>
          <w:color w:val="auto"/>
          <w:lang w:val="sk-SK"/>
        </w:rPr>
      </w:pPr>
      <w:r w:rsidRPr="00CA5F2C">
        <w:rPr>
          <w:color w:val="auto"/>
          <w:lang w:val="sk-SK"/>
        </w:rPr>
        <w:t>Školský výbor (board of management), ako súčasť svojej agendy zameranej na zlepšovanie školy, by mal diskutovať o zisteniach a odporúčaniach správy. Tím vedenia školy (in-school management team) by mal potom využiť zistenia z inšpekcie, spolu s ďalšími typmi dôkazov zozbieraných školou, na podporu procesov sebahodnotenia školy. To bude zahŕňať, že tím vedenia školy, v spolupráci s celou školskou komunitou, bude plánovať a dohliadať na implementáciu opatrení, ktoré sú potrebné na realizáciu odporúčaní správy s cieľom zlepšiť vzdelávacie skúsenosti a výsledky všetkých žiakov.</w:t>
      </w:r>
      <w:r w:rsidRPr="00CA5F2C">
        <w:rPr>
          <w:color w:val="auto"/>
          <w:lang w:val="sk-SK"/>
        </w:rPr>
        <w:br/>
        <w:t>V prípade školy pod záštitou ETB (Education and Training Board) sa odporúča, aby výkonný riaditeľ ETB alebo jeho/jej zástupca bol súčasťou takýchto diskusií. Hoci zodpovednosť za dohľad nad implementáciou odporúčaní a zlepšení uvedených v inšpekčnej správe leží hlavne na školskom výbore a tíme vedenia školy</w:t>
      </w:r>
      <w:r>
        <w:rPr>
          <w:color w:val="auto"/>
          <w:lang w:val="sk-SK"/>
        </w:rPr>
        <w:t>. Z</w:t>
      </w:r>
      <w:r w:rsidRPr="00CA5F2C">
        <w:rPr>
          <w:color w:val="auto"/>
          <w:lang w:val="sk-SK"/>
        </w:rPr>
        <w:t>riaďovateľ alebo správcovia školy tiež nesú zodpovednosť, aby bolo zabezpečené účinné vykonanie opatrení. V niektorých prípadoch budú školy musieť využiť podporu dostupnú zo školských podporných služieb a iných poradenských zdrojov pri plánovaní a implementácii zlepšení. Inšpektorát vykonáva následné inšpekcie (follow-through inspections), aby monitoroval a podával správy o implementácii odporúčaní inšpekcie vo výbere škôl ako súčasť svojho inšpekčného programu.</w:t>
      </w:r>
      <w:r>
        <w:rPr>
          <w:rStyle w:val="Odkaznapoznmkupodiarou"/>
        </w:rPr>
        <w:footnoteReference w:id="21"/>
      </w:r>
    </w:p>
    <w:p w14:paraId="6C9FFAD0" w14:textId="77777777" w:rsidR="00C97E7D" w:rsidRDefault="00C97E7D" w:rsidP="00AB1E9A">
      <w:pPr>
        <w:pStyle w:val="Iodrazkatext"/>
        <w:numPr>
          <w:ilvl w:val="0"/>
          <w:numId w:val="0"/>
        </w:numPr>
        <w:spacing w:before="120"/>
      </w:pPr>
    </w:p>
    <w:p w14:paraId="72C54588" w14:textId="77777777" w:rsidR="00C97E7D" w:rsidRDefault="00C97E7D" w:rsidP="00AB1E9A">
      <w:pPr>
        <w:pStyle w:val="Iodrazkatext"/>
        <w:numPr>
          <w:ilvl w:val="0"/>
          <w:numId w:val="0"/>
        </w:numPr>
        <w:spacing w:before="120"/>
      </w:pPr>
    </w:p>
    <w:p w14:paraId="65108011" w14:textId="77777777" w:rsidR="00366228" w:rsidRPr="0094602E" w:rsidRDefault="00366228" w:rsidP="00AB1E9A">
      <w:pPr>
        <w:pStyle w:val="Iodrazkatext"/>
        <w:numPr>
          <w:ilvl w:val="0"/>
          <w:numId w:val="0"/>
        </w:numPr>
        <w:spacing w:before="120"/>
        <w:rPr>
          <w:rFonts w:ascii="Aptos" w:hAnsi="Aptos" w:cstheme="minorHAnsi"/>
          <w:i/>
          <w:iCs/>
          <w:sz w:val="18"/>
          <w:szCs w:val="18"/>
        </w:rPr>
      </w:pPr>
    </w:p>
    <w:p w14:paraId="53B1E31A" w14:textId="542F2588" w:rsidR="00A0580A" w:rsidRPr="000D70DE" w:rsidRDefault="00A44579" w:rsidP="000D70DE">
      <w:pPr>
        <w:pStyle w:val="Nadpis2"/>
      </w:pPr>
      <w:bookmarkStart w:id="18" w:name="_Toc225842889"/>
      <w:r w:rsidRPr="00CA5F2C">
        <w:t>Oblasti/kritériá hodnotenia kvality škôl a školských zariadení (okrem VŠ)</w:t>
      </w:r>
      <w:bookmarkEnd w:id="18"/>
    </w:p>
    <w:p w14:paraId="5786C0A2" w14:textId="433DCA66" w:rsidR="00A0580A" w:rsidRPr="004F3B83" w:rsidRDefault="000D70DE" w:rsidP="000D0AB5">
      <w:pPr>
        <w:pStyle w:val="Itext"/>
        <w:rPr>
          <w:lang w:val="sk-SK"/>
        </w:rPr>
      </w:pPr>
      <w:r w:rsidRPr="004F3B83">
        <w:rPr>
          <w:lang w:val="sk-SK"/>
        </w:rPr>
        <w:t xml:space="preserve">Inšpektorát používa rad mechanizmov, aby zabezpečil, že jeho práca je vykonávaná podľa najvyšších profesionálnych štandardov a že jeho posudky sú platné a spoľahlivé. Patria sem interné mechanizmy zabezpečenia kvality a využívanie externých dôkazov. </w:t>
      </w:r>
      <w:r w:rsidR="00106B18" w:rsidRPr="004F3B83">
        <w:rPr>
          <w:lang w:val="sk-SK"/>
        </w:rPr>
        <w:t xml:space="preserve"> </w:t>
      </w:r>
      <w:r w:rsidR="00106B18" w:rsidRPr="004F3B83">
        <w:rPr>
          <w:rStyle w:val="Odkaznapoznmkupodiarou"/>
          <w:lang w:val="sk-SK"/>
        </w:rPr>
        <w:footnoteReference w:id="22"/>
      </w:r>
    </w:p>
    <w:p w14:paraId="1A3A7EA6" w14:textId="77777777" w:rsidR="00B363A0" w:rsidRPr="004F3B83" w:rsidRDefault="00B363A0" w:rsidP="00B363A0">
      <w:pPr>
        <w:pStyle w:val="Itext"/>
      </w:pPr>
      <w:r w:rsidRPr="0094602E">
        <w:rPr>
          <w:lang w:val="sk-SK"/>
        </w:rPr>
        <w:t xml:space="preserve">Kým presné „bodové kritériá“ často bývajú definované v interných Guides to Inspection (napr. </w:t>
      </w:r>
      <w:r w:rsidRPr="004F3B83">
        <w:t>Guide to Inspection in Primary and Special Schools alebo Guide to Inspection in Post-Primary Schools), ich spoločné rysy podľa oficiálnych dokumentov sú:</w:t>
      </w:r>
    </w:p>
    <w:p w14:paraId="511977C0" w14:textId="77777777" w:rsidR="00B363A0" w:rsidRPr="0094602E" w:rsidRDefault="00B363A0" w:rsidP="00B363A0">
      <w:pPr>
        <w:pStyle w:val="Itext"/>
        <w:numPr>
          <w:ilvl w:val="0"/>
          <w:numId w:val="79"/>
        </w:numPr>
        <w:rPr>
          <w:lang w:val="fi-FI"/>
        </w:rPr>
      </w:pPr>
      <w:r w:rsidRPr="0094602E">
        <w:rPr>
          <w:lang w:val="fi-FI"/>
        </w:rPr>
        <w:t>zameranie na kvalitu vedenia a manažmentu,</w:t>
      </w:r>
    </w:p>
    <w:p w14:paraId="5913EB99" w14:textId="778F080F" w:rsidR="00B363A0" w:rsidRPr="004F3B83" w:rsidRDefault="00B363A0" w:rsidP="00B363A0">
      <w:pPr>
        <w:pStyle w:val="Itext"/>
        <w:numPr>
          <w:ilvl w:val="0"/>
          <w:numId w:val="79"/>
        </w:numPr>
      </w:pPr>
      <w:r w:rsidRPr="004F3B83">
        <w:t xml:space="preserve">kvalita učenia a </w:t>
      </w:r>
      <w:r w:rsidR="000D0AB5" w:rsidRPr="004F3B83">
        <w:t>vzdelávania</w:t>
      </w:r>
      <w:r w:rsidRPr="004F3B83">
        <w:t>,</w:t>
      </w:r>
    </w:p>
    <w:p w14:paraId="6C42272B" w14:textId="77777777" w:rsidR="00B363A0" w:rsidRPr="004F3B83" w:rsidRDefault="00B363A0" w:rsidP="00B363A0">
      <w:pPr>
        <w:pStyle w:val="Itext"/>
        <w:numPr>
          <w:ilvl w:val="0"/>
          <w:numId w:val="79"/>
        </w:numPr>
      </w:pPr>
      <w:r w:rsidRPr="004F3B83">
        <w:t>plánovanie, hodnotenie a sebahodnotenie,</w:t>
      </w:r>
    </w:p>
    <w:p w14:paraId="40E58D9D" w14:textId="77777777" w:rsidR="00B363A0" w:rsidRPr="004F3B83" w:rsidRDefault="00B363A0" w:rsidP="00B363A0">
      <w:pPr>
        <w:pStyle w:val="Itext"/>
        <w:numPr>
          <w:ilvl w:val="0"/>
          <w:numId w:val="79"/>
        </w:numPr>
      </w:pPr>
      <w:r w:rsidRPr="004F3B83">
        <w:t>podpora žiakov a inklúzie,</w:t>
      </w:r>
    </w:p>
    <w:p w14:paraId="7D7B7DBC" w14:textId="0181A7E4" w:rsidR="00B363A0" w:rsidRPr="004F3B83" w:rsidRDefault="00B363A0" w:rsidP="00647593">
      <w:pPr>
        <w:pStyle w:val="Itext"/>
        <w:numPr>
          <w:ilvl w:val="0"/>
          <w:numId w:val="79"/>
        </w:numPr>
      </w:pPr>
      <w:r w:rsidRPr="004F3B83">
        <w:t>výsledky žiakov a využitie hodnotenia pri zlepšovaní vzdelávania.</w:t>
      </w:r>
    </w:p>
    <w:p w14:paraId="05938A90" w14:textId="77777777" w:rsidR="00B363A0" w:rsidRPr="004F3B83" w:rsidRDefault="00B363A0" w:rsidP="00B363A0">
      <w:pPr>
        <w:pStyle w:val="Itext"/>
        <w:rPr>
          <w:lang w:val="sk-SK"/>
        </w:rPr>
      </w:pPr>
      <w:r w:rsidRPr="004F3B83">
        <w:rPr>
          <w:lang w:val="sk-SK"/>
        </w:rPr>
        <w:t xml:space="preserve">Z rôznych typov inšpekcií v Írsku (WSE aj ďalšie) môžeme vyčleniť </w:t>
      </w:r>
      <w:r w:rsidRPr="004F3B83">
        <w:rPr>
          <w:b/>
          <w:lang w:val="sk-SK"/>
        </w:rPr>
        <w:t>kľúčové tematické oblasti kvality</w:t>
      </w:r>
      <w:r w:rsidRPr="004F3B83">
        <w:rPr>
          <w:lang w:val="sk-SK"/>
        </w:rPr>
        <w:t>, ktoré sú centrom hodnotenia:</w:t>
      </w:r>
    </w:p>
    <w:p w14:paraId="08377422" w14:textId="77777777" w:rsidR="00B363A0" w:rsidRPr="004F3B83" w:rsidRDefault="00B363A0" w:rsidP="00B363A0">
      <w:pPr>
        <w:pStyle w:val="Itext"/>
        <w:rPr>
          <w:b/>
          <w:lang w:val="sk-SK"/>
        </w:rPr>
      </w:pPr>
      <w:r w:rsidRPr="004F3B83">
        <w:rPr>
          <w:b/>
          <w:lang w:val="sk-SK"/>
        </w:rPr>
        <w:t xml:space="preserve"> Školské vedenie a manažment</w:t>
      </w:r>
    </w:p>
    <w:p w14:paraId="526EEA35" w14:textId="77777777" w:rsidR="00B363A0" w:rsidRPr="004F3B83" w:rsidRDefault="00B363A0" w:rsidP="00B363A0">
      <w:pPr>
        <w:pStyle w:val="Itext"/>
        <w:numPr>
          <w:ilvl w:val="0"/>
          <w:numId w:val="80"/>
        </w:numPr>
        <w:rPr>
          <w:lang w:val="sk-SK"/>
        </w:rPr>
      </w:pPr>
      <w:r w:rsidRPr="004F3B83">
        <w:rPr>
          <w:lang w:val="sk-SK"/>
        </w:rPr>
        <w:t>úroveň vedenia školy;</w:t>
      </w:r>
    </w:p>
    <w:p w14:paraId="041BD364" w14:textId="77777777" w:rsidR="00B363A0" w:rsidRPr="004F3B83" w:rsidRDefault="00B363A0" w:rsidP="00B363A0">
      <w:pPr>
        <w:pStyle w:val="Itext"/>
        <w:numPr>
          <w:ilvl w:val="0"/>
          <w:numId w:val="80"/>
        </w:numPr>
        <w:rPr>
          <w:lang w:val="sk-SK"/>
        </w:rPr>
      </w:pPr>
      <w:r w:rsidRPr="004F3B83">
        <w:rPr>
          <w:lang w:val="sk-SK"/>
        </w:rPr>
        <w:t>stratégia a plánovanie rozvoja;</w:t>
      </w:r>
    </w:p>
    <w:p w14:paraId="3A895887" w14:textId="77777777" w:rsidR="00B363A0" w:rsidRPr="004F3B83" w:rsidRDefault="00B363A0" w:rsidP="00B363A0">
      <w:pPr>
        <w:pStyle w:val="Itext"/>
        <w:numPr>
          <w:ilvl w:val="0"/>
          <w:numId w:val="80"/>
        </w:numPr>
        <w:rPr>
          <w:lang w:val="sk-SK"/>
        </w:rPr>
      </w:pPr>
      <w:r w:rsidRPr="004F3B83">
        <w:rPr>
          <w:lang w:val="sk-SK"/>
        </w:rPr>
        <w:t>sebahodnotenie a sledovanie kvality.</w:t>
      </w:r>
    </w:p>
    <w:p w14:paraId="42160B89" w14:textId="77777777" w:rsidR="00B363A0" w:rsidRPr="004F3B83" w:rsidRDefault="00B363A0" w:rsidP="00B363A0">
      <w:pPr>
        <w:pStyle w:val="Itext"/>
        <w:rPr>
          <w:b/>
          <w:lang w:val="sk-SK"/>
        </w:rPr>
      </w:pPr>
      <w:r w:rsidRPr="004F3B83">
        <w:rPr>
          <w:b/>
          <w:lang w:val="sk-SK"/>
        </w:rPr>
        <w:t xml:space="preserve"> Učenie sa, výučba a výsledky žiakov</w:t>
      </w:r>
    </w:p>
    <w:p w14:paraId="62C54E19" w14:textId="33D55349" w:rsidR="00B363A0" w:rsidRPr="004F3B83" w:rsidRDefault="00B363A0" w:rsidP="00B363A0">
      <w:pPr>
        <w:pStyle w:val="Itext"/>
        <w:numPr>
          <w:ilvl w:val="0"/>
          <w:numId w:val="81"/>
        </w:numPr>
        <w:rPr>
          <w:lang w:val="sk-SK"/>
        </w:rPr>
      </w:pPr>
      <w:r w:rsidRPr="004F3B83">
        <w:rPr>
          <w:lang w:val="sk-SK"/>
        </w:rPr>
        <w:t xml:space="preserve">kvalita výučby a </w:t>
      </w:r>
      <w:r w:rsidR="004F3B83" w:rsidRPr="004F3B83">
        <w:rPr>
          <w:lang w:val="sk-SK"/>
        </w:rPr>
        <w:t>vzdelávania</w:t>
      </w:r>
      <w:r w:rsidRPr="004F3B83">
        <w:rPr>
          <w:lang w:val="sk-SK"/>
        </w:rPr>
        <w:t xml:space="preserve"> v triedach;</w:t>
      </w:r>
    </w:p>
    <w:p w14:paraId="4652124A" w14:textId="77777777" w:rsidR="00B363A0" w:rsidRPr="004F3B83" w:rsidRDefault="00B363A0" w:rsidP="00B363A0">
      <w:pPr>
        <w:pStyle w:val="Itext"/>
        <w:numPr>
          <w:ilvl w:val="0"/>
          <w:numId w:val="81"/>
        </w:numPr>
        <w:rPr>
          <w:lang w:val="sk-SK"/>
        </w:rPr>
      </w:pPr>
      <w:r w:rsidRPr="004F3B83">
        <w:rPr>
          <w:lang w:val="sk-SK"/>
        </w:rPr>
        <w:t>zapájanie žiakov a ich pokrok;</w:t>
      </w:r>
    </w:p>
    <w:p w14:paraId="5594685D" w14:textId="77777777" w:rsidR="00B363A0" w:rsidRPr="004F3B83" w:rsidRDefault="00B363A0" w:rsidP="00B363A0">
      <w:pPr>
        <w:pStyle w:val="Itext"/>
        <w:numPr>
          <w:ilvl w:val="0"/>
          <w:numId w:val="81"/>
        </w:numPr>
        <w:rPr>
          <w:lang w:val="sk-SK"/>
        </w:rPr>
      </w:pPr>
      <w:r w:rsidRPr="004F3B83">
        <w:rPr>
          <w:lang w:val="sk-SK"/>
        </w:rPr>
        <w:t>hodnotenie výsledkov a spätná väzba.</w:t>
      </w:r>
    </w:p>
    <w:p w14:paraId="39749C90" w14:textId="77777777" w:rsidR="00B363A0" w:rsidRPr="004F3B83" w:rsidRDefault="00B363A0" w:rsidP="00B363A0">
      <w:pPr>
        <w:pStyle w:val="Itext"/>
        <w:rPr>
          <w:b/>
          <w:lang w:val="sk-SK"/>
        </w:rPr>
      </w:pPr>
      <w:r w:rsidRPr="004F3B83">
        <w:rPr>
          <w:b/>
          <w:lang w:val="sk-SK"/>
        </w:rPr>
        <w:t>Podpora žiakov a inklúzia</w:t>
      </w:r>
    </w:p>
    <w:p w14:paraId="49A725EA" w14:textId="77777777" w:rsidR="00B363A0" w:rsidRPr="004F3B83" w:rsidRDefault="00B363A0" w:rsidP="00B363A0">
      <w:pPr>
        <w:pStyle w:val="Itext"/>
        <w:numPr>
          <w:ilvl w:val="0"/>
          <w:numId w:val="82"/>
        </w:numPr>
        <w:rPr>
          <w:lang w:val="sk-SK"/>
        </w:rPr>
      </w:pPr>
      <w:r w:rsidRPr="004F3B83">
        <w:rPr>
          <w:lang w:val="sk-SK"/>
        </w:rPr>
        <w:t>podpora pre žiakov so špeciálnymi potrebami;</w:t>
      </w:r>
    </w:p>
    <w:p w14:paraId="2C66678A" w14:textId="77777777" w:rsidR="00B363A0" w:rsidRPr="004F3B83" w:rsidRDefault="00B363A0" w:rsidP="00B363A0">
      <w:pPr>
        <w:pStyle w:val="Itext"/>
        <w:numPr>
          <w:ilvl w:val="0"/>
          <w:numId w:val="82"/>
        </w:numPr>
        <w:rPr>
          <w:lang w:val="sk-SK"/>
        </w:rPr>
      </w:pPr>
      <w:r w:rsidRPr="004F3B83">
        <w:rPr>
          <w:lang w:val="sk-SK"/>
        </w:rPr>
        <w:t>inkluzívne prostredie a rovnosť príležitostí.</w:t>
      </w:r>
    </w:p>
    <w:p w14:paraId="6F9ED154" w14:textId="77777777" w:rsidR="00B363A0" w:rsidRPr="004F3B83" w:rsidRDefault="00B363A0" w:rsidP="00B363A0">
      <w:pPr>
        <w:pStyle w:val="Itext"/>
        <w:rPr>
          <w:b/>
          <w:lang w:val="sk-SK"/>
        </w:rPr>
      </w:pPr>
      <w:r w:rsidRPr="004F3B83">
        <w:rPr>
          <w:b/>
          <w:lang w:val="sk-SK"/>
        </w:rPr>
        <w:t>Kurikulárne plánovanie a implementácia</w:t>
      </w:r>
    </w:p>
    <w:p w14:paraId="3AD16632" w14:textId="77777777" w:rsidR="00B363A0" w:rsidRPr="004F3B83" w:rsidRDefault="00B363A0" w:rsidP="00B363A0">
      <w:pPr>
        <w:pStyle w:val="Itext"/>
        <w:numPr>
          <w:ilvl w:val="0"/>
          <w:numId w:val="83"/>
        </w:numPr>
        <w:rPr>
          <w:lang w:val="sk-SK"/>
        </w:rPr>
      </w:pPr>
      <w:r w:rsidRPr="004F3B83">
        <w:rPr>
          <w:lang w:val="sk-SK"/>
        </w:rPr>
        <w:t>plánovanie predmetov a programov;</w:t>
      </w:r>
    </w:p>
    <w:p w14:paraId="0E4A6E8C" w14:textId="77777777" w:rsidR="00B363A0" w:rsidRPr="004F3B83" w:rsidRDefault="00B363A0" w:rsidP="00B363A0">
      <w:pPr>
        <w:pStyle w:val="Itext"/>
        <w:numPr>
          <w:ilvl w:val="0"/>
          <w:numId w:val="83"/>
        </w:numPr>
        <w:rPr>
          <w:lang w:val="sk-SK"/>
        </w:rPr>
      </w:pPr>
      <w:r w:rsidRPr="004F3B83">
        <w:rPr>
          <w:lang w:val="sk-SK"/>
        </w:rPr>
        <w:t>implementácia školského programu;</w:t>
      </w:r>
    </w:p>
    <w:p w14:paraId="587FB74A" w14:textId="77777777" w:rsidR="00B363A0" w:rsidRPr="004F3B83" w:rsidRDefault="00B363A0" w:rsidP="00B363A0">
      <w:pPr>
        <w:pStyle w:val="Itext"/>
        <w:numPr>
          <w:ilvl w:val="0"/>
          <w:numId w:val="83"/>
        </w:numPr>
        <w:rPr>
          <w:lang w:val="sk-SK"/>
        </w:rPr>
      </w:pPr>
      <w:r w:rsidRPr="004F3B83">
        <w:rPr>
          <w:lang w:val="sk-SK"/>
        </w:rPr>
        <w:t>príprava a podpora učiteľov.</w:t>
      </w:r>
    </w:p>
    <w:p w14:paraId="36A78832" w14:textId="77777777" w:rsidR="00B363A0" w:rsidRPr="004F3B83" w:rsidRDefault="00B363A0" w:rsidP="00B363A0">
      <w:pPr>
        <w:pStyle w:val="Itext"/>
        <w:rPr>
          <w:b/>
          <w:lang w:val="sk-SK"/>
        </w:rPr>
      </w:pPr>
      <w:r w:rsidRPr="004F3B83">
        <w:rPr>
          <w:b/>
          <w:lang w:val="sk-SK"/>
        </w:rPr>
        <w:t xml:space="preserve"> Zabezpečenie bezpečia a ochrany</w:t>
      </w:r>
    </w:p>
    <w:p w14:paraId="5420B8BC" w14:textId="77777777" w:rsidR="00B363A0" w:rsidRPr="004F3B83" w:rsidRDefault="00B363A0" w:rsidP="00B363A0">
      <w:pPr>
        <w:pStyle w:val="Itext"/>
        <w:numPr>
          <w:ilvl w:val="0"/>
          <w:numId w:val="84"/>
        </w:numPr>
        <w:rPr>
          <w:lang w:val="sk-SK"/>
        </w:rPr>
      </w:pPr>
      <w:r w:rsidRPr="004F3B83">
        <w:rPr>
          <w:lang w:val="sk-SK"/>
        </w:rPr>
        <w:t>úroveň ochrany a bezpečného prostredia pre deti;</w:t>
      </w:r>
    </w:p>
    <w:p w14:paraId="065BE495" w14:textId="77777777" w:rsidR="00B363A0" w:rsidRPr="004F3B83" w:rsidRDefault="00B363A0" w:rsidP="00B363A0">
      <w:pPr>
        <w:pStyle w:val="Itext"/>
        <w:numPr>
          <w:ilvl w:val="0"/>
          <w:numId w:val="84"/>
        </w:numPr>
        <w:rPr>
          <w:lang w:val="sk-SK"/>
        </w:rPr>
      </w:pPr>
      <w:r w:rsidRPr="004F3B83">
        <w:rPr>
          <w:lang w:val="sk-SK"/>
        </w:rPr>
        <w:t>plnenie zákonných požiadaviek v oblasti safeguarding.</w:t>
      </w:r>
    </w:p>
    <w:p w14:paraId="0E5CEB45" w14:textId="428AB6CE" w:rsidR="00B363A0" w:rsidRPr="00A12DE4" w:rsidRDefault="00B363A0" w:rsidP="00B363A0">
      <w:pPr>
        <w:pStyle w:val="Itext"/>
        <w:rPr>
          <w:lang w:val="sk-SK"/>
        </w:rPr>
      </w:pPr>
      <w:r w:rsidRPr="00A12DE4">
        <w:rPr>
          <w:lang w:val="sk-SK"/>
        </w:rPr>
        <w:lastRenderedPageBreak/>
        <w:t>Whole School Evaluation (WSE) – hlavný model hodnotenia - Pri WSE, ktorý je centrálnym typom in</w:t>
      </w:r>
      <w:r w:rsidR="00D33334">
        <w:rPr>
          <w:lang w:val="sk-SK"/>
        </w:rPr>
        <w:t>š</w:t>
      </w:r>
      <w:r w:rsidRPr="00A12DE4">
        <w:rPr>
          <w:lang w:val="sk-SK"/>
        </w:rPr>
        <w:t>pekcie pre základné a stredné školy, sa hodnotí viacero kľúčových oblastí. Toto sú špecifické oblasti a dimenzie, ktoré inšpektori skúmajú:</w:t>
      </w:r>
    </w:p>
    <w:p w14:paraId="1DBA5FF4" w14:textId="77777777" w:rsidR="00B363A0" w:rsidRPr="00A12DE4" w:rsidRDefault="00B363A0" w:rsidP="00B363A0">
      <w:pPr>
        <w:pStyle w:val="Itext"/>
        <w:rPr>
          <w:u w:val="single"/>
          <w:lang w:val="sk-SK"/>
        </w:rPr>
      </w:pPr>
      <w:r w:rsidRPr="00A12DE4">
        <w:rPr>
          <w:u w:val="single"/>
          <w:lang w:val="sk-SK"/>
        </w:rPr>
        <w:t>Kvalita vedenia a riadenia školy:</w:t>
      </w:r>
    </w:p>
    <w:p w14:paraId="11FFDBBA" w14:textId="77777777" w:rsidR="00B363A0" w:rsidRPr="00A12DE4" w:rsidRDefault="00B363A0" w:rsidP="00B363A0">
      <w:pPr>
        <w:pStyle w:val="Itext"/>
        <w:numPr>
          <w:ilvl w:val="0"/>
          <w:numId w:val="85"/>
        </w:numPr>
        <w:rPr>
          <w:lang w:val="sk-SK"/>
        </w:rPr>
      </w:pPr>
      <w:r w:rsidRPr="00A12DE4">
        <w:rPr>
          <w:lang w:val="sk-SK"/>
        </w:rPr>
        <w:t>efektívnosť školského vedenia a manažmentu;</w:t>
      </w:r>
    </w:p>
    <w:p w14:paraId="1F9D1802" w14:textId="3DD37028" w:rsidR="00B363A0" w:rsidRPr="00A12DE4" w:rsidRDefault="00B363A0" w:rsidP="00B363A0">
      <w:pPr>
        <w:pStyle w:val="Itext"/>
        <w:numPr>
          <w:ilvl w:val="0"/>
          <w:numId w:val="85"/>
        </w:numPr>
        <w:rPr>
          <w:lang w:val="sk-SK"/>
        </w:rPr>
      </w:pPr>
      <w:r w:rsidRPr="00A12DE4">
        <w:rPr>
          <w:lang w:val="sk-SK"/>
        </w:rPr>
        <w:t xml:space="preserve">to, ako riadenie školy podporuje </w:t>
      </w:r>
      <w:r w:rsidR="00A12DE4" w:rsidRPr="00A12DE4">
        <w:rPr>
          <w:lang w:val="sk-SK"/>
        </w:rPr>
        <w:t>vzdelávanie</w:t>
      </w:r>
      <w:r w:rsidRPr="00A12DE4">
        <w:rPr>
          <w:lang w:val="sk-SK"/>
        </w:rPr>
        <w:t xml:space="preserve"> a výučbu;</w:t>
      </w:r>
    </w:p>
    <w:p w14:paraId="68AEC95C" w14:textId="77777777" w:rsidR="00B363A0" w:rsidRPr="00A12DE4" w:rsidRDefault="00B363A0" w:rsidP="00B363A0">
      <w:pPr>
        <w:pStyle w:val="Itext"/>
        <w:numPr>
          <w:ilvl w:val="0"/>
          <w:numId w:val="85"/>
        </w:numPr>
        <w:rPr>
          <w:lang w:val="sk-SK"/>
        </w:rPr>
      </w:pPr>
      <w:r w:rsidRPr="00A12DE4">
        <w:rPr>
          <w:lang w:val="sk-SK"/>
        </w:rPr>
        <w:t>schopnosť školy plánovať, monitorovať a viesť zlepšovanie.</w:t>
      </w:r>
    </w:p>
    <w:p w14:paraId="146FB6F3" w14:textId="77777777" w:rsidR="00B363A0" w:rsidRPr="00A12DE4" w:rsidRDefault="00B363A0" w:rsidP="00B363A0">
      <w:pPr>
        <w:pStyle w:val="Itext"/>
        <w:rPr>
          <w:u w:val="single"/>
          <w:lang w:val="sk-SK"/>
        </w:rPr>
      </w:pPr>
      <w:r w:rsidRPr="00A12DE4">
        <w:rPr>
          <w:u w:val="single"/>
          <w:lang w:val="sk-SK"/>
        </w:rPr>
        <w:t>Kvalita vyučovania, učenia a hodnotenia:</w:t>
      </w:r>
    </w:p>
    <w:p w14:paraId="1CCA4AAB" w14:textId="3C066265" w:rsidR="00B363A0" w:rsidRPr="00A12DE4" w:rsidRDefault="00B363A0" w:rsidP="00B363A0">
      <w:pPr>
        <w:pStyle w:val="Itext"/>
        <w:numPr>
          <w:ilvl w:val="0"/>
          <w:numId w:val="86"/>
        </w:numPr>
        <w:rPr>
          <w:lang w:val="sk-SK"/>
        </w:rPr>
      </w:pPr>
      <w:r w:rsidRPr="00A12DE4">
        <w:rPr>
          <w:lang w:val="sk-SK"/>
        </w:rPr>
        <w:t xml:space="preserve">spôsob, akým </w:t>
      </w:r>
      <w:r w:rsidR="00EA2624" w:rsidRPr="00A12DE4">
        <w:rPr>
          <w:lang w:val="sk-SK"/>
        </w:rPr>
        <w:t>vzdelávanie</w:t>
      </w:r>
      <w:r w:rsidRPr="00A12DE4">
        <w:rPr>
          <w:lang w:val="sk-SK"/>
        </w:rPr>
        <w:t xml:space="preserve"> a výučba realizuje v triedach;</w:t>
      </w:r>
    </w:p>
    <w:p w14:paraId="179F330D" w14:textId="77777777" w:rsidR="00B363A0" w:rsidRPr="00A12DE4" w:rsidRDefault="00B363A0" w:rsidP="00B363A0">
      <w:pPr>
        <w:pStyle w:val="Itext"/>
        <w:numPr>
          <w:ilvl w:val="0"/>
          <w:numId w:val="86"/>
        </w:numPr>
        <w:rPr>
          <w:lang w:val="sk-SK"/>
        </w:rPr>
      </w:pPr>
      <w:r w:rsidRPr="00A12DE4">
        <w:rPr>
          <w:lang w:val="sk-SK"/>
        </w:rPr>
        <w:t>interakcia učiteľ–žiak a pedagogické postupy;</w:t>
      </w:r>
    </w:p>
    <w:p w14:paraId="517644A6" w14:textId="77777777" w:rsidR="00B363A0" w:rsidRPr="00A12DE4" w:rsidRDefault="00B363A0" w:rsidP="00B363A0">
      <w:pPr>
        <w:pStyle w:val="Itext"/>
        <w:numPr>
          <w:ilvl w:val="0"/>
          <w:numId w:val="86"/>
        </w:numPr>
        <w:rPr>
          <w:lang w:val="sk-SK"/>
        </w:rPr>
      </w:pPr>
      <w:r w:rsidRPr="00A12DE4">
        <w:rPr>
          <w:lang w:val="sk-SK"/>
        </w:rPr>
        <w:t>kvalita hodnotenia žiakov a využitie informácií na zlepšovanie učenia.</w:t>
      </w:r>
    </w:p>
    <w:p w14:paraId="413486B8" w14:textId="77777777" w:rsidR="00B363A0" w:rsidRPr="00A12DE4" w:rsidRDefault="00B363A0" w:rsidP="00B363A0">
      <w:pPr>
        <w:pStyle w:val="Itext"/>
        <w:rPr>
          <w:u w:val="single"/>
          <w:lang w:val="sk-SK"/>
        </w:rPr>
      </w:pPr>
      <w:r w:rsidRPr="00A12DE4">
        <w:rPr>
          <w:u w:val="single"/>
          <w:lang w:val="sk-SK"/>
        </w:rPr>
        <w:t>Školské plánovanie a sebahodnotenie:</w:t>
      </w:r>
    </w:p>
    <w:p w14:paraId="172128B2" w14:textId="77777777" w:rsidR="00B363A0" w:rsidRPr="00A12DE4" w:rsidRDefault="00B363A0" w:rsidP="00B363A0">
      <w:pPr>
        <w:pStyle w:val="Itext"/>
        <w:numPr>
          <w:ilvl w:val="0"/>
          <w:numId w:val="87"/>
        </w:numPr>
        <w:rPr>
          <w:lang w:val="sk-SK"/>
        </w:rPr>
      </w:pPr>
      <w:r w:rsidRPr="00A12DE4">
        <w:rPr>
          <w:lang w:val="sk-SK"/>
        </w:rPr>
        <w:t>ako škola plánuje svoju činnosť a nastavuje priority;</w:t>
      </w:r>
    </w:p>
    <w:p w14:paraId="6E23050F" w14:textId="77777777" w:rsidR="00B363A0" w:rsidRPr="00A12DE4" w:rsidRDefault="00B363A0" w:rsidP="00B363A0">
      <w:pPr>
        <w:pStyle w:val="Itext"/>
        <w:numPr>
          <w:ilvl w:val="0"/>
          <w:numId w:val="87"/>
        </w:numPr>
        <w:rPr>
          <w:lang w:val="sk-SK"/>
        </w:rPr>
      </w:pPr>
      <w:r w:rsidRPr="00A12DE4">
        <w:rPr>
          <w:lang w:val="sk-SK"/>
        </w:rPr>
        <w:t>do akej miery škola využíva vlastné interné hodnotenie (self-evaluation) pre zlepšovanie.</w:t>
      </w:r>
    </w:p>
    <w:p w14:paraId="50860CD4" w14:textId="77777777" w:rsidR="00B363A0" w:rsidRPr="00A12DE4" w:rsidRDefault="00B363A0" w:rsidP="00B363A0">
      <w:pPr>
        <w:pStyle w:val="Itext"/>
        <w:rPr>
          <w:lang w:val="sk-SK"/>
        </w:rPr>
      </w:pPr>
      <w:r w:rsidRPr="00A12DE4">
        <w:rPr>
          <w:u w:val="single"/>
          <w:lang w:val="sk-SK"/>
        </w:rPr>
        <w:t>Curriculum Evaluation (základné školy)</w:t>
      </w:r>
      <w:r w:rsidRPr="00A12DE4">
        <w:rPr>
          <w:lang w:val="sk-SK"/>
        </w:rPr>
        <w:t xml:space="preserve"> - Tento typ hodnotenia sa sústreďuje na konkrétne predmety a skúma:</w:t>
      </w:r>
    </w:p>
    <w:p w14:paraId="41A70EF0" w14:textId="77777777" w:rsidR="00B363A0" w:rsidRPr="00A12DE4" w:rsidRDefault="00B363A0" w:rsidP="00B363A0">
      <w:pPr>
        <w:pStyle w:val="Itext"/>
        <w:numPr>
          <w:ilvl w:val="0"/>
          <w:numId w:val="88"/>
        </w:numPr>
        <w:rPr>
          <w:lang w:val="sk-SK"/>
        </w:rPr>
      </w:pPr>
      <w:r w:rsidRPr="00A12DE4">
        <w:rPr>
          <w:lang w:val="sk-SK"/>
        </w:rPr>
        <w:t>kvalitu učenia žiakov v danom predmete;</w:t>
      </w:r>
    </w:p>
    <w:p w14:paraId="40F4D292" w14:textId="77777777" w:rsidR="00B363A0" w:rsidRPr="00A12DE4" w:rsidRDefault="00B363A0" w:rsidP="00B363A0">
      <w:pPr>
        <w:pStyle w:val="Itext"/>
        <w:numPr>
          <w:ilvl w:val="0"/>
          <w:numId w:val="88"/>
        </w:numPr>
        <w:rPr>
          <w:lang w:val="sk-SK"/>
        </w:rPr>
      </w:pPr>
      <w:r w:rsidRPr="00A12DE4">
        <w:rPr>
          <w:lang w:val="sk-SK"/>
        </w:rPr>
        <w:t>ako škola podporuje učenie v tom predmete;</w:t>
      </w:r>
    </w:p>
    <w:p w14:paraId="0B3F0C86" w14:textId="6D021F22" w:rsidR="00B363A0" w:rsidRPr="00A12DE4" w:rsidRDefault="00B363A0" w:rsidP="00B363A0">
      <w:pPr>
        <w:pStyle w:val="Itext"/>
        <w:numPr>
          <w:ilvl w:val="0"/>
          <w:numId w:val="88"/>
        </w:numPr>
        <w:rPr>
          <w:lang w:val="sk-SK"/>
        </w:rPr>
      </w:pPr>
      <w:r w:rsidRPr="00A12DE4">
        <w:rPr>
          <w:lang w:val="sk-SK"/>
        </w:rPr>
        <w:t>ako škola plánuje vyučovanie predmetu</w:t>
      </w:r>
      <w:r w:rsidR="00BB5036">
        <w:rPr>
          <w:lang w:val="sk-SK"/>
        </w:rPr>
        <w:t>.</w:t>
      </w:r>
    </w:p>
    <w:p w14:paraId="0CD03039" w14:textId="77777777" w:rsidR="00B363A0" w:rsidRPr="00A12DE4" w:rsidRDefault="00B363A0" w:rsidP="00B363A0">
      <w:pPr>
        <w:pStyle w:val="Itext"/>
        <w:rPr>
          <w:lang w:val="sk-SK"/>
        </w:rPr>
      </w:pPr>
      <w:r w:rsidRPr="00A12DE4">
        <w:rPr>
          <w:u w:val="single"/>
          <w:lang w:val="sk-SK"/>
        </w:rPr>
        <w:t>Predmetná inšpekcia (Subject Inspection)-(stredné školy)</w:t>
      </w:r>
      <w:r w:rsidRPr="00A12DE4">
        <w:rPr>
          <w:lang w:val="sk-SK"/>
        </w:rPr>
        <w:t xml:space="preserve"> - Pri predmetových inšpekciách sa hodnotí:</w:t>
      </w:r>
    </w:p>
    <w:p w14:paraId="29D6AF62" w14:textId="77777777" w:rsidR="00B363A0" w:rsidRPr="00A12DE4" w:rsidRDefault="00B363A0" w:rsidP="00B363A0">
      <w:pPr>
        <w:pStyle w:val="Itext"/>
        <w:numPr>
          <w:ilvl w:val="0"/>
          <w:numId w:val="89"/>
        </w:numPr>
        <w:rPr>
          <w:lang w:val="sk-SK"/>
        </w:rPr>
      </w:pPr>
      <w:r w:rsidRPr="00A12DE4">
        <w:rPr>
          <w:lang w:val="sk-SK"/>
        </w:rPr>
        <w:t>plánovanie predmetovej oblasti;</w:t>
      </w:r>
    </w:p>
    <w:p w14:paraId="2C1310AE" w14:textId="211F238D" w:rsidR="00B363A0" w:rsidRPr="00A12DE4" w:rsidRDefault="00B363A0" w:rsidP="00B363A0">
      <w:pPr>
        <w:pStyle w:val="Itext"/>
        <w:numPr>
          <w:ilvl w:val="0"/>
          <w:numId w:val="89"/>
        </w:numPr>
        <w:rPr>
          <w:lang w:val="sk-SK"/>
        </w:rPr>
      </w:pPr>
      <w:r w:rsidRPr="00A12DE4">
        <w:rPr>
          <w:lang w:val="sk-SK"/>
        </w:rPr>
        <w:t xml:space="preserve">kvalita vyučovania a </w:t>
      </w:r>
      <w:r w:rsidR="00A12DE4" w:rsidRPr="00A12DE4">
        <w:rPr>
          <w:lang w:val="sk-SK"/>
        </w:rPr>
        <w:t>vzdelávania</w:t>
      </w:r>
      <w:r w:rsidRPr="00A12DE4">
        <w:rPr>
          <w:lang w:val="sk-SK"/>
        </w:rPr>
        <w:t>v rámci predmetu;</w:t>
      </w:r>
    </w:p>
    <w:p w14:paraId="7273A106" w14:textId="77777777" w:rsidR="00B363A0" w:rsidRPr="00A12DE4" w:rsidRDefault="00B363A0" w:rsidP="00B363A0">
      <w:pPr>
        <w:pStyle w:val="Itext"/>
        <w:numPr>
          <w:ilvl w:val="0"/>
          <w:numId w:val="89"/>
        </w:numPr>
        <w:rPr>
          <w:lang w:val="sk-SK"/>
        </w:rPr>
      </w:pPr>
      <w:r w:rsidRPr="00A12DE4">
        <w:rPr>
          <w:lang w:val="sk-SK"/>
        </w:rPr>
        <w:t>úroveň podpory pre žiakov a výsledky.</w:t>
      </w:r>
    </w:p>
    <w:p w14:paraId="58F55DC3" w14:textId="77777777" w:rsidR="00B363A0" w:rsidRPr="004F3B83" w:rsidRDefault="00B363A0" w:rsidP="00B363A0">
      <w:pPr>
        <w:pStyle w:val="Itext"/>
        <w:rPr>
          <w:lang w:val="sk-SK"/>
        </w:rPr>
      </w:pPr>
      <w:r w:rsidRPr="004F3B83">
        <w:rPr>
          <w:u w:val="single"/>
          <w:lang w:val="sk-SK"/>
        </w:rPr>
        <w:t>Hodnotenie akčného plánovania pre zlepšenie (Evaluation of Action Planning for Improvement</w:t>
      </w:r>
      <w:r w:rsidRPr="004F3B83">
        <w:rPr>
          <w:lang w:val="sk-SK"/>
        </w:rPr>
        <w:t>)-(DEIS školy) - Pri inšpekciách DEIS škôl (program pre školy s vyššou sociálnou znevýhodnenosťou) sa skúma:</w:t>
      </w:r>
    </w:p>
    <w:p w14:paraId="581AE1F9" w14:textId="77777777" w:rsidR="00B363A0" w:rsidRPr="004F3B83" w:rsidRDefault="00B363A0" w:rsidP="00B363A0">
      <w:pPr>
        <w:pStyle w:val="Itext"/>
        <w:numPr>
          <w:ilvl w:val="0"/>
          <w:numId w:val="90"/>
        </w:numPr>
        <w:rPr>
          <w:lang w:val="sk-SK"/>
        </w:rPr>
      </w:pPr>
      <w:r w:rsidRPr="004F3B83">
        <w:rPr>
          <w:lang w:val="sk-SK"/>
        </w:rPr>
        <w:t>ako je akčný plán pre zlepšovanie navrhnutý, implementovaný a monitorovaný;</w:t>
      </w:r>
    </w:p>
    <w:p w14:paraId="1A5BE906" w14:textId="77777777" w:rsidR="00B363A0" w:rsidRPr="004F3B83" w:rsidRDefault="00B363A0" w:rsidP="00B363A0">
      <w:pPr>
        <w:pStyle w:val="Itext"/>
        <w:numPr>
          <w:ilvl w:val="0"/>
          <w:numId w:val="90"/>
        </w:numPr>
        <w:rPr>
          <w:lang w:val="sk-SK"/>
        </w:rPr>
      </w:pPr>
      <w:r w:rsidRPr="004F3B83">
        <w:rPr>
          <w:lang w:val="sk-SK"/>
        </w:rPr>
        <w:t>aký je jeho dopad na výsledky žiakov.</w:t>
      </w:r>
    </w:p>
    <w:p w14:paraId="53073D4E" w14:textId="77777777" w:rsidR="00B363A0" w:rsidRPr="004F3B83" w:rsidRDefault="00B363A0" w:rsidP="00B363A0">
      <w:pPr>
        <w:pStyle w:val="Itext"/>
        <w:rPr>
          <w:lang w:val="sk-SK"/>
        </w:rPr>
      </w:pPr>
      <w:r w:rsidRPr="004F3B83">
        <w:rPr>
          <w:u w:val="single"/>
          <w:lang w:val="sk-SK"/>
        </w:rPr>
        <w:t>Následná inšpekcia (Follow-Through Inspections)</w:t>
      </w:r>
      <w:r w:rsidRPr="004F3B83">
        <w:rPr>
          <w:lang w:val="sk-SK"/>
        </w:rPr>
        <w:t xml:space="preserve"> - Tieto hodnotenia sledujú:</w:t>
      </w:r>
    </w:p>
    <w:p w14:paraId="57C7C708" w14:textId="77777777" w:rsidR="00B363A0" w:rsidRPr="004F3B83" w:rsidRDefault="00B363A0" w:rsidP="00B363A0">
      <w:pPr>
        <w:pStyle w:val="Itext"/>
        <w:numPr>
          <w:ilvl w:val="0"/>
          <w:numId w:val="91"/>
        </w:numPr>
        <w:rPr>
          <w:lang w:val="sk-SK"/>
        </w:rPr>
      </w:pPr>
      <w:r w:rsidRPr="004F3B83">
        <w:rPr>
          <w:lang w:val="sk-SK"/>
        </w:rPr>
        <w:t>implementáciu odporúčaní z predchádzajúcich inšpekcií;</w:t>
      </w:r>
    </w:p>
    <w:p w14:paraId="262B54C0" w14:textId="77777777" w:rsidR="00B363A0" w:rsidRPr="004F3B83" w:rsidRDefault="00B363A0" w:rsidP="00B363A0">
      <w:pPr>
        <w:pStyle w:val="Itext"/>
        <w:numPr>
          <w:ilvl w:val="0"/>
          <w:numId w:val="91"/>
        </w:numPr>
        <w:rPr>
          <w:lang w:val="sk-SK"/>
        </w:rPr>
      </w:pPr>
      <w:r w:rsidRPr="004F3B83">
        <w:rPr>
          <w:lang w:val="sk-SK"/>
        </w:rPr>
        <w:t>pokrok školy pri zlepšovaní slabších oblastí.</w:t>
      </w:r>
    </w:p>
    <w:p w14:paraId="675F113B" w14:textId="77777777" w:rsidR="00B363A0" w:rsidRPr="004F3B83" w:rsidRDefault="00B363A0" w:rsidP="00B363A0">
      <w:pPr>
        <w:pStyle w:val="Itext"/>
        <w:rPr>
          <w:lang w:val="sk-SK"/>
        </w:rPr>
      </w:pPr>
      <w:r w:rsidRPr="004F3B83">
        <w:rPr>
          <w:u w:val="single"/>
          <w:lang w:val="sk-SK"/>
        </w:rPr>
        <w:t>Inšpekcie ochrany a ochrany detí (Child Protection &amp; Safeguarding Inspections)</w:t>
      </w:r>
      <w:r w:rsidRPr="004F3B83">
        <w:rPr>
          <w:lang w:val="sk-SK"/>
        </w:rPr>
        <w:t xml:space="preserve"> - Samostatný typ hodnotenia, ktorý sa zameriava na:</w:t>
      </w:r>
    </w:p>
    <w:p w14:paraId="27FF7360" w14:textId="746D970D" w:rsidR="00B4199F" w:rsidRPr="005B7E42" w:rsidRDefault="00B363A0" w:rsidP="00B363A0">
      <w:pPr>
        <w:pStyle w:val="Itext"/>
        <w:numPr>
          <w:ilvl w:val="0"/>
          <w:numId w:val="92"/>
        </w:numPr>
        <w:rPr>
          <w:lang w:val="sk-SK"/>
        </w:rPr>
      </w:pPr>
      <w:r w:rsidRPr="004F3B83">
        <w:rPr>
          <w:lang w:val="sk-SK"/>
        </w:rPr>
        <w:t>ochranu a bezpečnosť detí a to, ako škola plní zákonné povinnosti v tejto oblasti.</w:t>
      </w:r>
    </w:p>
    <w:p w14:paraId="7FD23441" w14:textId="77777777" w:rsidR="00F0457D" w:rsidRDefault="00F0457D" w:rsidP="00B363A0">
      <w:pPr>
        <w:pStyle w:val="Itext"/>
        <w:rPr>
          <w:lang w:val="sk-SK"/>
        </w:rPr>
      </w:pPr>
    </w:p>
    <w:p w14:paraId="2A082133" w14:textId="70F6D946" w:rsidR="00B4199F" w:rsidRPr="006E037D" w:rsidRDefault="003B3FB6" w:rsidP="00B363A0">
      <w:pPr>
        <w:pStyle w:val="Itext"/>
        <w:rPr>
          <w:lang w:val="sk-SK"/>
        </w:rPr>
      </w:pPr>
      <w:r w:rsidRPr="003B3FB6">
        <w:rPr>
          <w:lang w:val="sk-SK"/>
        </w:rPr>
        <w:t xml:space="preserve">V Írsku Inšpektorát pri hodnotení kvality škôl pracuje so </w:t>
      </w:r>
      <w:r w:rsidRPr="003B3FB6">
        <w:rPr>
          <w:b/>
          <w:lang w:val="sk-SK"/>
        </w:rPr>
        <w:t>štandardmi a „statements of practice“</w:t>
      </w:r>
      <w:r w:rsidRPr="003B3FB6">
        <w:rPr>
          <w:lang w:val="sk-SK"/>
        </w:rPr>
        <w:t xml:space="preserve"> z rámca </w:t>
      </w:r>
      <w:r w:rsidRPr="003B3FB6">
        <w:rPr>
          <w:b/>
          <w:lang w:val="sk-SK"/>
        </w:rPr>
        <w:t>Looking at Our School 2022 (LAOS 2022)</w:t>
      </w:r>
      <w:r w:rsidRPr="003B3FB6">
        <w:rPr>
          <w:lang w:val="sk-SK"/>
        </w:rPr>
        <w:t>. Tento rámec sa používa aj na to, aby bol prístup inšpekcií konzistentný naprieč školami.</w:t>
      </w:r>
    </w:p>
    <w:p w14:paraId="64C22A66" w14:textId="226750A6" w:rsidR="00F3138B" w:rsidRPr="00F3138B" w:rsidRDefault="00B363A0" w:rsidP="00F3138B">
      <w:pPr>
        <w:pStyle w:val="Itext"/>
        <w:rPr>
          <w:lang w:val="sk-SK"/>
        </w:rPr>
      </w:pPr>
      <w:r w:rsidRPr="0005276E">
        <w:lastRenderedPageBreak/>
        <w:t xml:space="preserve">Dokument </w:t>
      </w:r>
      <w:r w:rsidRPr="0005276E">
        <w:rPr>
          <w:i/>
          <w:iCs/>
        </w:rPr>
        <w:t>Looking at Our School 2022: A Quality Framework for Primary Schools and Special Schools</w:t>
      </w:r>
      <w:r w:rsidRPr="0005276E">
        <w:t xml:space="preserve"> </w:t>
      </w:r>
      <w:r w:rsidR="00F3138B">
        <w:rPr>
          <w:lang w:val="sk-SK"/>
        </w:rPr>
        <w:t xml:space="preserve"> </w:t>
      </w:r>
      <w:r w:rsidR="00F3138B" w:rsidRPr="00F3138B">
        <w:rPr>
          <w:lang w:val="sk-SK"/>
        </w:rPr>
        <w:t xml:space="preserve">má </w:t>
      </w:r>
      <w:r w:rsidR="00F3138B" w:rsidRPr="00F3138B">
        <w:rPr>
          <w:b/>
          <w:lang w:val="sk-SK"/>
        </w:rPr>
        <w:t>2 dimenzie</w:t>
      </w:r>
      <w:r w:rsidR="00F3138B" w:rsidRPr="00F3138B">
        <w:rPr>
          <w:lang w:val="sk-SK"/>
        </w:rPr>
        <w:t>, ktoré inšpektori (podľa typu inšpekcie) využívajú ako jadro hodnotenia:</w:t>
      </w:r>
    </w:p>
    <w:p w14:paraId="07E16785" w14:textId="77777777" w:rsidR="00F3138B" w:rsidRPr="00F3138B" w:rsidRDefault="00F3138B" w:rsidP="00F3138B">
      <w:pPr>
        <w:pStyle w:val="Itext"/>
        <w:numPr>
          <w:ilvl w:val="0"/>
          <w:numId w:val="133"/>
        </w:numPr>
        <w:rPr>
          <w:lang w:val="sk-SK"/>
        </w:rPr>
      </w:pPr>
      <w:r w:rsidRPr="00F3138B">
        <w:rPr>
          <w:b/>
          <w:lang w:val="sk-SK"/>
        </w:rPr>
        <w:t>Learning and teaching (Učenie a vyučovanie)</w:t>
      </w:r>
    </w:p>
    <w:p w14:paraId="6D4D1256" w14:textId="77777777" w:rsidR="00F3138B" w:rsidRPr="00D7095B" w:rsidRDefault="00F3138B" w:rsidP="00F3138B">
      <w:pPr>
        <w:pStyle w:val="Itext"/>
        <w:numPr>
          <w:ilvl w:val="0"/>
          <w:numId w:val="133"/>
        </w:numPr>
        <w:rPr>
          <w:lang w:val="sk-SK"/>
        </w:rPr>
      </w:pPr>
      <w:r w:rsidRPr="00F3138B">
        <w:rPr>
          <w:b/>
          <w:lang w:val="sk-SK"/>
        </w:rPr>
        <w:t>Leadership and management (Vedenie a riadenie)</w:t>
      </w:r>
    </w:p>
    <w:p w14:paraId="4478EB46" w14:textId="77777777" w:rsidR="00DA1AE3" w:rsidRDefault="00DA1AE3" w:rsidP="00DA1AE3">
      <w:pPr>
        <w:pStyle w:val="Itext"/>
        <w:rPr>
          <w:b/>
          <w:lang w:val="sk-SK"/>
        </w:rPr>
      </w:pPr>
    </w:p>
    <w:p w14:paraId="2F67AF9C" w14:textId="31C98B68" w:rsidR="00B45E77" w:rsidRPr="00F8107B" w:rsidRDefault="00B45E77" w:rsidP="00B45E77">
      <w:pPr>
        <w:pStyle w:val="Popis"/>
        <w:keepNext/>
        <w:rPr>
          <w:i w:val="0"/>
          <w:iCs w:val="0"/>
          <w:color w:val="auto"/>
          <w:sz w:val="22"/>
          <w:szCs w:val="22"/>
        </w:rPr>
      </w:pPr>
      <w:bookmarkStart w:id="19" w:name="_Toc225841124"/>
      <w:r w:rsidRPr="00F8107B">
        <w:rPr>
          <w:i w:val="0"/>
          <w:iCs w:val="0"/>
          <w:color w:val="auto"/>
          <w:sz w:val="22"/>
          <w:szCs w:val="22"/>
        </w:rPr>
        <w:t xml:space="preserve">Obrázok </w:t>
      </w:r>
      <w:r w:rsidRPr="00F8107B">
        <w:rPr>
          <w:i w:val="0"/>
          <w:iCs w:val="0"/>
          <w:color w:val="auto"/>
          <w:sz w:val="22"/>
          <w:szCs w:val="22"/>
        </w:rPr>
        <w:fldChar w:fldCharType="begin"/>
      </w:r>
      <w:r w:rsidRPr="00F8107B">
        <w:rPr>
          <w:i w:val="0"/>
          <w:iCs w:val="0"/>
          <w:color w:val="auto"/>
          <w:sz w:val="22"/>
          <w:szCs w:val="22"/>
        </w:rPr>
        <w:instrText xml:space="preserve"> SEQ Obrázok \* ARABIC </w:instrText>
      </w:r>
      <w:r w:rsidRPr="00F8107B">
        <w:rPr>
          <w:i w:val="0"/>
          <w:iCs w:val="0"/>
          <w:color w:val="auto"/>
          <w:sz w:val="22"/>
          <w:szCs w:val="22"/>
        </w:rPr>
        <w:fldChar w:fldCharType="separate"/>
      </w:r>
      <w:r w:rsidR="006F10A6">
        <w:rPr>
          <w:i w:val="0"/>
          <w:iCs w:val="0"/>
          <w:noProof/>
          <w:color w:val="auto"/>
          <w:sz w:val="22"/>
          <w:szCs w:val="22"/>
        </w:rPr>
        <w:t>3</w:t>
      </w:r>
      <w:r w:rsidRPr="00F8107B">
        <w:rPr>
          <w:i w:val="0"/>
          <w:iCs w:val="0"/>
          <w:color w:val="auto"/>
          <w:sz w:val="22"/>
          <w:szCs w:val="22"/>
        </w:rPr>
        <w:fldChar w:fldCharType="end"/>
      </w:r>
      <w:r w:rsidRPr="00F8107B">
        <w:rPr>
          <w:i w:val="0"/>
          <w:iCs w:val="0"/>
          <w:color w:val="auto"/>
          <w:sz w:val="22"/>
          <w:szCs w:val="22"/>
        </w:rPr>
        <w:t xml:space="preserve">: Desať kľúčových princípov je základom dokumentu </w:t>
      </w:r>
      <w:proofErr w:type="spellStart"/>
      <w:r w:rsidRPr="00F8107B">
        <w:rPr>
          <w:i w:val="0"/>
          <w:iCs w:val="0"/>
          <w:color w:val="auto"/>
          <w:sz w:val="22"/>
          <w:szCs w:val="22"/>
        </w:rPr>
        <w:t>Looking</w:t>
      </w:r>
      <w:proofErr w:type="spellEnd"/>
      <w:r w:rsidRPr="00F8107B">
        <w:rPr>
          <w:i w:val="0"/>
          <w:iCs w:val="0"/>
          <w:color w:val="auto"/>
          <w:sz w:val="22"/>
          <w:szCs w:val="22"/>
        </w:rPr>
        <w:t xml:space="preserve"> at </w:t>
      </w:r>
      <w:proofErr w:type="spellStart"/>
      <w:r w:rsidRPr="00F8107B">
        <w:rPr>
          <w:i w:val="0"/>
          <w:iCs w:val="0"/>
          <w:color w:val="auto"/>
          <w:sz w:val="22"/>
          <w:szCs w:val="22"/>
        </w:rPr>
        <w:t>our</w:t>
      </w:r>
      <w:proofErr w:type="spellEnd"/>
      <w:r w:rsidRPr="00F8107B">
        <w:rPr>
          <w:i w:val="0"/>
          <w:iCs w:val="0"/>
          <w:color w:val="auto"/>
          <w:sz w:val="22"/>
          <w:szCs w:val="22"/>
        </w:rPr>
        <w:t xml:space="preserve"> School 2022: Rámec kvality pre základné, stredné a špeciálne školy.</w:t>
      </w:r>
      <w:bookmarkEnd w:id="19"/>
    </w:p>
    <w:p w14:paraId="3597557E" w14:textId="414FCE38" w:rsidR="00C6541C" w:rsidRPr="00C6541C" w:rsidRDefault="00C6541C" w:rsidP="00C6541C">
      <w:pPr>
        <w:pStyle w:val="Bezriadkovania"/>
        <w:rPr>
          <w:lang w:val="sk-SK"/>
        </w:rPr>
      </w:pPr>
      <w:r>
        <w:rPr>
          <w:noProof/>
          <w:lang w:val="sk-SK"/>
        </w:rPr>
        <w:drawing>
          <wp:inline distT="0" distB="0" distL="0" distR="0" wp14:anchorId="0E7D8A8E" wp14:editId="47632358">
            <wp:extent cx="5760720" cy="5945505"/>
            <wp:effectExtent l="0" t="0" r="0" b="0"/>
            <wp:docPr id="1210075839"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5945505"/>
                    </a:xfrm>
                    <a:prstGeom prst="rect">
                      <a:avLst/>
                    </a:prstGeom>
                    <a:noFill/>
                    <a:ln>
                      <a:noFill/>
                    </a:ln>
                  </pic:spPr>
                </pic:pic>
              </a:graphicData>
            </a:graphic>
          </wp:inline>
        </w:drawing>
      </w:r>
    </w:p>
    <w:p w14:paraId="16CAA46C" w14:textId="77777777" w:rsidR="006C3837" w:rsidRDefault="006C3837" w:rsidP="00D7095B">
      <w:pPr>
        <w:pStyle w:val="Itext"/>
        <w:ind w:left="720"/>
        <w:rPr>
          <w:lang w:val="sk-SK"/>
        </w:rPr>
      </w:pPr>
    </w:p>
    <w:p w14:paraId="478EE411" w14:textId="4B51A812" w:rsidR="009948F0" w:rsidRDefault="009948F0" w:rsidP="009948F0">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004069CF" w:rsidRPr="004069CF">
        <w:rPr>
          <w:rFonts w:ascii="Aptos" w:hAnsi="Aptos"/>
          <w:i/>
          <w:iCs/>
          <w:sz w:val="18"/>
          <w:szCs w:val="18"/>
        </w:rPr>
        <w:t>Looking</w:t>
      </w:r>
      <w:proofErr w:type="spellEnd"/>
      <w:r w:rsidR="004069CF" w:rsidRPr="004069CF">
        <w:rPr>
          <w:rFonts w:ascii="Aptos" w:hAnsi="Aptos"/>
          <w:i/>
          <w:iCs/>
          <w:sz w:val="18"/>
          <w:szCs w:val="18"/>
        </w:rPr>
        <w:t xml:space="preserve"> at </w:t>
      </w:r>
      <w:proofErr w:type="spellStart"/>
      <w:r w:rsidR="004069CF" w:rsidRPr="004069CF">
        <w:rPr>
          <w:rFonts w:ascii="Aptos" w:hAnsi="Aptos"/>
          <w:i/>
          <w:iCs/>
          <w:sz w:val="18"/>
          <w:szCs w:val="18"/>
        </w:rPr>
        <w:t>Our</w:t>
      </w:r>
      <w:proofErr w:type="spellEnd"/>
      <w:r w:rsidR="004069CF" w:rsidRPr="004069CF">
        <w:rPr>
          <w:rFonts w:ascii="Aptos" w:hAnsi="Aptos"/>
          <w:i/>
          <w:iCs/>
          <w:sz w:val="18"/>
          <w:szCs w:val="18"/>
        </w:rPr>
        <w:t xml:space="preserve"> School 2022: A </w:t>
      </w:r>
      <w:proofErr w:type="spellStart"/>
      <w:r w:rsidR="004069CF" w:rsidRPr="004069CF">
        <w:rPr>
          <w:rFonts w:ascii="Aptos" w:hAnsi="Aptos"/>
          <w:i/>
          <w:iCs/>
          <w:sz w:val="18"/>
          <w:szCs w:val="18"/>
        </w:rPr>
        <w:t>Quality</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Framework</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for</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Primary</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Schools</w:t>
      </w:r>
      <w:proofErr w:type="spellEnd"/>
      <w:r w:rsidR="004069CF" w:rsidRPr="004069CF">
        <w:rPr>
          <w:rFonts w:ascii="Aptos" w:hAnsi="Aptos"/>
          <w:i/>
          <w:iCs/>
          <w:sz w:val="18"/>
          <w:szCs w:val="18"/>
        </w:rPr>
        <w:t xml:space="preserve"> and </w:t>
      </w:r>
      <w:proofErr w:type="spellStart"/>
      <w:r w:rsidR="004069CF" w:rsidRPr="004069CF">
        <w:rPr>
          <w:rFonts w:ascii="Aptos" w:hAnsi="Aptos"/>
          <w:i/>
          <w:iCs/>
          <w:sz w:val="18"/>
          <w:szCs w:val="18"/>
        </w:rPr>
        <w:t>Special</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Schools</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Inspectorate</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Updated</w:t>
      </w:r>
      <w:proofErr w:type="spellEnd"/>
      <w:r w:rsidR="004069CF" w:rsidRPr="004069CF">
        <w:rPr>
          <w:rFonts w:ascii="Aptos" w:hAnsi="Aptos"/>
          <w:i/>
          <w:iCs/>
          <w:sz w:val="18"/>
          <w:szCs w:val="18"/>
        </w:rPr>
        <w:t xml:space="preserve"> </w:t>
      </w:r>
      <w:proofErr w:type="spellStart"/>
      <w:r w:rsidR="004069CF" w:rsidRPr="004069CF">
        <w:rPr>
          <w:rFonts w:ascii="Aptos" w:hAnsi="Aptos"/>
          <w:i/>
          <w:iCs/>
          <w:sz w:val="18"/>
          <w:szCs w:val="18"/>
        </w:rPr>
        <w:t>January</w:t>
      </w:r>
      <w:proofErr w:type="spellEnd"/>
      <w:r w:rsidR="004069CF"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004069CF" w:rsidRPr="004069CF">
        <w:t xml:space="preserve"> </w:t>
      </w:r>
      <w:r w:rsidR="004069CF"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4AA1264F" w14:textId="77777777" w:rsidR="000712A5" w:rsidRDefault="000712A5" w:rsidP="009948F0">
      <w:pPr>
        <w:jc w:val="both"/>
        <w:rPr>
          <w:rFonts w:ascii="Aptos" w:hAnsi="Aptos"/>
          <w:sz w:val="18"/>
          <w:szCs w:val="18"/>
        </w:rPr>
      </w:pPr>
    </w:p>
    <w:p w14:paraId="0DF558C1" w14:textId="198C9D31" w:rsidR="000712A5" w:rsidRPr="003223D0" w:rsidRDefault="000712A5" w:rsidP="000712A5">
      <w:pPr>
        <w:jc w:val="both"/>
      </w:pPr>
      <w:r w:rsidRPr="000712A5">
        <w:rPr>
          <w:b/>
          <w:bCs/>
        </w:rPr>
        <w:lastRenderedPageBreak/>
        <w:t>Holistick</w:t>
      </w:r>
      <w:r w:rsidR="00A82B7A" w:rsidRPr="003223D0">
        <w:rPr>
          <w:b/>
          <w:bCs/>
        </w:rPr>
        <w:t xml:space="preserve">á povaha </w:t>
      </w:r>
      <w:r w:rsidRPr="000712A5">
        <w:rPr>
          <w:b/>
          <w:bCs/>
        </w:rPr>
        <w:t xml:space="preserve">učenia a </w:t>
      </w:r>
      <w:r w:rsidR="00A82B7A" w:rsidRPr="003223D0">
        <w:rPr>
          <w:b/>
          <w:bCs/>
        </w:rPr>
        <w:t>študenta</w:t>
      </w:r>
      <w:r w:rsidRPr="000712A5">
        <w:rPr>
          <w:b/>
          <w:bCs/>
        </w:rPr>
        <w:t>:</w:t>
      </w:r>
      <w:r w:rsidRPr="000712A5">
        <w:t xml:space="preserve"> Rámec kvality pristupuje k učeniu a k</w:t>
      </w:r>
      <w:r w:rsidR="00A82B7A" w:rsidRPr="003223D0">
        <w:t xml:space="preserve"> študentovi </w:t>
      </w:r>
      <w:r w:rsidRPr="000712A5">
        <w:t>holisticky. Zdôrazňuje potrebu, aby si žiaci rozvíjali vedomosti, ako aj široké spektrum zručností, kompetencií, postojov a hodnôt, ktoré podporujú osobnú pohodu, aktívne občianstvo a celoživotné vzdelávanie v súlade so vzdelávacím programom.</w:t>
      </w:r>
      <w:r w:rsidR="00264CCB" w:rsidRPr="003223D0">
        <w:t xml:space="preserve"> </w:t>
      </w:r>
      <w:r w:rsidRPr="000712A5">
        <w:t>Vzdelávacie skúsenosti pre všetkých žiakov by preto mali byť široké, vyvážené, podnetné a primerane reagujúce na individuálne potreby.</w:t>
      </w:r>
    </w:p>
    <w:p w14:paraId="416DCFBB" w14:textId="4667739F" w:rsidR="00EF40EF" w:rsidRPr="003223D0" w:rsidRDefault="00EF40EF" w:rsidP="00EF40EF">
      <w:pPr>
        <w:jc w:val="both"/>
      </w:pPr>
      <w:r w:rsidRPr="00EF40EF">
        <w:rPr>
          <w:b/>
          <w:bCs/>
        </w:rPr>
        <w:t>Ústredné postavenie pohody žiakov</w:t>
      </w:r>
      <w:r w:rsidRPr="003223D0">
        <w:rPr>
          <w:b/>
          <w:bCs/>
        </w:rPr>
        <w:t xml:space="preserve"> (</w:t>
      </w:r>
      <w:proofErr w:type="spellStart"/>
      <w:r w:rsidRPr="003223D0">
        <w:rPr>
          <w:b/>
          <w:bCs/>
        </w:rPr>
        <w:t>Wellbeing</w:t>
      </w:r>
      <w:proofErr w:type="spellEnd"/>
      <w:r w:rsidRPr="003223D0">
        <w:rPr>
          <w:b/>
          <w:bCs/>
        </w:rPr>
        <w:t>)</w:t>
      </w:r>
      <w:r w:rsidRPr="00EF40EF">
        <w:rPr>
          <w:b/>
          <w:bCs/>
        </w:rPr>
        <w:t>:</w:t>
      </w:r>
      <w:r w:rsidRPr="00EF40EF">
        <w:t xml:space="preserve"> Rámec kvality považuje </w:t>
      </w:r>
      <w:r w:rsidR="00522DF0" w:rsidRPr="003223D0">
        <w:t xml:space="preserve">duševnú </w:t>
      </w:r>
      <w:r w:rsidRPr="00EF40EF">
        <w:t>pohodu žiakov za neoddeliteľnú súčasť tohto holistického chápania učenia – a to zároveň ako predpoklad učenia aj ako jeho výsledok. Uznáva kľúčovú úlohu škôl pri podpore a rozvíjaní pohody žiakov prostredníctvom ich postupov v kľúčových oblastiach školského prostredia, vzdelávacieho programu, politík a partnerstiev.</w:t>
      </w:r>
      <w:r w:rsidRPr="003223D0">
        <w:t xml:space="preserve"> </w:t>
      </w:r>
      <w:r w:rsidRPr="00EF40EF">
        <w:t xml:space="preserve">Podpora </w:t>
      </w:r>
      <w:r w:rsidR="005B17A7" w:rsidRPr="003223D0">
        <w:t xml:space="preserve">duševnej </w:t>
      </w:r>
      <w:r w:rsidRPr="00EF40EF">
        <w:t xml:space="preserve">pohody žiakov je preto integrovaná do oboch dimenzií tohto rámca a je výslovne uvedená v kľúčových častiach. Zároveň sa vychádza z predpokladu, že </w:t>
      </w:r>
      <w:proofErr w:type="spellStart"/>
      <w:r w:rsidR="00BB1C4C" w:rsidRPr="003223D0">
        <w:t>wellbeing</w:t>
      </w:r>
      <w:proofErr w:type="spellEnd"/>
      <w:r w:rsidRPr="00EF40EF">
        <w:t xml:space="preserve"> vedenia školy a učiteľov prispieva k bezpečnému a zdravému vzdelávaciemu prostrediu pre žiakov, k podpore ich </w:t>
      </w:r>
      <w:r w:rsidR="00A45193" w:rsidRPr="003223D0">
        <w:t xml:space="preserve">duševnej </w:t>
      </w:r>
      <w:r w:rsidRPr="00EF40EF">
        <w:t>pohody a k pozitívnym vzdelávacím výsledkom žiakov.</w:t>
      </w:r>
    </w:p>
    <w:p w14:paraId="2CFB7DAD" w14:textId="1328BBEE" w:rsidR="00B51927" w:rsidRPr="003223D0" w:rsidRDefault="00B51927" w:rsidP="00EF40EF">
      <w:pPr>
        <w:jc w:val="both"/>
      </w:pPr>
      <w:r w:rsidRPr="003223D0">
        <w:rPr>
          <w:b/>
          <w:bCs/>
        </w:rPr>
        <w:t>Školy ako učiace sa organizácie:</w:t>
      </w:r>
      <w:r w:rsidRPr="003223D0">
        <w:t xml:space="preserve"> Rámec kvality vníma školy ako dynamické učiace sa organizácie, v ktorých majú učitelia vytvorené podmienky na individuálnu aj kolektívnu prácu a učenie sa s cieľom rozvíjať svoju profesionálnu kapacitu a podporovať neustále zlepšovanie vyučovania a učenia sa.</w:t>
      </w:r>
    </w:p>
    <w:p w14:paraId="08A8BFDB" w14:textId="0DB8FB92" w:rsidR="00CE4D83" w:rsidRPr="003223D0" w:rsidRDefault="00CE4D83" w:rsidP="00EF40EF">
      <w:pPr>
        <w:jc w:val="both"/>
      </w:pPr>
      <w:r w:rsidRPr="003223D0">
        <w:rPr>
          <w:b/>
          <w:bCs/>
        </w:rPr>
        <w:t>Zodpovednosť škôl za kvalitu poskytovaného vzdelávania:</w:t>
      </w:r>
      <w:r w:rsidRPr="003223D0">
        <w:t xml:space="preserve"> Rámec kvality vychádza z presvedčenia, že školy by mali niesť zodpovednosť za kvalitu vzdelávania, ktoré poskytujú žiakom, a mali by byť výslovne orientované na žiaka.</w:t>
      </w:r>
    </w:p>
    <w:p w14:paraId="4DC6C3CD" w14:textId="26C10D6F" w:rsidR="00CE4D83" w:rsidRPr="003223D0" w:rsidRDefault="003578A3" w:rsidP="00EF40EF">
      <w:pPr>
        <w:jc w:val="both"/>
      </w:pPr>
      <w:r w:rsidRPr="003223D0">
        <w:rPr>
          <w:b/>
          <w:bCs/>
        </w:rPr>
        <w:t>Žiaci ako aktívni aktéri vlastného učenia sa:</w:t>
      </w:r>
      <w:r w:rsidRPr="003223D0">
        <w:t xml:space="preserve"> Rámec kvality vníma žiakov ako aktívnych účastníkov učenia sa, ktorí sa cieľavedome zapájajú do širokej škály vzdelávacích aktivít, rôznorodo reagujú na rozličné vzdelávacie príležitosti a majú vytvorený priestor na zmysluplný dialóg s učiteľmi s cieľom skvalitňovania učenia sa a vyučovania.</w:t>
      </w:r>
    </w:p>
    <w:p w14:paraId="556A4E12" w14:textId="77777777" w:rsidR="00EC6DA1" w:rsidRPr="00EC6DA1" w:rsidRDefault="00EC6DA1" w:rsidP="00EC6DA1">
      <w:pPr>
        <w:jc w:val="both"/>
      </w:pPr>
      <w:r w:rsidRPr="00EC6DA1">
        <w:rPr>
          <w:b/>
          <w:bCs/>
        </w:rPr>
        <w:t xml:space="preserve">Príspevok externej a internej </w:t>
      </w:r>
      <w:proofErr w:type="spellStart"/>
      <w:r w:rsidRPr="00EC6DA1">
        <w:rPr>
          <w:b/>
          <w:bCs/>
        </w:rPr>
        <w:t>evaluácie</w:t>
      </w:r>
      <w:proofErr w:type="spellEnd"/>
      <w:r w:rsidRPr="00EC6DA1">
        <w:rPr>
          <w:b/>
          <w:bCs/>
        </w:rPr>
        <w:t xml:space="preserve"> k zlepšovaniu školy:</w:t>
      </w:r>
      <w:r w:rsidRPr="00EC6DA1">
        <w:t xml:space="preserve"> Rámec kvality vníma externú a internú </w:t>
      </w:r>
      <w:proofErr w:type="spellStart"/>
      <w:r w:rsidRPr="00EC6DA1">
        <w:t>evaluáciu</w:t>
      </w:r>
      <w:proofErr w:type="spellEnd"/>
      <w:r w:rsidRPr="00EC6DA1">
        <w:t xml:space="preserve"> ako vzájomne sa dopĺňajúce nástroje zlepšovania školy a budovania jej kapacity. Zdôrazňuje, že najsilnejším činiteľom zlepšovania je dobre integrovaný systém hodnotenia, ktorý spája externý pohľad s reflexívnymi a kolektívnymi poznatkami vedenia školy, učiteľov, rodičov a žiakov.</w:t>
      </w:r>
    </w:p>
    <w:p w14:paraId="6A41E0E1" w14:textId="74746F1F" w:rsidR="00EC6DA1" w:rsidRPr="00EC6DA1" w:rsidRDefault="00EC6DA1" w:rsidP="00EC6DA1">
      <w:pPr>
        <w:jc w:val="both"/>
      </w:pPr>
      <w:r w:rsidRPr="00EC6DA1">
        <w:rPr>
          <w:b/>
          <w:bCs/>
        </w:rPr>
        <w:t>Význam vedenia a riadenia:</w:t>
      </w:r>
      <w:r w:rsidRPr="00EC6DA1">
        <w:t xml:space="preserve"> Rámec kvality považuje vedenie a riadenie za neoddeliteľné. Základným princípom rámca je, že ak majú byť školy efektívne vedené, musia byť aj efektívne riadené. Preto sa na zručnosti v oblasti vedenia aj riadenia pozerá vždy v kontexte hlavného poslania školy – učenia sa a vyučovania. Rámec definuje vedenie školy prostredníctvom jeho vplyvu na </w:t>
      </w:r>
      <w:r w:rsidR="0024737C" w:rsidRPr="003223D0">
        <w:t>vzdelávanie</w:t>
      </w:r>
      <w:r w:rsidRPr="00EC6DA1">
        <w:t>. Uznáva, že efektívne vedenie je nevyhnutné na to, aby boli školy miestami, kde prebieha úspešné učenie.</w:t>
      </w:r>
    </w:p>
    <w:p w14:paraId="7C5CF77E" w14:textId="77777777" w:rsidR="00EC6DA1" w:rsidRDefault="00EC6DA1" w:rsidP="00EC6DA1">
      <w:pPr>
        <w:jc w:val="both"/>
      </w:pPr>
      <w:proofErr w:type="spellStart"/>
      <w:r w:rsidRPr="00EC6DA1">
        <w:rPr>
          <w:b/>
          <w:bCs/>
        </w:rPr>
        <w:t>Líderská</w:t>
      </w:r>
      <w:proofErr w:type="spellEnd"/>
      <w:r w:rsidRPr="00EC6DA1">
        <w:rPr>
          <w:b/>
          <w:bCs/>
        </w:rPr>
        <w:t xml:space="preserve"> úloha pre všetkých:</w:t>
      </w:r>
      <w:r w:rsidRPr="00EC6DA1">
        <w:t xml:space="preserve"> Pojem „vedenie školy“, ako je používaný v rámci tohto rámca, sa spravidla vzťahuje na formálne </w:t>
      </w:r>
      <w:proofErr w:type="spellStart"/>
      <w:r w:rsidRPr="00EC6DA1">
        <w:t>líderské</w:t>
      </w:r>
      <w:proofErr w:type="spellEnd"/>
      <w:r w:rsidRPr="00EC6DA1">
        <w:t xml:space="preserve"> pozície zastávané zriaďovateľmi/garantmi školy, radami školy, riaditeľmi a zástupcami riaditeľov. Zahŕňa však aj učiteľov s poverenými funkciami a tých, ktorí prevzali úlohy súvisiace s prioritami školy. Rámec zároveň uznáva, že všetci učitelia zohrávajú v škole </w:t>
      </w:r>
      <w:proofErr w:type="spellStart"/>
      <w:r w:rsidRPr="00EC6DA1">
        <w:t>líderskú</w:t>
      </w:r>
      <w:proofErr w:type="spellEnd"/>
      <w:r w:rsidRPr="00EC6DA1">
        <w:t xml:space="preserve"> úlohu, a usiluje sa podporovať učiteľov v rozpoznávaní ich </w:t>
      </w:r>
      <w:proofErr w:type="spellStart"/>
      <w:r w:rsidRPr="00EC6DA1">
        <w:t>líderských</w:t>
      </w:r>
      <w:proofErr w:type="spellEnd"/>
      <w:r w:rsidRPr="00EC6DA1">
        <w:t xml:space="preserve"> schopností a kvalít. Dimenzia vedenia a riadenia je preto určená na to, aby pomohla všetkým učiteľom získať pohľad na ich vlastné </w:t>
      </w:r>
      <w:proofErr w:type="spellStart"/>
      <w:r w:rsidRPr="00EC6DA1">
        <w:t>líderské</w:t>
      </w:r>
      <w:proofErr w:type="spellEnd"/>
      <w:r w:rsidRPr="00EC6DA1">
        <w:t xml:space="preserve"> úlohy v škole a na to, ako môžu v priebehu času rozvíjať a rozširovať svoje </w:t>
      </w:r>
      <w:proofErr w:type="spellStart"/>
      <w:r w:rsidRPr="00EC6DA1">
        <w:t>líderské</w:t>
      </w:r>
      <w:proofErr w:type="spellEnd"/>
      <w:r w:rsidRPr="00EC6DA1">
        <w:t xml:space="preserve"> zručnosti.</w:t>
      </w:r>
    </w:p>
    <w:p w14:paraId="6C68E93A" w14:textId="77777777" w:rsidR="00F0457D" w:rsidRDefault="00F0457D" w:rsidP="00EC6DA1">
      <w:pPr>
        <w:jc w:val="both"/>
      </w:pPr>
    </w:p>
    <w:p w14:paraId="1CC27775" w14:textId="20564BB6" w:rsidR="00434BBB" w:rsidRDefault="003223D0" w:rsidP="00EC6DA1">
      <w:pPr>
        <w:jc w:val="both"/>
      </w:pPr>
      <w:r w:rsidRPr="003223D0">
        <w:t>Rámec kvality pozostáva z dimenzií, domén, štandardov a opisov praxe. Nasledujúca časť objasňuje význam týchto kľúčových pojmov tak, ako sa používajú v kontexte tohto rámca.</w:t>
      </w:r>
    </w:p>
    <w:p w14:paraId="5E5EA992" w14:textId="4B2D2108" w:rsidR="00B45E77" w:rsidRPr="00B45E77" w:rsidRDefault="00B45E77" w:rsidP="00B45E77">
      <w:pPr>
        <w:pStyle w:val="Popis"/>
        <w:keepNext/>
        <w:jc w:val="both"/>
        <w:rPr>
          <w:b/>
          <w:bCs/>
          <w:i w:val="0"/>
          <w:iCs w:val="0"/>
          <w:color w:val="auto"/>
          <w:sz w:val="22"/>
          <w:szCs w:val="22"/>
        </w:rPr>
      </w:pPr>
      <w:bookmarkStart w:id="20" w:name="_Toc225841125"/>
      <w:r w:rsidRPr="00B45E77">
        <w:rPr>
          <w:b/>
          <w:bCs/>
          <w:i w:val="0"/>
          <w:iCs w:val="0"/>
          <w:color w:val="auto"/>
          <w:sz w:val="22"/>
          <w:szCs w:val="22"/>
        </w:rPr>
        <w:lastRenderedPageBreak/>
        <w:t xml:space="preserve">Obrázok </w:t>
      </w:r>
      <w:r w:rsidRPr="00B45E77">
        <w:rPr>
          <w:b/>
          <w:bCs/>
          <w:i w:val="0"/>
          <w:iCs w:val="0"/>
          <w:color w:val="auto"/>
          <w:sz w:val="22"/>
          <w:szCs w:val="22"/>
        </w:rPr>
        <w:fldChar w:fldCharType="begin"/>
      </w:r>
      <w:r w:rsidRPr="00B45E77">
        <w:rPr>
          <w:b/>
          <w:bCs/>
          <w:i w:val="0"/>
          <w:iCs w:val="0"/>
          <w:color w:val="auto"/>
          <w:sz w:val="22"/>
          <w:szCs w:val="22"/>
        </w:rPr>
        <w:instrText xml:space="preserve"> SEQ Obrázok \* ARABIC </w:instrText>
      </w:r>
      <w:r w:rsidRPr="00B45E77">
        <w:rPr>
          <w:b/>
          <w:bCs/>
          <w:i w:val="0"/>
          <w:iCs w:val="0"/>
          <w:color w:val="auto"/>
          <w:sz w:val="22"/>
          <w:szCs w:val="22"/>
        </w:rPr>
        <w:fldChar w:fldCharType="separate"/>
      </w:r>
      <w:r w:rsidR="006F10A6">
        <w:rPr>
          <w:b/>
          <w:bCs/>
          <w:i w:val="0"/>
          <w:iCs w:val="0"/>
          <w:noProof/>
          <w:color w:val="auto"/>
          <w:sz w:val="22"/>
          <w:szCs w:val="22"/>
        </w:rPr>
        <w:t>4</w:t>
      </w:r>
      <w:r w:rsidRPr="00B45E77">
        <w:rPr>
          <w:b/>
          <w:bCs/>
          <w:i w:val="0"/>
          <w:iCs w:val="0"/>
          <w:color w:val="auto"/>
          <w:sz w:val="22"/>
          <w:szCs w:val="22"/>
        </w:rPr>
        <w:fldChar w:fldCharType="end"/>
      </w:r>
      <w:r w:rsidRPr="00B45E77">
        <w:rPr>
          <w:b/>
          <w:bCs/>
          <w:i w:val="0"/>
          <w:iCs w:val="0"/>
          <w:color w:val="auto"/>
          <w:sz w:val="22"/>
          <w:szCs w:val="22"/>
        </w:rPr>
        <w:t>: Štruktúra rámca kvality</w:t>
      </w:r>
      <w:bookmarkEnd w:id="20"/>
    </w:p>
    <w:p w14:paraId="104E27A1" w14:textId="2A3B4511" w:rsidR="00434BBB" w:rsidRPr="00EC6DA1" w:rsidRDefault="00434BBB" w:rsidP="00EC6DA1">
      <w:pPr>
        <w:jc w:val="both"/>
      </w:pPr>
      <w:r>
        <w:rPr>
          <w:noProof/>
        </w:rPr>
        <w:drawing>
          <wp:inline distT="0" distB="0" distL="0" distR="0" wp14:anchorId="15194884" wp14:editId="36DF292C">
            <wp:extent cx="5756275" cy="3124835"/>
            <wp:effectExtent l="0" t="0" r="0" b="0"/>
            <wp:docPr id="844467751"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6275" cy="3124835"/>
                    </a:xfrm>
                    <a:prstGeom prst="rect">
                      <a:avLst/>
                    </a:prstGeom>
                    <a:noFill/>
                    <a:ln>
                      <a:noFill/>
                    </a:ln>
                  </pic:spPr>
                </pic:pic>
              </a:graphicData>
            </a:graphic>
          </wp:inline>
        </w:drawing>
      </w:r>
    </w:p>
    <w:p w14:paraId="564834F6" w14:textId="5FC59E25" w:rsidR="00EC6DA1" w:rsidRDefault="00434BBB" w:rsidP="00EF40EF">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4069CF">
        <w:rPr>
          <w:rFonts w:ascii="Aptos" w:hAnsi="Aptos"/>
          <w:i/>
          <w:iCs/>
          <w:sz w:val="18"/>
          <w:szCs w:val="18"/>
        </w:rPr>
        <w:t>Looking</w:t>
      </w:r>
      <w:proofErr w:type="spellEnd"/>
      <w:r w:rsidRPr="004069CF">
        <w:rPr>
          <w:rFonts w:ascii="Aptos" w:hAnsi="Aptos"/>
          <w:i/>
          <w:iCs/>
          <w:sz w:val="18"/>
          <w:szCs w:val="18"/>
        </w:rPr>
        <w:t xml:space="preserve"> at </w:t>
      </w:r>
      <w:proofErr w:type="spellStart"/>
      <w:r w:rsidRPr="004069CF">
        <w:rPr>
          <w:rFonts w:ascii="Aptos" w:hAnsi="Aptos"/>
          <w:i/>
          <w:iCs/>
          <w:sz w:val="18"/>
          <w:szCs w:val="18"/>
        </w:rPr>
        <w:t>Our</w:t>
      </w:r>
      <w:proofErr w:type="spellEnd"/>
      <w:r w:rsidRPr="004069CF">
        <w:rPr>
          <w:rFonts w:ascii="Aptos" w:hAnsi="Aptos"/>
          <w:i/>
          <w:iCs/>
          <w:sz w:val="18"/>
          <w:szCs w:val="18"/>
        </w:rPr>
        <w:t xml:space="preserve"> School 2022: A </w:t>
      </w:r>
      <w:proofErr w:type="spellStart"/>
      <w:r w:rsidRPr="004069CF">
        <w:rPr>
          <w:rFonts w:ascii="Aptos" w:hAnsi="Aptos"/>
          <w:i/>
          <w:iCs/>
          <w:sz w:val="18"/>
          <w:szCs w:val="18"/>
        </w:rPr>
        <w:t>Quality</w:t>
      </w:r>
      <w:proofErr w:type="spellEnd"/>
      <w:r w:rsidRPr="004069CF">
        <w:rPr>
          <w:rFonts w:ascii="Aptos" w:hAnsi="Aptos"/>
          <w:i/>
          <w:iCs/>
          <w:sz w:val="18"/>
          <w:szCs w:val="18"/>
        </w:rPr>
        <w:t xml:space="preserve"> </w:t>
      </w:r>
      <w:proofErr w:type="spellStart"/>
      <w:r w:rsidRPr="004069CF">
        <w:rPr>
          <w:rFonts w:ascii="Aptos" w:hAnsi="Aptos"/>
          <w:i/>
          <w:iCs/>
          <w:sz w:val="18"/>
          <w:szCs w:val="18"/>
        </w:rPr>
        <w:t>Framework</w:t>
      </w:r>
      <w:proofErr w:type="spellEnd"/>
      <w:r w:rsidRPr="004069CF">
        <w:rPr>
          <w:rFonts w:ascii="Aptos" w:hAnsi="Aptos"/>
          <w:i/>
          <w:iCs/>
          <w:sz w:val="18"/>
          <w:szCs w:val="18"/>
        </w:rPr>
        <w:t xml:space="preserve"> </w:t>
      </w:r>
      <w:proofErr w:type="spellStart"/>
      <w:r w:rsidRPr="004069CF">
        <w:rPr>
          <w:rFonts w:ascii="Aptos" w:hAnsi="Aptos"/>
          <w:i/>
          <w:iCs/>
          <w:sz w:val="18"/>
          <w:szCs w:val="18"/>
        </w:rPr>
        <w:t>for</w:t>
      </w:r>
      <w:proofErr w:type="spellEnd"/>
      <w:r w:rsidRPr="004069CF">
        <w:rPr>
          <w:rFonts w:ascii="Aptos" w:hAnsi="Aptos"/>
          <w:i/>
          <w:iCs/>
          <w:sz w:val="18"/>
          <w:szCs w:val="18"/>
        </w:rPr>
        <w:t xml:space="preserve"> </w:t>
      </w:r>
      <w:proofErr w:type="spellStart"/>
      <w:r w:rsidRPr="004069CF">
        <w:rPr>
          <w:rFonts w:ascii="Aptos" w:hAnsi="Aptos"/>
          <w:i/>
          <w:iCs/>
          <w:sz w:val="18"/>
          <w:szCs w:val="18"/>
        </w:rPr>
        <w:t>Primary</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and </w:t>
      </w:r>
      <w:proofErr w:type="spellStart"/>
      <w:r w:rsidRPr="004069CF">
        <w:rPr>
          <w:rFonts w:ascii="Aptos" w:hAnsi="Aptos"/>
          <w:i/>
          <w:iCs/>
          <w:sz w:val="18"/>
          <w:szCs w:val="18"/>
        </w:rPr>
        <w:t>Special</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w:t>
      </w:r>
      <w:proofErr w:type="spellStart"/>
      <w:r w:rsidRPr="004069CF">
        <w:rPr>
          <w:rFonts w:ascii="Aptos" w:hAnsi="Aptos"/>
          <w:i/>
          <w:iCs/>
          <w:sz w:val="18"/>
          <w:szCs w:val="18"/>
        </w:rPr>
        <w:t>Inspectorate</w:t>
      </w:r>
      <w:proofErr w:type="spellEnd"/>
      <w:r w:rsidRPr="004069CF">
        <w:rPr>
          <w:rFonts w:ascii="Aptos" w:hAnsi="Aptos"/>
          <w:i/>
          <w:iCs/>
          <w:sz w:val="18"/>
          <w:szCs w:val="18"/>
        </w:rPr>
        <w:t xml:space="preserve"> </w:t>
      </w:r>
      <w:proofErr w:type="spellStart"/>
      <w:r w:rsidRPr="004069CF">
        <w:rPr>
          <w:rFonts w:ascii="Aptos" w:hAnsi="Aptos"/>
          <w:i/>
          <w:iCs/>
          <w:sz w:val="18"/>
          <w:szCs w:val="18"/>
        </w:rPr>
        <w:t>Updated</w:t>
      </w:r>
      <w:proofErr w:type="spellEnd"/>
      <w:r w:rsidRPr="004069CF">
        <w:rPr>
          <w:rFonts w:ascii="Aptos" w:hAnsi="Aptos"/>
          <w:i/>
          <w:iCs/>
          <w:sz w:val="18"/>
          <w:szCs w:val="18"/>
        </w:rPr>
        <w:t xml:space="preserve"> </w:t>
      </w:r>
      <w:proofErr w:type="spellStart"/>
      <w:r w:rsidRPr="004069CF">
        <w:rPr>
          <w:rFonts w:ascii="Aptos" w:hAnsi="Aptos"/>
          <w:i/>
          <w:iCs/>
          <w:sz w:val="18"/>
          <w:szCs w:val="18"/>
        </w:rPr>
        <w:t>January</w:t>
      </w:r>
      <w:proofErr w:type="spellEnd"/>
      <w:r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4069CF">
        <w:t xml:space="preserve"> </w:t>
      </w:r>
      <w:r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29FD0801" w14:textId="77777777" w:rsidR="00DA6DBE" w:rsidRPr="00DA6DBE" w:rsidRDefault="00DA6DBE" w:rsidP="00EF40EF">
      <w:pPr>
        <w:jc w:val="both"/>
        <w:rPr>
          <w:rFonts w:ascii="Aptos" w:hAnsi="Aptos"/>
          <w:sz w:val="18"/>
          <w:szCs w:val="18"/>
        </w:rPr>
      </w:pPr>
    </w:p>
    <w:p w14:paraId="2B0FA582" w14:textId="53F57341" w:rsidR="00893CE5" w:rsidRDefault="00893CE5" w:rsidP="006A04A3">
      <w:pPr>
        <w:pStyle w:val="Itext"/>
      </w:pPr>
      <w:r w:rsidRPr="00893CE5">
        <w:rPr>
          <w:b/>
        </w:rPr>
        <w:t>Dimenzie</w:t>
      </w:r>
      <w:r>
        <w:rPr>
          <w:b/>
        </w:rPr>
        <w:t>:</w:t>
      </w:r>
      <w:r w:rsidRPr="00893CE5">
        <w:br/>
        <w:t>Rámec kvality má dve dimenzie:</w:t>
      </w:r>
    </w:p>
    <w:p w14:paraId="6DC8A5E8" w14:textId="7F3EE622" w:rsidR="00893CE5" w:rsidRPr="006A04A3" w:rsidRDefault="00893CE5" w:rsidP="006A04A3">
      <w:pPr>
        <w:pStyle w:val="Iodrazkatext"/>
        <w:rPr>
          <w:b/>
          <w:bCs/>
        </w:rPr>
      </w:pPr>
      <w:r w:rsidRPr="006A04A3">
        <w:rPr>
          <w:b/>
          <w:bCs/>
        </w:rPr>
        <w:t>Učenie a vyučovanie</w:t>
      </w:r>
    </w:p>
    <w:p w14:paraId="37F158D2" w14:textId="48DC9199" w:rsidR="00893CE5" w:rsidRPr="006A04A3" w:rsidRDefault="00893CE5" w:rsidP="006A04A3">
      <w:pPr>
        <w:pStyle w:val="Iodrazkatext"/>
        <w:rPr>
          <w:b/>
          <w:bCs/>
        </w:rPr>
      </w:pPr>
      <w:r w:rsidRPr="006A04A3">
        <w:rPr>
          <w:b/>
          <w:bCs/>
        </w:rPr>
        <w:t>Vedenie a riadenie</w:t>
      </w:r>
    </w:p>
    <w:p w14:paraId="40E9367F" w14:textId="77777777" w:rsidR="00893CE5" w:rsidRPr="00D9120B" w:rsidRDefault="00893CE5" w:rsidP="006A04A3">
      <w:pPr>
        <w:pStyle w:val="Itext"/>
        <w:rPr>
          <w:lang w:val="sk-SK"/>
        </w:rPr>
      </w:pPr>
      <w:r w:rsidRPr="00D9120B">
        <w:rPr>
          <w:lang w:val="sk-SK"/>
        </w:rPr>
        <w:t>Tieto dimenzie predstavujú najdôležitejšie oblasti práce školy. Každá dimenzia je štruktúrovaná prostredníctvom štyroch domén.</w:t>
      </w:r>
    </w:p>
    <w:p w14:paraId="783270FC" w14:textId="0A536653" w:rsidR="00893CE5" w:rsidRPr="00D9120B" w:rsidRDefault="00893CE5" w:rsidP="006A04A3">
      <w:pPr>
        <w:pStyle w:val="Itext"/>
        <w:rPr>
          <w:lang w:val="sk-SK"/>
        </w:rPr>
      </w:pPr>
      <w:r w:rsidRPr="00D9120B">
        <w:rPr>
          <w:b/>
          <w:lang w:val="sk-SK"/>
        </w:rPr>
        <w:t>Domény:</w:t>
      </w:r>
      <w:r w:rsidRPr="00D9120B">
        <w:rPr>
          <w:lang w:val="sk-SK"/>
        </w:rPr>
        <w:br/>
        <w:t>Rámec v rámci dimenzie učenia a vyučovania predstavuje štyri domény:</w:t>
      </w:r>
    </w:p>
    <w:p w14:paraId="1F9DAB24" w14:textId="77777777" w:rsidR="00893CE5" w:rsidRPr="00893CE5" w:rsidRDefault="00893CE5" w:rsidP="006A04A3">
      <w:pPr>
        <w:pStyle w:val="Iodrazkatext"/>
      </w:pPr>
      <w:r w:rsidRPr="00893CE5">
        <w:t>Výsledky učenia sa žiakov</w:t>
      </w:r>
    </w:p>
    <w:p w14:paraId="06591AE9" w14:textId="77777777" w:rsidR="00893CE5" w:rsidRPr="00893CE5" w:rsidRDefault="00893CE5" w:rsidP="006A04A3">
      <w:pPr>
        <w:pStyle w:val="Iodrazkatext"/>
      </w:pPr>
      <w:r w:rsidRPr="00893CE5">
        <w:t>Vzdelávacie skúsenosti žiakov</w:t>
      </w:r>
    </w:p>
    <w:p w14:paraId="6512AE90" w14:textId="77777777" w:rsidR="00893CE5" w:rsidRPr="00893CE5" w:rsidRDefault="00893CE5" w:rsidP="006A04A3">
      <w:pPr>
        <w:pStyle w:val="Iodrazkatext"/>
      </w:pPr>
      <w:r w:rsidRPr="00893CE5">
        <w:t>Individuálna prax učiteľov</w:t>
      </w:r>
    </w:p>
    <w:p w14:paraId="137A1144" w14:textId="07C7EF9E" w:rsidR="00EF40EF" w:rsidRPr="00E75B61" w:rsidRDefault="00893CE5" w:rsidP="006A04A3">
      <w:pPr>
        <w:pStyle w:val="Iodrazkatext"/>
      </w:pPr>
      <w:r w:rsidRPr="00893CE5">
        <w:t xml:space="preserve">Spoločná / </w:t>
      </w:r>
      <w:proofErr w:type="spellStart"/>
      <w:r w:rsidRPr="00893CE5">
        <w:t>kolaboratívna</w:t>
      </w:r>
      <w:proofErr w:type="spellEnd"/>
      <w:r w:rsidRPr="00893CE5">
        <w:t xml:space="preserve"> prax učiteľov</w:t>
      </w:r>
    </w:p>
    <w:p w14:paraId="31C6076A" w14:textId="77777777" w:rsidR="00B363A0" w:rsidRPr="0094602E" w:rsidRDefault="00B363A0" w:rsidP="00B363A0">
      <w:pPr>
        <w:pStyle w:val="Itext"/>
        <w:rPr>
          <w:lang w:val="sk-SK"/>
        </w:rPr>
      </w:pPr>
      <w:r w:rsidRPr="0094602E">
        <w:rPr>
          <w:lang w:val="sk-SK"/>
        </w:rPr>
        <w:t>Rámec je navrhnutý pre učiteľov aj školských vedúcich, aby podporoval používanie najefektívnejších a najpútavejších prístupov k vyučovaniu a učeniu a zároveň zvyšoval kvalitu vedenia v školách.</w:t>
      </w:r>
    </w:p>
    <w:p w14:paraId="15174254" w14:textId="77777777" w:rsidR="00B363A0" w:rsidRPr="0094602E" w:rsidRDefault="00B363A0" w:rsidP="00B363A0">
      <w:pPr>
        <w:pStyle w:val="Itext"/>
        <w:rPr>
          <w:lang w:val="sk-SK"/>
        </w:rPr>
      </w:pPr>
      <w:r w:rsidRPr="0094602E">
        <w:rPr>
          <w:lang w:val="sk-SK"/>
        </w:rPr>
        <w:t>Poskytnutím súboru štandardov, ktoré popisujú „efektívnu prax“ a „vysoko efektívnu prax“, rámec pomáha školám identifikovať svoje silné stránky a oblasti na rozvoj. Umožňuje im tiež prevziať zodpovednosť za vlastný rozvoj a zlepšovanie. Týmto spôsobom rámec podporuje sebahodnotenie, reflexívnu prax a reagovanie na potreby žiakov v triedach, školách a ďalších prostrediach.</w:t>
      </w:r>
    </w:p>
    <w:p w14:paraId="38585BAB" w14:textId="77777777" w:rsidR="00B363A0" w:rsidRPr="0094602E" w:rsidRDefault="00B363A0" w:rsidP="00B363A0">
      <w:pPr>
        <w:pStyle w:val="Itext"/>
        <w:rPr>
          <w:lang w:val="sk-SK"/>
        </w:rPr>
      </w:pPr>
      <w:r w:rsidRPr="0094602E">
        <w:rPr>
          <w:lang w:val="sk-SK"/>
        </w:rPr>
        <w:t>Rámec sa používa na informovanie práce inšpektorov, keď monitorujú a hodnotia kvalitu vo školách. Rôzne typy inšpekcií čerpajú z tých prvkov rámca, ktoré sú najrelevantnejšie pre zameranie konkrétneho modelu inšpekcie. Týmto spôsobom, hoci je rámec používaný flexibilne, umožňuje konzistenciu hodnotení Inšpektorátu.</w:t>
      </w:r>
    </w:p>
    <w:p w14:paraId="7368C480" w14:textId="62F327FA" w:rsidR="00A0580A" w:rsidRPr="0094602E" w:rsidRDefault="00B363A0" w:rsidP="00E95324">
      <w:pPr>
        <w:pStyle w:val="Itext"/>
        <w:rPr>
          <w:lang w:val="sk-SK"/>
        </w:rPr>
      </w:pPr>
      <w:r w:rsidRPr="0094602E">
        <w:rPr>
          <w:lang w:val="sk-SK"/>
        </w:rPr>
        <w:lastRenderedPageBreak/>
        <w:t>Zverejnenie rámca pomáha školským komunitám a ďalším zainteresovaným stranám lepšie porozumieť hodnotiacim záverom v inšpekčných správach. Spoločný jazyk, ktorý rámec poskytuje, podporuje zmysluplný dialóg medzi učiteľmi, vzdelávacími odborníkmi, rodičmi, žiakmi, školskými komunitami a širšou verejnosťou o kvalite vo vzdelávaní.</w:t>
      </w:r>
      <w:r w:rsidR="00E47A56" w:rsidRPr="0094602E">
        <w:rPr>
          <w:lang w:val="sk-SK"/>
        </w:rPr>
        <w:t xml:space="preserve"> </w:t>
      </w:r>
      <w:r w:rsidR="00106B18">
        <w:rPr>
          <w:rStyle w:val="Odkaznapoznmkupodiarou"/>
          <w:lang w:val="sk-SK"/>
        </w:rPr>
        <w:footnoteReference w:id="23"/>
      </w:r>
    </w:p>
    <w:p w14:paraId="5071C495" w14:textId="77777777" w:rsidR="003B5E10" w:rsidRDefault="003B5E10" w:rsidP="00BF763C">
      <w:pPr>
        <w:pStyle w:val="Itext"/>
        <w:rPr>
          <w:lang w:val="sk-SK"/>
        </w:rPr>
      </w:pPr>
    </w:p>
    <w:p w14:paraId="0DAA3837" w14:textId="77777777" w:rsidR="008E4753" w:rsidRPr="0094602E" w:rsidRDefault="008E4753" w:rsidP="008E4753">
      <w:pPr>
        <w:pStyle w:val="Itext"/>
        <w:rPr>
          <w:b/>
          <w:lang w:val="sk-SK"/>
        </w:rPr>
      </w:pPr>
      <w:r w:rsidRPr="0094602E">
        <w:rPr>
          <w:b/>
          <w:lang w:val="sk-SK"/>
        </w:rPr>
        <w:t>Učenie a vyučovanie – oblasti/kritériá (domény)</w:t>
      </w:r>
    </w:p>
    <w:p w14:paraId="563B596A" w14:textId="77777777" w:rsidR="008E4753" w:rsidRPr="008E4753" w:rsidRDefault="008E4753" w:rsidP="008E4753">
      <w:pPr>
        <w:pStyle w:val="Itext"/>
      </w:pPr>
      <w:r w:rsidRPr="008E4753">
        <w:t>Táto dimenzia má 4 domény:</w:t>
      </w:r>
    </w:p>
    <w:p w14:paraId="3DE223A1" w14:textId="77777777" w:rsidR="008E4753" w:rsidRPr="008E4753" w:rsidRDefault="008E4753" w:rsidP="008E4753">
      <w:pPr>
        <w:pStyle w:val="Itext"/>
        <w:numPr>
          <w:ilvl w:val="0"/>
          <w:numId w:val="134"/>
        </w:numPr>
      </w:pPr>
      <w:r w:rsidRPr="008E4753">
        <w:rPr>
          <w:b/>
        </w:rPr>
        <w:t>Learner outcomes</w:t>
      </w:r>
      <w:r w:rsidRPr="008E4753">
        <w:t xml:space="preserve"> (výsledky žiaka/študenta)</w:t>
      </w:r>
    </w:p>
    <w:p w14:paraId="277DB573" w14:textId="77777777" w:rsidR="008E4753" w:rsidRPr="008E4753" w:rsidRDefault="008E4753" w:rsidP="008E4753">
      <w:pPr>
        <w:pStyle w:val="Itext"/>
        <w:numPr>
          <w:ilvl w:val="0"/>
          <w:numId w:val="134"/>
        </w:numPr>
      </w:pPr>
      <w:r w:rsidRPr="008E4753">
        <w:rPr>
          <w:b/>
        </w:rPr>
        <w:t>Learner experiences</w:t>
      </w:r>
      <w:r w:rsidRPr="008E4753">
        <w:t xml:space="preserve"> (skúsenosti žiaka/študenta s učením)</w:t>
      </w:r>
    </w:p>
    <w:p w14:paraId="1CA6CE14" w14:textId="77777777" w:rsidR="008E4753" w:rsidRPr="008E4753" w:rsidRDefault="008E4753" w:rsidP="008E4753">
      <w:pPr>
        <w:pStyle w:val="Itext"/>
        <w:numPr>
          <w:ilvl w:val="0"/>
          <w:numId w:val="134"/>
        </w:numPr>
      </w:pPr>
      <w:r w:rsidRPr="008E4753">
        <w:rPr>
          <w:b/>
        </w:rPr>
        <w:t>Teachers’ individual practice</w:t>
      </w:r>
      <w:r w:rsidRPr="008E4753">
        <w:t xml:space="preserve"> (individuálna prax učiteľa)</w:t>
      </w:r>
    </w:p>
    <w:p w14:paraId="463C8BD0" w14:textId="77777777" w:rsidR="008E4753" w:rsidRPr="008E4753" w:rsidRDefault="008E4753" w:rsidP="008E4753">
      <w:pPr>
        <w:pStyle w:val="Itext"/>
        <w:numPr>
          <w:ilvl w:val="0"/>
          <w:numId w:val="134"/>
        </w:numPr>
      </w:pPr>
      <w:r w:rsidRPr="008E4753">
        <w:rPr>
          <w:b/>
        </w:rPr>
        <w:t>Teachers’ collective / collaborative practice</w:t>
      </w:r>
      <w:r w:rsidRPr="008E4753">
        <w:t xml:space="preserve"> (spoločná/kolaboratívna prax učiteľov) </w:t>
      </w:r>
    </w:p>
    <w:p w14:paraId="2039AFA1" w14:textId="77777777" w:rsidR="008E4753" w:rsidRDefault="008E4753" w:rsidP="008E4753">
      <w:pPr>
        <w:pStyle w:val="Itext"/>
        <w:rPr>
          <w:b/>
        </w:rPr>
      </w:pPr>
    </w:p>
    <w:p w14:paraId="1BCC8D65" w14:textId="643D56D9" w:rsidR="008E4753" w:rsidRPr="008E4753" w:rsidRDefault="008E4753" w:rsidP="008E4753">
      <w:pPr>
        <w:pStyle w:val="Itext"/>
        <w:rPr>
          <w:b/>
        </w:rPr>
      </w:pPr>
      <w:r w:rsidRPr="008E4753">
        <w:rPr>
          <w:b/>
        </w:rPr>
        <w:t>1) Learner outcomes – „čo žiaci dosahujú“</w:t>
      </w:r>
    </w:p>
    <w:p w14:paraId="70985021" w14:textId="2E649A8E" w:rsidR="0084643B" w:rsidRDefault="0084643B" w:rsidP="008E4753">
      <w:pPr>
        <w:pStyle w:val="Itext"/>
      </w:pPr>
      <w:r w:rsidRPr="0084643B">
        <w:rPr>
          <w:b/>
          <w:lang w:val="sk-SK"/>
        </w:rPr>
        <w:t>Výsledky učenia sa žiakov</w:t>
      </w:r>
      <w:r w:rsidRPr="0084643B">
        <w:rPr>
          <w:lang w:val="sk-SK"/>
        </w:rPr>
        <w:t xml:space="preserve"> sa vzťahujú na to, čo žiak vie alebo dokáže, ako aj na jeho postoj k učeniu sa.</w:t>
      </w:r>
    </w:p>
    <w:p w14:paraId="11592593" w14:textId="08885101" w:rsidR="008E4753" w:rsidRPr="008E4753" w:rsidRDefault="008E4753" w:rsidP="008E4753">
      <w:pPr>
        <w:pStyle w:val="Itext"/>
      </w:pPr>
      <w:r w:rsidRPr="008E4753">
        <w:t>Príklady indikátorov/ukazovateľov, ktoré sú priamo formulované ako štandardy a rozpracované do „statements of practice“:</w:t>
      </w:r>
    </w:p>
    <w:p w14:paraId="24032FA0" w14:textId="77777777" w:rsidR="008E4753" w:rsidRPr="008E4753" w:rsidRDefault="008E4753" w:rsidP="008E4753">
      <w:pPr>
        <w:pStyle w:val="Itext"/>
        <w:numPr>
          <w:ilvl w:val="0"/>
          <w:numId w:val="135"/>
        </w:numPr>
      </w:pPr>
      <w:r w:rsidRPr="008E4753">
        <w:t xml:space="preserve">či </w:t>
      </w:r>
      <w:r w:rsidRPr="008E4753">
        <w:rPr>
          <w:b/>
        </w:rPr>
        <w:t>žiaci majú radosť z učenia, sú motivovaní a očakávajú úspech</w:t>
      </w:r>
      <w:r w:rsidRPr="008E4753">
        <w:t>,</w:t>
      </w:r>
    </w:p>
    <w:p w14:paraId="2946E1F2" w14:textId="77777777" w:rsidR="008E4753" w:rsidRPr="008E4753" w:rsidRDefault="008E4753" w:rsidP="008E4753">
      <w:pPr>
        <w:pStyle w:val="Itext"/>
        <w:numPr>
          <w:ilvl w:val="0"/>
          <w:numId w:val="135"/>
        </w:numPr>
      </w:pPr>
      <w:r w:rsidRPr="008E4753">
        <w:t xml:space="preserve">či majú </w:t>
      </w:r>
      <w:r w:rsidRPr="008E4753">
        <w:rPr>
          <w:b/>
        </w:rPr>
        <w:t>poznatky, zručnosti a postoje</w:t>
      </w:r>
      <w:r w:rsidRPr="008E4753">
        <w:t xml:space="preserve"> potrebné pre sebarozvoj a vzťahy (vrátane wellbeing/správania),</w:t>
      </w:r>
    </w:p>
    <w:p w14:paraId="1F56CC12" w14:textId="77777777" w:rsidR="008E4753" w:rsidRPr="008E4753" w:rsidRDefault="008E4753" w:rsidP="008E4753">
      <w:pPr>
        <w:pStyle w:val="Itext"/>
        <w:numPr>
          <w:ilvl w:val="0"/>
          <w:numId w:val="135"/>
        </w:numPr>
      </w:pPr>
      <w:r w:rsidRPr="008E4753">
        <w:t xml:space="preserve">dôraz na </w:t>
      </w:r>
      <w:r w:rsidRPr="008E4753">
        <w:rPr>
          <w:b/>
        </w:rPr>
        <w:t>kritické myslenie a riešenie problémov</w:t>
      </w:r>
      <w:r w:rsidRPr="008E4753">
        <w:t xml:space="preserve"> (ako súčasť výsledkov učenia). </w:t>
      </w:r>
    </w:p>
    <w:p w14:paraId="67A63242" w14:textId="77777777" w:rsidR="008E4753" w:rsidRDefault="008E4753" w:rsidP="008E4753">
      <w:pPr>
        <w:pStyle w:val="Itext"/>
        <w:rPr>
          <w:b/>
        </w:rPr>
      </w:pPr>
    </w:p>
    <w:p w14:paraId="5FDF8922" w14:textId="6013836F" w:rsidR="008E4753" w:rsidRPr="008E4753" w:rsidRDefault="008E4753" w:rsidP="008E4753">
      <w:pPr>
        <w:pStyle w:val="Itext"/>
        <w:rPr>
          <w:b/>
        </w:rPr>
      </w:pPr>
      <w:r w:rsidRPr="008E4753">
        <w:rPr>
          <w:b/>
        </w:rPr>
        <w:t>2) Learner experiences – „ako žiaci učenie zažívajú“</w:t>
      </w:r>
    </w:p>
    <w:p w14:paraId="6C100D1F" w14:textId="16B1E447" w:rsidR="00DC472F" w:rsidRDefault="00DC472F" w:rsidP="008E4753">
      <w:pPr>
        <w:pStyle w:val="Itext"/>
      </w:pPr>
      <w:r w:rsidRPr="00DC472F">
        <w:rPr>
          <w:b/>
          <w:lang w:val="sk-SK"/>
        </w:rPr>
        <w:t>Vzdelávacie skúsenosti žiakov</w:t>
      </w:r>
      <w:r w:rsidRPr="00DC472F">
        <w:rPr>
          <w:lang w:val="sk-SK"/>
        </w:rPr>
        <w:t xml:space="preserve"> sa týkajú typu skúseností, ktoré žiak nadobúda počas procesu učenia sa.</w:t>
      </w:r>
    </w:p>
    <w:p w14:paraId="1D9CB8D7" w14:textId="190B92EB" w:rsidR="008E4753" w:rsidRPr="008E4753" w:rsidRDefault="008E4753" w:rsidP="008E4753">
      <w:pPr>
        <w:pStyle w:val="Itext"/>
      </w:pPr>
      <w:r w:rsidRPr="008E4753">
        <w:t>Ukazovatele, ktoré sa v texte objavujú v rovine pozorovateľných skúseností v triede:</w:t>
      </w:r>
    </w:p>
    <w:p w14:paraId="206BE1A1" w14:textId="77777777" w:rsidR="008E4753" w:rsidRPr="008E4753" w:rsidRDefault="008E4753" w:rsidP="008E4753">
      <w:pPr>
        <w:pStyle w:val="Itext"/>
        <w:numPr>
          <w:ilvl w:val="0"/>
          <w:numId w:val="136"/>
        </w:numPr>
      </w:pPr>
      <w:r w:rsidRPr="008E4753">
        <w:t xml:space="preserve">kvalita </w:t>
      </w:r>
      <w:r w:rsidRPr="008E4753">
        <w:rPr>
          <w:b/>
        </w:rPr>
        <w:t>vzťahov a interakcií</w:t>
      </w:r>
      <w:r w:rsidRPr="008E4753">
        <w:t xml:space="preserve"> v triedach a učebných priestoroch (podporné, spolupracujúce prostredie),</w:t>
      </w:r>
    </w:p>
    <w:p w14:paraId="65BBA8F0" w14:textId="77777777" w:rsidR="008E4753" w:rsidRPr="008E4753" w:rsidRDefault="008E4753" w:rsidP="008E4753">
      <w:pPr>
        <w:pStyle w:val="Itext"/>
        <w:numPr>
          <w:ilvl w:val="0"/>
          <w:numId w:val="136"/>
        </w:numPr>
      </w:pPr>
      <w:r w:rsidRPr="008E4753">
        <w:t xml:space="preserve">či sa žiaci </w:t>
      </w:r>
      <w:r w:rsidRPr="008E4753">
        <w:rPr>
          <w:b/>
        </w:rPr>
        <w:t>cítia bezpečne prispievať</w:t>
      </w:r>
      <w:r w:rsidRPr="008E4753">
        <w:t>, pýtať sa, skúšať riešenia a brať chyby ako súčasť učenia,</w:t>
      </w:r>
    </w:p>
    <w:p w14:paraId="6B4CFC04" w14:textId="77777777" w:rsidR="008E4753" w:rsidRPr="008E4753" w:rsidRDefault="008E4753" w:rsidP="008E4753">
      <w:pPr>
        <w:pStyle w:val="Itext"/>
        <w:numPr>
          <w:ilvl w:val="0"/>
          <w:numId w:val="136"/>
        </w:numPr>
      </w:pPr>
      <w:r w:rsidRPr="008E4753">
        <w:rPr>
          <w:b/>
        </w:rPr>
        <w:t>motivácia a vytrvalosť</w:t>
      </w:r>
      <w:r w:rsidRPr="008E4753">
        <w:t xml:space="preserve"> pri náročnejších úlohách,</w:t>
      </w:r>
    </w:p>
    <w:p w14:paraId="036D16D3" w14:textId="77777777" w:rsidR="008E4753" w:rsidRPr="008E4753" w:rsidRDefault="008E4753" w:rsidP="008E4753">
      <w:pPr>
        <w:pStyle w:val="Itext"/>
        <w:numPr>
          <w:ilvl w:val="0"/>
          <w:numId w:val="136"/>
        </w:numPr>
      </w:pPr>
      <w:r w:rsidRPr="008E4753">
        <w:rPr>
          <w:b/>
        </w:rPr>
        <w:t>reflexia pokroku</w:t>
      </w:r>
      <w:r w:rsidRPr="008E4753">
        <w:t xml:space="preserve"> a </w:t>
      </w:r>
      <w:r w:rsidRPr="008E4753">
        <w:rPr>
          <w:b/>
        </w:rPr>
        <w:t>prevzatie zodpovednosti</w:t>
      </w:r>
      <w:r w:rsidRPr="008E4753">
        <w:t xml:space="preserve"> za vlastné učenie (ownership). </w:t>
      </w:r>
    </w:p>
    <w:p w14:paraId="35DB437A" w14:textId="77777777" w:rsidR="008E4753" w:rsidRDefault="008E4753" w:rsidP="008E4753">
      <w:pPr>
        <w:pStyle w:val="Itext"/>
        <w:rPr>
          <w:b/>
        </w:rPr>
      </w:pPr>
    </w:p>
    <w:p w14:paraId="0B114963" w14:textId="6DE2EE42" w:rsidR="008E4753" w:rsidRDefault="008E4753" w:rsidP="008E4753">
      <w:pPr>
        <w:pStyle w:val="Itext"/>
        <w:rPr>
          <w:b/>
        </w:rPr>
      </w:pPr>
      <w:r w:rsidRPr="008E4753">
        <w:rPr>
          <w:b/>
        </w:rPr>
        <w:t>3) Teachers’ collective / collaborative practice – „spolupráca učiteľov“</w:t>
      </w:r>
    </w:p>
    <w:p w14:paraId="71DE35DC" w14:textId="0C46A596" w:rsidR="00A635E0" w:rsidRPr="0094602E" w:rsidRDefault="00A635E0" w:rsidP="008E4753">
      <w:pPr>
        <w:pStyle w:val="Itext"/>
        <w:rPr>
          <w:bCs w:val="0"/>
          <w:lang w:val="sk-SK"/>
        </w:rPr>
      </w:pPr>
      <w:r w:rsidRPr="00A635E0">
        <w:rPr>
          <w:bCs w:val="0"/>
          <w:lang w:val="sk-SK"/>
        </w:rPr>
        <w:t>Spoločná / kolaboratívna prax učiteľov sa týka spôsobov, akými učitelia spolupracujú s cieľom zlepšovať vzdelávacie podmienky pre žiakov. Zahŕňa to, ako sa učitelia učia z odborných skúseností svojich kolegov a ako medzi sebou spolupracujú pri reflexii vlastnej pedagogickej praxe. Rovnako sa vzťahuje na systémy, ktoré umožňujú diskusiu o učení sa žiakov a zdieľanie poznatkov, nápadov a zdrojov.</w:t>
      </w:r>
    </w:p>
    <w:p w14:paraId="31391F4D" w14:textId="77777777" w:rsidR="008E4753" w:rsidRPr="008E4753" w:rsidRDefault="008E4753" w:rsidP="008E4753">
      <w:pPr>
        <w:pStyle w:val="Itext"/>
      </w:pPr>
      <w:r w:rsidRPr="008E4753">
        <w:lastRenderedPageBreak/>
        <w:t>Príklady indikátorov:</w:t>
      </w:r>
    </w:p>
    <w:p w14:paraId="7772999F" w14:textId="77777777" w:rsidR="008E4753" w:rsidRPr="008E4753" w:rsidRDefault="008E4753" w:rsidP="008E4753">
      <w:pPr>
        <w:pStyle w:val="Itext"/>
        <w:numPr>
          <w:ilvl w:val="0"/>
          <w:numId w:val="137"/>
        </w:numPr>
      </w:pPr>
      <w:r w:rsidRPr="008E4753">
        <w:rPr>
          <w:b/>
        </w:rPr>
        <w:t>zdieľanie expertízy</w:t>
      </w:r>
      <w:r w:rsidRPr="008E4753">
        <w:t xml:space="preserve"> medzi učiteľmi v škole aj medzi školami,</w:t>
      </w:r>
    </w:p>
    <w:p w14:paraId="027C6200" w14:textId="77777777" w:rsidR="008E4753" w:rsidRPr="008E4753" w:rsidRDefault="008E4753" w:rsidP="008E4753">
      <w:pPr>
        <w:pStyle w:val="Itext"/>
        <w:numPr>
          <w:ilvl w:val="0"/>
          <w:numId w:val="137"/>
        </w:numPr>
      </w:pPr>
      <w:r w:rsidRPr="008E4753">
        <w:rPr>
          <w:b/>
        </w:rPr>
        <w:t>pravidelná profesionálna kolaboratívna reflexia/review</w:t>
      </w:r>
      <w:r w:rsidRPr="008E4753">
        <w:t xml:space="preserve"> vyučovania,</w:t>
      </w:r>
    </w:p>
    <w:p w14:paraId="78C84994" w14:textId="37B86F92" w:rsidR="008E4753" w:rsidRDefault="008E4753" w:rsidP="008E4753">
      <w:pPr>
        <w:pStyle w:val="Itext"/>
        <w:numPr>
          <w:ilvl w:val="0"/>
          <w:numId w:val="137"/>
        </w:numPr>
      </w:pPr>
      <w:r w:rsidRPr="008E4753">
        <w:t xml:space="preserve">spoločné budovanie kapacít vrátane zručností potrebných pre súčasné a budúce učenie (spomína sa aj </w:t>
      </w:r>
      <w:r w:rsidRPr="008E4753">
        <w:rPr>
          <w:b/>
        </w:rPr>
        <w:t>digitálna kompetencia</w:t>
      </w:r>
      <w:r w:rsidRPr="008E4753">
        <w:t>).</w:t>
      </w:r>
    </w:p>
    <w:p w14:paraId="02260290" w14:textId="77777777" w:rsidR="00DE3ABC" w:rsidRDefault="00DE3ABC" w:rsidP="00DE3ABC">
      <w:pPr>
        <w:pStyle w:val="Itext"/>
        <w:ind w:left="720"/>
      </w:pPr>
    </w:p>
    <w:p w14:paraId="1AF9BE4B" w14:textId="2DCFAE09" w:rsidR="00DE3ABC" w:rsidRPr="0094602E" w:rsidRDefault="00DE3ABC" w:rsidP="00DE3ABC">
      <w:pPr>
        <w:pStyle w:val="Itext"/>
        <w:rPr>
          <w:lang w:val="sk-SK"/>
        </w:rPr>
      </w:pPr>
      <w:r>
        <w:rPr>
          <w:b/>
          <w:lang w:val="sk-SK"/>
        </w:rPr>
        <w:t xml:space="preserve">4) </w:t>
      </w:r>
      <w:r w:rsidR="00E33765" w:rsidRPr="00E33765">
        <w:rPr>
          <w:b/>
          <w:lang w:val="sk-SK"/>
        </w:rPr>
        <w:t>Teachers' individual practice</w:t>
      </w:r>
      <w:r w:rsidR="00E33765">
        <w:rPr>
          <w:b/>
          <w:lang w:val="sk-SK"/>
        </w:rPr>
        <w:t xml:space="preserve"> - </w:t>
      </w:r>
      <w:r w:rsidRPr="00DE3ABC">
        <w:rPr>
          <w:b/>
          <w:lang w:val="sk-SK"/>
        </w:rPr>
        <w:t>Individuálna prax učiteľov</w:t>
      </w:r>
      <w:r w:rsidRPr="00DE3ABC">
        <w:rPr>
          <w:lang w:val="sk-SK"/>
        </w:rPr>
        <w:t xml:space="preserve"> sa vzťahuje na učiteľov a na spôsob, akým vyučujú. Pojem „individuálna prax“ sa používa preto, že sa zameriava na osobné pedagogické postupy učiteľa v oblastiach, ako sú príprava na vyučovanie, používané metódy a reakcie na potreby žiakov.</w:t>
      </w:r>
    </w:p>
    <w:p w14:paraId="5681010F" w14:textId="77777777" w:rsidR="008E4753" w:rsidRPr="0094602E" w:rsidRDefault="008E4753" w:rsidP="008E4753">
      <w:pPr>
        <w:pStyle w:val="Itext"/>
        <w:ind w:left="720"/>
        <w:rPr>
          <w:lang w:val="sk-SK"/>
        </w:rPr>
      </w:pPr>
    </w:p>
    <w:p w14:paraId="21209D47" w14:textId="63C1FE18" w:rsidR="001758A4" w:rsidRPr="0094602E" w:rsidRDefault="00AE191D" w:rsidP="008E4753">
      <w:pPr>
        <w:pStyle w:val="Itext"/>
        <w:rPr>
          <w:lang w:val="sk-SK"/>
        </w:rPr>
      </w:pPr>
      <w:r w:rsidRPr="00AE191D">
        <w:rPr>
          <w:lang w:val="sk-SK"/>
        </w:rPr>
        <w:t>Tieto štyri domény sú navzájom prepojené a všetky štyri sú nevyhnutné na zabezpečenie vysokej kvality učenia sa a vyučovania.</w:t>
      </w:r>
      <w:r>
        <w:rPr>
          <w:lang w:val="sk-SK"/>
        </w:rPr>
        <w:t xml:space="preserve"> </w:t>
      </w:r>
      <w:r w:rsidR="008E4753" w:rsidRPr="0094602E">
        <w:rPr>
          <w:lang w:val="sk-SK"/>
        </w:rPr>
        <w:t xml:space="preserve">LAOS 2022 uvádza, že každá doména je rozdelená na štandardy a tie sú rozpracované do „statements of practice“ na úrovni </w:t>
      </w:r>
      <w:r w:rsidR="008E4753" w:rsidRPr="0094602E">
        <w:rPr>
          <w:b/>
          <w:lang w:val="sk-SK"/>
        </w:rPr>
        <w:t>effective</w:t>
      </w:r>
      <w:r w:rsidR="008E4753" w:rsidRPr="0094602E">
        <w:rPr>
          <w:lang w:val="sk-SK"/>
        </w:rPr>
        <w:t xml:space="preserve"> a </w:t>
      </w:r>
      <w:r w:rsidR="008E4753" w:rsidRPr="0094602E">
        <w:rPr>
          <w:b/>
          <w:lang w:val="sk-SK"/>
        </w:rPr>
        <w:t>highly effective</w:t>
      </w:r>
      <w:r w:rsidR="008E4753" w:rsidRPr="0094602E">
        <w:rPr>
          <w:lang w:val="sk-SK"/>
        </w:rPr>
        <w:t xml:space="preserve"> (teda nie len „checklist“, ale kvalitatívny popis).</w:t>
      </w:r>
    </w:p>
    <w:p w14:paraId="2502E653" w14:textId="77777777" w:rsidR="001758A4" w:rsidRPr="0094602E" w:rsidRDefault="001758A4" w:rsidP="008E4753">
      <w:pPr>
        <w:pStyle w:val="Itext"/>
        <w:rPr>
          <w:lang w:val="sk-SK"/>
        </w:rPr>
      </w:pPr>
    </w:p>
    <w:p w14:paraId="7A116C4A" w14:textId="77777777" w:rsidR="005B7E42" w:rsidRPr="0094602E" w:rsidRDefault="005B7E42" w:rsidP="008E4753">
      <w:pPr>
        <w:pStyle w:val="Itext"/>
        <w:rPr>
          <w:lang w:val="sk-SK"/>
        </w:rPr>
      </w:pPr>
    </w:p>
    <w:p w14:paraId="5CFD9DFA" w14:textId="577BF61E" w:rsidR="00CF4AE4" w:rsidRPr="00CF4AE4" w:rsidRDefault="00CF4AE4" w:rsidP="00CF4AE4">
      <w:pPr>
        <w:pStyle w:val="Popis"/>
        <w:keepNext/>
        <w:rPr>
          <w:b/>
          <w:bCs/>
          <w:i w:val="0"/>
          <w:iCs w:val="0"/>
          <w:color w:val="auto"/>
          <w:sz w:val="22"/>
          <w:szCs w:val="22"/>
        </w:rPr>
      </w:pPr>
      <w:bookmarkStart w:id="21" w:name="_Toc225841126"/>
      <w:r w:rsidRPr="00CF4AE4">
        <w:rPr>
          <w:b/>
          <w:bCs/>
          <w:i w:val="0"/>
          <w:iCs w:val="0"/>
          <w:color w:val="auto"/>
          <w:sz w:val="22"/>
          <w:szCs w:val="22"/>
        </w:rPr>
        <w:t xml:space="preserve">Obrázok </w:t>
      </w:r>
      <w:r w:rsidRPr="00CF4AE4">
        <w:rPr>
          <w:b/>
          <w:bCs/>
          <w:i w:val="0"/>
          <w:iCs w:val="0"/>
          <w:color w:val="auto"/>
          <w:sz w:val="22"/>
          <w:szCs w:val="22"/>
        </w:rPr>
        <w:fldChar w:fldCharType="begin"/>
      </w:r>
      <w:r w:rsidRPr="00CF4AE4">
        <w:rPr>
          <w:b/>
          <w:bCs/>
          <w:i w:val="0"/>
          <w:iCs w:val="0"/>
          <w:color w:val="auto"/>
          <w:sz w:val="22"/>
          <w:szCs w:val="22"/>
        </w:rPr>
        <w:instrText xml:space="preserve"> SEQ Obrázok \* ARABIC </w:instrText>
      </w:r>
      <w:r w:rsidRPr="00CF4AE4">
        <w:rPr>
          <w:b/>
          <w:bCs/>
          <w:i w:val="0"/>
          <w:iCs w:val="0"/>
          <w:color w:val="auto"/>
          <w:sz w:val="22"/>
          <w:szCs w:val="22"/>
        </w:rPr>
        <w:fldChar w:fldCharType="separate"/>
      </w:r>
      <w:r w:rsidR="006F10A6">
        <w:rPr>
          <w:b/>
          <w:bCs/>
          <w:i w:val="0"/>
          <w:iCs w:val="0"/>
          <w:noProof/>
          <w:color w:val="auto"/>
          <w:sz w:val="22"/>
          <w:szCs w:val="22"/>
        </w:rPr>
        <w:t>5</w:t>
      </w:r>
      <w:r w:rsidRPr="00CF4AE4">
        <w:rPr>
          <w:b/>
          <w:bCs/>
          <w:i w:val="0"/>
          <w:iCs w:val="0"/>
          <w:color w:val="auto"/>
          <w:sz w:val="22"/>
          <w:szCs w:val="22"/>
        </w:rPr>
        <w:fldChar w:fldCharType="end"/>
      </w:r>
      <w:r w:rsidRPr="00CF4AE4">
        <w:rPr>
          <w:b/>
          <w:bCs/>
          <w:i w:val="0"/>
          <w:iCs w:val="0"/>
          <w:color w:val="auto"/>
          <w:sz w:val="22"/>
          <w:szCs w:val="22"/>
        </w:rPr>
        <w:t>: Štruktúra Dimenzie domén rámca kvality</w:t>
      </w:r>
      <w:r w:rsidR="00AA016C">
        <w:rPr>
          <w:b/>
          <w:bCs/>
          <w:i w:val="0"/>
          <w:iCs w:val="0"/>
          <w:color w:val="auto"/>
          <w:sz w:val="22"/>
          <w:szCs w:val="22"/>
        </w:rPr>
        <w:t xml:space="preserve"> Výučba a vzdelávanie</w:t>
      </w:r>
      <w:bookmarkEnd w:id="21"/>
    </w:p>
    <w:p w14:paraId="0706F869" w14:textId="40AF195E" w:rsidR="00E75B61" w:rsidRDefault="00E75B61" w:rsidP="00E75B61">
      <w:pPr>
        <w:pStyle w:val="Itext"/>
        <w:jc w:val="center"/>
      </w:pPr>
      <w:r>
        <w:drawing>
          <wp:inline distT="0" distB="0" distL="0" distR="0" wp14:anchorId="3C85E5D6" wp14:editId="6272B688">
            <wp:extent cx="3657600" cy="3708400"/>
            <wp:effectExtent l="0" t="0" r="0" b="6350"/>
            <wp:docPr id="13531397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61093" cy="3711942"/>
                    </a:xfrm>
                    <a:prstGeom prst="rect">
                      <a:avLst/>
                    </a:prstGeom>
                    <a:noFill/>
                    <a:ln>
                      <a:noFill/>
                    </a:ln>
                  </pic:spPr>
                </pic:pic>
              </a:graphicData>
            </a:graphic>
          </wp:inline>
        </w:drawing>
      </w:r>
    </w:p>
    <w:p w14:paraId="34369A27" w14:textId="77777777" w:rsidR="00924BE2" w:rsidRDefault="00924BE2" w:rsidP="00924BE2">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4069CF">
        <w:rPr>
          <w:rFonts w:ascii="Aptos" w:hAnsi="Aptos"/>
          <w:i/>
          <w:iCs/>
          <w:sz w:val="18"/>
          <w:szCs w:val="18"/>
        </w:rPr>
        <w:t>Looking</w:t>
      </w:r>
      <w:proofErr w:type="spellEnd"/>
      <w:r w:rsidRPr="004069CF">
        <w:rPr>
          <w:rFonts w:ascii="Aptos" w:hAnsi="Aptos"/>
          <w:i/>
          <w:iCs/>
          <w:sz w:val="18"/>
          <w:szCs w:val="18"/>
        </w:rPr>
        <w:t xml:space="preserve"> at </w:t>
      </w:r>
      <w:proofErr w:type="spellStart"/>
      <w:r w:rsidRPr="004069CF">
        <w:rPr>
          <w:rFonts w:ascii="Aptos" w:hAnsi="Aptos"/>
          <w:i/>
          <w:iCs/>
          <w:sz w:val="18"/>
          <w:szCs w:val="18"/>
        </w:rPr>
        <w:t>Our</w:t>
      </w:r>
      <w:proofErr w:type="spellEnd"/>
      <w:r w:rsidRPr="004069CF">
        <w:rPr>
          <w:rFonts w:ascii="Aptos" w:hAnsi="Aptos"/>
          <w:i/>
          <w:iCs/>
          <w:sz w:val="18"/>
          <w:szCs w:val="18"/>
        </w:rPr>
        <w:t xml:space="preserve"> School 2022: A </w:t>
      </w:r>
      <w:proofErr w:type="spellStart"/>
      <w:r w:rsidRPr="004069CF">
        <w:rPr>
          <w:rFonts w:ascii="Aptos" w:hAnsi="Aptos"/>
          <w:i/>
          <w:iCs/>
          <w:sz w:val="18"/>
          <w:szCs w:val="18"/>
        </w:rPr>
        <w:t>Quality</w:t>
      </w:r>
      <w:proofErr w:type="spellEnd"/>
      <w:r w:rsidRPr="004069CF">
        <w:rPr>
          <w:rFonts w:ascii="Aptos" w:hAnsi="Aptos"/>
          <w:i/>
          <w:iCs/>
          <w:sz w:val="18"/>
          <w:szCs w:val="18"/>
        </w:rPr>
        <w:t xml:space="preserve"> </w:t>
      </w:r>
      <w:proofErr w:type="spellStart"/>
      <w:r w:rsidRPr="004069CF">
        <w:rPr>
          <w:rFonts w:ascii="Aptos" w:hAnsi="Aptos"/>
          <w:i/>
          <w:iCs/>
          <w:sz w:val="18"/>
          <w:szCs w:val="18"/>
        </w:rPr>
        <w:t>Framework</w:t>
      </w:r>
      <w:proofErr w:type="spellEnd"/>
      <w:r w:rsidRPr="004069CF">
        <w:rPr>
          <w:rFonts w:ascii="Aptos" w:hAnsi="Aptos"/>
          <w:i/>
          <w:iCs/>
          <w:sz w:val="18"/>
          <w:szCs w:val="18"/>
        </w:rPr>
        <w:t xml:space="preserve"> </w:t>
      </w:r>
      <w:proofErr w:type="spellStart"/>
      <w:r w:rsidRPr="004069CF">
        <w:rPr>
          <w:rFonts w:ascii="Aptos" w:hAnsi="Aptos"/>
          <w:i/>
          <w:iCs/>
          <w:sz w:val="18"/>
          <w:szCs w:val="18"/>
        </w:rPr>
        <w:t>for</w:t>
      </w:r>
      <w:proofErr w:type="spellEnd"/>
      <w:r w:rsidRPr="004069CF">
        <w:rPr>
          <w:rFonts w:ascii="Aptos" w:hAnsi="Aptos"/>
          <w:i/>
          <w:iCs/>
          <w:sz w:val="18"/>
          <w:szCs w:val="18"/>
        </w:rPr>
        <w:t xml:space="preserve"> </w:t>
      </w:r>
      <w:proofErr w:type="spellStart"/>
      <w:r w:rsidRPr="004069CF">
        <w:rPr>
          <w:rFonts w:ascii="Aptos" w:hAnsi="Aptos"/>
          <w:i/>
          <w:iCs/>
          <w:sz w:val="18"/>
          <w:szCs w:val="18"/>
        </w:rPr>
        <w:t>Primary</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and </w:t>
      </w:r>
      <w:proofErr w:type="spellStart"/>
      <w:r w:rsidRPr="004069CF">
        <w:rPr>
          <w:rFonts w:ascii="Aptos" w:hAnsi="Aptos"/>
          <w:i/>
          <w:iCs/>
          <w:sz w:val="18"/>
          <w:szCs w:val="18"/>
        </w:rPr>
        <w:t>Special</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w:t>
      </w:r>
      <w:proofErr w:type="spellStart"/>
      <w:r w:rsidRPr="004069CF">
        <w:rPr>
          <w:rFonts w:ascii="Aptos" w:hAnsi="Aptos"/>
          <w:i/>
          <w:iCs/>
          <w:sz w:val="18"/>
          <w:szCs w:val="18"/>
        </w:rPr>
        <w:t>Inspectorate</w:t>
      </w:r>
      <w:proofErr w:type="spellEnd"/>
      <w:r w:rsidRPr="004069CF">
        <w:rPr>
          <w:rFonts w:ascii="Aptos" w:hAnsi="Aptos"/>
          <w:i/>
          <w:iCs/>
          <w:sz w:val="18"/>
          <w:szCs w:val="18"/>
        </w:rPr>
        <w:t xml:space="preserve"> </w:t>
      </w:r>
      <w:proofErr w:type="spellStart"/>
      <w:r w:rsidRPr="004069CF">
        <w:rPr>
          <w:rFonts w:ascii="Aptos" w:hAnsi="Aptos"/>
          <w:i/>
          <w:iCs/>
          <w:sz w:val="18"/>
          <w:szCs w:val="18"/>
        </w:rPr>
        <w:t>Updated</w:t>
      </w:r>
      <w:proofErr w:type="spellEnd"/>
      <w:r w:rsidRPr="004069CF">
        <w:rPr>
          <w:rFonts w:ascii="Aptos" w:hAnsi="Aptos"/>
          <w:i/>
          <w:iCs/>
          <w:sz w:val="18"/>
          <w:szCs w:val="18"/>
        </w:rPr>
        <w:t xml:space="preserve"> </w:t>
      </w:r>
      <w:proofErr w:type="spellStart"/>
      <w:r w:rsidRPr="004069CF">
        <w:rPr>
          <w:rFonts w:ascii="Aptos" w:hAnsi="Aptos"/>
          <w:i/>
          <w:iCs/>
          <w:sz w:val="18"/>
          <w:szCs w:val="18"/>
        </w:rPr>
        <w:t>January</w:t>
      </w:r>
      <w:proofErr w:type="spellEnd"/>
      <w:r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4069CF">
        <w:t xml:space="preserve"> </w:t>
      </w:r>
      <w:r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0D661428" w14:textId="77777777" w:rsidR="005B7E42" w:rsidRPr="0094602E" w:rsidRDefault="005B7E42" w:rsidP="00E75B61">
      <w:pPr>
        <w:pStyle w:val="Itext"/>
        <w:jc w:val="center"/>
        <w:rPr>
          <w:lang w:val="sk-SK"/>
        </w:rPr>
      </w:pPr>
    </w:p>
    <w:p w14:paraId="064820F0" w14:textId="77777777" w:rsidR="001758A4" w:rsidRPr="001758A4" w:rsidRDefault="001758A4" w:rsidP="001758A4">
      <w:pPr>
        <w:pStyle w:val="Itext"/>
        <w:rPr>
          <w:b/>
          <w:lang w:val="sk-SK"/>
        </w:rPr>
      </w:pPr>
      <w:r w:rsidRPr="001758A4">
        <w:rPr>
          <w:b/>
          <w:lang w:val="sk-SK"/>
        </w:rPr>
        <w:t>Vedenie a riadenie – oblasti/kritériá (domény)</w:t>
      </w:r>
    </w:p>
    <w:p w14:paraId="18244293" w14:textId="695EE021" w:rsidR="001758A4" w:rsidRPr="00090ACA" w:rsidRDefault="00090ACA" w:rsidP="00090ACA">
      <w:pPr>
        <w:pStyle w:val="Itext"/>
        <w:jc w:val="left"/>
        <w:rPr>
          <w:b/>
          <w:lang w:val="sk-SK"/>
        </w:rPr>
      </w:pPr>
      <w:r w:rsidRPr="00DD55BC">
        <w:rPr>
          <w:lang w:val="sk-SK"/>
        </w:rPr>
        <w:lastRenderedPageBreak/>
        <w:t xml:space="preserve">Podobne aj druhá dimenzia, </w:t>
      </w:r>
      <w:r w:rsidRPr="00DD55BC">
        <w:rPr>
          <w:b/>
          <w:lang w:val="sk-SK"/>
        </w:rPr>
        <w:t>vedenie a riadenie</w:t>
      </w:r>
      <w:r w:rsidRPr="00DD55BC">
        <w:rPr>
          <w:lang w:val="sk-SK"/>
        </w:rPr>
        <w:t>, pozostáva zo štyroch domén, ktoré sú takisto vzájomne prepojené</w:t>
      </w:r>
      <w:r>
        <w:rPr>
          <w:lang w:val="sk-SK"/>
        </w:rPr>
        <w:t xml:space="preserve"> - </w:t>
      </w:r>
      <w:r w:rsidR="001758A4" w:rsidRPr="001758A4">
        <w:rPr>
          <w:lang w:val="sk-SK"/>
        </w:rPr>
        <w:t>Táto dimenzia má 4 domény:</w:t>
      </w:r>
    </w:p>
    <w:p w14:paraId="421ABB66" w14:textId="0F413BB5" w:rsidR="001758A4" w:rsidRPr="001758A4" w:rsidRDefault="001758A4" w:rsidP="001758A4">
      <w:pPr>
        <w:pStyle w:val="Itext"/>
        <w:numPr>
          <w:ilvl w:val="0"/>
          <w:numId w:val="138"/>
        </w:numPr>
        <w:rPr>
          <w:lang w:val="sk-SK"/>
        </w:rPr>
      </w:pPr>
      <w:r w:rsidRPr="001758A4">
        <w:rPr>
          <w:b/>
          <w:lang w:val="sk-SK"/>
        </w:rPr>
        <w:t>Leading learning and teaching</w:t>
      </w:r>
      <w:r w:rsidR="00DD55BC">
        <w:rPr>
          <w:b/>
          <w:lang w:val="sk-SK"/>
        </w:rPr>
        <w:t xml:space="preserve"> (</w:t>
      </w:r>
      <w:r w:rsidR="00DD55BC" w:rsidRPr="00DD55BC">
        <w:rPr>
          <w:b/>
          <w:lang w:val="sk-SK"/>
        </w:rPr>
        <w:t>Vedenie učenia</w:t>
      </w:r>
      <w:r w:rsidR="00DD55BC">
        <w:rPr>
          <w:b/>
          <w:lang w:val="sk-SK"/>
        </w:rPr>
        <w:t xml:space="preserve"> </w:t>
      </w:r>
      <w:r w:rsidR="00DD55BC" w:rsidRPr="00DD55BC">
        <w:rPr>
          <w:b/>
          <w:lang w:val="sk-SK"/>
        </w:rPr>
        <w:t>sa a</w:t>
      </w:r>
      <w:r w:rsidR="00DD55BC">
        <w:rPr>
          <w:b/>
          <w:lang w:val="sk-SK"/>
        </w:rPr>
        <w:t> </w:t>
      </w:r>
      <w:r w:rsidR="00DD55BC" w:rsidRPr="00DD55BC">
        <w:rPr>
          <w:b/>
          <w:lang w:val="sk-SK"/>
        </w:rPr>
        <w:t>vyučovania</w:t>
      </w:r>
      <w:r w:rsidR="00DD55BC">
        <w:rPr>
          <w:b/>
          <w:lang w:val="sk-SK"/>
        </w:rPr>
        <w:t>)</w:t>
      </w:r>
    </w:p>
    <w:p w14:paraId="16940229" w14:textId="2FE92DC0" w:rsidR="001758A4" w:rsidRPr="001758A4" w:rsidRDefault="001758A4" w:rsidP="001758A4">
      <w:pPr>
        <w:pStyle w:val="Itext"/>
        <w:numPr>
          <w:ilvl w:val="0"/>
          <w:numId w:val="138"/>
        </w:numPr>
        <w:rPr>
          <w:lang w:val="sk-SK"/>
        </w:rPr>
      </w:pPr>
      <w:r w:rsidRPr="001758A4">
        <w:rPr>
          <w:b/>
          <w:lang w:val="sk-SK"/>
        </w:rPr>
        <w:t>Managing the organisation</w:t>
      </w:r>
      <w:r w:rsidR="00DD55BC">
        <w:rPr>
          <w:b/>
          <w:lang w:val="sk-SK"/>
        </w:rPr>
        <w:t xml:space="preserve"> (</w:t>
      </w:r>
      <w:r w:rsidR="00DD55BC" w:rsidRPr="00DD55BC">
        <w:rPr>
          <w:b/>
          <w:lang w:val="sk-SK"/>
        </w:rPr>
        <w:t>Riadenie organizácie</w:t>
      </w:r>
      <w:r w:rsidR="00DD55BC">
        <w:rPr>
          <w:b/>
          <w:lang w:val="sk-SK"/>
        </w:rPr>
        <w:t>)</w:t>
      </w:r>
    </w:p>
    <w:p w14:paraId="4723AB06" w14:textId="43A63526" w:rsidR="001758A4" w:rsidRPr="001758A4" w:rsidRDefault="001758A4" w:rsidP="001758A4">
      <w:pPr>
        <w:pStyle w:val="Itext"/>
        <w:numPr>
          <w:ilvl w:val="0"/>
          <w:numId w:val="138"/>
        </w:numPr>
        <w:rPr>
          <w:lang w:val="sk-SK"/>
        </w:rPr>
      </w:pPr>
      <w:r w:rsidRPr="001758A4">
        <w:rPr>
          <w:b/>
          <w:lang w:val="sk-SK"/>
        </w:rPr>
        <w:t>Leading school development</w:t>
      </w:r>
      <w:r w:rsidR="00DD55BC">
        <w:rPr>
          <w:b/>
          <w:lang w:val="sk-SK"/>
        </w:rPr>
        <w:t xml:space="preserve"> (</w:t>
      </w:r>
      <w:r w:rsidR="00DD55BC" w:rsidRPr="00DD55BC">
        <w:rPr>
          <w:b/>
          <w:lang w:val="sk-SK"/>
        </w:rPr>
        <w:t>Vedenie rozvoja školy</w:t>
      </w:r>
      <w:r w:rsidR="00DD55BC">
        <w:rPr>
          <w:b/>
          <w:lang w:val="sk-SK"/>
        </w:rPr>
        <w:t>)</w:t>
      </w:r>
    </w:p>
    <w:p w14:paraId="3E64CDA3" w14:textId="54F786E5" w:rsidR="001758A4" w:rsidRPr="001758A4" w:rsidRDefault="001758A4" w:rsidP="001758A4">
      <w:pPr>
        <w:pStyle w:val="Itext"/>
        <w:numPr>
          <w:ilvl w:val="0"/>
          <w:numId w:val="138"/>
        </w:numPr>
        <w:rPr>
          <w:lang w:val="sk-SK"/>
        </w:rPr>
      </w:pPr>
      <w:r w:rsidRPr="001758A4">
        <w:rPr>
          <w:b/>
          <w:lang w:val="sk-SK"/>
        </w:rPr>
        <w:t>Developing leadership capacity</w:t>
      </w:r>
      <w:r w:rsidRPr="001758A4">
        <w:rPr>
          <w:lang w:val="sk-SK"/>
        </w:rPr>
        <w:t xml:space="preserve"> </w:t>
      </w:r>
      <w:r w:rsidR="00DD55BC">
        <w:rPr>
          <w:lang w:val="sk-SK"/>
        </w:rPr>
        <w:t>(</w:t>
      </w:r>
      <w:r w:rsidR="00DD55BC" w:rsidRPr="00DD55BC">
        <w:rPr>
          <w:b/>
          <w:lang w:val="sk-SK"/>
        </w:rPr>
        <w:t>Rozvoj líderských kapacít</w:t>
      </w:r>
      <w:r w:rsidR="00DD55BC">
        <w:rPr>
          <w:b/>
          <w:lang w:val="sk-SK"/>
        </w:rPr>
        <w:t>)</w:t>
      </w:r>
    </w:p>
    <w:p w14:paraId="327657B5" w14:textId="7BE3F196" w:rsidR="0000698E" w:rsidRDefault="001758A4" w:rsidP="001758A4">
      <w:pPr>
        <w:pStyle w:val="Itext"/>
        <w:rPr>
          <w:lang w:val="sk-SK"/>
        </w:rPr>
      </w:pPr>
      <w:r w:rsidRPr="001758A4">
        <w:rPr>
          <w:lang w:val="sk-SK"/>
        </w:rPr>
        <w:t>Príklady indikátorov/oblastí sledovania (zo sumarizačných bodov v LAOS 2022 – post-primary), ktoré sa v praxi pretavia do otázok pre inšpekciu:</w:t>
      </w:r>
    </w:p>
    <w:p w14:paraId="1BF3336B" w14:textId="5C0858ED" w:rsidR="00F8107B" w:rsidRDefault="0000698E" w:rsidP="001758A4">
      <w:pPr>
        <w:pStyle w:val="Itext"/>
        <w:rPr>
          <w:lang w:val="sk-SK"/>
        </w:rPr>
      </w:pPr>
      <w:r>
        <w:rPr>
          <w:b/>
          <w:lang w:val="sk-SK"/>
        </w:rPr>
        <w:t xml:space="preserve">1) </w:t>
      </w:r>
      <w:r w:rsidRPr="0000698E">
        <w:rPr>
          <w:b/>
          <w:lang w:val="sk-SK"/>
        </w:rPr>
        <w:t>Vedenie učenia sa a vyučovania</w:t>
      </w:r>
      <w:r w:rsidRPr="0000698E">
        <w:rPr>
          <w:lang w:val="sk-SK"/>
        </w:rPr>
        <w:t xml:space="preserve"> sa vzťahuje na to, ako riaditeľ školy a ďalší vedúci pracovníci plánujú učenie sa a vyučovanie pre všetkých žiakov v škole a ako posudzujú efektívnosť týchto procesov.</w:t>
      </w:r>
    </w:p>
    <w:p w14:paraId="3DA84344" w14:textId="77777777" w:rsidR="00F8107B" w:rsidRDefault="00F8107B" w:rsidP="001758A4">
      <w:pPr>
        <w:pStyle w:val="Itext"/>
        <w:rPr>
          <w:lang w:val="sk-SK"/>
        </w:rPr>
      </w:pPr>
    </w:p>
    <w:p w14:paraId="5999622A" w14:textId="58BC0342" w:rsidR="001758A4" w:rsidRPr="0000698E" w:rsidRDefault="0000698E" w:rsidP="001758A4">
      <w:pPr>
        <w:pStyle w:val="Itext"/>
        <w:rPr>
          <w:b/>
          <w:lang w:val="sk-SK"/>
        </w:rPr>
      </w:pPr>
      <w:r>
        <w:rPr>
          <w:b/>
          <w:lang w:val="sk-SK"/>
        </w:rPr>
        <w:t>2</w:t>
      </w:r>
      <w:r w:rsidR="001758A4" w:rsidRPr="001758A4">
        <w:rPr>
          <w:b/>
          <w:lang w:val="sk-SK"/>
        </w:rPr>
        <w:t>) Managing the organisation (Riadenie organizácie)</w:t>
      </w:r>
      <w:r w:rsidR="00397EB3">
        <w:rPr>
          <w:b/>
          <w:lang w:val="sk-SK"/>
        </w:rPr>
        <w:t xml:space="preserve"> </w:t>
      </w:r>
      <w:r w:rsidR="00397EB3" w:rsidRPr="00397EB3">
        <w:rPr>
          <w:bCs w:val="0"/>
          <w:lang w:val="sk-SK"/>
        </w:rPr>
        <w:t xml:space="preserve">- </w:t>
      </w:r>
      <w:r w:rsidRPr="0000698E">
        <w:rPr>
          <w:bCs w:val="0"/>
          <w:lang w:val="sk-SK"/>
        </w:rPr>
        <w:t>sa týka praktických otázok spojených s chodom školy, ako je napríklad vytváranie bezpečného a zdravého vzdelávacieho prostredia.</w:t>
      </w:r>
    </w:p>
    <w:p w14:paraId="6C57CFA7" w14:textId="77777777" w:rsidR="001758A4" w:rsidRPr="001758A4" w:rsidRDefault="001758A4" w:rsidP="001758A4">
      <w:pPr>
        <w:pStyle w:val="Itext"/>
        <w:numPr>
          <w:ilvl w:val="0"/>
          <w:numId w:val="139"/>
        </w:numPr>
        <w:rPr>
          <w:lang w:val="sk-SK"/>
        </w:rPr>
      </w:pPr>
      <w:r w:rsidRPr="001758A4">
        <w:rPr>
          <w:lang w:val="sk-SK"/>
        </w:rPr>
        <w:t xml:space="preserve">bezpečná, zdravá, účelná </w:t>
      </w:r>
      <w:r w:rsidRPr="001758A4">
        <w:rPr>
          <w:b/>
          <w:lang w:val="sk-SK"/>
        </w:rPr>
        <w:t>školská kultúra a prostredie</w:t>
      </w:r>
      <w:r w:rsidRPr="001758A4">
        <w:rPr>
          <w:lang w:val="sk-SK"/>
        </w:rPr>
        <w:t xml:space="preserve"> + komunikácia,</w:t>
      </w:r>
    </w:p>
    <w:p w14:paraId="7FC6372B" w14:textId="77777777" w:rsidR="001758A4" w:rsidRPr="001758A4" w:rsidRDefault="001758A4" w:rsidP="001758A4">
      <w:pPr>
        <w:pStyle w:val="Itext"/>
        <w:numPr>
          <w:ilvl w:val="0"/>
          <w:numId w:val="139"/>
        </w:numPr>
        <w:rPr>
          <w:lang w:val="sk-SK"/>
        </w:rPr>
      </w:pPr>
      <w:r w:rsidRPr="001758A4">
        <w:rPr>
          <w:b/>
          <w:lang w:val="sk-SK"/>
        </w:rPr>
        <w:t>riadenie ľudských, materiálnych a finančných zdrojov</w:t>
      </w:r>
      <w:r w:rsidRPr="001758A4">
        <w:rPr>
          <w:lang w:val="sk-SK"/>
        </w:rPr>
        <w:t>,</w:t>
      </w:r>
    </w:p>
    <w:p w14:paraId="723F7669" w14:textId="77777777" w:rsidR="001758A4" w:rsidRPr="001758A4" w:rsidRDefault="001758A4" w:rsidP="001758A4">
      <w:pPr>
        <w:pStyle w:val="Itext"/>
        <w:numPr>
          <w:ilvl w:val="0"/>
          <w:numId w:val="139"/>
        </w:numPr>
        <w:rPr>
          <w:lang w:val="sk-SK"/>
        </w:rPr>
      </w:pPr>
      <w:r w:rsidRPr="001758A4">
        <w:rPr>
          <w:lang w:val="sk-SK"/>
        </w:rPr>
        <w:t xml:space="preserve">zvládanie náročných situácií so zásadami </w:t>
      </w:r>
      <w:r w:rsidRPr="001758A4">
        <w:rPr>
          <w:b/>
          <w:lang w:val="sk-SK"/>
        </w:rPr>
        <w:t>rovnosti, férovosti a spravodlivosti</w:t>
      </w:r>
      <w:r w:rsidRPr="001758A4">
        <w:rPr>
          <w:lang w:val="sk-SK"/>
        </w:rPr>
        <w:t>,</w:t>
      </w:r>
    </w:p>
    <w:p w14:paraId="53BA410B" w14:textId="1BA6E5D1" w:rsidR="001758A4" w:rsidRDefault="001758A4" w:rsidP="001758A4">
      <w:pPr>
        <w:pStyle w:val="Itext"/>
        <w:numPr>
          <w:ilvl w:val="0"/>
          <w:numId w:val="139"/>
        </w:numPr>
        <w:rPr>
          <w:lang w:val="sk-SK"/>
        </w:rPr>
      </w:pPr>
      <w:r w:rsidRPr="001758A4">
        <w:rPr>
          <w:lang w:val="sk-SK"/>
        </w:rPr>
        <w:t xml:space="preserve">systém </w:t>
      </w:r>
      <w:r w:rsidRPr="001758A4">
        <w:rPr>
          <w:b/>
          <w:lang w:val="sk-SK"/>
        </w:rPr>
        <w:t>profesionálnej zodpovednosti a accountability</w:t>
      </w:r>
      <w:r w:rsidRPr="001758A4">
        <w:rPr>
          <w:lang w:val="sk-SK"/>
        </w:rPr>
        <w:t xml:space="preserve">. </w:t>
      </w:r>
    </w:p>
    <w:p w14:paraId="6B964B80" w14:textId="77777777" w:rsidR="00F8107B" w:rsidRPr="00F8107B" w:rsidRDefault="00F8107B" w:rsidP="00F8107B">
      <w:pPr>
        <w:pStyle w:val="Itext"/>
        <w:ind w:left="720"/>
        <w:rPr>
          <w:lang w:val="sk-SK"/>
        </w:rPr>
      </w:pPr>
    </w:p>
    <w:p w14:paraId="509D977E" w14:textId="0D31DAFC" w:rsidR="001758A4" w:rsidRPr="001758A4" w:rsidRDefault="0000698E" w:rsidP="001758A4">
      <w:pPr>
        <w:pStyle w:val="Itext"/>
        <w:rPr>
          <w:b/>
          <w:lang w:val="sk-SK"/>
        </w:rPr>
      </w:pPr>
      <w:r>
        <w:rPr>
          <w:b/>
          <w:lang w:val="sk-SK"/>
        </w:rPr>
        <w:t>3</w:t>
      </w:r>
      <w:r w:rsidR="001758A4" w:rsidRPr="001758A4">
        <w:rPr>
          <w:b/>
          <w:lang w:val="sk-SK"/>
        </w:rPr>
        <w:t>) Leading school development (Vedenie rozvoja školy)</w:t>
      </w:r>
      <w:r w:rsidR="00073FA2">
        <w:rPr>
          <w:b/>
          <w:lang w:val="sk-SK"/>
        </w:rPr>
        <w:t xml:space="preserve"> - </w:t>
      </w:r>
      <w:r w:rsidR="00BF08FE" w:rsidRPr="00BF08FE">
        <w:rPr>
          <w:bCs w:val="0"/>
          <w:lang w:val="sk-SK"/>
        </w:rPr>
        <w:t>súvisí s potrebou zabezpečiť, aby sa škola neustále rozvíjala a zlepšovala – prostredníctvom sebaevalvácie, reagovania na zmeny a budovania vzťahov so školskou komunitou.</w:t>
      </w:r>
    </w:p>
    <w:p w14:paraId="48C99770" w14:textId="77777777" w:rsidR="001758A4" w:rsidRPr="001758A4" w:rsidRDefault="001758A4" w:rsidP="001758A4">
      <w:pPr>
        <w:pStyle w:val="Itext"/>
        <w:numPr>
          <w:ilvl w:val="0"/>
          <w:numId w:val="140"/>
        </w:numPr>
        <w:rPr>
          <w:lang w:val="sk-SK"/>
        </w:rPr>
      </w:pPr>
      <w:r w:rsidRPr="001758A4">
        <w:rPr>
          <w:lang w:val="sk-SK"/>
        </w:rPr>
        <w:t xml:space="preserve">komunikácia </w:t>
      </w:r>
      <w:r w:rsidRPr="001758A4">
        <w:rPr>
          <w:b/>
          <w:lang w:val="sk-SK"/>
        </w:rPr>
        <w:t>vízie školy</w:t>
      </w:r>
      <w:r w:rsidRPr="001758A4">
        <w:rPr>
          <w:lang w:val="sk-SK"/>
        </w:rPr>
        <w:t xml:space="preserve"> a jej napĺňanie,</w:t>
      </w:r>
    </w:p>
    <w:p w14:paraId="78C37548" w14:textId="77777777" w:rsidR="001758A4" w:rsidRPr="001758A4" w:rsidRDefault="001758A4" w:rsidP="001758A4">
      <w:pPr>
        <w:pStyle w:val="Itext"/>
        <w:numPr>
          <w:ilvl w:val="0"/>
          <w:numId w:val="140"/>
        </w:numPr>
        <w:rPr>
          <w:lang w:val="sk-SK"/>
        </w:rPr>
      </w:pPr>
      <w:r w:rsidRPr="001758A4">
        <w:rPr>
          <w:lang w:val="sk-SK"/>
        </w:rPr>
        <w:t xml:space="preserve">vedenie </w:t>
      </w:r>
      <w:r w:rsidRPr="001758A4">
        <w:rPr>
          <w:b/>
          <w:lang w:val="sk-SK"/>
        </w:rPr>
        <w:t>kontinuálneho sebahodnotenia školy (SSE)</w:t>
      </w:r>
      <w:r w:rsidRPr="001758A4">
        <w:rPr>
          <w:lang w:val="sk-SK"/>
        </w:rPr>
        <w:t>,</w:t>
      </w:r>
    </w:p>
    <w:p w14:paraId="7D7743F0" w14:textId="77777777" w:rsidR="001758A4" w:rsidRPr="001758A4" w:rsidRDefault="001758A4" w:rsidP="001758A4">
      <w:pPr>
        <w:pStyle w:val="Itext"/>
        <w:numPr>
          <w:ilvl w:val="0"/>
          <w:numId w:val="140"/>
        </w:numPr>
        <w:rPr>
          <w:lang w:val="sk-SK"/>
        </w:rPr>
      </w:pPr>
      <w:r w:rsidRPr="001758A4">
        <w:rPr>
          <w:lang w:val="sk-SK"/>
        </w:rPr>
        <w:t xml:space="preserve">vzťahy s </w:t>
      </w:r>
      <w:r w:rsidRPr="001758A4">
        <w:rPr>
          <w:b/>
          <w:lang w:val="sk-SK"/>
        </w:rPr>
        <w:t>rodičmi, inými školami a komunitou</w:t>
      </w:r>
      <w:r w:rsidRPr="001758A4">
        <w:rPr>
          <w:lang w:val="sk-SK"/>
        </w:rPr>
        <w:t>,</w:t>
      </w:r>
    </w:p>
    <w:p w14:paraId="5D5DF794" w14:textId="034AC219" w:rsidR="001758A4" w:rsidRDefault="001758A4" w:rsidP="00F8107B">
      <w:pPr>
        <w:pStyle w:val="Itext"/>
        <w:numPr>
          <w:ilvl w:val="0"/>
          <w:numId w:val="140"/>
        </w:numPr>
        <w:rPr>
          <w:lang w:val="sk-SK"/>
        </w:rPr>
      </w:pPr>
      <w:r w:rsidRPr="001758A4">
        <w:rPr>
          <w:lang w:val="sk-SK"/>
        </w:rPr>
        <w:t xml:space="preserve">riadenie zmeny podľa potrieb školy a zmien v školstve. </w:t>
      </w:r>
    </w:p>
    <w:p w14:paraId="65FF7B1B" w14:textId="77777777" w:rsidR="00F8107B" w:rsidRPr="00F8107B" w:rsidRDefault="00F8107B" w:rsidP="00F8107B">
      <w:pPr>
        <w:pStyle w:val="Itext"/>
        <w:ind w:left="720"/>
        <w:rPr>
          <w:lang w:val="sk-SK"/>
        </w:rPr>
      </w:pPr>
    </w:p>
    <w:p w14:paraId="4B8AB102" w14:textId="49B8C1A3" w:rsidR="001758A4" w:rsidRPr="001758A4" w:rsidRDefault="0000698E" w:rsidP="001758A4">
      <w:pPr>
        <w:pStyle w:val="Itext"/>
        <w:rPr>
          <w:b/>
          <w:lang w:val="sk-SK"/>
        </w:rPr>
      </w:pPr>
      <w:r>
        <w:rPr>
          <w:b/>
          <w:lang w:val="sk-SK"/>
        </w:rPr>
        <w:t>4</w:t>
      </w:r>
      <w:r w:rsidR="001758A4" w:rsidRPr="001758A4">
        <w:rPr>
          <w:b/>
          <w:lang w:val="sk-SK"/>
        </w:rPr>
        <w:t>) Developing leadership capacity (Rozvoj leadership kapacity)</w:t>
      </w:r>
      <w:r w:rsidR="00073FA2">
        <w:rPr>
          <w:b/>
          <w:lang w:val="sk-SK"/>
        </w:rPr>
        <w:t xml:space="preserve"> </w:t>
      </w:r>
      <w:r w:rsidR="006E4020" w:rsidRPr="006E4020">
        <w:rPr>
          <w:bCs w:val="0"/>
          <w:lang w:val="sk-SK"/>
        </w:rPr>
        <w:t>zabezpečenie toho, aby všetci členovia školy mohli rozvíjať svoje líderské zručnosti. Vedenie školy to dosahuje tým, že učiteľom zveruje zodpovednosť za rôzne oblasti života školy a podporuje a umožňuje rozvoj participácie žiakov, žiackeho líderstva a zapojenia rodičov.</w:t>
      </w:r>
    </w:p>
    <w:p w14:paraId="22B57032" w14:textId="77777777" w:rsidR="001758A4" w:rsidRPr="001758A4" w:rsidRDefault="001758A4" w:rsidP="001758A4">
      <w:pPr>
        <w:pStyle w:val="Itext"/>
        <w:numPr>
          <w:ilvl w:val="0"/>
          <w:numId w:val="141"/>
        </w:numPr>
        <w:rPr>
          <w:lang w:val="sk-SK"/>
        </w:rPr>
      </w:pPr>
      <w:r w:rsidRPr="001758A4">
        <w:rPr>
          <w:lang w:val="sk-SK"/>
        </w:rPr>
        <w:t xml:space="preserve">sebareflexia lídrov a rozvoj </w:t>
      </w:r>
      <w:r w:rsidRPr="001758A4">
        <w:rPr>
          <w:b/>
          <w:lang w:val="sk-SK"/>
        </w:rPr>
        <w:t>udržateľného leadershipu</w:t>
      </w:r>
      <w:r w:rsidRPr="001758A4">
        <w:rPr>
          <w:lang w:val="sk-SK"/>
        </w:rPr>
        <w:t>,</w:t>
      </w:r>
    </w:p>
    <w:p w14:paraId="259DF92B" w14:textId="77777777" w:rsidR="001758A4" w:rsidRPr="001758A4" w:rsidRDefault="001758A4" w:rsidP="001758A4">
      <w:pPr>
        <w:pStyle w:val="Itext"/>
        <w:numPr>
          <w:ilvl w:val="0"/>
          <w:numId w:val="141"/>
        </w:numPr>
        <w:rPr>
          <w:lang w:val="sk-SK"/>
        </w:rPr>
      </w:pPr>
      <w:r w:rsidRPr="001758A4">
        <w:rPr>
          <w:lang w:val="sk-SK"/>
        </w:rPr>
        <w:t xml:space="preserve">posilňovanie zamestnancov v </w:t>
      </w:r>
      <w:r w:rsidRPr="001758A4">
        <w:rPr>
          <w:b/>
          <w:lang w:val="sk-SK"/>
        </w:rPr>
        <w:t>líderských rolách</w:t>
      </w:r>
      <w:r w:rsidRPr="001758A4">
        <w:rPr>
          <w:lang w:val="sk-SK"/>
        </w:rPr>
        <w:t>,</w:t>
      </w:r>
    </w:p>
    <w:p w14:paraId="386CB9A4" w14:textId="77777777" w:rsidR="001758A4" w:rsidRPr="001758A4" w:rsidRDefault="001758A4" w:rsidP="001758A4">
      <w:pPr>
        <w:pStyle w:val="Itext"/>
        <w:numPr>
          <w:ilvl w:val="0"/>
          <w:numId w:val="141"/>
        </w:numPr>
        <w:rPr>
          <w:lang w:val="sk-SK"/>
        </w:rPr>
      </w:pPr>
      <w:r w:rsidRPr="001758A4">
        <w:rPr>
          <w:lang w:val="sk-SK"/>
        </w:rPr>
        <w:t xml:space="preserve">podpora </w:t>
      </w:r>
      <w:r w:rsidRPr="001758A4">
        <w:rPr>
          <w:b/>
          <w:lang w:val="sk-SK"/>
        </w:rPr>
        <w:t>participácie žiakov/študentov a rodičov</w:t>
      </w:r>
      <w:r w:rsidRPr="001758A4">
        <w:rPr>
          <w:lang w:val="sk-SK"/>
        </w:rPr>
        <w:t>,</w:t>
      </w:r>
    </w:p>
    <w:p w14:paraId="0025E38B" w14:textId="5C7227BC" w:rsidR="000C1904" w:rsidRPr="00001D1E" w:rsidRDefault="001758A4" w:rsidP="00001D1E">
      <w:pPr>
        <w:pStyle w:val="Itext"/>
        <w:numPr>
          <w:ilvl w:val="0"/>
          <w:numId w:val="141"/>
        </w:numPr>
        <w:rPr>
          <w:lang w:val="sk-SK"/>
        </w:rPr>
      </w:pPr>
      <w:r w:rsidRPr="001758A4">
        <w:rPr>
          <w:lang w:val="sk-SK"/>
        </w:rPr>
        <w:t xml:space="preserve">budovanie </w:t>
      </w:r>
      <w:r w:rsidRPr="001758A4">
        <w:rPr>
          <w:b/>
          <w:lang w:val="sk-SK"/>
        </w:rPr>
        <w:t>sietí</w:t>
      </w:r>
      <w:r w:rsidRPr="001758A4">
        <w:rPr>
          <w:lang w:val="sk-SK"/>
        </w:rPr>
        <w:t xml:space="preserve"> s inými lídrami.</w:t>
      </w:r>
      <w:r w:rsidR="008E4753">
        <w:rPr>
          <w:rStyle w:val="Odkaznapoznmkupodiarou"/>
          <w:lang w:val="sk-SK"/>
        </w:rPr>
        <w:footnoteReference w:id="24"/>
      </w:r>
    </w:p>
    <w:p w14:paraId="62B65CA7" w14:textId="00A7DEBE" w:rsidR="00001D1E" w:rsidRPr="00001D1E" w:rsidRDefault="00001D1E" w:rsidP="00001D1E">
      <w:pPr>
        <w:pStyle w:val="Popis"/>
        <w:keepNext/>
        <w:rPr>
          <w:b/>
          <w:bCs/>
          <w:i w:val="0"/>
          <w:iCs w:val="0"/>
          <w:color w:val="auto"/>
          <w:sz w:val="22"/>
          <w:szCs w:val="22"/>
        </w:rPr>
      </w:pPr>
      <w:bookmarkStart w:id="22" w:name="_Toc225841127"/>
      <w:r w:rsidRPr="00001D1E">
        <w:rPr>
          <w:b/>
          <w:bCs/>
          <w:i w:val="0"/>
          <w:iCs w:val="0"/>
          <w:color w:val="auto"/>
          <w:sz w:val="22"/>
          <w:szCs w:val="22"/>
        </w:rPr>
        <w:lastRenderedPageBreak/>
        <w:t xml:space="preserve">Obrázok </w:t>
      </w:r>
      <w:r w:rsidRPr="00001D1E">
        <w:rPr>
          <w:b/>
          <w:bCs/>
          <w:i w:val="0"/>
          <w:iCs w:val="0"/>
          <w:color w:val="auto"/>
          <w:sz w:val="22"/>
          <w:szCs w:val="22"/>
        </w:rPr>
        <w:fldChar w:fldCharType="begin"/>
      </w:r>
      <w:r w:rsidRPr="00001D1E">
        <w:rPr>
          <w:b/>
          <w:bCs/>
          <w:i w:val="0"/>
          <w:iCs w:val="0"/>
          <w:color w:val="auto"/>
          <w:sz w:val="22"/>
          <w:szCs w:val="22"/>
        </w:rPr>
        <w:instrText xml:space="preserve"> SEQ Obrázok \* ARABIC </w:instrText>
      </w:r>
      <w:r w:rsidRPr="00001D1E">
        <w:rPr>
          <w:b/>
          <w:bCs/>
          <w:i w:val="0"/>
          <w:iCs w:val="0"/>
          <w:color w:val="auto"/>
          <w:sz w:val="22"/>
          <w:szCs w:val="22"/>
        </w:rPr>
        <w:fldChar w:fldCharType="separate"/>
      </w:r>
      <w:r w:rsidR="006F10A6">
        <w:rPr>
          <w:b/>
          <w:bCs/>
          <w:i w:val="0"/>
          <w:iCs w:val="0"/>
          <w:noProof/>
          <w:color w:val="auto"/>
          <w:sz w:val="22"/>
          <w:szCs w:val="22"/>
        </w:rPr>
        <w:t>6</w:t>
      </w:r>
      <w:r w:rsidRPr="00001D1E">
        <w:rPr>
          <w:b/>
          <w:bCs/>
          <w:i w:val="0"/>
          <w:iCs w:val="0"/>
          <w:color w:val="auto"/>
          <w:sz w:val="22"/>
          <w:szCs w:val="22"/>
        </w:rPr>
        <w:fldChar w:fldCharType="end"/>
      </w:r>
      <w:r w:rsidRPr="00001D1E">
        <w:rPr>
          <w:b/>
          <w:bCs/>
          <w:i w:val="0"/>
          <w:iCs w:val="0"/>
          <w:color w:val="auto"/>
          <w:sz w:val="22"/>
          <w:szCs w:val="22"/>
        </w:rPr>
        <w:t>: Štruktúra Dimenzie domén rámca kvality</w:t>
      </w:r>
      <w:r w:rsidR="00B54A18">
        <w:rPr>
          <w:b/>
          <w:bCs/>
          <w:i w:val="0"/>
          <w:iCs w:val="0"/>
          <w:color w:val="auto"/>
          <w:sz w:val="22"/>
          <w:szCs w:val="22"/>
        </w:rPr>
        <w:t xml:space="preserve"> Vedenie a manažment</w:t>
      </w:r>
      <w:bookmarkEnd w:id="22"/>
    </w:p>
    <w:p w14:paraId="6465A16F" w14:textId="268E1F86" w:rsidR="000C1904" w:rsidRDefault="000C1904" w:rsidP="000C1904">
      <w:pPr>
        <w:pStyle w:val="Itext"/>
        <w:jc w:val="center"/>
        <w:rPr>
          <w:lang w:val="sk-SK"/>
        </w:rPr>
      </w:pPr>
      <w:r>
        <w:rPr>
          <w:lang w:val="sk-SK"/>
        </w:rPr>
        <w:drawing>
          <wp:inline distT="0" distB="0" distL="0" distR="0" wp14:anchorId="15458958" wp14:editId="68106439">
            <wp:extent cx="3694176" cy="3672460"/>
            <wp:effectExtent l="0" t="0" r="1905" b="4445"/>
            <wp:docPr id="1617136850"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98850" cy="3677107"/>
                    </a:xfrm>
                    <a:prstGeom prst="rect">
                      <a:avLst/>
                    </a:prstGeom>
                    <a:noFill/>
                    <a:ln>
                      <a:noFill/>
                    </a:ln>
                  </pic:spPr>
                </pic:pic>
              </a:graphicData>
            </a:graphic>
          </wp:inline>
        </w:drawing>
      </w:r>
    </w:p>
    <w:p w14:paraId="640F162C" w14:textId="77777777" w:rsidR="00FC6EE0" w:rsidRDefault="00FC6EE0" w:rsidP="00FC6EE0">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4069CF">
        <w:rPr>
          <w:rFonts w:ascii="Aptos" w:hAnsi="Aptos"/>
          <w:i/>
          <w:iCs/>
          <w:sz w:val="18"/>
          <w:szCs w:val="18"/>
        </w:rPr>
        <w:t>Looking</w:t>
      </w:r>
      <w:proofErr w:type="spellEnd"/>
      <w:r w:rsidRPr="004069CF">
        <w:rPr>
          <w:rFonts w:ascii="Aptos" w:hAnsi="Aptos"/>
          <w:i/>
          <w:iCs/>
          <w:sz w:val="18"/>
          <w:szCs w:val="18"/>
        </w:rPr>
        <w:t xml:space="preserve"> at </w:t>
      </w:r>
      <w:proofErr w:type="spellStart"/>
      <w:r w:rsidRPr="004069CF">
        <w:rPr>
          <w:rFonts w:ascii="Aptos" w:hAnsi="Aptos"/>
          <w:i/>
          <w:iCs/>
          <w:sz w:val="18"/>
          <w:szCs w:val="18"/>
        </w:rPr>
        <w:t>Our</w:t>
      </w:r>
      <w:proofErr w:type="spellEnd"/>
      <w:r w:rsidRPr="004069CF">
        <w:rPr>
          <w:rFonts w:ascii="Aptos" w:hAnsi="Aptos"/>
          <w:i/>
          <w:iCs/>
          <w:sz w:val="18"/>
          <w:szCs w:val="18"/>
        </w:rPr>
        <w:t xml:space="preserve"> School 2022: A </w:t>
      </w:r>
      <w:proofErr w:type="spellStart"/>
      <w:r w:rsidRPr="004069CF">
        <w:rPr>
          <w:rFonts w:ascii="Aptos" w:hAnsi="Aptos"/>
          <w:i/>
          <w:iCs/>
          <w:sz w:val="18"/>
          <w:szCs w:val="18"/>
        </w:rPr>
        <w:t>Quality</w:t>
      </w:r>
      <w:proofErr w:type="spellEnd"/>
      <w:r w:rsidRPr="004069CF">
        <w:rPr>
          <w:rFonts w:ascii="Aptos" w:hAnsi="Aptos"/>
          <w:i/>
          <w:iCs/>
          <w:sz w:val="18"/>
          <w:szCs w:val="18"/>
        </w:rPr>
        <w:t xml:space="preserve"> </w:t>
      </w:r>
      <w:proofErr w:type="spellStart"/>
      <w:r w:rsidRPr="004069CF">
        <w:rPr>
          <w:rFonts w:ascii="Aptos" w:hAnsi="Aptos"/>
          <w:i/>
          <w:iCs/>
          <w:sz w:val="18"/>
          <w:szCs w:val="18"/>
        </w:rPr>
        <w:t>Framework</w:t>
      </w:r>
      <w:proofErr w:type="spellEnd"/>
      <w:r w:rsidRPr="004069CF">
        <w:rPr>
          <w:rFonts w:ascii="Aptos" w:hAnsi="Aptos"/>
          <w:i/>
          <w:iCs/>
          <w:sz w:val="18"/>
          <w:szCs w:val="18"/>
        </w:rPr>
        <w:t xml:space="preserve"> </w:t>
      </w:r>
      <w:proofErr w:type="spellStart"/>
      <w:r w:rsidRPr="004069CF">
        <w:rPr>
          <w:rFonts w:ascii="Aptos" w:hAnsi="Aptos"/>
          <w:i/>
          <w:iCs/>
          <w:sz w:val="18"/>
          <w:szCs w:val="18"/>
        </w:rPr>
        <w:t>for</w:t>
      </w:r>
      <w:proofErr w:type="spellEnd"/>
      <w:r w:rsidRPr="004069CF">
        <w:rPr>
          <w:rFonts w:ascii="Aptos" w:hAnsi="Aptos"/>
          <w:i/>
          <w:iCs/>
          <w:sz w:val="18"/>
          <w:szCs w:val="18"/>
        </w:rPr>
        <w:t xml:space="preserve"> </w:t>
      </w:r>
      <w:proofErr w:type="spellStart"/>
      <w:r w:rsidRPr="004069CF">
        <w:rPr>
          <w:rFonts w:ascii="Aptos" w:hAnsi="Aptos"/>
          <w:i/>
          <w:iCs/>
          <w:sz w:val="18"/>
          <w:szCs w:val="18"/>
        </w:rPr>
        <w:t>Primary</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and </w:t>
      </w:r>
      <w:proofErr w:type="spellStart"/>
      <w:r w:rsidRPr="004069CF">
        <w:rPr>
          <w:rFonts w:ascii="Aptos" w:hAnsi="Aptos"/>
          <w:i/>
          <w:iCs/>
          <w:sz w:val="18"/>
          <w:szCs w:val="18"/>
        </w:rPr>
        <w:t>Special</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w:t>
      </w:r>
      <w:proofErr w:type="spellStart"/>
      <w:r w:rsidRPr="004069CF">
        <w:rPr>
          <w:rFonts w:ascii="Aptos" w:hAnsi="Aptos"/>
          <w:i/>
          <w:iCs/>
          <w:sz w:val="18"/>
          <w:szCs w:val="18"/>
        </w:rPr>
        <w:t>Inspectorate</w:t>
      </w:r>
      <w:proofErr w:type="spellEnd"/>
      <w:r w:rsidRPr="004069CF">
        <w:rPr>
          <w:rFonts w:ascii="Aptos" w:hAnsi="Aptos"/>
          <w:i/>
          <w:iCs/>
          <w:sz w:val="18"/>
          <w:szCs w:val="18"/>
        </w:rPr>
        <w:t xml:space="preserve"> </w:t>
      </w:r>
      <w:proofErr w:type="spellStart"/>
      <w:r w:rsidRPr="004069CF">
        <w:rPr>
          <w:rFonts w:ascii="Aptos" w:hAnsi="Aptos"/>
          <w:i/>
          <w:iCs/>
          <w:sz w:val="18"/>
          <w:szCs w:val="18"/>
        </w:rPr>
        <w:t>Updated</w:t>
      </w:r>
      <w:proofErr w:type="spellEnd"/>
      <w:r w:rsidRPr="004069CF">
        <w:rPr>
          <w:rFonts w:ascii="Aptos" w:hAnsi="Aptos"/>
          <w:i/>
          <w:iCs/>
          <w:sz w:val="18"/>
          <w:szCs w:val="18"/>
        </w:rPr>
        <w:t xml:space="preserve"> </w:t>
      </w:r>
      <w:proofErr w:type="spellStart"/>
      <w:r w:rsidRPr="004069CF">
        <w:rPr>
          <w:rFonts w:ascii="Aptos" w:hAnsi="Aptos"/>
          <w:i/>
          <w:iCs/>
          <w:sz w:val="18"/>
          <w:szCs w:val="18"/>
        </w:rPr>
        <w:t>January</w:t>
      </w:r>
      <w:proofErr w:type="spellEnd"/>
      <w:r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4069CF">
        <w:t xml:space="preserve"> </w:t>
      </w:r>
      <w:r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51D09B4C" w14:textId="77777777" w:rsidR="000C1904" w:rsidRDefault="000C1904" w:rsidP="00BF763C">
      <w:pPr>
        <w:pStyle w:val="Itext"/>
        <w:rPr>
          <w:lang w:val="sk-SK"/>
        </w:rPr>
      </w:pPr>
    </w:p>
    <w:p w14:paraId="1A03F5D2" w14:textId="443D9E17" w:rsidR="009F2DE4" w:rsidRPr="0094602E" w:rsidRDefault="009F2DE4" w:rsidP="009F2DE4">
      <w:pPr>
        <w:pStyle w:val="Itext"/>
        <w:rPr>
          <w:lang w:val="sk-SK"/>
        </w:rPr>
      </w:pPr>
      <w:r w:rsidRPr="0094602E">
        <w:rPr>
          <w:lang w:val="sk-SK"/>
        </w:rPr>
        <w:t xml:space="preserve">Ak je prax v rámci dimenzie </w:t>
      </w:r>
      <w:r w:rsidRPr="0094602E">
        <w:rPr>
          <w:b/>
          <w:lang w:val="sk-SK"/>
        </w:rPr>
        <w:t>vedenie a riadenie</w:t>
      </w:r>
      <w:r w:rsidRPr="0094602E">
        <w:rPr>
          <w:lang w:val="sk-SK"/>
        </w:rPr>
        <w:t xml:space="preserve"> efektívna alebo vysoko efektívna, sú prítomné všetky štyri vyššie uvedené domény. Napríklad riaditeľ školy môže efektívne riadiť organizáciu školy tak, že všetky aspekty každodenného chodu školy fungujú dobre a riaditeľ má zavedené účinné systémy na podporu správania žiakov. V efektívnej alebo vysoko efektívnej škole však riaditeľ zároveň zohľadňuje význam rozvoja líderských kapacít ostatných učiteľov. Na pedagogických zamestnancov sú delegované určité úlohy a zodpovednosti, čím sa im poskytujú príležitosti na rozvoj ich vlastných líderských schopností. Podobne je v škole aktívne podporovaná a umožňovaná participácia žiakov.</w:t>
      </w:r>
    </w:p>
    <w:p w14:paraId="2986BF3B" w14:textId="77777777" w:rsidR="009F2DE4" w:rsidRDefault="009F2DE4" w:rsidP="00BF763C">
      <w:pPr>
        <w:pStyle w:val="Itext"/>
        <w:rPr>
          <w:lang w:val="sk-SK"/>
        </w:rPr>
      </w:pPr>
    </w:p>
    <w:p w14:paraId="6D8F083C" w14:textId="2410AC5B" w:rsidR="00B7369D" w:rsidRPr="0094602E" w:rsidRDefault="00B7369D" w:rsidP="00B7369D">
      <w:pPr>
        <w:pStyle w:val="Itext"/>
        <w:rPr>
          <w:lang w:val="sk-SK"/>
        </w:rPr>
      </w:pPr>
      <w:r w:rsidRPr="0094602E">
        <w:rPr>
          <w:b/>
          <w:lang w:val="sk-SK"/>
        </w:rPr>
        <w:t>Štandardy</w:t>
      </w:r>
      <w:r w:rsidR="005F1DB5" w:rsidRPr="0094602E">
        <w:rPr>
          <w:b/>
          <w:lang w:val="sk-SK"/>
        </w:rPr>
        <w:t>:</w:t>
      </w:r>
      <w:r w:rsidRPr="0094602E">
        <w:rPr>
          <w:lang w:val="sk-SK"/>
        </w:rPr>
        <w:br/>
        <w:t>Domény predstavujú široké tematické okruhy a každá doména pozostáva zo štyroch štandardov. Posudzovanie štandardov pomáha školám dosiahnuť spoločné porozumenie efektívneho vzdelávania a vyučovania a podporuje ich v reflexii kvality učenia sa a vyučovania vo vlastnej škole. Podobne štandardy pre domény vedenia a riadenia pomáhajú školám reflektovať kvalitu vedenia a riadenia v škole.</w:t>
      </w:r>
    </w:p>
    <w:p w14:paraId="233BCD20" w14:textId="77777777" w:rsidR="00B7369D" w:rsidRPr="0094602E" w:rsidRDefault="00B7369D" w:rsidP="00B7369D">
      <w:pPr>
        <w:pStyle w:val="Itext"/>
        <w:rPr>
          <w:lang w:val="sk-SK"/>
        </w:rPr>
      </w:pPr>
      <w:r w:rsidRPr="0094602E">
        <w:rPr>
          <w:lang w:val="sk-SK"/>
        </w:rPr>
        <w:t xml:space="preserve">Štandard opisuje správanie a charakteristiky súvisiace s danou doménou, ktoré sú typické pre dobrú prax. Napríklad štandardy v doméne </w:t>
      </w:r>
      <w:r w:rsidRPr="0094602E">
        <w:rPr>
          <w:b/>
          <w:lang w:val="sk-SK"/>
        </w:rPr>
        <w:t>individuálnej praxe učiteľov</w:t>
      </w:r>
      <w:r w:rsidRPr="0094602E">
        <w:rPr>
          <w:lang w:val="sk-SK"/>
        </w:rPr>
        <w:t xml:space="preserve"> vymedzujú kľúčové aspekty práce učiteľa, ktorú každodenne vykonáva vo svojej triede:</w:t>
      </w:r>
    </w:p>
    <w:p w14:paraId="60745830" w14:textId="77777777" w:rsidR="0002779B" w:rsidRDefault="00B7369D" w:rsidP="00B7369D">
      <w:pPr>
        <w:pStyle w:val="Itext"/>
      </w:pPr>
      <w:r w:rsidRPr="00B7369D">
        <w:t>Učiteľ:</w:t>
      </w:r>
    </w:p>
    <w:p w14:paraId="786E2E9D" w14:textId="77777777" w:rsidR="0002779B" w:rsidRDefault="00B7369D" w:rsidP="0002779B">
      <w:pPr>
        <w:pStyle w:val="Itext"/>
        <w:numPr>
          <w:ilvl w:val="0"/>
          <w:numId w:val="145"/>
        </w:numPr>
      </w:pPr>
      <w:r w:rsidRPr="00B7369D">
        <w:t>má potrebné predmetové vedomosti, pedagogické znalosti a zručnosti v oblasti riadenia triedy</w:t>
      </w:r>
    </w:p>
    <w:p w14:paraId="0D53394E" w14:textId="77777777" w:rsidR="0002779B" w:rsidRDefault="00B7369D" w:rsidP="0002779B">
      <w:pPr>
        <w:pStyle w:val="Itext"/>
        <w:numPr>
          <w:ilvl w:val="0"/>
          <w:numId w:val="145"/>
        </w:numPr>
      </w:pPr>
      <w:r w:rsidRPr="00B7369D">
        <w:t>volí a využíva plánovanie, prípravu a hodnotiace postupy, ktoré podporujú napredovanie učenia sa žiakov</w:t>
      </w:r>
    </w:p>
    <w:p w14:paraId="0FA1E3DB" w14:textId="77777777" w:rsidR="0002779B" w:rsidRDefault="00B7369D" w:rsidP="0002779B">
      <w:pPr>
        <w:pStyle w:val="Itext"/>
        <w:numPr>
          <w:ilvl w:val="0"/>
          <w:numId w:val="145"/>
        </w:numPr>
      </w:pPr>
      <w:r w:rsidRPr="00B7369D">
        <w:lastRenderedPageBreak/>
        <w:t>volí a využíva vyučovacie prístupy primerané vzdelávacím zámerom a vzdelávacím potrebám žiakov</w:t>
      </w:r>
    </w:p>
    <w:p w14:paraId="48390AAF" w14:textId="7EBF6566" w:rsidR="00B7369D" w:rsidRPr="00B7369D" w:rsidRDefault="0002779B" w:rsidP="0002779B">
      <w:pPr>
        <w:pStyle w:val="Itext"/>
        <w:numPr>
          <w:ilvl w:val="0"/>
          <w:numId w:val="145"/>
        </w:numPr>
      </w:pPr>
      <w:r>
        <w:t>r</w:t>
      </w:r>
      <w:r w:rsidR="00B7369D" w:rsidRPr="00B7369D">
        <w:t>eaguje na individuálne vzdelávacie potreby a podľa potreby diferencuje vyučovanie a vzdelávacie aktivity</w:t>
      </w:r>
    </w:p>
    <w:p w14:paraId="4F5BAF0B" w14:textId="77777777" w:rsidR="00B7369D" w:rsidRPr="00B7369D" w:rsidRDefault="00B7369D" w:rsidP="00B7369D">
      <w:pPr>
        <w:pStyle w:val="Itext"/>
      </w:pPr>
      <w:r w:rsidRPr="00B7369D">
        <w:t xml:space="preserve">Štandardy zároveň podporujú školy v reflexii poskytovaného vzdelávania a v posudzovaní toho, nakoľko je vedenie školy efektívne pri jeho zabezpečovaní. Štandardy v rámci domény </w:t>
      </w:r>
      <w:r w:rsidRPr="00B7369D">
        <w:rPr>
          <w:b/>
        </w:rPr>
        <w:t>vedenia učenia sa a vyučovania</w:t>
      </w:r>
      <w:r w:rsidRPr="00B7369D">
        <w:t xml:space="preserve"> opisujú kľúčové líderské činnosti nevyhnutné na podporu efektívneho učenia sa a vyučovania:</w:t>
      </w:r>
    </w:p>
    <w:p w14:paraId="604C9DEA" w14:textId="77777777" w:rsidR="0002779B" w:rsidRDefault="00B7369D" w:rsidP="00B7369D">
      <w:pPr>
        <w:pStyle w:val="Itext"/>
      </w:pPr>
      <w:r w:rsidRPr="00B7369D">
        <w:t>Vedenie školy:</w:t>
      </w:r>
    </w:p>
    <w:p w14:paraId="02F4969C" w14:textId="77777777" w:rsidR="0002779B" w:rsidRDefault="00B7369D" w:rsidP="0002779B">
      <w:pPr>
        <w:pStyle w:val="Itext"/>
        <w:numPr>
          <w:ilvl w:val="0"/>
          <w:numId w:val="146"/>
        </w:numPr>
      </w:pPr>
      <w:r w:rsidRPr="00B7369D">
        <w:t>podporuje kultúru reflexie, zlepšovania, spolupráce, inovácií a tvorivosti v učení sa, vyučovaní a hodnotení</w:t>
      </w:r>
    </w:p>
    <w:p w14:paraId="4261A164" w14:textId="77777777" w:rsidR="0002779B" w:rsidRDefault="00B7369D" w:rsidP="0002779B">
      <w:pPr>
        <w:pStyle w:val="Itext"/>
        <w:numPr>
          <w:ilvl w:val="0"/>
          <w:numId w:val="146"/>
        </w:numPr>
      </w:pPr>
      <w:r w:rsidRPr="00B7369D">
        <w:t>posilňuje záväzok k inklúzii, rovnosti príležitostí a holistickému rozvoju každého žiaka</w:t>
      </w:r>
    </w:p>
    <w:p w14:paraId="46FD952D" w14:textId="77777777" w:rsidR="0002779B" w:rsidRDefault="00B7369D" w:rsidP="0002779B">
      <w:pPr>
        <w:pStyle w:val="Itext"/>
        <w:numPr>
          <w:ilvl w:val="0"/>
          <w:numId w:val="146"/>
        </w:numPr>
      </w:pPr>
      <w:r w:rsidRPr="00B7369D">
        <w:t>riadi plánovanie a realizáciu školského vzdelávacieho programu</w:t>
      </w:r>
    </w:p>
    <w:p w14:paraId="0B57202D" w14:textId="65FA1B7E" w:rsidR="00B7369D" w:rsidRPr="00B7369D" w:rsidRDefault="00B7369D" w:rsidP="0002779B">
      <w:pPr>
        <w:pStyle w:val="Itext"/>
        <w:numPr>
          <w:ilvl w:val="0"/>
          <w:numId w:val="146"/>
        </w:numPr>
      </w:pPr>
      <w:r w:rsidRPr="00B7369D">
        <w:t>podporuje profesionálne vzdelávanie učiteľov, ktoré obohacuje ich pedagogickú prax a učenie sa žiakov</w:t>
      </w:r>
    </w:p>
    <w:p w14:paraId="2B99D52D" w14:textId="77777777" w:rsidR="008E4753" w:rsidRDefault="008E4753" w:rsidP="00BF763C">
      <w:pPr>
        <w:pStyle w:val="Itext"/>
        <w:rPr>
          <w:lang w:val="sk-SK"/>
        </w:rPr>
      </w:pPr>
    </w:p>
    <w:p w14:paraId="1CB611FD" w14:textId="0FDCC8D1" w:rsidR="005F1DB5" w:rsidRDefault="005F1DB5" w:rsidP="00BF763C">
      <w:pPr>
        <w:pStyle w:val="Itext"/>
        <w:rPr>
          <w:lang w:val="sk-SK"/>
        </w:rPr>
      </w:pPr>
      <w:r w:rsidRPr="005F1DB5">
        <w:rPr>
          <w:b/>
          <w:lang w:val="sk-SK"/>
        </w:rPr>
        <w:t>Opisy praxe</w:t>
      </w:r>
      <w:r>
        <w:rPr>
          <w:b/>
          <w:lang w:val="sk-SK"/>
        </w:rPr>
        <w:t>:</w:t>
      </w:r>
    </w:p>
    <w:p w14:paraId="421A32A2" w14:textId="1A5A7E90" w:rsidR="00E92AC2" w:rsidRDefault="005F1DB5" w:rsidP="00BF763C">
      <w:pPr>
        <w:pStyle w:val="Itext"/>
        <w:rPr>
          <w:lang w:val="sk-SK"/>
        </w:rPr>
      </w:pPr>
      <w:r w:rsidRPr="005F1DB5">
        <w:rPr>
          <w:lang w:val="sk-SK"/>
        </w:rPr>
        <w:t xml:space="preserve">Ku každému štandardu sú uvedené opisy praxe. Každý opis praxe podrobnejšie vysvetľuje, čo daný štandard predstavuje. Opisy praxe sú prezentované na dvoch úrovniach: </w:t>
      </w:r>
      <w:r w:rsidRPr="005F1DB5">
        <w:rPr>
          <w:b/>
          <w:lang w:val="sk-SK"/>
        </w:rPr>
        <w:t>„efektívna“</w:t>
      </w:r>
      <w:r w:rsidRPr="005F1DB5">
        <w:rPr>
          <w:lang w:val="sk-SK"/>
        </w:rPr>
        <w:t xml:space="preserve"> a </w:t>
      </w:r>
      <w:r w:rsidRPr="005F1DB5">
        <w:rPr>
          <w:b/>
          <w:lang w:val="sk-SK"/>
        </w:rPr>
        <w:t>„vysoko efektívna“</w:t>
      </w:r>
      <w:r w:rsidRPr="005F1DB5">
        <w:rPr>
          <w:lang w:val="sk-SK"/>
        </w:rPr>
        <w:t>. Opisy efektívnej praxe charakterizujú dobré alebo účinné postupy, zatiaľ čo opisy vysoko efektívnej praxe opisujú postupy, ktoré sú veľmi dobré alebo mimoriadne účinné.</w:t>
      </w:r>
    </w:p>
    <w:p w14:paraId="0535A19B" w14:textId="77777777" w:rsidR="00E92AC2" w:rsidRDefault="00E92AC2" w:rsidP="00BF763C">
      <w:pPr>
        <w:pStyle w:val="Itext"/>
        <w:rPr>
          <w:lang w:val="sk-SK"/>
        </w:rPr>
      </w:pPr>
    </w:p>
    <w:p w14:paraId="62C652AF" w14:textId="0EFEA07B" w:rsidR="003B2A64" w:rsidRPr="003B2A64" w:rsidRDefault="003B2A64" w:rsidP="003B2A64">
      <w:pPr>
        <w:pStyle w:val="Popis"/>
        <w:keepNext/>
        <w:rPr>
          <w:b/>
          <w:bCs/>
          <w:i w:val="0"/>
          <w:iCs w:val="0"/>
          <w:color w:val="auto"/>
          <w:sz w:val="22"/>
          <w:szCs w:val="22"/>
        </w:rPr>
      </w:pPr>
      <w:bookmarkStart w:id="23" w:name="_Toc225841022"/>
      <w:r w:rsidRPr="003B2A64">
        <w:rPr>
          <w:b/>
          <w:bCs/>
          <w:i w:val="0"/>
          <w:iCs w:val="0"/>
          <w:color w:val="auto"/>
          <w:sz w:val="22"/>
          <w:szCs w:val="22"/>
        </w:rPr>
        <w:t xml:space="preserve">Tabuľka </w:t>
      </w:r>
      <w:r w:rsidRPr="003B2A64">
        <w:rPr>
          <w:b/>
          <w:bCs/>
          <w:i w:val="0"/>
          <w:iCs w:val="0"/>
          <w:color w:val="auto"/>
          <w:sz w:val="22"/>
          <w:szCs w:val="22"/>
        </w:rPr>
        <w:fldChar w:fldCharType="begin"/>
      </w:r>
      <w:r w:rsidRPr="003B2A64">
        <w:rPr>
          <w:b/>
          <w:bCs/>
          <w:i w:val="0"/>
          <w:iCs w:val="0"/>
          <w:color w:val="auto"/>
          <w:sz w:val="22"/>
          <w:szCs w:val="22"/>
        </w:rPr>
        <w:instrText xml:space="preserve"> SEQ Tabuľka \* ARABIC </w:instrText>
      </w:r>
      <w:r w:rsidRPr="003B2A64">
        <w:rPr>
          <w:b/>
          <w:bCs/>
          <w:i w:val="0"/>
          <w:iCs w:val="0"/>
          <w:color w:val="auto"/>
          <w:sz w:val="22"/>
          <w:szCs w:val="22"/>
        </w:rPr>
        <w:fldChar w:fldCharType="separate"/>
      </w:r>
      <w:r w:rsidR="006F10A6">
        <w:rPr>
          <w:b/>
          <w:bCs/>
          <w:i w:val="0"/>
          <w:iCs w:val="0"/>
          <w:noProof/>
          <w:color w:val="auto"/>
          <w:sz w:val="22"/>
          <w:szCs w:val="22"/>
        </w:rPr>
        <w:t>4</w:t>
      </w:r>
      <w:r w:rsidRPr="003B2A64">
        <w:rPr>
          <w:b/>
          <w:bCs/>
          <w:i w:val="0"/>
          <w:iCs w:val="0"/>
          <w:color w:val="auto"/>
          <w:sz w:val="22"/>
          <w:szCs w:val="22"/>
        </w:rPr>
        <w:fldChar w:fldCharType="end"/>
      </w:r>
      <w:r w:rsidRPr="003B2A64">
        <w:rPr>
          <w:b/>
          <w:bCs/>
          <w:i w:val="0"/>
          <w:iCs w:val="0"/>
          <w:color w:val="auto"/>
          <w:sz w:val="22"/>
          <w:szCs w:val="22"/>
        </w:rPr>
        <w:t xml:space="preserve">: Doména - </w:t>
      </w:r>
      <w:proofErr w:type="spellStart"/>
      <w:r w:rsidRPr="003B2A64">
        <w:rPr>
          <w:b/>
          <w:bCs/>
          <w:i w:val="0"/>
          <w:iCs w:val="0"/>
          <w:color w:val="auto"/>
          <w:sz w:val="22"/>
          <w:szCs w:val="22"/>
        </w:rPr>
        <w:t>Leading</w:t>
      </w:r>
      <w:proofErr w:type="spellEnd"/>
      <w:r w:rsidRPr="003B2A64">
        <w:rPr>
          <w:b/>
          <w:bCs/>
          <w:i w:val="0"/>
          <w:iCs w:val="0"/>
          <w:color w:val="auto"/>
          <w:sz w:val="22"/>
          <w:szCs w:val="22"/>
        </w:rPr>
        <w:t xml:space="preserve"> </w:t>
      </w:r>
      <w:proofErr w:type="spellStart"/>
      <w:r w:rsidRPr="003B2A64">
        <w:rPr>
          <w:b/>
          <w:bCs/>
          <w:i w:val="0"/>
          <w:iCs w:val="0"/>
          <w:color w:val="auto"/>
          <w:sz w:val="22"/>
          <w:szCs w:val="22"/>
        </w:rPr>
        <w:t>learning</w:t>
      </w:r>
      <w:proofErr w:type="spellEnd"/>
      <w:r w:rsidRPr="003B2A64">
        <w:rPr>
          <w:b/>
          <w:bCs/>
          <w:i w:val="0"/>
          <w:iCs w:val="0"/>
          <w:color w:val="auto"/>
          <w:sz w:val="22"/>
          <w:szCs w:val="22"/>
        </w:rPr>
        <w:t xml:space="preserve"> and </w:t>
      </w:r>
      <w:proofErr w:type="spellStart"/>
      <w:r w:rsidRPr="003B2A64">
        <w:rPr>
          <w:b/>
          <w:bCs/>
          <w:i w:val="0"/>
          <w:iCs w:val="0"/>
          <w:color w:val="auto"/>
          <w:sz w:val="22"/>
          <w:szCs w:val="22"/>
        </w:rPr>
        <w:t>teaching</w:t>
      </w:r>
      <w:proofErr w:type="spellEnd"/>
      <w:r w:rsidRPr="003B2A64">
        <w:rPr>
          <w:b/>
          <w:bCs/>
          <w:i w:val="0"/>
          <w:iCs w:val="0"/>
          <w:color w:val="auto"/>
          <w:sz w:val="22"/>
          <w:szCs w:val="22"/>
        </w:rPr>
        <w:t xml:space="preserve"> (Vedenie učenia sa a vyučovania)</w:t>
      </w:r>
      <w:bookmarkEnd w:id="23"/>
    </w:p>
    <w:tbl>
      <w:tblPr>
        <w:tblW w:w="8980" w:type="dxa"/>
        <w:tblCellMar>
          <w:left w:w="70" w:type="dxa"/>
          <w:right w:w="70" w:type="dxa"/>
        </w:tblCellMar>
        <w:tblLook w:val="04A0" w:firstRow="1" w:lastRow="0" w:firstColumn="1" w:lastColumn="0" w:noHBand="0" w:noVBand="1"/>
      </w:tblPr>
      <w:tblGrid>
        <w:gridCol w:w="1940"/>
        <w:gridCol w:w="3180"/>
        <w:gridCol w:w="3860"/>
      </w:tblGrid>
      <w:tr w:rsidR="00492C13" w:rsidRPr="00492C13" w14:paraId="6C9D97F7" w14:textId="77777777" w:rsidTr="004F56D9">
        <w:trPr>
          <w:trHeight w:val="756"/>
          <w:tblHeader/>
        </w:trPr>
        <w:tc>
          <w:tcPr>
            <w:tcW w:w="194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F18A1D9" w14:textId="77777777" w:rsidR="00492C13" w:rsidRPr="00492C13" w:rsidRDefault="00492C13" w:rsidP="004F56D9">
            <w:pPr>
              <w:spacing w:after="0" w:line="240" w:lineRule="auto"/>
              <w:jc w:val="center"/>
              <w:rPr>
                <w:rFonts w:eastAsia="Times New Roman" w:cs="Times New Roman"/>
                <w:b/>
                <w:bCs/>
                <w:color w:val="000000"/>
                <w:lang w:eastAsia="sk-SK"/>
              </w:rPr>
            </w:pPr>
            <w:r w:rsidRPr="00492C13">
              <w:rPr>
                <w:rFonts w:eastAsia="Times New Roman" w:cs="Times New Roman"/>
                <w:b/>
                <w:bCs/>
                <w:color w:val="000000"/>
                <w:lang w:eastAsia="sk-SK"/>
              </w:rPr>
              <w:t>Štandard</w:t>
            </w:r>
          </w:p>
        </w:tc>
        <w:tc>
          <w:tcPr>
            <w:tcW w:w="3180" w:type="dxa"/>
            <w:tcBorders>
              <w:top w:val="single" w:sz="4" w:space="0" w:color="auto"/>
              <w:left w:val="nil"/>
              <w:bottom w:val="single" w:sz="4" w:space="0" w:color="auto"/>
              <w:right w:val="single" w:sz="4" w:space="0" w:color="auto"/>
            </w:tcBorders>
            <w:shd w:val="clear" w:color="000000" w:fill="FFFF00"/>
            <w:vAlign w:val="center"/>
            <w:hideMark/>
          </w:tcPr>
          <w:p w14:paraId="3F05BCCD" w14:textId="77777777" w:rsidR="00492C13" w:rsidRPr="00492C13" w:rsidRDefault="00492C13" w:rsidP="004F56D9">
            <w:pPr>
              <w:spacing w:after="0" w:line="240" w:lineRule="auto"/>
              <w:jc w:val="center"/>
              <w:rPr>
                <w:rFonts w:eastAsia="Times New Roman" w:cs="Times New Roman"/>
                <w:b/>
                <w:bCs/>
                <w:color w:val="000000"/>
                <w:lang w:eastAsia="sk-SK"/>
              </w:rPr>
            </w:pPr>
            <w:r w:rsidRPr="00492C13">
              <w:rPr>
                <w:rFonts w:eastAsia="Times New Roman" w:cs="Times New Roman"/>
                <w:b/>
                <w:bCs/>
                <w:color w:val="000000"/>
                <w:lang w:eastAsia="sk-SK"/>
              </w:rPr>
              <w:t>Opis o efektívnej praxi</w:t>
            </w:r>
          </w:p>
        </w:tc>
        <w:tc>
          <w:tcPr>
            <w:tcW w:w="3860" w:type="dxa"/>
            <w:tcBorders>
              <w:top w:val="single" w:sz="4" w:space="0" w:color="auto"/>
              <w:left w:val="nil"/>
              <w:bottom w:val="single" w:sz="4" w:space="0" w:color="auto"/>
              <w:right w:val="single" w:sz="4" w:space="0" w:color="auto"/>
            </w:tcBorders>
            <w:shd w:val="clear" w:color="000000" w:fill="FFFF00"/>
            <w:vAlign w:val="center"/>
            <w:hideMark/>
          </w:tcPr>
          <w:p w14:paraId="5A28DC70" w14:textId="77777777" w:rsidR="00492C13" w:rsidRPr="00492C13" w:rsidRDefault="00492C13" w:rsidP="004F56D9">
            <w:pPr>
              <w:spacing w:after="0" w:line="240" w:lineRule="auto"/>
              <w:jc w:val="center"/>
              <w:rPr>
                <w:rFonts w:eastAsia="Times New Roman" w:cs="Times New Roman"/>
                <w:b/>
                <w:bCs/>
                <w:color w:val="000000"/>
                <w:lang w:eastAsia="sk-SK"/>
              </w:rPr>
            </w:pPr>
            <w:r w:rsidRPr="00492C13">
              <w:rPr>
                <w:rFonts w:eastAsia="Times New Roman" w:cs="Times New Roman"/>
                <w:b/>
                <w:bCs/>
                <w:color w:val="000000"/>
                <w:lang w:eastAsia="sk-SK"/>
              </w:rPr>
              <w:t>Opis o vysoko efektívnej praxi</w:t>
            </w:r>
          </w:p>
        </w:tc>
      </w:tr>
      <w:tr w:rsidR="00492C13" w:rsidRPr="00492C13" w14:paraId="30DADC47" w14:textId="77777777" w:rsidTr="004F56D9">
        <w:trPr>
          <w:trHeight w:val="2880"/>
        </w:trPr>
        <w:tc>
          <w:tcPr>
            <w:tcW w:w="1940" w:type="dxa"/>
            <w:tcBorders>
              <w:top w:val="nil"/>
              <w:left w:val="single" w:sz="4" w:space="0" w:color="auto"/>
              <w:bottom w:val="single" w:sz="4" w:space="0" w:color="auto"/>
              <w:right w:val="single" w:sz="4" w:space="0" w:color="auto"/>
            </w:tcBorders>
            <w:shd w:val="clear" w:color="000000" w:fill="D9D9D9"/>
            <w:vAlign w:val="center"/>
            <w:hideMark/>
          </w:tcPr>
          <w:p w14:paraId="74DBD26B" w14:textId="77777777" w:rsidR="00492C13" w:rsidRPr="00492C13" w:rsidRDefault="00492C13" w:rsidP="00492C13">
            <w:pPr>
              <w:spacing w:after="0" w:line="240" w:lineRule="auto"/>
              <w:rPr>
                <w:rFonts w:eastAsia="Times New Roman" w:cs="Times New Roman"/>
                <w:b/>
                <w:bCs/>
                <w:color w:val="000000"/>
                <w:lang w:eastAsia="sk-SK"/>
              </w:rPr>
            </w:pPr>
            <w:r w:rsidRPr="00492C13">
              <w:rPr>
                <w:rFonts w:eastAsia="Times New Roman" w:cs="Times New Roman"/>
                <w:b/>
                <w:bCs/>
                <w:color w:val="000000"/>
                <w:lang w:eastAsia="sk-SK"/>
              </w:rPr>
              <w:t>Podporovať kultúru reflexie, zlepšovania, spolupráce, inovácií a tvorivosti v učení sa, vyučovaní a hodnotení.</w:t>
            </w:r>
          </w:p>
        </w:tc>
        <w:tc>
          <w:tcPr>
            <w:tcW w:w="3180" w:type="dxa"/>
            <w:tcBorders>
              <w:top w:val="nil"/>
              <w:left w:val="nil"/>
              <w:bottom w:val="single" w:sz="4" w:space="0" w:color="auto"/>
              <w:right w:val="single" w:sz="4" w:space="0" w:color="auto"/>
            </w:tcBorders>
            <w:vAlign w:val="center"/>
            <w:hideMark/>
          </w:tcPr>
          <w:p w14:paraId="30243E18"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Riaditeľ školy, zástupca (zástupcovia) riaditeľa a ďalší vedúci pracovníci školy podporujú kultúru reflexie, učenia sa a tvorivosti. Vo všeobecnosti majú vysoké očakávania voči žiakom a vedú pedagogických zamestnancov k úsiliu o zlepšovanie výsledkov. Podporujú reflexívnu prax a presadzujú kultúru zlepšovania.</w:t>
            </w:r>
          </w:p>
        </w:tc>
        <w:tc>
          <w:tcPr>
            <w:tcW w:w="3860" w:type="dxa"/>
            <w:tcBorders>
              <w:top w:val="nil"/>
              <w:left w:val="nil"/>
              <w:bottom w:val="single" w:sz="4" w:space="0" w:color="auto"/>
              <w:right w:val="single" w:sz="4" w:space="0" w:color="auto"/>
            </w:tcBorders>
            <w:vAlign w:val="center"/>
            <w:hideMark/>
          </w:tcPr>
          <w:p w14:paraId="796EF5DB"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xml:space="preserve">Riaditeľ školy, zástupca (zástupcovia) riaditeľa a ďalší vedúci pracovníci školy podporujú kultúru, </w:t>
            </w:r>
            <w:r w:rsidRPr="00492C13">
              <w:rPr>
                <w:rFonts w:eastAsia="Times New Roman" w:cs="Times New Roman"/>
                <w:b/>
                <w:bCs/>
                <w:color w:val="000000"/>
                <w:lang w:eastAsia="sk-SK"/>
              </w:rPr>
              <w:t>v ktorej sa škole darí</w:t>
            </w:r>
            <w:r w:rsidRPr="00492C13">
              <w:rPr>
                <w:rFonts w:eastAsia="Times New Roman" w:cs="Times New Roman"/>
                <w:color w:val="000000"/>
                <w:lang w:eastAsia="sk-SK"/>
              </w:rPr>
              <w:t xml:space="preserve"> reflexii, učeniu sa a tvorivosti.</w:t>
            </w:r>
            <w:r w:rsidRPr="00492C13">
              <w:rPr>
                <w:rFonts w:eastAsia="Times New Roman" w:cs="Times New Roman"/>
                <w:b/>
                <w:bCs/>
                <w:color w:val="000000"/>
                <w:lang w:eastAsia="sk-SK"/>
              </w:rPr>
              <w:t xml:space="preserve"> Vedú školskú komunitu k neustálemu úsiliu o </w:t>
            </w:r>
            <w:proofErr w:type="spellStart"/>
            <w:r w:rsidRPr="00492C13">
              <w:rPr>
                <w:rFonts w:eastAsia="Times New Roman" w:cs="Times New Roman"/>
                <w:b/>
                <w:bCs/>
                <w:color w:val="000000"/>
                <w:lang w:eastAsia="sk-SK"/>
              </w:rPr>
              <w:t>excelentnosť</w:t>
            </w:r>
            <w:proofErr w:type="spellEnd"/>
            <w:r w:rsidRPr="00492C13">
              <w:rPr>
                <w:rFonts w:eastAsia="Times New Roman" w:cs="Times New Roman"/>
                <w:b/>
                <w:bCs/>
                <w:color w:val="000000"/>
                <w:lang w:eastAsia="sk-SK"/>
              </w:rPr>
              <w:t xml:space="preserve"> prostredníctvom stanovovania vysokých očakávaní voči žiakom</w:t>
            </w:r>
            <w:r w:rsidRPr="00492C13">
              <w:rPr>
                <w:rFonts w:eastAsia="Times New Roman" w:cs="Times New Roman"/>
                <w:color w:val="000000"/>
                <w:lang w:eastAsia="sk-SK"/>
              </w:rPr>
              <w:t xml:space="preserve">. Podporujú kultúru </w:t>
            </w:r>
            <w:r w:rsidRPr="00492C13">
              <w:rPr>
                <w:rFonts w:eastAsia="Times New Roman" w:cs="Times New Roman"/>
                <w:b/>
                <w:bCs/>
                <w:color w:val="000000"/>
                <w:lang w:eastAsia="sk-SK"/>
              </w:rPr>
              <w:t>kontinuálneho zlepšovania tým, že pomáhajú kolegom rozvíjať sa v reflexívnych odborníkoch.</w:t>
            </w:r>
          </w:p>
        </w:tc>
      </w:tr>
      <w:tr w:rsidR="00492C13" w:rsidRPr="00492C13" w14:paraId="600A4D2A" w14:textId="77777777" w:rsidTr="004F56D9">
        <w:trPr>
          <w:trHeight w:val="2592"/>
        </w:trPr>
        <w:tc>
          <w:tcPr>
            <w:tcW w:w="1940" w:type="dxa"/>
            <w:tcBorders>
              <w:top w:val="nil"/>
              <w:left w:val="single" w:sz="4" w:space="0" w:color="auto"/>
              <w:bottom w:val="single" w:sz="4" w:space="0" w:color="auto"/>
              <w:right w:val="single" w:sz="4" w:space="0" w:color="auto"/>
            </w:tcBorders>
            <w:shd w:val="clear" w:color="000000" w:fill="D9D9D9"/>
            <w:noWrap/>
            <w:vAlign w:val="center"/>
            <w:hideMark/>
          </w:tcPr>
          <w:p w14:paraId="5741643C"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w:t>
            </w:r>
          </w:p>
        </w:tc>
        <w:tc>
          <w:tcPr>
            <w:tcW w:w="3180" w:type="dxa"/>
            <w:tcBorders>
              <w:top w:val="nil"/>
              <w:left w:val="nil"/>
              <w:bottom w:val="single" w:sz="4" w:space="0" w:color="auto"/>
              <w:right w:val="single" w:sz="4" w:space="0" w:color="auto"/>
            </w:tcBorders>
            <w:vAlign w:val="center"/>
            <w:hideMark/>
          </w:tcPr>
          <w:p w14:paraId="02AF46D7"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xml:space="preserve">Riaditeľ školy spolu s osobami, ktoré proces vedú, využíva </w:t>
            </w:r>
            <w:proofErr w:type="spellStart"/>
            <w:r w:rsidRPr="00492C13">
              <w:rPr>
                <w:rFonts w:eastAsia="Times New Roman" w:cs="Times New Roman"/>
                <w:color w:val="000000"/>
                <w:lang w:eastAsia="sk-SK"/>
              </w:rPr>
              <w:t>sebaevalváciu</w:t>
            </w:r>
            <w:proofErr w:type="spellEnd"/>
            <w:r w:rsidRPr="00492C13">
              <w:rPr>
                <w:rFonts w:eastAsia="Times New Roman" w:cs="Times New Roman"/>
                <w:color w:val="000000"/>
                <w:lang w:eastAsia="sk-SK"/>
              </w:rPr>
              <w:t xml:space="preserve"> školy (SSE) na podporu pútavého a podnetného vyučovania, na podporu zapojenia žiakov a rodičov do tvorby politík v oblasti učenia sa a vyučovania a na zvyšovanie záujmu žiakov o učenie sa.</w:t>
            </w:r>
          </w:p>
        </w:tc>
        <w:tc>
          <w:tcPr>
            <w:tcW w:w="3860" w:type="dxa"/>
            <w:tcBorders>
              <w:top w:val="nil"/>
              <w:left w:val="nil"/>
              <w:bottom w:val="single" w:sz="4" w:space="0" w:color="auto"/>
              <w:right w:val="single" w:sz="4" w:space="0" w:color="auto"/>
            </w:tcBorders>
            <w:vAlign w:val="center"/>
            <w:hideMark/>
          </w:tcPr>
          <w:p w14:paraId="193D4EF2"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xml:space="preserve">Riaditeľ školy spolu s osobami, ktoré proces vedú, využíva </w:t>
            </w:r>
            <w:proofErr w:type="spellStart"/>
            <w:r w:rsidRPr="00492C13">
              <w:rPr>
                <w:rFonts w:eastAsia="Times New Roman" w:cs="Times New Roman"/>
                <w:color w:val="000000"/>
                <w:lang w:eastAsia="sk-SK"/>
              </w:rPr>
              <w:t>sebaevalváciu</w:t>
            </w:r>
            <w:proofErr w:type="spellEnd"/>
            <w:r w:rsidRPr="00492C13">
              <w:rPr>
                <w:rFonts w:eastAsia="Times New Roman" w:cs="Times New Roman"/>
                <w:color w:val="000000"/>
                <w:lang w:eastAsia="sk-SK"/>
              </w:rPr>
              <w:t xml:space="preserve"> školy (SSE) </w:t>
            </w:r>
            <w:r w:rsidRPr="00492C13">
              <w:rPr>
                <w:rFonts w:eastAsia="Times New Roman" w:cs="Times New Roman"/>
                <w:b/>
                <w:bCs/>
                <w:color w:val="000000"/>
                <w:lang w:eastAsia="sk-SK"/>
              </w:rPr>
              <w:t>veľmi efektívne</w:t>
            </w:r>
            <w:r w:rsidRPr="00492C13">
              <w:rPr>
                <w:rFonts w:eastAsia="Times New Roman" w:cs="Times New Roman"/>
                <w:color w:val="000000"/>
                <w:lang w:eastAsia="sk-SK"/>
              </w:rPr>
              <w:t xml:space="preserve"> na podporu pútavého a náročného vyučovania, na podporu zapojenia žiakov a rodičov do tvorby politík v oblasti vzdelávania a vyučovania a </w:t>
            </w:r>
            <w:r w:rsidRPr="00492C13">
              <w:rPr>
                <w:rFonts w:eastAsia="Times New Roman" w:cs="Times New Roman"/>
                <w:b/>
                <w:bCs/>
                <w:color w:val="000000"/>
                <w:lang w:eastAsia="sk-SK"/>
              </w:rPr>
              <w:t>na umožnenie toho,</w:t>
            </w:r>
            <w:r w:rsidRPr="00492C13">
              <w:rPr>
                <w:rFonts w:eastAsia="Times New Roman" w:cs="Times New Roman"/>
                <w:color w:val="000000"/>
                <w:lang w:eastAsia="sk-SK"/>
              </w:rPr>
              <w:t xml:space="preserve"> </w:t>
            </w:r>
            <w:r w:rsidRPr="00492C13">
              <w:rPr>
                <w:rFonts w:eastAsia="Times New Roman" w:cs="Times New Roman"/>
                <w:b/>
                <w:bCs/>
                <w:color w:val="000000"/>
                <w:lang w:eastAsia="sk-SK"/>
              </w:rPr>
              <w:t>aby sa všetci žiaci stali aktívnymi a motivovanými učiacimi sa.</w:t>
            </w:r>
          </w:p>
        </w:tc>
      </w:tr>
      <w:tr w:rsidR="00492C13" w:rsidRPr="00492C13" w14:paraId="4D02617B" w14:textId="77777777" w:rsidTr="004F56D9">
        <w:trPr>
          <w:trHeight w:val="2016"/>
        </w:trPr>
        <w:tc>
          <w:tcPr>
            <w:tcW w:w="1940" w:type="dxa"/>
            <w:tcBorders>
              <w:top w:val="nil"/>
              <w:left w:val="single" w:sz="4" w:space="0" w:color="auto"/>
              <w:bottom w:val="single" w:sz="4" w:space="0" w:color="auto"/>
              <w:right w:val="single" w:sz="4" w:space="0" w:color="auto"/>
            </w:tcBorders>
            <w:shd w:val="clear" w:color="000000" w:fill="D9D9D9"/>
            <w:noWrap/>
            <w:vAlign w:val="center"/>
            <w:hideMark/>
          </w:tcPr>
          <w:p w14:paraId="063F3E65"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lastRenderedPageBreak/>
              <w:t> </w:t>
            </w:r>
          </w:p>
        </w:tc>
        <w:tc>
          <w:tcPr>
            <w:tcW w:w="3180" w:type="dxa"/>
            <w:tcBorders>
              <w:top w:val="nil"/>
              <w:left w:val="nil"/>
              <w:bottom w:val="single" w:sz="4" w:space="0" w:color="auto"/>
              <w:right w:val="single" w:sz="4" w:space="0" w:color="auto"/>
            </w:tcBorders>
            <w:vAlign w:val="center"/>
            <w:hideMark/>
          </w:tcPr>
          <w:p w14:paraId="43495F04"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Riaditeľ školy, zástupca (zástupcovia) riaditeľa a ďalší vedúci pracovníci školy podporujú učiteľov v rozvíjaní ich praxe v oblasti vzdelávania, vyučovania a hodnotenia a v zdieľaní ich pedagogickej praxe.</w:t>
            </w:r>
          </w:p>
        </w:tc>
        <w:tc>
          <w:tcPr>
            <w:tcW w:w="3860" w:type="dxa"/>
            <w:tcBorders>
              <w:top w:val="nil"/>
              <w:left w:val="nil"/>
              <w:bottom w:val="single" w:sz="4" w:space="0" w:color="auto"/>
              <w:right w:val="single" w:sz="4" w:space="0" w:color="auto"/>
            </w:tcBorders>
            <w:vAlign w:val="center"/>
            <w:hideMark/>
          </w:tcPr>
          <w:p w14:paraId="70CEEA60"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xml:space="preserve">Riaditeľ školy, zástupca (zástupcovia) riaditeľa a ďalší vedúci pracovníci školy </w:t>
            </w:r>
            <w:r w:rsidRPr="00492C13">
              <w:rPr>
                <w:rFonts w:eastAsia="Times New Roman" w:cs="Times New Roman"/>
                <w:b/>
                <w:bCs/>
                <w:color w:val="000000"/>
                <w:lang w:eastAsia="sk-SK"/>
              </w:rPr>
              <w:t>očakávajú</w:t>
            </w:r>
            <w:r w:rsidRPr="00492C13">
              <w:rPr>
                <w:rFonts w:eastAsia="Times New Roman" w:cs="Times New Roman"/>
                <w:color w:val="000000"/>
                <w:lang w:eastAsia="sk-SK"/>
              </w:rPr>
              <w:t xml:space="preserve"> a podporujú učiteľov v rozvíjaní sa a </w:t>
            </w:r>
            <w:r w:rsidRPr="00492C13">
              <w:rPr>
                <w:rFonts w:eastAsia="Times New Roman" w:cs="Times New Roman"/>
                <w:b/>
                <w:bCs/>
                <w:color w:val="000000"/>
                <w:lang w:eastAsia="sk-SK"/>
              </w:rPr>
              <w:t>rozširovaní</w:t>
            </w:r>
            <w:r w:rsidRPr="00492C13">
              <w:rPr>
                <w:rFonts w:eastAsia="Times New Roman" w:cs="Times New Roman"/>
                <w:color w:val="000000"/>
                <w:lang w:eastAsia="sk-SK"/>
              </w:rPr>
              <w:t xml:space="preserve"> ich praxe v oblasti vzdelávania, vyučovania, hodnotenia a v zdieľaní a diskusii o </w:t>
            </w:r>
            <w:r w:rsidRPr="00492C13">
              <w:rPr>
                <w:rFonts w:eastAsia="Times New Roman" w:cs="Times New Roman"/>
                <w:b/>
                <w:bCs/>
                <w:color w:val="000000"/>
                <w:lang w:eastAsia="sk-SK"/>
              </w:rPr>
              <w:t>postupoch, ktoré sa osvedčili pri zlepšovaní učenia sa žiakov.</w:t>
            </w:r>
          </w:p>
        </w:tc>
      </w:tr>
      <w:tr w:rsidR="00492C13" w:rsidRPr="00492C13" w14:paraId="479D8E42" w14:textId="77777777" w:rsidTr="004F56D9">
        <w:trPr>
          <w:trHeight w:val="2016"/>
        </w:trPr>
        <w:tc>
          <w:tcPr>
            <w:tcW w:w="1940" w:type="dxa"/>
            <w:tcBorders>
              <w:top w:val="nil"/>
              <w:left w:val="single" w:sz="4" w:space="0" w:color="auto"/>
              <w:bottom w:val="single" w:sz="4" w:space="0" w:color="auto"/>
              <w:right w:val="single" w:sz="4" w:space="0" w:color="auto"/>
            </w:tcBorders>
            <w:shd w:val="clear" w:color="000000" w:fill="D9D9D9"/>
            <w:noWrap/>
            <w:vAlign w:val="center"/>
            <w:hideMark/>
          </w:tcPr>
          <w:p w14:paraId="6F628838"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w:t>
            </w:r>
          </w:p>
        </w:tc>
        <w:tc>
          <w:tcPr>
            <w:tcW w:w="3180" w:type="dxa"/>
            <w:tcBorders>
              <w:top w:val="nil"/>
              <w:left w:val="nil"/>
              <w:bottom w:val="single" w:sz="4" w:space="0" w:color="auto"/>
              <w:right w:val="single" w:sz="4" w:space="0" w:color="auto"/>
            </w:tcBorders>
            <w:vAlign w:val="center"/>
            <w:hideMark/>
          </w:tcPr>
          <w:p w14:paraId="3210B2B2"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Riaditeľ školy a ďalší vedúci pracovníci školy podporujú učiteľov pri využívaní digitálnych technológií v praxi vzdelávania, vyučovania a hodnotenia a vyhodnocujú efektívnosť využívania týchto technológií.</w:t>
            </w:r>
          </w:p>
        </w:tc>
        <w:tc>
          <w:tcPr>
            <w:tcW w:w="3860" w:type="dxa"/>
            <w:tcBorders>
              <w:top w:val="nil"/>
              <w:left w:val="nil"/>
              <w:bottom w:val="single" w:sz="4" w:space="0" w:color="auto"/>
              <w:right w:val="single" w:sz="4" w:space="0" w:color="auto"/>
            </w:tcBorders>
            <w:vAlign w:val="center"/>
            <w:hideMark/>
          </w:tcPr>
          <w:p w14:paraId="45A4354C"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Riaditeľ školy a ďalší vedúci pracovníci školy</w:t>
            </w:r>
            <w:r w:rsidRPr="00492C13">
              <w:rPr>
                <w:rFonts w:eastAsia="Times New Roman" w:cs="Times New Roman"/>
                <w:b/>
                <w:bCs/>
                <w:color w:val="000000"/>
                <w:lang w:eastAsia="sk-SK"/>
              </w:rPr>
              <w:t xml:space="preserve"> vedú proces posilňovania</w:t>
            </w:r>
            <w:r w:rsidRPr="00492C13">
              <w:rPr>
                <w:rFonts w:eastAsia="Times New Roman" w:cs="Times New Roman"/>
                <w:color w:val="000000"/>
                <w:lang w:eastAsia="sk-SK"/>
              </w:rPr>
              <w:t xml:space="preserve"> učiteľov s </w:t>
            </w:r>
            <w:r w:rsidRPr="00492C13">
              <w:rPr>
                <w:rFonts w:eastAsia="Times New Roman" w:cs="Times New Roman"/>
                <w:b/>
                <w:bCs/>
                <w:color w:val="000000"/>
                <w:lang w:eastAsia="sk-SK"/>
              </w:rPr>
              <w:t xml:space="preserve">cieľom začleňovať </w:t>
            </w:r>
            <w:r w:rsidRPr="00492C13">
              <w:rPr>
                <w:rFonts w:eastAsia="Times New Roman" w:cs="Times New Roman"/>
                <w:color w:val="000000"/>
                <w:lang w:eastAsia="sk-SK"/>
              </w:rPr>
              <w:t xml:space="preserve">digitálne technológie do praxe vzdelávania, vyučovania, hodnotenia a </w:t>
            </w:r>
            <w:r w:rsidRPr="00492C13">
              <w:rPr>
                <w:rFonts w:eastAsia="Times New Roman" w:cs="Times New Roman"/>
                <w:b/>
                <w:bCs/>
                <w:color w:val="000000"/>
                <w:lang w:eastAsia="sk-SK"/>
              </w:rPr>
              <w:t xml:space="preserve">pravidelne </w:t>
            </w:r>
            <w:r w:rsidRPr="00492C13">
              <w:rPr>
                <w:rFonts w:eastAsia="Times New Roman" w:cs="Times New Roman"/>
                <w:color w:val="000000"/>
                <w:lang w:eastAsia="sk-SK"/>
              </w:rPr>
              <w:t>vyhodnocujú efektívnosť využívania týchto technológií.</w:t>
            </w:r>
          </w:p>
        </w:tc>
      </w:tr>
      <w:tr w:rsidR="00492C13" w:rsidRPr="00492C13" w14:paraId="3C3A6972" w14:textId="77777777" w:rsidTr="004F56D9">
        <w:trPr>
          <w:trHeight w:val="1776"/>
        </w:trPr>
        <w:tc>
          <w:tcPr>
            <w:tcW w:w="1940" w:type="dxa"/>
            <w:tcBorders>
              <w:top w:val="nil"/>
              <w:left w:val="single" w:sz="4" w:space="0" w:color="auto"/>
              <w:bottom w:val="single" w:sz="4" w:space="0" w:color="auto"/>
              <w:right w:val="single" w:sz="4" w:space="0" w:color="auto"/>
            </w:tcBorders>
            <w:shd w:val="clear" w:color="000000" w:fill="D9D9D9"/>
            <w:noWrap/>
            <w:vAlign w:val="center"/>
            <w:hideMark/>
          </w:tcPr>
          <w:p w14:paraId="0267582A"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w:t>
            </w:r>
          </w:p>
        </w:tc>
        <w:tc>
          <w:tcPr>
            <w:tcW w:w="3180" w:type="dxa"/>
            <w:tcBorders>
              <w:top w:val="nil"/>
              <w:left w:val="nil"/>
              <w:bottom w:val="single" w:sz="4" w:space="0" w:color="auto"/>
              <w:right w:val="single" w:sz="4" w:space="0" w:color="auto"/>
            </w:tcBorders>
            <w:vAlign w:val="center"/>
            <w:hideMark/>
          </w:tcPr>
          <w:p w14:paraId="51AE0319"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Riaditeľ školy, zástupca (zástupcovia) riaditeľa a ďalší vedúci pracovníci školy podporujú inovácie a tvorivosť. Uznávajú hodnotu individuálnych aj kolektívnych prínosov a dosiahnutých úspechov.</w:t>
            </w:r>
          </w:p>
        </w:tc>
        <w:tc>
          <w:tcPr>
            <w:tcW w:w="3860" w:type="dxa"/>
            <w:tcBorders>
              <w:top w:val="nil"/>
              <w:left w:val="nil"/>
              <w:bottom w:val="single" w:sz="4" w:space="0" w:color="auto"/>
              <w:right w:val="single" w:sz="4" w:space="0" w:color="auto"/>
            </w:tcBorders>
            <w:vAlign w:val="center"/>
            <w:hideMark/>
          </w:tcPr>
          <w:p w14:paraId="1BB9A6A3" w14:textId="77777777" w:rsidR="00492C13" w:rsidRPr="00492C13" w:rsidRDefault="00492C13" w:rsidP="00492C13">
            <w:pPr>
              <w:spacing w:after="0" w:line="240" w:lineRule="auto"/>
              <w:rPr>
                <w:rFonts w:eastAsia="Times New Roman" w:cs="Times New Roman"/>
                <w:color w:val="000000"/>
                <w:lang w:eastAsia="sk-SK"/>
              </w:rPr>
            </w:pPr>
            <w:r w:rsidRPr="00492C13">
              <w:rPr>
                <w:rFonts w:eastAsia="Times New Roman" w:cs="Times New Roman"/>
                <w:color w:val="000000"/>
                <w:lang w:eastAsia="sk-SK"/>
              </w:rPr>
              <w:t xml:space="preserve">Riaditeľ školy, zástupca (zástupcovia) riaditeľa a ďalší vedúci pracovníci školy </w:t>
            </w:r>
            <w:r w:rsidRPr="00492C13">
              <w:rPr>
                <w:rFonts w:eastAsia="Times New Roman" w:cs="Times New Roman"/>
                <w:b/>
                <w:bCs/>
                <w:color w:val="000000"/>
                <w:lang w:eastAsia="sk-SK"/>
              </w:rPr>
              <w:t>aktívne podporujú</w:t>
            </w:r>
            <w:r w:rsidRPr="00492C13">
              <w:rPr>
                <w:rFonts w:eastAsia="Times New Roman" w:cs="Times New Roman"/>
                <w:color w:val="000000"/>
                <w:lang w:eastAsia="sk-SK"/>
              </w:rPr>
              <w:t xml:space="preserve"> inovácie a tvorivosť. </w:t>
            </w:r>
            <w:r w:rsidRPr="00492C13">
              <w:rPr>
                <w:rFonts w:eastAsia="Times New Roman" w:cs="Times New Roman"/>
                <w:b/>
                <w:bCs/>
                <w:color w:val="000000"/>
                <w:lang w:eastAsia="sk-SK"/>
              </w:rPr>
              <w:t>Vítajú a oceňujú</w:t>
            </w:r>
            <w:r w:rsidRPr="00492C13">
              <w:rPr>
                <w:rFonts w:eastAsia="Times New Roman" w:cs="Times New Roman"/>
                <w:color w:val="000000"/>
                <w:lang w:eastAsia="sk-SK"/>
              </w:rPr>
              <w:t xml:space="preserve"> individuálne aj kolektívne prínosy a dosiahnuté úspechy.</w:t>
            </w:r>
          </w:p>
        </w:tc>
      </w:tr>
    </w:tbl>
    <w:p w14:paraId="1C3E9417" w14:textId="77777777" w:rsidR="00E92AC2" w:rsidRDefault="00E92AC2" w:rsidP="00BF763C">
      <w:pPr>
        <w:pStyle w:val="Itext"/>
        <w:rPr>
          <w:lang w:val="sk-SK"/>
        </w:rPr>
      </w:pPr>
    </w:p>
    <w:p w14:paraId="52E7A69E" w14:textId="77777777" w:rsidR="00492C13" w:rsidRDefault="00492C13" w:rsidP="00492C13">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4069CF">
        <w:rPr>
          <w:rFonts w:ascii="Aptos" w:hAnsi="Aptos"/>
          <w:i/>
          <w:iCs/>
          <w:sz w:val="18"/>
          <w:szCs w:val="18"/>
        </w:rPr>
        <w:t>Looking</w:t>
      </w:r>
      <w:proofErr w:type="spellEnd"/>
      <w:r w:rsidRPr="004069CF">
        <w:rPr>
          <w:rFonts w:ascii="Aptos" w:hAnsi="Aptos"/>
          <w:i/>
          <w:iCs/>
          <w:sz w:val="18"/>
          <w:szCs w:val="18"/>
        </w:rPr>
        <w:t xml:space="preserve"> at </w:t>
      </w:r>
      <w:proofErr w:type="spellStart"/>
      <w:r w:rsidRPr="004069CF">
        <w:rPr>
          <w:rFonts w:ascii="Aptos" w:hAnsi="Aptos"/>
          <w:i/>
          <w:iCs/>
          <w:sz w:val="18"/>
          <w:szCs w:val="18"/>
        </w:rPr>
        <w:t>Our</w:t>
      </w:r>
      <w:proofErr w:type="spellEnd"/>
      <w:r w:rsidRPr="004069CF">
        <w:rPr>
          <w:rFonts w:ascii="Aptos" w:hAnsi="Aptos"/>
          <w:i/>
          <w:iCs/>
          <w:sz w:val="18"/>
          <w:szCs w:val="18"/>
        </w:rPr>
        <w:t xml:space="preserve"> School 2022: A </w:t>
      </w:r>
      <w:proofErr w:type="spellStart"/>
      <w:r w:rsidRPr="004069CF">
        <w:rPr>
          <w:rFonts w:ascii="Aptos" w:hAnsi="Aptos"/>
          <w:i/>
          <w:iCs/>
          <w:sz w:val="18"/>
          <w:szCs w:val="18"/>
        </w:rPr>
        <w:t>Quality</w:t>
      </w:r>
      <w:proofErr w:type="spellEnd"/>
      <w:r w:rsidRPr="004069CF">
        <w:rPr>
          <w:rFonts w:ascii="Aptos" w:hAnsi="Aptos"/>
          <w:i/>
          <w:iCs/>
          <w:sz w:val="18"/>
          <w:szCs w:val="18"/>
        </w:rPr>
        <w:t xml:space="preserve"> </w:t>
      </w:r>
      <w:proofErr w:type="spellStart"/>
      <w:r w:rsidRPr="004069CF">
        <w:rPr>
          <w:rFonts w:ascii="Aptos" w:hAnsi="Aptos"/>
          <w:i/>
          <w:iCs/>
          <w:sz w:val="18"/>
          <w:szCs w:val="18"/>
        </w:rPr>
        <w:t>Framework</w:t>
      </w:r>
      <w:proofErr w:type="spellEnd"/>
      <w:r w:rsidRPr="004069CF">
        <w:rPr>
          <w:rFonts w:ascii="Aptos" w:hAnsi="Aptos"/>
          <w:i/>
          <w:iCs/>
          <w:sz w:val="18"/>
          <w:szCs w:val="18"/>
        </w:rPr>
        <w:t xml:space="preserve"> </w:t>
      </w:r>
      <w:proofErr w:type="spellStart"/>
      <w:r w:rsidRPr="004069CF">
        <w:rPr>
          <w:rFonts w:ascii="Aptos" w:hAnsi="Aptos"/>
          <w:i/>
          <w:iCs/>
          <w:sz w:val="18"/>
          <w:szCs w:val="18"/>
        </w:rPr>
        <w:t>for</w:t>
      </w:r>
      <w:proofErr w:type="spellEnd"/>
      <w:r w:rsidRPr="004069CF">
        <w:rPr>
          <w:rFonts w:ascii="Aptos" w:hAnsi="Aptos"/>
          <w:i/>
          <w:iCs/>
          <w:sz w:val="18"/>
          <w:szCs w:val="18"/>
        </w:rPr>
        <w:t xml:space="preserve"> </w:t>
      </w:r>
      <w:proofErr w:type="spellStart"/>
      <w:r w:rsidRPr="004069CF">
        <w:rPr>
          <w:rFonts w:ascii="Aptos" w:hAnsi="Aptos"/>
          <w:i/>
          <w:iCs/>
          <w:sz w:val="18"/>
          <w:szCs w:val="18"/>
        </w:rPr>
        <w:t>Primary</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and </w:t>
      </w:r>
      <w:proofErr w:type="spellStart"/>
      <w:r w:rsidRPr="004069CF">
        <w:rPr>
          <w:rFonts w:ascii="Aptos" w:hAnsi="Aptos"/>
          <w:i/>
          <w:iCs/>
          <w:sz w:val="18"/>
          <w:szCs w:val="18"/>
        </w:rPr>
        <w:t>Special</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w:t>
      </w:r>
      <w:proofErr w:type="spellStart"/>
      <w:r w:rsidRPr="004069CF">
        <w:rPr>
          <w:rFonts w:ascii="Aptos" w:hAnsi="Aptos"/>
          <w:i/>
          <w:iCs/>
          <w:sz w:val="18"/>
          <w:szCs w:val="18"/>
        </w:rPr>
        <w:t>Inspectorate</w:t>
      </w:r>
      <w:proofErr w:type="spellEnd"/>
      <w:r w:rsidRPr="004069CF">
        <w:rPr>
          <w:rFonts w:ascii="Aptos" w:hAnsi="Aptos"/>
          <w:i/>
          <w:iCs/>
          <w:sz w:val="18"/>
          <w:szCs w:val="18"/>
        </w:rPr>
        <w:t xml:space="preserve"> </w:t>
      </w:r>
      <w:proofErr w:type="spellStart"/>
      <w:r w:rsidRPr="004069CF">
        <w:rPr>
          <w:rFonts w:ascii="Aptos" w:hAnsi="Aptos"/>
          <w:i/>
          <w:iCs/>
          <w:sz w:val="18"/>
          <w:szCs w:val="18"/>
        </w:rPr>
        <w:t>Updated</w:t>
      </w:r>
      <w:proofErr w:type="spellEnd"/>
      <w:r w:rsidRPr="004069CF">
        <w:rPr>
          <w:rFonts w:ascii="Aptos" w:hAnsi="Aptos"/>
          <w:i/>
          <w:iCs/>
          <w:sz w:val="18"/>
          <w:szCs w:val="18"/>
        </w:rPr>
        <w:t xml:space="preserve"> </w:t>
      </w:r>
      <w:proofErr w:type="spellStart"/>
      <w:r w:rsidRPr="004069CF">
        <w:rPr>
          <w:rFonts w:ascii="Aptos" w:hAnsi="Aptos"/>
          <w:i/>
          <w:iCs/>
          <w:sz w:val="18"/>
          <w:szCs w:val="18"/>
        </w:rPr>
        <w:t>January</w:t>
      </w:r>
      <w:proofErr w:type="spellEnd"/>
      <w:r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4069CF">
        <w:t xml:space="preserve"> </w:t>
      </w:r>
      <w:r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24558661" w14:textId="77777777" w:rsidR="00E92AC2" w:rsidRDefault="00E92AC2" w:rsidP="00BF763C">
      <w:pPr>
        <w:pStyle w:val="Itext"/>
        <w:rPr>
          <w:lang w:val="sk-SK"/>
        </w:rPr>
      </w:pPr>
    </w:p>
    <w:p w14:paraId="34674515" w14:textId="77777777" w:rsidR="005B7E42" w:rsidRDefault="005B7E42" w:rsidP="00BF763C">
      <w:pPr>
        <w:pStyle w:val="Itext"/>
        <w:rPr>
          <w:lang w:val="sk-SK"/>
        </w:rPr>
      </w:pPr>
    </w:p>
    <w:p w14:paraId="38A9E8A3" w14:textId="03453E67" w:rsidR="00CD5E01" w:rsidRPr="0094602E" w:rsidRDefault="00CD5E01" w:rsidP="00CD5E01">
      <w:pPr>
        <w:pStyle w:val="Itext"/>
        <w:rPr>
          <w:lang w:val="sk-SK"/>
        </w:rPr>
      </w:pPr>
      <w:r w:rsidRPr="0094602E">
        <w:rPr>
          <w:lang w:val="sk-SK"/>
        </w:rPr>
        <w:t xml:space="preserve">Vo väčšine prípadov opisy </w:t>
      </w:r>
      <w:r w:rsidRPr="0094602E">
        <w:rPr>
          <w:b/>
          <w:lang w:val="sk-SK"/>
        </w:rPr>
        <w:t>vysoko efektívnej praxe</w:t>
      </w:r>
      <w:r w:rsidRPr="0094602E">
        <w:rPr>
          <w:lang w:val="sk-SK"/>
        </w:rPr>
        <w:t xml:space="preserve"> rozvíjajú a rozširujú opisy </w:t>
      </w:r>
      <w:r w:rsidRPr="0094602E">
        <w:rPr>
          <w:b/>
          <w:lang w:val="sk-SK"/>
        </w:rPr>
        <w:t>efektívnej praxe</w:t>
      </w:r>
      <w:r w:rsidRPr="0094602E">
        <w:rPr>
          <w:lang w:val="sk-SK"/>
        </w:rPr>
        <w:t xml:space="preserve">. Školy môžu tieto opisy využívať ako usmernenie pri nadväzovaní na existujúce efektívne postupy a ich ďalšom zlepšovaní. V malom počte prípadov je opis vysoko efektívnej praxe totožný s opisom efektívnej praxe. Je to preto, že v tejto konkrétnej oblasti poskytovania vzdelávania neexistuje zmysluplný rozdiel medzi efektívnou a vysoko efektívnou praxou. Kľúčové charakteristiky, ktoré odlišujú vysoko efektívnu prax od efektívnej praxe, sú v opisoch vysoko efektívnej praxe vyznačené </w:t>
      </w:r>
      <w:r w:rsidRPr="0094602E">
        <w:rPr>
          <w:b/>
          <w:lang w:val="sk-SK"/>
        </w:rPr>
        <w:t>tučným písmom</w:t>
      </w:r>
      <w:r w:rsidRPr="0094602E">
        <w:rPr>
          <w:lang w:val="sk-SK"/>
        </w:rPr>
        <w:t>. Všetky domény a takmer všetky štandardy sú použiteľné pre všetky školy a ich kontexty. Na úrovni opisov praxe však konkrétny kontext školy určuje, ktoré opisy praxe možno zmysluplne použiť. Napríklad v dimenzii vedenia a riadenia nie je pre vedenie menších škôl účelné hodnotiť svoju prax pomocou opisov, ktoré sa vzťahujú na rozsiahle líderské tímy. Preto školy využívajú jednotlivé domény a štandardy na reflexiu kľúčových oblastí, pričom majú značnú flexibilitu pri rozhodovaní o tom, na ktoré opisy praxe sa zamerať pri hodnotení a opisovaní svojej praxe. Dôraz by mal byť vždy kladený na relevantnosť opisu pre školu a na jeho užitočnosť pri dosahovaní zlepšovania školy.</w:t>
      </w:r>
    </w:p>
    <w:p w14:paraId="51F0F346" w14:textId="77777777" w:rsidR="005F1DB5" w:rsidRDefault="005F1DB5" w:rsidP="00BF763C">
      <w:pPr>
        <w:pStyle w:val="Itext"/>
        <w:rPr>
          <w:lang w:val="sk-SK"/>
        </w:rPr>
      </w:pPr>
    </w:p>
    <w:p w14:paraId="247F2601" w14:textId="530FAAB3" w:rsidR="004D1BDB" w:rsidRPr="004D1BDB" w:rsidRDefault="004D1BDB" w:rsidP="004D1BDB">
      <w:pPr>
        <w:pStyle w:val="Popis"/>
        <w:keepNext/>
        <w:rPr>
          <w:b/>
          <w:bCs/>
          <w:i w:val="0"/>
          <w:iCs w:val="0"/>
          <w:sz w:val="22"/>
          <w:szCs w:val="22"/>
        </w:rPr>
      </w:pPr>
      <w:bookmarkStart w:id="24" w:name="_Toc225841128"/>
      <w:r w:rsidRPr="004D1BDB">
        <w:rPr>
          <w:b/>
          <w:bCs/>
          <w:i w:val="0"/>
          <w:iCs w:val="0"/>
          <w:color w:val="auto"/>
          <w:sz w:val="22"/>
          <w:szCs w:val="22"/>
        </w:rPr>
        <w:lastRenderedPageBreak/>
        <w:t xml:space="preserve">Obrázok </w:t>
      </w:r>
      <w:r w:rsidRPr="004D1BDB">
        <w:rPr>
          <w:b/>
          <w:bCs/>
          <w:i w:val="0"/>
          <w:iCs w:val="0"/>
          <w:color w:val="auto"/>
          <w:sz w:val="22"/>
          <w:szCs w:val="22"/>
        </w:rPr>
        <w:fldChar w:fldCharType="begin"/>
      </w:r>
      <w:r w:rsidRPr="004D1BDB">
        <w:rPr>
          <w:b/>
          <w:bCs/>
          <w:i w:val="0"/>
          <w:iCs w:val="0"/>
          <w:color w:val="auto"/>
          <w:sz w:val="22"/>
          <w:szCs w:val="22"/>
        </w:rPr>
        <w:instrText xml:space="preserve"> SEQ Obrázok \* ARABIC </w:instrText>
      </w:r>
      <w:r w:rsidRPr="004D1BDB">
        <w:rPr>
          <w:b/>
          <w:bCs/>
          <w:i w:val="0"/>
          <w:iCs w:val="0"/>
          <w:color w:val="auto"/>
          <w:sz w:val="22"/>
          <w:szCs w:val="22"/>
        </w:rPr>
        <w:fldChar w:fldCharType="separate"/>
      </w:r>
      <w:r w:rsidR="006F10A6">
        <w:rPr>
          <w:b/>
          <w:bCs/>
          <w:i w:val="0"/>
          <w:iCs w:val="0"/>
          <w:noProof/>
          <w:color w:val="auto"/>
          <w:sz w:val="22"/>
          <w:szCs w:val="22"/>
        </w:rPr>
        <w:t>7</w:t>
      </w:r>
      <w:r w:rsidRPr="004D1BDB">
        <w:rPr>
          <w:b/>
          <w:bCs/>
          <w:i w:val="0"/>
          <w:iCs w:val="0"/>
          <w:color w:val="auto"/>
          <w:sz w:val="22"/>
          <w:szCs w:val="22"/>
        </w:rPr>
        <w:fldChar w:fldCharType="end"/>
      </w:r>
      <w:r w:rsidRPr="004D1BDB">
        <w:rPr>
          <w:b/>
          <w:bCs/>
          <w:i w:val="0"/>
          <w:iCs w:val="0"/>
          <w:color w:val="auto"/>
          <w:sz w:val="22"/>
          <w:szCs w:val="22"/>
        </w:rPr>
        <w:t>: Niektoré z kľúčových použití rámca kvality</w:t>
      </w:r>
      <w:bookmarkEnd w:id="24"/>
    </w:p>
    <w:p w14:paraId="75D25383" w14:textId="5E883968" w:rsidR="00EC6F45" w:rsidRDefault="001A03A3" w:rsidP="00EC6F45">
      <w:pPr>
        <w:pStyle w:val="Itext"/>
        <w:jc w:val="center"/>
        <w:rPr>
          <w:lang w:val="sk-SK"/>
        </w:rPr>
      </w:pPr>
      <w:r>
        <w:rPr>
          <w:lang w:val="sk-SK"/>
        </w:rPr>
        <w:drawing>
          <wp:inline distT="0" distB="0" distL="0" distR="0" wp14:anchorId="16032A27" wp14:editId="7F9A53A7">
            <wp:extent cx="4595495" cy="4789170"/>
            <wp:effectExtent l="0" t="0" r="0" b="0"/>
            <wp:docPr id="90812035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5495" cy="4789170"/>
                    </a:xfrm>
                    <a:prstGeom prst="rect">
                      <a:avLst/>
                    </a:prstGeom>
                    <a:noFill/>
                    <a:ln>
                      <a:noFill/>
                    </a:ln>
                  </pic:spPr>
                </pic:pic>
              </a:graphicData>
            </a:graphic>
          </wp:inline>
        </w:drawing>
      </w:r>
    </w:p>
    <w:p w14:paraId="20DAC160" w14:textId="77777777" w:rsidR="00EC6F45" w:rsidRDefault="00EC6F45" w:rsidP="00EC6F45">
      <w:pPr>
        <w:jc w:val="both"/>
        <w:rPr>
          <w:rFonts w:ascii="Aptos" w:hAnsi="Apto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4069CF">
        <w:rPr>
          <w:rFonts w:ascii="Aptos" w:hAnsi="Aptos"/>
          <w:i/>
          <w:iCs/>
          <w:sz w:val="18"/>
          <w:szCs w:val="18"/>
        </w:rPr>
        <w:t>Looking</w:t>
      </w:r>
      <w:proofErr w:type="spellEnd"/>
      <w:r w:rsidRPr="004069CF">
        <w:rPr>
          <w:rFonts w:ascii="Aptos" w:hAnsi="Aptos"/>
          <w:i/>
          <w:iCs/>
          <w:sz w:val="18"/>
          <w:szCs w:val="18"/>
        </w:rPr>
        <w:t xml:space="preserve"> at </w:t>
      </w:r>
      <w:proofErr w:type="spellStart"/>
      <w:r w:rsidRPr="004069CF">
        <w:rPr>
          <w:rFonts w:ascii="Aptos" w:hAnsi="Aptos"/>
          <w:i/>
          <w:iCs/>
          <w:sz w:val="18"/>
          <w:szCs w:val="18"/>
        </w:rPr>
        <w:t>Our</w:t>
      </w:r>
      <w:proofErr w:type="spellEnd"/>
      <w:r w:rsidRPr="004069CF">
        <w:rPr>
          <w:rFonts w:ascii="Aptos" w:hAnsi="Aptos"/>
          <w:i/>
          <w:iCs/>
          <w:sz w:val="18"/>
          <w:szCs w:val="18"/>
        </w:rPr>
        <w:t xml:space="preserve"> School 2022: A </w:t>
      </w:r>
      <w:proofErr w:type="spellStart"/>
      <w:r w:rsidRPr="004069CF">
        <w:rPr>
          <w:rFonts w:ascii="Aptos" w:hAnsi="Aptos"/>
          <w:i/>
          <w:iCs/>
          <w:sz w:val="18"/>
          <w:szCs w:val="18"/>
        </w:rPr>
        <w:t>Quality</w:t>
      </w:r>
      <w:proofErr w:type="spellEnd"/>
      <w:r w:rsidRPr="004069CF">
        <w:rPr>
          <w:rFonts w:ascii="Aptos" w:hAnsi="Aptos"/>
          <w:i/>
          <w:iCs/>
          <w:sz w:val="18"/>
          <w:szCs w:val="18"/>
        </w:rPr>
        <w:t xml:space="preserve"> </w:t>
      </w:r>
      <w:proofErr w:type="spellStart"/>
      <w:r w:rsidRPr="004069CF">
        <w:rPr>
          <w:rFonts w:ascii="Aptos" w:hAnsi="Aptos"/>
          <w:i/>
          <w:iCs/>
          <w:sz w:val="18"/>
          <w:szCs w:val="18"/>
        </w:rPr>
        <w:t>Framework</w:t>
      </w:r>
      <w:proofErr w:type="spellEnd"/>
      <w:r w:rsidRPr="004069CF">
        <w:rPr>
          <w:rFonts w:ascii="Aptos" w:hAnsi="Aptos"/>
          <w:i/>
          <w:iCs/>
          <w:sz w:val="18"/>
          <w:szCs w:val="18"/>
        </w:rPr>
        <w:t xml:space="preserve"> </w:t>
      </w:r>
      <w:proofErr w:type="spellStart"/>
      <w:r w:rsidRPr="004069CF">
        <w:rPr>
          <w:rFonts w:ascii="Aptos" w:hAnsi="Aptos"/>
          <w:i/>
          <w:iCs/>
          <w:sz w:val="18"/>
          <w:szCs w:val="18"/>
        </w:rPr>
        <w:t>for</w:t>
      </w:r>
      <w:proofErr w:type="spellEnd"/>
      <w:r w:rsidRPr="004069CF">
        <w:rPr>
          <w:rFonts w:ascii="Aptos" w:hAnsi="Aptos"/>
          <w:i/>
          <w:iCs/>
          <w:sz w:val="18"/>
          <w:szCs w:val="18"/>
        </w:rPr>
        <w:t xml:space="preserve"> </w:t>
      </w:r>
      <w:proofErr w:type="spellStart"/>
      <w:r w:rsidRPr="004069CF">
        <w:rPr>
          <w:rFonts w:ascii="Aptos" w:hAnsi="Aptos"/>
          <w:i/>
          <w:iCs/>
          <w:sz w:val="18"/>
          <w:szCs w:val="18"/>
        </w:rPr>
        <w:t>Primary</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and </w:t>
      </w:r>
      <w:proofErr w:type="spellStart"/>
      <w:r w:rsidRPr="004069CF">
        <w:rPr>
          <w:rFonts w:ascii="Aptos" w:hAnsi="Aptos"/>
          <w:i/>
          <w:iCs/>
          <w:sz w:val="18"/>
          <w:szCs w:val="18"/>
        </w:rPr>
        <w:t>Special</w:t>
      </w:r>
      <w:proofErr w:type="spellEnd"/>
      <w:r w:rsidRPr="004069CF">
        <w:rPr>
          <w:rFonts w:ascii="Aptos" w:hAnsi="Aptos"/>
          <w:i/>
          <w:iCs/>
          <w:sz w:val="18"/>
          <w:szCs w:val="18"/>
        </w:rPr>
        <w:t xml:space="preserve"> </w:t>
      </w:r>
      <w:proofErr w:type="spellStart"/>
      <w:r w:rsidRPr="004069CF">
        <w:rPr>
          <w:rFonts w:ascii="Aptos" w:hAnsi="Aptos"/>
          <w:i/>
          <w:iCs/>
          <w:sz w:val="18"/>
          <w:szCs w:val="18"/>
        </w:rPr>
        <w:t>Schools</w:t>
      </w:r>
      <w:proofErr w:type="spellEnd"/>
      <w:r w:rsidRPr="004069CF">
        <w:rPr>
          <w:rFonts w:ascii="Aptos" w:hAnsi="Aptos"/>
          <w:i/>
          <w:iCs/>
          <w:sz w:val="18"/>
          <w:szCs w:val="18"/>
        </w:rPr>
        <w:t xml:space="preserve"> </w:t>
      </w:r>
      <w:proofErr w:type="spellStart"/>
      <w:r w:rsidRPr="004069CF">
        <w:rPr>
          <w:rFonts w:ascii="Aptos" w:hAnsi="Aptos"/>
          <w:i/>
          <w:iCs/>
          <w:sz w:val="18"/>
          <w:szCs w:val="18"/>
        </w:rPr>
        <w:t>Inspectorate</w:t>
      </w:r>
      <w:proofErr w:type="spellEnd"/>
      <w:r w:rsidRPr="004069CF">
        <w:rPr>
          <w:rFonts w:ascii="Aptos" w:hAnsi="Aptos"/>
          <w:i/>
          <w:iCs/>
          <w:sz w:val="18"/>
          <w:szCs w:val="18"/>
        </w:rPr>
        <w:t xml:space="preserve"> </w:t>
      </w:r>
      <w:proofErr w:type="spellStart"/>
      <w:r w:rsidRPr="004069CF">
        <w:rPr>
          <w:rFonts w:ascii="Aptos" w:hAnsi="Aptos"/>
          <w:i/>
          <w:iCs/>
          <w:sz w:val="18"/>
          <w:szCs w:val="18"/>
        </w:rPr>
        <w:t>Updated</w:t>
      </w:r>
      <w:proofErr w:type="spellEnd"/>
      <w:r w:rsidRPr="004069CF">
        <w:rPr>
          <w:rFonts w:ascii="Aptos" w:hAnsi="Aptos"/>
          <w:i/>
          <w:iCs/>
          <w:sz w:val="18"/>
          <w:szCs w:val="18"/>
        </w:rPr>
        <w:t xml:space="preserve"> </w:t>
      </w:r>
      <w:proofErr w:type="spellStart"/>
      <w:r w:rsidRPr="004069CF">
        <w:rPr>
          <w:rFonts w:ascii="Aptos" w:hAnsi="Aptos"/>
          <w:i/>
          <w:iCs/>
          <w:sz w:val="18"/>
          <w:szCs w:val="18"/>
        </w:rPr>
        <w:t>January</w:t>
      </w:r>
      <w:proofErr w:type="spellEnd"/>
      <w:r w:rsidRPr="004069CF">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4069CF">
        <w:t xml:space="preserve"> </w:t>
      </w:r>
      <w:r w:rsidRPr="004069CF">
        <w:rPr>
          <w:rFonts w:ascii="Aptos" w:hAnsi="Aptos"/>
          <w:sz w:val="18"/>
          <w:szCs w:val="18"/>
        </w:rPr>
        <w:t>https://oide.ie/wp-content/uploads/2024/02/Looking-at-Our-School-2022-A-Quality-Framework-for-Post-Primary-Schools.pdf</w:t>
      </w:r>
      <w:r w:rsidRPr="00C0761E">
        <w:rPr>
          <w:rFonts w:ascii="Aptos" w:hAnsi="Aptos"/>
          <w:sz w:val="18"/>
          <w:szCs w:val="18"/>
        </w:rPr>
        <w:t>&gt; .</w:t>
      </w:r>
    </w:p>
    <w:p w14:paraId="734A899E" w14:textId="77777777" w:rsidR="005F1DB5" w:rsidRDefault="005F1DB5" w:rsidP="00BF763C">
      <w:pPr>
        <w:pStyle w:val="Itext"/>
        <w:rPr>
          <w:lang w:val="sk-SK"/>
        </w:rPr>
      </w:pPr>
    </w:p>
    <w:p w14:paraId="387CF0AB" w14:textId="77777777" w:rsidR="00F8107B" w:rsidRDefault="00F8107B" w:rsidP="00BF763C">
      <w:pPr>
        <w:pStyle w:val="Itext"/>
        <w:rPr>
          <w:lang w:val="sk-SK"/>
        </w:rPr>
      </w:pPr>
    </w:p>
    <w:p w14:paraId="5F815D5F" w14:textId="77777777" w:rsidR="002D2CD6" w:rsidRDefault="00BD1DAF" w:rsidP="003E3305">
      <w:pPr>
        <w:pStyle w:val="Itext"/>
        <w:rPr>
          <w:lang w:val="sk-SK"/>
        </w:rPr>
      </w:pPr>
      <w:r w:rsidRPr="00BD1DAF">
        <w:rPr>
          <w:b/>
          <w:lang w:val="sk-SK"/>
        </w:rPr>
        <w:t>Reflexia:</w:t>
      </w:r>
      <w:r w:rsidRPr="00BD1DAF">
        <w:rPr>
          <w:lang w:val="sk-SK"/>
        </w:rPr>
        <w:t xml:space="preserve"> Efektívni učitelia a vedúci pracovníci reflektujú svoju prax a vlastné učenie sa – individuálne aj spoločne – a na základe tejto reflexie sa zlepšujú. Rámec možno využívať:</w:t>
      </w:r>
      <w:r w:rsidR="002D2CD6">
        <w:rPr>
          <w:lang w:val="sk-SK"/>
        </w:rPr>
        <w:t xml:space="preserve"> </w:t>
      </w:r>
    </w:p>
    <w:p w14:paraId="75BA28B5" w14:textId="77777777" w:rsidR="002D2CD6" w:rsidRDefault="00BD1DAF" w:rsidP="002D2CD6">
      <w:pPr>
        <w:pStyle w:val="Itext"/>
        <w:numPr>
          <w:ilvl w:val="0"/>
          <w:numId w:val="147"/>
        </w:numPr>
        <w:rPr>
          <w:lang w:val="sk-SK"/>
        </w:rPr>
      </w:pPr>
      <w:r w:rsidRPr="00BD1DAF">
        <w:rPr>
          <w:lang w:val="sk-SK"/>
        </w:rPr>
        <w:t>ako nástroj sebareflexie učiteľov a vedúcich pracovníkov a ako podporu pri rozvoji ich vlastnej pedagogickej a líderskej kapacity</w:t>
      </w:r>
    </w:p>
    <w:p w14:paraId="21EE5C8B" w14:textId="0802FD40" w:rsidR="002D2CD6" w:rsidRDefault="00BD1DAF" w:rsidP="002D2CD6">
      <w:pPr>
        <w:pStyle w:val="Itext"/>
        <w:numPr>
          <w:ilvl w:val="0"/>
          <w:numId w:val="147"/>
        </w:numPr>
        <w:rPr>
          <w:lang w:val="sk-SK"/>
        </w:rPr>
      </w:pPr>
      <w:r w:rsidRPr="00BD1DAF">
        <w:rPr>
          <w:lang w:val="sk-SK"/>
        </w:rPr>
        <w:t>na vytvorenie štruktúry pre vzájomnú reflexiu v rámci škôl, medzi učiteľmi a vedúcimi pracovníkmi rôznych škôl a v komunitách profesionálnej praxe</w:t>
      </w:r>
    </w:p>
    <w:p w14:paraId="0D4D1C9A" w14:textId="77777777" w:rsidR="002D2CD6" w:rsidRDefault="00BD1DAF" w:rsidP="002D2CD6">
      <w:pPr>
        <w:pStyle w:val="Itext"/>
        <w:numPr>
          <w:ilvl w:val="0"/>
          <w:numId w:val="147"/>
        </w:numPr>
        <w:rPr>
          <w:lang w:val="sk-SK"/>
        </w:rPr>
      </w:pPr>
      <w:r w:rsidRPr="00BD1DAF">
        <w:rPr>
          <w:lang w:val="sk-SK"/>
        </w:rPr>
        <w:t>ako podnet na diskusiu a analýzu učenia sa, vyučovania a vedenia v rámci školskej komunity</w:t>
      </w:r>
    </w:p>
    <w:p w14:paraId="7372B6F3" w14:textId="3276A964" w:rsidR="00EB1013" w:rsidRDefault="00BD1DAF" w:rsidP="002D2CD6">
      <w:pPr>
        <w:pStyle w:val="Itext"/>
        <w:numPr>
          <w:ilvl w:val="0"/>
          <w:numId w:val="147"/>
        </w:numPr>
        <w:rPr>
          <w:lang w:val="sk-SK"/>
        </w:rPr>
      </w:pPr>
      <w:r w:rsidRPr="00BD1DAF">
        <w:rPr>
          <w:lang w:val="sk-SK"/>
        </w:rPr>
        <w:t>ako plánovací nástroj pre učiteľov, vedúcich pracovníkov a osoby, ktoré sa uchádzajú o líderské pozície, v oblasti ich profesionálneho rozvoja</w:t>
      </w:r>
    </w:p>
    <w:p w14:paraId="19F9FFA1" w14:textId="77777777" w:rsidR="002D2CD6" w:rsidRDefault="002D2CD6" w:rsidP="002D2CD6">
      <w:pPr>
        <w:pStyle w:val="Itext"/>
        <w:rPr>
          <w:lang w:val="sk-SK"/>
        </w:rPr>
      </w:pPr>
    </w:p>
    <w:p w14:paraId="53162B55" w14:textId="77777777" w:rsidR="009E4132" w:rsidRPr="0094602E" w:rsidRDefault="009E4132" w:rsidP="009E4132">
      <w:pPr>
        <w:pStyle w:val="Itext"/>
        <w:rPr>
          <w:lang w:val="sk-SK"/>
        </w:rPr>
      </w:pPr>
      <w:r w:rsidRPr="0094602E">
        <w:rPr>
          <w:b/>
          <w:lang w:val="sk-SK"/>
        </w:rPr>
        <w:lastRenderedPageBreak/>
        <w:t>Nábor:</w:t>
      </w:r>
      <w:r w:rsidRPr="0094602E">
        <w:rPr>
          <w:lang w:val="sk-SK"/>
        </w:rPr>
        <w:t xml:space="preserve"> Nábor učiteľov, riaditeľov škôl a ďalších vedúcich pracovníkov školy patrí medzi najdôležitejšie a zároveň najnáročnejšie úlohy, ktorým čelia zriaďovatelia/garanti škôl, rady školy a riaditelia škôl. Obežník 003/2018 zdôrazňuje, že akýkoľvek systém vedenia a riadenia školy by mal nadväzovať na existujúce štruktúry vedenia a riadenia v školách a posilňovať ich v súlade s osvedčenou praxou, ako je uvedené v rámci </w:t>
      </w:r>
      <w:r w:rsidRPr="0094602E">
        <w:rPr>
          <w:b/>
          <w:lang w:val="sk-SK"/>
        </w:rPr>
        <w:t>Looking at Our School</w:t>
      </w:r>
      <w:r w:rsidRPr="0094602E">
        <w:rPr>
          <w:lang w:val="sk-SK"/>
        </w:rPr>
        <w:t>.</w:t>
      </w:r>
    </w:p>
    <w:p w14:paraId="53AB336C" w14:textId="77777777" w:rsidR="00F8107B" w:rsidRPr="0094602E" w:rsidRDefault="00F8107B" w:rsidP="009E4132">
      <w:pPr>
        <w:pStyle w:val="Itext"/>
        <w:rPr>
          <w:lang w:val="sk-SK"/>
        </w:rPr>
      </w:pPr>
    </w:p>
    <w:p w14:paraId="01109C93" w14:textId="77777777" w:rsidR="007823ED" w:rsidRDefault="009E4132" w:rsidP="009E4132">
      <w:pPr>
        <w:pStyle w:val="Itext"/>
      </w:pPr>
      <w:r w:rsidRPr="0094602E">
        <w:rPr>
          <w:lang w:val="sk-SK"/>
        </w:rPr>
        <w:t xml:space="preserve">Rozhodnutia v oblasti náboru majú potenciál dlhodobého vplyvu na </w:t>
      </w:r>
      <w:r w:rsidR="007823ED" w:rsidRPr="0094602E">
        <w:rPr>
          <w:lang w:val="sk-SK"/>
        </w:rPr>
        <w:t>vzdelávanie</w:t>
      </w:r>
      <w:r w:rsidRPr="0094602E">
        <w:rPr>
          <w:lang w:val="sk-SK"/>
        </w:rPr>
        <w:t xml:space="preserve"> a vyučovanie v školách. </w:t>
      </w:r>
      <w:r w:rsidRPr="009E4132">
        <w:t>Rámec v tomto úsilí poskytuje podporu tým, že:</w:t>
      </w:r>
      <w:r w:rsidR="007823ED">
        <w:t xml:space="preserve"> </w:t>
      </w:r>
    </w:p>
    <w:p w14:paraId="6926F985" w14:textId="77777777" w:rsidR="007823ED" w:rsidRDefault="009E4132" w:rsidP="005E159F">
      <w:pPr>
        <w:pStyle w:val="Itext"/>
        <w:numPr>
          <w:ilvl w:val="0"/>
          <w:numId w:val="148"/>
        </w:numPr>
      </w:pPr>
      <w:r w:rsidRPr="009E4132">
        <w:t xml:space="preserve">poukazuje na súbory zručností a prvky efektívnej praxe, ktoré sú kľúčové pre efektívne </w:t>
      </w:r>
      <w:r w:rsidR="007823ED">
        <w:t>vzdelávanie</w:t>
      </w:r>
      <w:r w:rsidRPr="009E4132">
        <w:t xml:space="preserve"> a vyučovanie a pre efektívne vedenie</w:t>
      </w:r>
    </w:p>
    <w:p w14:paraId="069B9FEC" w14:textId="77777777" w:rsidR="007823ED" w:rsidRDefault="009E4132" w:rsidP="005E159F">
      <w:pPr>
        <w:pStyle w:val="Itext"/>
        <w:numPr>
          <w:ilvl w:val="0"/>
          <w:numId w:val="148"/>
        </w:numPr>
      </w:pPr>
      <w:r w:rsidRPr="009E4132">
        <w:t>napomáha jasnosti a konzistentnosti pri posudzovaní uchádzačov naprieč sektormi, zriaďovateľskými/garantskými orgánmi a radami školy</w:t>
      </w:r>
    </w:p>
    <w:p w14:paraId="14894FB9" w14:textId="73D9D3B4" w:rsidR="009E4132" w:rsidRPr="009E4132" w:rsidRDefault="009E4132" w:rsidP="005E159F">
      <w:pPr>
        <w:pStyle w:val="Itext"/>
        <w:numPr>
          <w:ilvl w:val="0"/>
          <w:numId w:val="148"/>
        </w:numPr>
      </w:pPr>
      <w:r w:rsidRPr="009E4132">
        <w:t>zabezpečuje, aby potenciálni kandidáti na učiteľské a líderské pozície, ako aj tí, ktorí nábor realizujú, mali jasné porozumenie zodpovednostiam učiteľov a vedúcich pracovníkov škôl</w:t>
      </w:r>
    </w:p>
    <w:p w14:paraId="7206DF60" w14:textId="77777777" w:rsidR="00EB1013" w:rsidRDefault="00EB1013" w:rsidP="00BF763C">
      <w:pPr>
        <w:pStyle w:val="Itext"/>
        <w:rPr>
          <w:lang w:val="sk-SK"/>
        </w:rPr>
      </w:pPr>
    </w:p>
    <w:p w14:paraId="69C65077" w14:textId="77777777" w:rsidR="00215738" w:rsidRDefault="00215738" w:rsidP="00215738">
      <w:pPr>
        <w:pStyle w:val="Itext"/>
      </w:pPr>
      <w:r w:rsidRPr="0094602E">
        <w:rPr>
          <w:b/>
          <w:lang w:val="sk-SK"/>
        </w:rPr>
        <w:t>Transparentnosť, zodpovednosť a zlepšovanie:</w:t>
      </w:r>
      <w:r w:rsidRPr="0094602E">
        <w:rPr>
          <w:lang w:val="sk-SK"/>
        </w:rPr>
        <w:t xml:space="preserve"> V celom systéme je potrebné spoločné porozumenie toho, ako vyzerá efektívne a vysoko efektívne vyučovanie, vzdleávanie a vedenie v praxi. </w:t>
      </w:r>
      <w:r w:rsidRPr="00215738">
        <w:t>Tento rámec poskytuje:</w:t>
      </w:r>
    </w:p>
    <w:p w14:paraId="2D430494" w14:textId="77777777" w:rsidR="00215738" w:rsidRDefault="00215738" w:rsidP="00215738">
      <w:pPr>
        <w:pStyle w:val="Itext"/>
        <w:numPr>
          <w:ilvl w:val="0"/>
          <w:numId w:val="149"/>
        </w:numPr>
      </w:pPr>
      <w:r w:rsidRPr="00215738">
        <w:t xml:space="preserve">jasnosť v charakteristikách efektívneho </w:t>
      </w:r>
      <w:r>
        <w:t>vzdelávania</w:t>
      </w:r>
      <w:r w:rsidRPr="00215738">
        <w:t xml:space="preserve"> a vyučovania a efektívneho vedenia a riadenia</w:t>
      </w:r>
    </w:p>
    <w:p w14:paraId="551B710C" w14:textId="18CCAD6E" w:rsidR="00215738" w:rsidRDefault="00215738" w:rsidP="00215738">
      <w:pPr>
        <w:pStyle w:val="Itext"/>
        <w:numPr>
          <w:ilvl w:val="0"/>
          <w:numId w:val="149"/>
        </w:numPr>
      </w:pPr>
      <w:r w:rsidRPr="00215738">
        <w:t>konzistentnosť pri hodnotení silných stránok a prostriedky na identifikáciu oblastí rozvoja a zlepšovani</w:t>
      </w:r>
      <w:r>
        <w:t>a</w:t>
      </w:r>
    </w:p>
    <w:p w14:paraId="3802D6EE" w14:textId="7F262727" w:rsidR="00215738" w:rsidRPr="00215738" w:rsidRDefault="00215738" w:rsidP="00215738">
      <w:pPr>
        <w:pStyle w:val="Itext"/>
        <w:numPr>
          <w:ilvl w:val="0"/>
          <w:numId w:val="149"/>
        </w:numPr>
      </w:pPr>
      <w:r w:rsidRPr="00215738">
        <w:t>usmernenie na podporu učiteľov a vedúcich pracovníkov v profesionálnej zodpovednosti, flexibilnej reakcii na potreby a zodpovednosti voči ich komunitám</w:t>
      </w:r>
    </w:p>
    <w:p w14:paraId="7DBA5615" w14:textId="77777777" w:rsidR="00EB1013" w:rsidRDefault="00EB1013" w:rsidP="00BF763C">
      <w:pPr>
        <w:pStyle w:val="Itext"/>
        <w:rPr>
          <w:lang w:val="sk-SK"/>
        </w:rPr>
      </w:pPr>
    </w:p>
    <w:p w14:paraId="5964663C" w14:textId="051BBCA0" w:rsidR="005C51AA" w:rsidRPr="0094602E" w:rsidRDefault="005C51AA" w:rsidP="005C51AA">
      <w:pPr>
        <w:pStyle w:val="Itext"/>
        <w:rPr>
          <w:lang w:val="sk-SK"/>
        </w:rPr>
      </w:pPr>
      <w:r w:rsidRPr="0094602E">
        <w:rPr>
          <w:b/>
          <w:lang w:val="sk-SK"/>
        </w:rPr>
        <w:t>Profesionálne vzdelávanie v rámci celého systému:</w:t>
      </w:r>
      <w:r w:rsidRPr="0094602E">
        <w:rPr>
          <w:lang w:val="sk-SK"/>
        </w:rPr>
        <w:t xml:space="preserve"> Je dôležité, aby mali učitelia a vedúci pracovníci prístup k bohatým a rôznorodým vzdelávacím príležitostiam. Vzdelávanie učiteľov má viacero dimenzií vrátane formálnych aj neformálnych vzdelávacích príležitostí. Rovnako je dôležité, aby široké spektrum organizácií, ktoré v rámci systému poskytujú podporu profesionálnemu vzdelávaniu učiteľov, zdieľalo spoločné porozumenie vysokokvalitného vzdelávania a vyučovania, ako aj vedenia a riadenia.</w:t>
      </w:r>
    </w:p>
    <w:p w14:paraId="362D1C3C" w14:textId="77777777" w:rsidR="005C51AA" w:rsidRDefault="005C51AA" w:rsidP="005C51AA">
      <w:pPr>
        <w:pStyle w:val="Itext"/>
      </w:pPr>
      <w:r w:rsidRPr="005C51AA">
        <w:t>Tento rámec podporuje tieto organizácie v tom, aby:</w:t>
      </w:r>
    </w:p>
    <w:p w14:paraId="618407D8" w14:textId="77777777" w:rsidR="0000219B" w:rsidRDefault="005C51AA" w:rsidP="0000219B">
      <w:pPr>
        <w:pStyle w:val="Itext"/>
        <w:numPr>
          <w:ilvl w:val="0"/>
          <w:numId w:val="150"/>
        </w:numPr>
      </w:pPr>
      <w:r w:rsidRPr="005C51AA">
        <w:t xml:space="preserve">rozvíjali príležitosti profesionálneho vzdelávania vrátane programov a kurzov s jednotným pohľadom na charakteristiky vysokokvalitného </w:t>
      </w:r>
      <w:r>
        <w:t>vzdelávani</w:t>
      </w:r>
      <w:r w:rsidR="0000219B">
        <w:t xml:space="preserve">a, </w:t>
      </w:r>
      <w:r w:rsidRPr="005C51AA">
        <w:t>vyučovania a vedenia</w:t>
      </w:r>
      <w:r w:rsidR="0000219B">
        <w:t xml:space="preserve"> či </w:t>
      </w:r>
      <w:r w:rsidRPr="005C51AA">
        <w:t>riadenia</w:t>
      </w:r>
    </w:p>
    <w:p w14:paraId="78375FD6" w14:textId="77777777" w:rsidR="0000219B" w:rsidRDefault="005C51AA" w:rsidP="0000219B">
      <w:pPr>
        <w:pStyle w:val="Itext"/>
        <w:numPr>
          <w:ilvl w:val="0"/>
          <w:numId w:val="150"/>
        </w:numPr>
      </w:pPr>
      <w:r w:rsidRPr="005C51AA">
        <w:t>hodnotili silné stránky existujúcich príležitostí profesionálneho vzdelávania vrátane programov a kurzov a identifikovali oblasti ďalšieho rozvoja</w:t>
      </w:r>
    </w:p>
    <w:p w14:paraId="7BB30122" w14:textId="1619D61A" w:rsidR="005C51AA" w:rsidRPr="005C51AA" w:rsidRDefault="005C51AA" w:rsidP="0000219B">
      <w:pPr>
        <w:pStyle w:val="Itext"/>
        <w:numPr>
          <w:ilvl w:val="0"/>
          <w:numId w:val="150"/>
        </w:numPr>
      </w:pPr>
      <w:r w:rsidRPr="005C51AA">
        <w:t>zohľadňovali potreby učiteľov a súčasných aj budúcich vedúcich pracovníkov škôl v kontexte aktuálnych výziev</w:t>
      </w:r>
    </w:p>
    <w:p w14:paraId="4992C5D8" w14:textId="77777777" w:rsidR="00EB1013" w:rsidRDefault="00EB1013" w:rsidP="00BF763C">
      <w:pPr>
        <w:pStyle w:val="Itext"/>
        <w:rPr>
          <w:lang w:val="sk-SK"/>
        </w:rPr>
      </w:pPr>
    </w:p>
    <w:p w14:paraId="220E111E" w14:textId="77777777" w:rsidR="005B7E42" w:rsidRDefault="0048579E" w:rsidP="00BF763C">
      <w:pPr>
        <w:pStyle w:val="Itext"/>
        <w:rPr>
          <w:lang w:val="sk-SK"/>
        </w:rPr>
      </w:pPr>
      <w:r w:rsidRPr="0048579E">
        <w:rPr>
          <w:b/>
          <w:lang w:val="sk-SK"/>
        </w:rPr>
        <w:t>Rozvoj a udržanie učiteľov a vedúcich pracovníkov škôl:</w:t>
      </w:r>
      <w:r w:rsidRPr="0048579E">
        <w:rPr>
          <w:lang w:val="sk-SK"/>
        </w:rPr>
        <w:t xml:space="preserve"> Jednotlivé školy, ako aj širší vzdelávací systém, majú významný záujem na rozvoji a udržaní učiteľov a vedúcich pracovníkov škôl. Tento rámec poskytuje štruktúru, prostredníctvom ktorej je možné:</w:t>
      </w:r>
    </w:p>
    <w:p w14:paraId="7374A044" w14:textId="77777777" w:rsidR="005B7E42" w:rsidRDefault="0048579E" w:rsidP="005B7E42">
      <w:pPr>
        <w:pStyle w:val="Itext"/>
        <w:numPr>
          <w:ilvl w:val="0"/>
          <w:numId w:val="151"/>
        </w:numPr>
        <w:rPr>
          <w:lang w:val="sk-SK"/>
        </w:rPr>
      </w:pPr>
      <w:r w:rsidRPr="0048579E">
        <w:rPr>
          <w:lang w:val="sk-SK"/>
        </w:rPr>
        <w:t>mapovať kľúčové etapy rozvoja učiteľov a vedúcich pracovníkov na úrovni školy aj celého systému</w:t>
      </w:r>
    </w:p>
    <w:p w14:paraId="664D2FD2" w14:textId="77777777" w:rsidR="005B7E42" w:rsidRDefault="0048579E" w:rsidP="005B7E42">
      <w:pPr>
        <w:pStyle w:val="Itext"/>
        <w:numPr>
          <w:ilvl w:val="0"/>
          <w:numId w:val="151"/>
        </w:numPr>
        <w:rPr>
          <w:lang w:val="sk-SK"/>
        </w:rPr>
      </w:pPr>
      <w:r w:rsidRPr="0048579E">
        <w:rPr>
          <w:lang w:val="sk-SK"/>
        </w:rPr>
        <w:lastRenderedPageBreak/>
        <w:t>posudzovať, akú primeranú podporu a skúsenosti je potrebné zabezpečiť pri rozvíjaní zručností učiteľov, vedúcich pracovníkov a potenciálnych lídrov</w:t>
      </w:r>
    </w:p>
    <w:p w14:paraId="48F76B88" w14:textId="77777777" w:rsidR="005B7E42" w:rsidRDefault="0048579E" w:rsidP="005B7E42">
      <w:pPr>
        <w:pStyle w:val="Itext"/>
        <w:numPr>
          <w:ilvl w:val="0"/>
          <w:numId w:val="151"/>
        </w:numPr>
        <w:rPr>
          <w:lang w:val="sk-SK"/>
        </w:rPr>
      </w:pPr>
      <w:r w:rsidRPr="0048579E">
        <w:rPr>
          <w:lang w:val="sk-SK"/>
        </w:rPr>
        <w:t>umožniť skúseným učiteľom a vedúcim pracovníkom poskytovať rady a usmernenia novým a začínajúcim učiteľom a vedúcim pracovníkom v školách aj v širšom vzdelávacom systéme</w:t>
      </w:r>
    </w:p>
    <w:p w14:paraId="4DFC10EB" w14:textId="5DC0CFF9" w:rsidR="00EB1013" w:rsidRDefault="0048579E" w:rsidP="005B7E42">
      <w:pPr>
        <w:pStyle w:val="Itext"/>
        <w:numPr>
          <w:ilvl w:val="0"/>
          <w:numId w:val="151"/>
        </w:numPr>
        <w:rPr>
          <w:lang w:val="sk-SK"/>
        </w:rPr>
      </w:pPr>
      <w:r w:rsidRPr="0048579E">
        <w:rPr>
          <w:lang w:val="sk-SK"/>
        </w:rPr>
        <w:t>realizovať profesionálnu spoluprácu medzi vedúcimi pracovníkmi a učiteľmi v školách aj v rámci celého vzdelávacieho systému</w:t>
      </w:r>
    </w:p>
    <w:p w14:paraId="0389D678" w14:textId="77777777" w:rsidR="00F8107B" w:rsidRDefault="00F8107B" w:rsidP="00BF763C">
      <w:pPr>
        <w:pStyle w:val="Itext"/>
        <w:rPr>
          <w:lang w:val="sk-SK"/>
        </w:rPr>
      </w:pPr>
    </w:p>
    <w:p w14:paraId="289C757C" w14:textId="77777777" w:rsidR="005B7E42" w:rsidRPr="00B85E0A" w:rsidRDefault="005B7E42" w:rsidP="005B7E42">
      <w:pPr>
        <w:pStyle w:val="Bezriadkovania"/>
        <w:rPr>
          <w:b/>
          <w:bCs/>
          <w:lang w:val="sk-SK"/>
        </w:rPr>
      </w:pPr>
    </w:p>
    <w:p w14:paraId="26B84207" w14:textId="03D28D79" w:rsidR="00B85E0A" w:rsidRPr="00B85E0A" w:rsidRDefault="00B85E0A" w:rsidP="00B85E0A">
      <w:pPr>
        <w:pStyle w:val="Popis"/>
        <w:keepNext/>
        <w:rPr>
          <w:b/>
          <w:bCs/>
          <w:i w:val="0"/>
          <w:iCs w:val="0"/>
          <w:color w:val="auto"/>
          <w:sz w:val="22"/>
          <w:szCs w:val="22"/>
        </w:rPr>
      </w:pPr>
      <w:bookmarkStart w:id="25" w:name="_Toc225841023"/>
      <w:r w:rsidRPr="00B85E0A">
        <w:rPr>
          <w:b/>
          <w:bCs/>
          <w:i w:val="0"/>
          <w:iCs w:val="0"/>
          <w:color w:val="auto"/>
          <w:sz w:val="22"/>
          <w:szCs w:val="22"/>
        </w:rPr>
        <w:t xml:space="preserve">Tabuľka </w:t>
      </w:r>
      <w:r w:rsidRPr="00B85E0A">
        <w:rPr>
          <w:b/>
          <w:bCs/>
          <w:i w:val="0"/>
          <w:iCs w:val="0"/>
          <w:color w:val="auto"/>
          <w:sz w:val="22"/>
          <w:szCs w:val="22"/>
        </w:rPr>
        <w:fldChar w:fldCharType="begin"/>
      </w:r>
      <w:r w:rsidRPr="00B85E0A">
        <w:rPr>
          <w:b/>
          <w:bCs/>
          <w:i w:val="0"/>
          <w:iCs w:val="0"/>
          <w:color w:val="auto"/>
          <w:sz w:val="22"/>
          <w:szCs w:val="22"/>
        </w:rPr>
        <w:instrText xml:space="preserve"> SEQ Tabuľka \* ARABIC </w:instrText>
      </w:r>
      <w:r w:rsidRPr="00B85E0A">
        <w:rPr>
          <w:b/>
          <w:bCs/>
          <w:i w:val="0"/>
          <w:iCs w:val="0"/>
          <w:color w:val="auto"/>
          <w:sz w:val="22"/>
          <w:szCs w:val="22"/>
        </w:rPr>
        <w:fldChar w:fldCharType="separate"/>
      </w:r>
      <w:r w:rsidR="006F10A6">
        <w:rPr>
          <w:b/>
          <w:bCs/>
          <w:i w:val="0"/>
          <w:iCs w:val="0"/>
          <w:noProof/>
          <w:color w:val="auto"/>
          <w:sz w:val="22"/>
          <w:szCs w:val="22"/>
        </w:rPr>
        <w:t>5</w:t>
      </w:r>
      <w:r w:rsidRPr="00B85E0A">
        <w:rPr>
          <w:b/>
          <w:bCs/>
          <w:i w:val="0"/>
          <w:iCs w:val="0"/>
          <w:color w:val="auto"/>
          <w:sz w:val="22"/>
          <w:szCs w:val="22"/>
        </w:rPr>
        <w:fldChar w:fldCharType="end"/>
      </w:r>
      <w:r w:rsidRPr="00B85E0A">
        <w:rPr>
          <w:b/>
          <w:bCs/>
          <w:i w:val="0"/>
          <w:iCs w:val="0"/>
          <w:color w:val="auto"/>
          <w:sz w:val="22"/>
          <w:szCs w:val="22"/>
        </w:rPr>
        <w:t xml:space="preserve">: Rámec kvality pre základné školy a špeciálne školy – </w:t>
      </w:r>
      <w:r w:rsidR="00AA016C">
        <w:rPr>
          <w:b/>
          <w:bCs/>
          <w:i w:val="0"/>
          <w:iCs w:val="0"/>
          <w:color w:val="auto"/>
          <w:sz w:val="22"/>
          <w:szCs w:val="22"/>
        </w:rPr>
        <w:t>p</w:t>
      </w:r>
      <w:r w:rsidRPr="00B85E0A">
        <w:rPr>
          <w:b/>
          <w:bCs/>
          <w:i w:val="0"/>
          <w:iCs w:val="0"/>
          <w:color w:val="auto"/>
          <w:sz w:val="22"/>
          <w:szCs w:val="22"/>
        </w:rPr>
        <w:t>rehľad</w:t>
      </w:r>
      <w:bookmarkEnd w:id="25"/>
    </w:p>
    <w:tbl>
      <w:tblPr>
        <w:tblW w:w="9409" w:type="dxa"/>
        <w:tblLayout w:type="fixed"/>
        <w:tblCellMar>
          <w:top w:w="15" w:type="dxa"/>
          <w:left w:w="70" w:type="dxa"/>
          <w:right w:w="70" w:type="dxa"/>
        </w:tblCellMar>
        <w:tblLook w:val="04A0" w:firstRow="1" w:lastRow="0" w:firstColumn="1" w:lastColumn="0" w:noHBand="0" w:noVBand="1"/>
      </w:tblPr>
      <w:tblGrid>
        <w:gridCol w:w="700"/>
        <w:gridCol w:w="1409"/>
        <w:gridCol w:w="7140"/>
        <w:gridCol w:w="160"/>
      </w:tblGrid>
      <w:tr w:rsidR="0072412B" w:rsidRPr="00382A03" w14:paraId="13547333" w14:textId="77777777" w:rsidTr="008C585F">
        <w:trPr>
          <w:gridAfter w:val="1"/>
          <w:wAfter w:w="160" w:type="dxa"/>
          <w:trHeight w:val="636"/>
        </w:trPr>
        <w:tc>
          <w:tcPr>
            <w:tcW w:w="700" w:type="dxa"/>
            <w:vMerge w:val="restart"/>
            <w:tcBorders>
              <w:top w:val="single" w:sz="4" w:space="0" w:color="auto"/>
              <w:left w:val="single" w:sz="4" w:space="0" w:color="auto"/>
              <w:bottom w:val="single" w:sz="4" w:space="0" w:color="000000"/>
              <w:right w:val="single" w:sz="4" w:space="0" w:color="auto"/>
            </w:tcBorders>
            <w:shd w:val="clear" w:color="000000" w:fill="BE5014"/>
            <w:noWrap/>
            <w:textDirection w:val="btLr"/>
            <w:vAlign w:val="center"/>
            <w:hideMark/>
          </w:tcPr>
          <w:p w14:paraId="7110690C" w14:textId="77777777" w:rsidR="0072412B" w:rsidRPr="00382A03" w:rsidRDefault="0072412B" w:rsidP="009B5AAD">
            <w:pPr>
              <w:spacing w:after="0" w:line="240" w:lineRule="auto"/>
              <w:jc w:val="center"/>
              <w:rPr>
                <w:rFonts w:eastAsia="Times New Roman" w:cs="Times New Roman"/>
                <w:b/>
                <w:bCs/>
                <w:color w:val="000000"/>
                <w:sz w:val="36"/>
                <w:szCs w:val="36"/>
                <w:lang w:eastAsia="sk-SK"/>
              </w:rPr>
            </w:pPr>
            <w:r w:rsidRPr="00382A03">
              <w:rPr>
                <w:rFonts w:eastAsia="Times New Roman" w:cs="Times New Roman"/>
                <w:b/>
                <w:bCs/>
                <w:color w:val="000000"/>
                <w:sz w:val="36"/>
                <w:szCs w:val="36"/>
                <w:lang w:eastAsia="sk-SK"/>
              </w:rPr>
              <w:t>Učenie a vyučovanie</w:t>
            </w:r>
          </w:p>
        </w:tc>
        <w:tc>
          <w:tcPr>
            <w:tcW w:w="1409" w:type="dxa"/>
            <w:tcBorders>
              <w:top w:val="single" w:sz="4" w:space="0" w:color="auto"/>
              <w:left w:val="nil"/>
              <w:bottom w:val="single" w:sz="4" w:space="0" w:color="auto"/>
              <w:right w:val="single" w:sz="4" w:space="0" w:color="auto"/>
            </w:tcBorders>
            <w:shd w:val="clear" w:color="000000" w:fill="BFBFBF"/>
            <w:noWrap/>
            <w:vAlign w:val="center"/>
            <w:hideMark/>
          </w:tcPr>
          <w:p w14:paraId="1D9AE50D" w14:textId="77777777" w:rsidR="0072412B" w:rsidRPr="00382A03" w:rsidRDefault="0072412B" w:rsidP="009B5AAD">
            <w:pPr>
              <w:spacing w:after="0" w:line="240" w:lineRule="auto"/>
              <w:jc w:val="center"/>
              <w:rPr>
                <w:rFonts w:eastAsia="Times New Roman" w:cs="Times New Roman"/>
                <w:b/>
                <w:bCs/>
                <w:color w:val="000000"/>
                <w:sz w:val="24"/>
                <w:szCs w:val="24"/>
                <w:lang w:eastAsia="sk-SK"/>
              </w:rPr>
            </w:pPr>
            <w:r w:rsidRPr="00382A03">
              <w:rPr>
                <w:rFonts w:eastAsia="Times New Roman" w:cs="Times New Roman"/>
                <w:b/>
                <w:bCs/>
                <w:color w:val="000000"/>
                <w:sz w:val="24"/>
                <w:szCs w:val="24"/>
                <w:lang w:eastAsia="sk-SK"/>
              </w:rPr>
              <w:t>Domény</w:t>
            </w:r>
          </w:p>
        </w:tc>
        <w:tc>
          <w:tcPr>
            <w:tcW w:w="7140" w:type="dxa"/>
            <w:tcBorders>
              <w:top w:val="single" w:sz="4" w:space="0" w:color="auto"/>
              <w:left w:val="nil"/>
              <w:bottom w:val="single" w:sz="4" w:space="0" w:color="auto"/>
              <w:right w:val="single" w:sz="4" w:space="0" w:color="auto"/>
            </w:tcBorders>
            <w:shd w:val="clear" w:color="000000" w:fill="BFBFBF"/>
            <w:noWrap/>
            <w:vAlign w:val="center"/>
            <w:hideMark/>
          </w:tcPr>
          <w:p w14:paraId="5A51E895" w14:textId="77777777" w:rsidR="0072412B" w:rsidRPr="00382A03" w:rsidRDefault="0072412B" w:rsidP="009B5AAD">
            <w:pPr>
              <w:spacing w:after="0" w:line="240" w:lineRule="auto"/>
              <w:jc w:val="center"/>
              <w:rPr>
                <w:rFonts w:eastAsia="Times New Roman" w:cs="Times New Roman"/>
                <w:b/>
                <w:bCs/>
                <w:color w:val="000000"/>
                <w:sz w:val="24"/>
                <w:szCs w:val="24"/>
                <w:lang w:eastAsia="sk-SK"/>
              </w:rPr>
            </w:pPr>
            <w:r w:rsidRPr="00382A03">
              <w:rPr>
                <w:rFonts w:eastAsia="Times New Roman" w:cs="Times New Roman"/>
                <w:b/>
                <w:bCs/>
                <w:color w:val="000000"/>
                <w:sz w:val="24"/>
                <w:szCs w:val="24"/>
                <w:lang w:eastAsia="sk-SK"/>
              </w:rPr>
              <w:t>Štandardy</w:t>
            </w:r>
          </w:p>
        </w:tc>
      </w:tr>
      <w:tr w:rsidR="0072412B" w:rsidRPr="00382A03" w14:paraId="69804583" w14:textId="77777777" w:rsidTr="008C585F">
        <w:trPr>
          <w:gridAfter w:val="1"/>
          <w:wAfter w:w="160" w:type="dxa"/>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29D4218D"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F1A983"/>
            <w:vAlign w:val="center"/>
            <w:hideMark/>
          </w:tcPr>
          <w:p w14:paraId="4A17F6A3" w14:textId="7E208BDD"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Výsledky žiaka</w:t>
            </w:r>
            <w:r w:rsidR="00CC404C">
              <w:rPr>
                <w:rFonts w:eastAsia="Times New Roman" w:cs="Times New Roman"/>
                <w:b/>
                <w:bCs/>
                <w:color w:val="000000"/>
                <w:lang w:eastAsia="sk-SK"/>
              </w:rPr>
              <w:t xml:space="preserve"> (</w:t>
            </w:r>
            <w:proofErr w:type="spellStart"/>
            <w:r w:rsidR="00CC404C" w:rsidRPr="00CC404C">
              <w:rPr>
                <w:rFonts w:eastAsia="Times New Roman" w:cs="Times New Roman"/>
                <w:b/>
                <w:bCs/>
                <w:color w:val="000000"/>
                <w:lang w:eastAsia="sk-SK"/>
              </w:rPr>
              <w:t>Learner</w:t>
            </w:r>
            <w:proofErr w:type="spellEnd"/>
            <w:r w:rsidR="00CC404C" w:rsidRPr="00CC404C">
              <w:rPr>
                <w:rFonts w:eastAsia="Times New Roman" w:cs="Times New Roman"/>
                <w:b/>
                <w:bCs/>
                <w:color w:val="000000"/>
                <w:lang w:eastAsia="sk-SK"/>
              </w:rPr>
              <w:t xml:space="preserve"> </w:t>
            </w:r>
            <w:proofErr w:type="spellStart"/>
            <w:r w:rsidR="00CC404C" w:rsidRPr="00CC404C">
              <w:rPr>
                <w:rFonts w:eastAsia="Times New Roman" w:cs="Times New Roman"/>
                <w:b/>
                <w:bCs/>
                <w:color w:val="000000"/>
                <w:lang w:eastAsia="sk-SK"/>
              </w:rPr>
              <w:t>outcomes</w:t>
            </w:r>
            <w:proofErr w:type="spellEnd"/>
            <w:r w:rsidR="00CC404C">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F1A983"/>
            <w:noWrap/>
            <w:vAlign w:val="bottom"/>
            <w:hideMark/>
          </w:tcPr>
          <w:p w14:paraId="145DB1F2"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Žiaci</w:t>
            </w:r>
          </w:p>
        </w:tc>
      </w:tr>
      <w:tr w:rsidR="0072412B" w:rsidRPr="00382A03" w14:paraId="5F7CFEDF" w14:textId="77777777" w:rsidTr="008C585F">
        <w:trPr>
          <w:gridAfter w:val="1"/>
          <w:wAfter w:w="160" w:type="dxa"/>
          <w:trHeight w:val="45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78F7A00F"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4EC447C0"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5B016498" w14:textId="5E59B73A" w:rsidR="0072412B" w:rsidRPr="00382A03" w:rsidRDefault="00F178B2" w:rsidP="009B5AAD">
            <w:pPr>
              <w:spacing w:after="0" w:line="240" w:lineRule="auto"/>
              <w:rPr>
                <w:rFonts w:eastAsia="Times New Roman" w:cs="Times New Roman"/>
                <w:color w:val="000000"/>
                <w:lang w:eastAsia="sk-SK"/>
              </w:rPr>
            </w:pPr>
            <w:r>
              <w:rPr>
                <w:rFonts w:eastAsia="Times New Roman" w:cs="Times New Roman"/>
                <w:color w:val="000000"/>
                <w:lang w:eastAsia="sk-SK"/>
              </w:rPr>
              <w:t xml:space="preserve">- </w:t>
            </w:r>
            <w:r w:rsidR="008C585F">
              <w:rPr>
                <w:rFonts w:eastAsia="Times New Roman" w:cs="Times New Roman"/>
                <w:color w:val="000000"/>
                <w:lang w:eastAsia="sk-SK"/>
              </w:rPr>
              <w:t>U</w:t>
            </w:r>
            <w:r w:rsidR="0072412B" w:rsidRPr="00382A03">
              <w:rPr>
                <w:rFonts w:eastAsia="Times New Roman" w:cs="Times New Roman"/>
                <w:color w:val="000000"/>
                <w:lang w:eastAsia="sk-SK"/>
              </w:rPr>
              <w:t xml:space="preserve">žívajú si svoje učenie, sú motivovaní učiť sa a očakávajú, že budú </w:t>
            </w:r>
            <w:r w:rsidR="008C585F">
              <w:rPr>
                <w:rFonts w:eastAsia="Times New Roman" w:cs="Times New Roman"/>
                <w:color w:val="000000"/>
                <w:lang w:eastAsia="sk-SK"/>
              </w:rPr>
              <w:t>prostredníctvom vzdelania</w:t>
            </w:r>
            <w:r w:rsidR="0072412B" w:rsidRPr="00382A03">
              <w:rPr>
                <w:rFonts w:eastAsia="Times New Roman" w:cs="Times New Roman"/>
                <w:color w:val="000000"/>
                <w:lang w:eastAsia="sk-SK"/>
              </w:rPr>
              <w:t xml:space="preserve"> úspešní</w:t>
            </w:r>
            <w:r w:rsidR="008C585F">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xml:space="preserve">- </w:t>
            </w:r>
            <w:r w:rsidR="008C585F">
              <w:rPr>
                <w:rFonts w:eastAsia="Times New Roman" w:cs="Times New Roman"/>
                <w:color w:val="000000"/>
                <w:lang w:eastAsia="sk-SK"/>
              </w:rPr>
              <w:t>M</w:t>
            </w:r>
            <w:r w:rsidR="0072412B" w:rsidRPr="00382A03">
              <w:rPr>
                <w:rFonts w:eastAsia="Times New Roman" w:cs="Times New Roman"/>
                <w:color w:val="000000"/>
                <w:lang w:eastAsia="sk-SK"/>
              </w:rPr>
              <w:t>ajú potrebné vedomosti, zručnosti a postoje na porozumenie sebe samým a svojim vzťahom</w:t>
            </w:r>
            <w:r w:rsidR="008C585F">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xml:space="preserve">- </w:t>
            </w:r>
            <w:r w:rsidR="008C585F">
              <w:rPr>
                <w:rFonts w:eastAsia="Times New Roman" w:cs="Times New Roman"/>
                <w:color w:val="000000"/>
                <w:lang w:eastAsia="sk-SK"/>
              </w:rPr>
              <w:t>P</w:t>
            </w:r>
            <w:r w:rsidR="0072412B" w:rsidRPr="00382A03">
              <w:rPr>
                <w:rFonts w:eastAsia="Times New Roman" w:cs="Times New Roman"/>
                <w:color w:val="000000"/>
                <w:lang w:eastAsia="sk-SK"/>
              </w:rPr>
              <w:t>reukazujú vedomosti, zručnosti a porozumenie požadované učebnými osnovami</w:t>
            </w:r>
            <w:r w:rsidR="008C585F">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xml:space="preserve">- </w:t>
            </w:r>
            <w:r w:rsidR="008C585F">
              <w:rPr>
                <w:rFonts w:eastAsia="Times New Roman" w:cs="Times New Roman"/>
                <w:color w:val="000000"/>
                <w:lang w:eastAsia="sk-SK"/>
              </w:rPr>
              <w:t>D</w:t>
            </w:r>
            <w:r w:rsidR="0072412B" w:rsidRPr="00382A03">
              <w:rPr>
                <w:rFonts w:eastAsia="Times New Roman" w:cs="Times New Roman"/>
                <w:color w:val="000000"/>
                <w:lang w:eastAsia="sk-SK"/>
              </w:rPr>
              <w:t>osahujú stanovené vzdelávacie výsledky za dané obdobie a školský rok</w:t>
            </w:r>
            <w:r w:rsidR="008C585F">
              <w:rPr>
                <w:rFonts w:eastAsia="Times New Roman" w:cs="Times New Roman"/>
                <w:color w:val="000000"/>
                <w:lang w:eastAsia="sk-SK"/>
              </w:rPr>
              <w:t>.</w:t>
            </w:r>
          </w:p>
        </w:tc>
      </w:tr>
      <w:tr w:rsidR="0072412B" w:rsidRPr="00382A03" w14:paraId="738814A2"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94AA12E"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1F163855"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327BC775"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519F9E48"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6CAF96CB" w14:textId="77777777" w:rsidTr="008C585F">
        <w:trPr>
          <w:trHeight w:val="12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468C7AF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16556591"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526225F"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03018748"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C53FE8C"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2738C816"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F1A983"/>
            <w:vAlign w:val="center"/>
            <w:hideMark/>
          </w:tcPr>
          <w:p w14:paraId="4860B268" w14:textId="4722DE09"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Skúsenosti žiaka</w:t>
            </w:r>
            <w:r w:rsid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Learner</w:t>
            </w:r>
            <w:proofErr w:type="spellEnd"/>
            <w:r w:rsidR="004F7E51" w:rsidRP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experiences</w:t>
            </w:r>
            <w:proofErr w:type="spellEnd"/>
            <w:r w:rsidR="004F7E51">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F1A983"/>
            <w:noWrap/>
            <w:vAlign w:val="bottom"/>
            <w:hideMark/>
          </w:tcPr>
          <w:p w14:paraId="40A92562"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Žiaci</w:t>
            </w:r>
          </w:p>
        </w:tc>
        <w:tc>
          <w:tcPr>
            <w:tcW w:w="160" w:type="dxa"/>
            <w:vAlign w:val="center"/>
            <w:hideMark/>
          </w:tcPr>
          <w:p w14:paraId="340C0621"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5D74540"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4D59238A"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6FB54770"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18827985" w14:textId="42A8B2E1" w:rsidR="0072412B" w:rsidRPr="00382A03" w:rsidRDefault="00F178B2" w:rsidP="009B5AAD">
            <w:pPr>
              <w:spacing w:after="0" w:line="240" w:lineRule="auto"/>
              <w:rPr>
                <w:rFonts w:eastAsia="Times New Roman" w:cs="Times New Roman"/>
                <w:color w:val="000000"/>
                <w:lang w:eastAsia="sk-SK"/>
              </w:rPr>
            </w:pPr>
            <w:r>
              <w:rPr>
                <w:rFonts w:eastAsia="Times New Roman" w:cs="Times New Roman"/>
                <w:color w:val="000000"/>
                <w:lang w:eastAsia="sk-SK"/>
              </w:rPr>
              <w:t xml:space="preserve">- </w:t>
            </w:r>
            <w:r w:rsidR="008C585F">
              <w:rPr>
                <w:rFonts w:eastAsia="Times New Roman" w:cs="Times New Roman"/>
                <w:color w:val="000000"/>
                <w:lang w:eastAsia="sk-SK"/>
              </w:rPr>
              <w:t>Z</w:t>
            </w:r>
            <w:r w:rsidR="0072412B" w:rsidRPr="00382A03">
              <w:rPr>
                <w:rFonts w:eastAsia="Times New Roman" w:cs="Times New Roman"/>
                <w:color w:val="000000"/>
                <w:lang w:eastAsia="sk-SK"/>
              </w:rPr>
              <w:t>mysluplne sa zapájajú do významných vzdelávacích aktivít</w:t>
            </w:r>
            <w:r w:rsidR="000C0D68">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xml:space="preserve">- </w:t>
            </w:r>
            <w:r w:rsidR="000C0D68">
              <w:rPr>
                <w:rFonts w:eastAsia="Times New Roman" w:cs="Times New Roman"/>
                <w:color w:val="000000"/>
                <w:lang w:eastAsia="sk-SK"/>
              </w:rPr>
              <w:t>R</w:t>
            </w:r>
            <w:r w:rsidR="0072412B" w:rsidRPr="00382A03">
              <w:rPr>
                <w:rFonts w:eastAsia="Times New Roman" w:cs="Times New Roman"/>
                <w:color w:val="000000"/>
                <w:lang w:eastAsia="sk-SK"/>
              </w:rPr>
              <w:t>ozvíjajú sa ako prostredníctvom rešpektujúcich interakcií a skúseností, ktoré sú náročné a zároveň podporujúce</w:t>
            </w:r>
            <w:r w:rsidR="000C0D68">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xml:space="preserve">- </w:t>
            </w:r>
            <w:r w:rsidR="000C0D68">
              <w:rPr>
                <w:rFonts w:eastAsia="Times New Roman" w:cs="Times New Roman"/>
                <w:color w:val="000000"/>
                <w:lang w:eastAsia="sk-SK"/>
              </w:rPr>
              <w:t>P</w:t>
            </w:r>
            <w:r w:rsidR="0072412B" w:rsidRPr="00382A03">
              <w:rPr>
                <w:rFonts w:eastAsia="Times New Roman" w:cs="Times New Roman"/>
                <w:color w:val="000000"/>
                <w:lang w:eastAsia="sk-SK"/>
              </w:rPr>
              <w:t xml:space="preserve">remýšľajú o svojom pokroku ako učiaci sa a rozvíjajú pocit vlastníctva a zodpovednosti za svoje </w:t>
            </w:r>
            <w:r>
              <w:rPr>
                <w:rFonts w:eastAsia="Times New Roman" w:cs="Times New Roman"/>
                <w:color w:val="000000"/>
                <w:lang w:eastAsia="sk-SK"/>
              </w:rPr>
              <w:t>vzdelanie.</w:t>
            </w:r>
            <w:r w:rsidR="0072412B" w:rsidRPr="00382A03">
              <w:rPr>
                <w:rFonts w:eastAsia="Times New Roman" w:cs="Times New Roman"/>
                <w:color w:val="000000"/>
                <w:lang w:eastAsia="sk-SK"/>
              </w:rPr>
              <w:br/>
            </w:r>
            <w:r>
              <w:rPr>
                <w:rFonts w:eastAsia="Times New Roman" w:cs="Times New Roman"/>
                <w:color w:val="000000"/>
                <w:lang w:eastAsia="sk-SK"/>
              </w:rPr>
              <w:t>- M</w:t>
            </w:r>
            <w:r w:rsidR="0072412B" w:rsidRPr="00382A03">
              <w:rPr>
                <w:rFonts w:eastAsia="Times New Roman" w:cs="Times New Roman"/>
                <w:color w:val="000000"/>
                <w:lang w:eastAsia="sk-SK"/>
              </w:rPr>
              <w:t>ajú príležitosti rozvíjať zručnosti a postoje potrebné pre celoživotné vzdelávanie</w:t>
            </w:r>
            <w:r>
              <w:rPr>
                <w:rFonts w:eastAsia="Times New Roman" w:cs="Times New Roman"/>
                <w:color w:val="000000"/>
                <w:lang w:eastAsia="sk-SK"/>
              </w:rPr>
              <w:t>.</w:t>
            </w:r>
          </w:p>
        </w:tc>
        <w:tc>
          <w:tcPr>
            <w:tcW w:w="160" w:type="dxa"/>
            <w:vAlign w:val="center"/>
            <w:hideMark/>
          </w:tcPr>
          <w:p w14:paraId="607C9119"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63D0A654" w14:textId="77777777" w:rsidTr="008C585F">
        <w:trPr>
          <w:trHeight w:val="1272"/>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4E88619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6113F627"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55D72762"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3A0EC60D"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109FE70C"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689DAE7"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019FA976"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534C9AA"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352968A2"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10CC9CEE"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616F62D1"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F1A983"/>
            <w:vAlign w:val="center"/>
            <w:hideMark/>
          </w:tcPr>
          <w:p w14:paraId="092ED341" w14:textId="5D59C08C"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Individuálna prax učiteľov</w:t>
            </w:r>
            <w:r w:rsid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Teachers</w:t>
            </w:r>
            <w:proofErr w:type="spellEnd"/>
            <w:r w:rsidR="004F7E51" w:rsidRP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individual</w:t>
            </w:r>
            <w:proofErr w:type="spellEnd"/>
            <w:r w:rsidR="004F7E51" w:rsidRP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practice</w:t>
            </w:r>
            <w:proofErr w:type="spellEnd"/>
            <w:r w:rsidR="004F7E51">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F1A983"/>
            <w:noWrap/>
            <w:vAlign w:val="bottom"/>
            <w:hideMark/>
          </w:tcPr>
          <w:p w14:paraId="646B2A98"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Učiteľ</w:t>
            </w:r>
          </w:p>
        </w:tc>
        <w:tc>
          <w:tcPr>
            <w:tcW w:w="160" w:type="dxa"/>
            <w:vAlign w:val="center"/>
            <w:hideMark/>
          </w:tcPr>
          <w:p w14:paraId="7E4DFC15"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9C8184C"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4AD0E23"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4E04069E"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0B7EB431" w14:textId="56C6CCE4" w:rsidR="0072412B" w:rsidRPr="00382A03" w:rsidRDefault="00F178B2" w:rsidP="009B5AAD">
            <w:pPr>
              <w:spacing w:after="0" w:line="240" w:lineRule="auto"/>
              <w:rPr>
                <w:rFonts w:eastAsia="Times New Roman" w:cs="Times New Roman"/>
                <w:color w:val="000000"/>
                <w:lang w:eastAsia="sk-SK"/>
              </w:rPr>
            </w:pPr>
            <w:r>
              <w:rPr>
                <w:rFonts w:eastAsia="Times New Roman" w:cs="Times New Roman"/>
                <w:color w:val="000000"/>
                <w:lang w:eastAsia="sk-SK"/>
              </w:rPr>
              <w:t>- M</w:t>
            </w:r>
            <w:r w:rsidR="0072412B" w:rsidRPr="00382A03">
              <w:rPr>
                <w:rFonts w:eastAsia="Times New Roman" w:cs="Times New Roman"/>
                <w:color w:val="000000"/>
                <w:lang w:eastAsia="sk-SK"/>
              </w:rPr>
              <w:t>á potrebné znalosti učebných osnov, pedagogické znalosti a zručnosti v riadení triedy</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V</w:t>
            </w:r>
            <w:r w:rsidR="0072412B" w:rsidRPr="00382A03">
              <w:rPr>
                <w:rFonts w:eastAsia="Times New Roman" w:cs="Times New Roman"/>
                <w:color w:val="000000"/>
                <w:lang w:eastAsia="sk-SK"/>
              </w:rPr>
              <w:t>yberá a používa postupy plánovania, prípravy a hodnotenia, ktoré podporujú napredovanie žiakov v</w:t>
            </w:r>
            <w:r>
              <w:rPr>
                <w:rFonts w:eastAsia="Times New Roman" w:cs="Times New Roman"/>
                <w:color w:val="000000"/>
                <w:lang w:eastAsia="sk-SK"/>
              </w:rPr>
              <w:t> </w:t>
            </w:r>
            <w:r w:rsidR="0072412B" w:rsidRPr="00382A03">
              <w:rPr>
                <w:rFonts w:eastAsia="Times New Roman" w:cs="Times New Roman"/>
                <w:color w:val="000000"/>
                <w:lang w:eastAsia="sk-SK"/>
              </w:rPr>
              <w:t>učení</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V</w:t>
            </w:r>
            <w:r w:rsidR="0072412B" w:rsidRPr="00382A03">
              <w:rPr>
                <w:rFonts w:eastAsia="Times New Roman" w:cs="Times New Roman"/>
                <w:color w:val="000000"/>
                <w:lang w:eastAsia="sk-SK"/>
              </w:rPr>
              <w:t>yberá a používa vyučovacie prístupy primerané zamýšľaným vzdelávacím výsledkom a vzdelávacím potrebám žiakov</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eaguje na individuálne vzdelávacie potreby a podľa potreby diferencuje vzdelávacie a vyučovacie aktivity</w:t>
            </w:r>
          </w:p>
        </w:tc>
        <w:tc>
          <w:tcPr>
            <w:tcW w:w="160" w:type="dxa"/>
            <w:vAlign w:val="center"/>
            <w:hideMark/>
          </w:tcPr>
          <w:p w14:paraId="16D378A5"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DE7697D" w14:textId="77777777" w:rsidTr="008C585F">
        <w:trPr>
          <w:trHeight w:val="1716"/>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C590AF5"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1F060956"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5A0E1C9"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4802C90A"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47E5B26C"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21C6A69F"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5CF2DCCE"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C0DA9C5"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6336C9B9"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7956872E"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1FAA88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F1A983"/>
            <w:vAlign w:val="center"/>
            <w:hideMark/>
          </w:tcPr>
          <w:p w14:paraId="181F63D0" w14:textId="015B862E"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 xml:space="preserve">Kolektívna / </w:t>
            </w:r>
            <w:proofErr w:type="spellStart"/>
            <w:r w:rsidRPr="00382A03">
              <w:rPr>
                <w:rFonts w:eastAsia="Times New Roman" w:cs="Times New Roman"/>
                <w:b/>
                <w:bCs/>
                <w:color w:val="000000"/>
                <w:lang w:eastAsia="sk-SK"/>
              </w:rPr>
              <w:t>kolaboratívna</w:t>
            </w:r>
            <w:proofErr w:type="spellEnd"/>
            <w:r w:rsidRPr="00382A03">
              <w:rPr>
                <w:rFonts w:eastAsia="Times New Roman" w:cs="Times New Roman"/>
                <w:b/>
                <w:bCs/>
                <w:color w:val="000000"/>
                <w:lang w:eastAsia="sk-SK"/>
              </w:rPr>
              <w:t xml:space="preserve"> prax učiteľov</w:t>
            </w:r>
            <w:r w:rsid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Teachers</w:t>
            </w:r>
            <w:proofErr w:type="spellEnd"/>
            <w:r w:rsidR="004F7E51" w:rsidRP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collective</w:t>
            </w:r>
            <w:proofErr w:type="spellEnd"/>
            <w:r w:rsidR="004F7E51" w:rsidRPr="004F7E51">
              <w:rPr>
                <w:rFonts w:eastAsia="Times New Roman" w:cs="Times New Roman"/>
                <w:b/>
                <w:bCs/>
                <w:color w:val="000000"/>
                <w:lang w:eastAsia="sk-SK"/>
              </w:rPr>
              <w:t xml:space="preserve"> / </w:t>
            </w:r>
            <w:proofErr w:type="spellStart"/>
            <w:r w:rsidR="004F7E51" w:rsidRPr="004F7E51">
              <w:rPr>
                <w:rFonts w:eastAsia="Times New Roman" w:cs="Times New Roman"/>
                <w:b/>
                <w:bCs/>
                <w:color w:val="000000"/>
                <w:lang w:eastAsia="sk-SK"/>
              </w:rPr>
              <w:t>collaborative</w:t>
            </w:r>
            <w:proofErr w:type="spellEnd"/>
            <w:r w:rsidR="004F7E51" w:rsidRPr="004F7E51">
              <w:rPr>
                <w:rFonts w:eastAsia="Times New Roman" w:cs="Times New Roman"/>
                <w:b/>
                <w:bCs/>
                <w:color w:val="000000"/>
                <w:lang w:eastAsia="sk-SK"/>
              </w:rPr>
              <w:t xml:space="preserve"> </w:t>
            </w:r>
            <w:proofErr w:type="spellStart"/>
            <w:r w:rsidR="004F7E51" w:rsidRPr="004F7E51">
              <w:rPr>
                <w:rFonts w:eastAsia="Times New Roman" w:cs="Times New Roman"/>
                <w:b/>
                <w:bCs/>
                <w:color w:val="000000"/>
                <w:lang w:eastAsia="sk-SK"/>
              </w:rPr>
              <w:t>practice</w:t>
            </w:r>
            <w:proofErr w:type="spellEnd"/>
            <w:r w:rsidR="004F7E51">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F1A983"/>
            <w:noWrap/>
            <w:vAlign w:val="bottom"/>
            <w:hideMark/>
          </w:tcPr>
          <w:p w14:paraId="0744DB36"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Učiteľ</w:t>
            </w:r>
          </w:p>
        </w:tc>
        <w:tc>
          <w:tcPr>
            <w:tcW w:w="160" w:type="dxa"/>
            <w:vAlign w:val="center"/>
            <w:hideMark/>
          </w:tcPr>
          <w:p w14:paraId="779A6661"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1B6A6CDD"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78CD7F1"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4144DF24"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0A313076" w14:textId="67C2AA08" w:rsidR="0072412B" w:rsidRPr="00382A03" w:rsidRDefault="002F65D8" w:rsidP="009B5AAD">
            <w:pPr>
              <w:spacing w:after="0" w:line="240" w:lineRule="auto"/>
              <w:rPr>
                <w:rFonts w:eastAsia="Times New Roman" w:cs="Times New Roman"/>
                <w:color w:val="000000"/>
                <w:lang w:eastAsia="sk-SK"/>
              </w:rPr>
            </w:pPr>
            <w:r>
              <w:rPr>
                <w:rFonts w:eastAsia="Times New Roman" w:cs="Times New Roman"/>
                <w:color w:val="000000"/>
                <w:lang w:eastAsia="sk-SK"/>
              </w:rPr>
              <w:t>- V</w:t>
            </w:r>
            <w:r w:rsidR="0072412B" w:rsidRPr="00382A03">
              <w:rPr>
                <w:rFonts w:eastAsia="Times New Roman" w:cs="Times New Roman"/>
                <w:color w:val="000000"/>
                <w:lang w:eastAsia="sk-SK"/>
              </w:rPr>
              <w:t>ážia si profesijné vzdelávanie a aktívne sa doň zapájajú, ako aj do profesionálnej spolupráce</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S</w:t>
            </w:r>
            <w:r w:rsidR="0072412B" w:rsidRPr="00382A03">
              <w:rPr>
                <w:rFonts w:eastAsia="Times New Roman" w:cs="Times New Roman"/>
                <w:color w:val="000000"/>
                <w:lang w:eastAsia="sk-SK"/>
              </w:rPr>
              <w:t>polupracujú pri vytváraní vzdelávacích príležitostí pre žiakov v rámci učebných osnov aj nad ich rámec</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S</w:t>
            </w:r>
            <w:r w:rsidR="0072412B" w:rsidRPr="00382A03">
              <w:rPr>
                <w:rFonts w:eastAsia="Times New Roman" w:cs="Times New Roman"/>
                <w:color w:val="000000"/>
                <w:lang w:eastAsia="sk-SK"/>
              </w:rPr>
              <w:t xml:space="preserve">poločne rozvíjajú a uplatňujú jednotné, spoľahlivé postupy </w:t>
            </w:r>
            <w:proofErr w:type="spellStart"/>
            <w:r w:rsidR="0072412B" w:rsidRPr="00382A03">
              <w:rPr>
                <w:rFonts w:eastAsia="Times New Roman" w:cs="Times New Roman"/>
                <w:color w:val="000000"/>
                <w:lang w:eastAsia="sk-SK"/>
              </w:rPr>
              <w:t>formatívneho</w:t>
            </w:r>
            <w:proofErr w:type="spellEnd"/>
            <w:r w:rsidR="0072412B" w:rsidRPr="00382A03">
              <w:rPr>
                <w:rFonts w:eastAsia="Times New Roman" w:cs="Times New Roman"/>
                <w:color w:val="000000"/>
                <w:lang w:eastAsia="sk-SK"/>
              </w:rPr>
              <w:t xml:space="preserve"> a </w:t>
            </w:r>
            <w:proofErr w:type="spellStart"/>
            <w:r w:rsidR="0072412B" w:rsidRPr="00382A03">
              <w:rPr>
                <w:rFonts w:eastAsia="Times New Roman" w:cs="Times New Roman"/>
                <w:color w:val="000000"/>
                <w:lang w:eastAsia="sk-SK"/>
              </w:rPr>
              <w:t>sumatívneho</w:t>
            </w:r>
            <w:proofErr w:type="spellEnd"/>
            <w:r w:rsidR="0072412B" w:rsidRPr="00382A03">
              <w:rPr>
                <w:rFonts w:eastAsia="Times New Roman" w:cs="Times New Roman"/>
                <w:color w:val="000000"/>
                <w:lang w:eastAsia="sk-SK"/>
              </w:rPr>
              <w:t xml:space="preserve"> hodnotenia</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P</w:t>
            </w:r>
            <w:r w:rsidR="0072412B" w:rsidRPr="00382A03">
              <w:rPr>
                <w:rFonts w:eastAsia="Times New Roman" w:cs="Times New Roman"/>
                <w:color w:val="000000"/>
                <w:lang w:eastAsia="sk-SK"/>
              </w:rPr>
              <w:t>rispievajú k budovaniu kapacít celého pedagogického zboru zdieľaním svojich odborných skúseností a</w:t>
            </w:r>
            <w:r>
              <w:rPr>
                <w:rFonts w:eastAsia="Times New Roman" w:cs="Times New Roman"/>
                <w:color w:val="000000"/>
                <w:lang w:eastAsia="sk-SK"/>
              </w:rPr>
              <w:t> </w:t>
            </w:r>
            <w:r w:rsidR="0072412B" w:rsidRPr="00382A03">
              <w:rPr>
                <w:rFonts w:eastAsia="Times New Roman" w:cs="Times New Roman"/>
                <w:color w:val="000000"/>
                <w:lang w:eastAsia="sk-SK"/>
              </w:rPr>
              <w:t>znalostí</w:t>
            </w:r>
            <w:r>
              <w:rPr>
                <w:rFonts w:eastAsia="Times New Roman" w:cs="Times New Roman"/>
                <w:color w:val="000000"/>
                <w:lang w:eastAsia="sk-SK"/>
              </w:rPr>
              <w:t>.</w:t>
            </w:r>
          </w:p>
        </w:tc>
        <w:tc>
          <w:tcPr>
            <w:tcW w:w="160" w:type="dxa"/>
            <w:vAlign w:val="center"/>
            <w:hideMark/>
          </w:tcPr>
          <w:p w14:paraId="1C1CE42E"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A909779"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CDF1DF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768CA793"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0D05AA5E"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2D658448"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085E1BBD" w14:textId="77777777" w:rsidTr="008C585F">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80FC438"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5FE741DA"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5D63A29"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46821B4C"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08394063" w14:textId="77777777" w:rsidTr="008C585F">
        <w:trPr>
          <w:trHeight w:val="14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D5ACF1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3FC69BDD"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1563B36"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242A5CDD"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673A7C41" w14:textId="77777777" w:rsidTr="008C585F">
        <w:trPr>
          <w:trHeight w:val="288"/>
        </w:trPr>
        <w:tc>
          <w:tcPr>
            <w:tcW w:w="700" w:type="dxa"/>
            <w:vMerge w:val="restart"/>
            <w:tcBorders>
              <w:top w:val="nil"/>
              <w:left w:val="nil"/>
              <w:bottom w:val="nil"/>
              <w:right w:val="single" w:sz="4" w:space="0" w:color="auto"/>
            </w:tcBorders>
            <w:shd w:val="clear" w:color="000000" w:fill="92D050"/>
            <w:noWrap/>
            <w:textDirection w:val="btLr"/>
            <w:vAlign w:val="center"/>
            <w:hideMark/>
          </w:tcPr>
          <w:p w14:paraId="1767CEFD" w14:textId="77777777" w:rsidR="0072412B" w:rsidRPr="00382A03" w:rsidRDefault="0072412B" w:rsidP="009B5AAD">
            <w:pPr>
              <w:spacing w:after="0" w:line="240" w:lineRule="auto"/>
              <w:jc w:val="center"/>
              <w:rPr>
                <w:rFonts w:eastAsia="Times New Roman" w:cs="Times New Roman"/>
                <w:b/>
                <w:bCs/>
                <w:color w:val="000000"/>
                <w:sz w:val="36"/>
                <w:szCs w:val="36"/>
                <w:lang w:eastAsia="sk-SK"/>
              </w:rPr>
            </w:pPr>
            <w:r w:rsidRPr="00382A03">
              <w:rPr>
                <w:rFonts w:eastAsia="Times New Roman" w:cs="Times New Roman"/>
                <w:b/>
                <w:bCs/>
                <w:color w:val="000000"/>
                <w:sz w:val="36"/>
                <w:szCs w:val="36"/>
                <w:lang w:eastAsia="sk-SK"/>
              </w:rPr>
              <w:lastRenderedPageBreak/>
              <w:t>Vedenie (</w:t>
            </w:r>
            <w:proofErr w:type="spellStart"/>
            <w:r w:rsidRPr="00382A03">
              <w:rPr>
                <w:rFonts w:eastAsia="Times New Roman" w:cs="Times New Roman"/>
                <w:b/>
                <w:bCs/>
                <w:color w:val="000000"/>
                <w:sz w:val="36"/>
                <w:szCs w:val="36"/>
                <w:lang w:eastAsia="sk-SK"/>
              </w:rPr>
              <w:t>Leadership</w:t>
            </w:r>
            <w:proofErr w:type="spellEnd"/>
            <w:r w:rsidRPr="00382A03">
              <w:rPr>
                <w:rFonts w:eastAsia="Times New Roman" w:cs="Times New Roman"/>
                <w:b/>
                <w:bCs/>
                <w:color w:val="000000"/>
                <w:sz w:val="36"/>
                <w:szCs w:val="36"/>
                <w:lang w:eastAsia="sk-SK"/>
              </w:rPr>
              <w:t>) a manažment</w:t>
            </w:r>
          </w:p>
        </w:tc>
        <w:tc>
          <w:tcPr>
            <w:tcW w:w="1409" w:type="dxa"/>
            <w:vMerge w:val="restart"/>
            <w:tcBorders>
              <w:top w:val="nil"/>
              <w:left w:val="single" w:sz="4" w:space="0" w:color="auto"/>
              <w:bottom w:val="single" w:sz="4" w:space="0" w:color="auto"/>
              <w:right w:val="single" w:sz="4" w:space="0" w:color="auto"/>
            </w:tcBorders>
            <w:shd w:val="clear" w:color="000000" w:fill="B5E6A2"/>
            <w:vAlign w:val="center"/>
            <w:hideMark/>
          </w:tcPr>
          <w:p w14:paraId="047C7C28" w14:textId="2D4266CE"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Vedenie učenia a</w:t>
            </w:r>
            <w:r w:rsidR="00122749">
              <w:rPr>
                <w:rFonts w:eastAsia="Times New Roman" w:cs="Times New Roman"/>
                <w:b/>
                <w:bCs/>
                <w:color w:val="000000"/>
                <w:lang w:eastAsia="sk-SK"/>
              </w:rPr>
              <w:t> </w:t>
            </w:r>
            <w:r w:rsidRPr="00382A03">
              <w:rPr>
                <w:rFonts w:eastAsia="Times New Roman" w:cs="Times New Roman"/>
                <w:b/>
                <w:bCs/>
                <w:color w:val="000000"/>
                <w:lang w:eastAsia="sk-SK"/>
              </w:rPr>
              <w:t>vyučovania</w:t>
            </w:r>
            <w:r w:rsidR="00122749">
              <w:rPr>
                <w:rFonts w:eastAsia="Times New Roman" w:cs="Times New Roman"/>
                <w:b/>
                <w:bCs/>
                <w:color w:val="000000"/>
                <w:lang w:eastAsia="sk-SK"/>
              </w:rPr>
              <w:t xml:space="preserve"> (</w:t>
            </w:r>
            <w:proofErr w:type="spellStart"/>
            <w:r w:rsidR="00122749" w:rsidRPr="00122749">
              <w:rPr>
                <w:rFonts w:eastAsia="Times New Roman" w:cs="Times New Roman"/>
                <w:b/>
                <w:bCs/>
                <w:color w:val="000000"/>
                <w:lang w:eastAsia="sk-SK"/>
              </w:rPr>
              <w:t>Leading</w:t>
            </w:r>
            <w:proofErr w:type="spellEnd"/>
            <w:r w:rsidR="00122749" w:rsidRPr="00122749">
              <w:rPr>
                <w:rFonts w:eastAsia="Times New Roman" w:cs="Times New Roman"/>
                <w:b/>
                <w:bCs/>
                <w:color w:val="000000"/>
                <w:lang w:eastAsia="sk-SK"/>
              </w:rPr>
              <w:t xml:space="preserve"> </w:t>
            </w:r>
            <w:proofErr w:type="spellStart"/>
            <w:r w:rsidR="00122749" w:rsidRPr="00122749">
              <w:rPr>
                <w:rFonts w:eastAsia="Times New Roman" w:cs="Times New Roman"/>
                <w:b/>
                <w:bCs/>
                <w:color w:val="000000"/>
                <w:lang w:eastAsia="sk-SK"/>
              </w:rPr>
              <w:t>learning</w:t>
            </w:r>
            <w:proofErr w:type="spellEnd"/>
            <w:r w:rsidR="00122749" w:rsidRPr="00122749">
              <w:rPr>
                <w:rFonts w:eastAsia="Times New Roman" w:cs="Times New Roman"/>
                <w:b/>
                <w:bCs/>
                <w:color w:val="000000"/>
                <w:lang w:eastAsia="sk-SK"/>
              </w:rPr>
              <w:t xml:space="preserve"> and </w:t>
            </w:r>
            <w:proofErr w:type="spellStart"/>
            <w:r w:rsidR="00122749" w:rsidRPr="00122749">
              <w:rPr>
                <w:rFonts w:eastAsia="Times New Roman" w:cs="Times New Roman"/>
                <w:b/>
                <w:bCs/>
                <w:color w:val="000000"/>
                <w:lang w:eastAsia="sk-SK"/>
              </w:rPr>
              <w:t>teaching</w:t>
            </w:r>
            <w:proofErr w:type="spellEnd"/>
            <w:r w:rsidR="00122749">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B5E6A2"/>
            <w:noWrap/>
            <w:vAlign w:val="bottom"/>
            <w:hideMark/>
          </w:tcPr>
          <w:p w14:paraId="36B3BF82"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Vedúci pracovníci škôl</w:t>
            </w:r>
          </w:p>
        </w:tc>
        <w:tc>
          <w:tcPr>
            <w:tcW w:w="160" w:type="dxa"/>
            <w:vAlign w:val="center"/>
            <w:hideMark/>
          </w:tcPr>
          <w:p w14:paraId="28C6A1D0"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7E8AE407" w14:textId="77777777" w:rsidTr="008C585F">
        <w:trPr>
          <w:trHeight w:val="288"/>
        </w:trPr>
        <w:tc>
          <w:tcPr>
            <w:tcW w:w="700" w:type="dxa"/>
            <w:vMerge/>
            <w:tcBorders>
              <w:top w:val="nil"/>
              <w:left w:val="nil"/>
              <w:bottom w:val="nil"/>
              <w:right w:val="single" w:sz="4" w:space="0" w:color="auto"/>
            </w:tcBorders>
            <w:vAlign w:val="center"/>
            <w:hideMark/>
          </w:tcPr>
          <w:p w14:paraId="49BDC5B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10560FB7"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50A58EFC" w14:textId="627D1955" w:rsidR="0072412B" w:rsidRPr="00382A03" w:rsidRDefault="000D5064" w:rsidP="009B5AAD">
            <w:pPr>
              <w:spacing w:after="0" w:line="240" w:lineRule="auto"/>
              <w:rPr>
                <w:rFonts w:eastAsia="Times New Roman" w:cs="Times New Roman"/>
                <w:color w:val="000000"/>
                <w:lang w:eastAsia="sk-SK"/>
              </w:rPr>
            </w:pPr>
            <w:r>
              <w:rPr>
                <w:rFonts w:eastAsia="Times New Roman" w:cs="Times New Roman"/>
                <w:color w:val="000000"/>
                <w:lang w:eastAsia="sk-SK"/>
              </w:rPr>
              <w:t>- P</w:t>
            </w:r>
            <w:r w:rsidR="0072412B" w:rsidRPr="00382A03">
              <w:rPr>
                <w:rFonts w:eastAsia="Times New Roman" w:cs="Times New Roman"/>
                <w:color w:val="000000"/>
                <w:lang w:eastAsia="sk-SK"/>
              </w:rPr>
              <w:t>odporujú kultúru reflexie, zlepšovania, spolupráce, inovácie a tvorivosti v učení, vyučovaní a</w:t>
            </w:r>
            <w:r>
              <w:rPr>
                <w:rFonts w:eastAsia="Times New Roman" w:cs="Times New Roman"/>
                <w:color w:val="000000"/>
                <w:lang w:eastAsia="sk-SK"/>
              </w:rPr>
              <w:t> </w:t>
            </w:r>
            <w:r w:rsidR="0072412B" w:rsidRPr="00382A03">
              <w:rPr>
                <w:rFonts w:eastAsia="Times New Roman" w:cs="Times New Roman"/>
                <w:color w:val="000000"/>
                <w:lang w:eastAsia="sk-SK"/>
              </w:rPr>
              <w:t>hodnotení</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P</w:t>
            </w:r>
            <w:r w:rsidR="0072412B" w:rsidRPr="00382A03">
              <w:rPr>
                <w:rFonts w:eastAsia="Times New Roman" w:cs="Times New Roman"/>
                <w:color w:val="000000"/>
                <w:lang w:eastAsia="sk-SK"/>
              </w:rPr>
              <w:t>osilňujú záväzok k inklúzii, rovnosti príležitostí a celostnému rozvoju každého žiaka</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iadia plánovanie a implementáciu školského vzdelávacieho programu</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P</w:t>
            </w:r>
            <w:r w:rsidR="0072412B" w:rsidRPr="00382A03">
              <w:rPr>
                <w:rFonts w:eastAsia="Times New Roman" w:cs="Times New Roman"/>
                <w:color w:val="000000"/>
                <w:lang w:eastAsia="sk-SK"/>
              </w:rPr>
              <w:t>odporujú profesijné vzdelávanie učiteľov, ktoré obohacuje učenie učiteľov aj žiakov</w:t>
            </w:r>
            <w:r w:rsidR="006A1C6E">
              <w:rPr>
                <w:rFonts w:eastAsia="Times New Roman" w:cs="Times New Roman"/>
                <w:color w:val="000000"/>
                <w:lang w:eastAsia="sk-SK"/>
              </w:rPr>
              <w:t>.</w:t>
            </w:r>
          </w:p>
        </w:tc>
        <w:tc>
          <w:tcPr>
            <w:tcW w:w="160" w:type="dxa"/>
            <w:vAlign w:val="center"/>
            <w:hideMark/>
          </w:tcPr>
          <w:p w14:paraId="7A6B3987"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06C59C8" w14:textId="77777777" w:rsidTr="008C585F">
        <w:trPr>
          <w:trHeight w:val="288"/>
        </w:trPr>
        <w:tc>
          <w:tcPr>
            <w:tcW w:w="700" w:type="dxa"/>
            <w:vMerge/>
            <w:tcBorders>
              <w:top w:val="nil"/>
              <w:left w:val="nil"/>
              <w:bottom w:val="nil"/>
              <w:right w:val="single" w:sz="4" w:space="0" w:color="auto"/>
            </w:tcBorders>
            <w:vAlign w:val="center"/>
            <w:hideMark/>
          </w:tcPr>
          <w:p w14:paraId="315AE7A4"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0775453D"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38EDF3A7"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1BA913E1"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76BEDB78" w14:textId="77777777" w:rsidTr="008C585F">
        <w:trPr>
          <w:trHeight w:val="1236"/>
        </w:trPr>
        <w:tc>
          <w:tcPr>
            <w:tcW w:w="700" w:type="dxa"/>
            <w:vMerge/>
            <w:tcBorders>
              <w:top w:val="nil"/>
              <w:left w:val="nil"/>
              <w:bottom w:val="nil"/>
              <w:right w:val="single" w:sz="4" w:space="0" w:color="auto"/>
            </w:tcBorders>
            <w:vAlign w:val="center"/>
            <w:hideMark/>
          </w:tcPr>
          <w:p w14:paraId="17BD2C98"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4F647C04"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5CF67327"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75AC86DE"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3DF27D96" w14:textId="77777777" w:rsidTr="008C585F">
        <w:trPr>
          <w:trHeight w:val="288"/>
        </w:trPr>
        <w:tc>
          <w:tcPr>
            <w:tcW w:w="700" w:type="dxa"/>
            <w:vMerge/>
            <w:tcBorders>
              <w:top w:val="nil"/>
              <w:left w:val="nil"/>
              <w:bottom w:val="nil"/>
              <w:right w:val="single" w:sz="4" w:space="0" w:color="auto"/>
            </w:tcBorders>
            <w:vAlign w:val="center"/>
            <w:hideMark/>
          </w:tcPr>
          <w:p w14:paraId="12F68F4B"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B5E6A2"/>
            <w:vAlign w:val="center"/>
            <w:hideMark/>
          </w:tcPr>
          <w:p w14:paraId="17E3FE19" w14:textId="7377D919"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Riadenie organizácie</w:t>
            </w:r>
            <w:r w:rsidR="00122749">
              <w:rPr>
                <w:rFonts w:eastAsia="Times New Roman" w:cs="Times New Roman"/>
                <w:b/>
                <w:bCs/>
                <w:color w:val="000000"/>
                <w:lang w:eastAsia="sk-SK"/>
              </w:rPr>
              <w:t xml:space="preserve"> (</w:t>
            </w:r>
            <w:proofErr w:type="spellStart"/>
            <w:r w:rsidR="00122749" w:rsidRPr="00122749">
              <w:rPr>
                <w:rFonts w:eastAsia="Times New Roman" w:cs="Times New Roman"/>
                <w:b/>
                <w:bCs/>
                <w:color w:val="000000"/>
                <w:lang w:eastAsia="sk-SK"/>
              </w:rPr>
              <w:t>Managing</w:t>
            </w:r>
            <w:proofErr w:type="spellEnd"/>
            <w:r w:rsidR="00122749" w:rsidRPr="00122749">
              <w:rPr>
                <w:rFonts w:eastAsia="Times New Roman" w:cs="Times New Roman"/>
                <w:b/>
                <w:bCs/>
                <w:color w:val="000000"/>
                <w:lang w:eastAsia="sk-SK"/>
              </w:rPr>
              <w:t xml:space="preserve"> </w:t>
            </w:r>
            <w:proofErr w:type="spellStart"/>
            <w:r w:rsidR="00122749" w:rsidRPr="00122749">
              <w:rPr>
                <w:rFonts w:eastAsia="Times New Roman" w:cs="Times New Roman"/>
                <w:b/>
                <w:bCs/>
                <w:color w:val="000000"/>
                <w:lang w:eastAsia="sk-SK"/>
              </w:rPr>
              <w:t>the</w:t>
            </w:r>
            <w:proofErr w:type="spellEnd"/>
            <w:r w:rsidR="00122749" w:rsidRPr="00122749">
              <w:rPr>
                <w:rFonts w:eastAsia="Times New Roman" w:cs="Times New Roman"/>
                <w:b/>
                <w:bCs/>
                <w:color w:val="000000"/>
                <w:lang w:eastAsia="sk-SK"/>
              </w:rPr>
              <w:t xml:space="preserve"> </w:t>
            </w:r>
            <w:proofErr w:type="spellStart"/>
            <w:r w:rsidR="00122749" w:rsidRPr="00122749">
              <w:rPr>
                <w:rFonts w:eastAsia="Times New Roman" w:cs="Times New Roman"/>
                <w:b/>
                <w:bCs/>
                <w:color w:val="000000"/>
                <w:lang w:eastAsia="sk-SK"/>
              </w:rPr>
              <w:t>organisation</w:t>
            </w:r>
            <w:proofErr w:type="spellEnd"/>
            <w:r w:rsidR="00122749">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B5E6A2"/>
            <w:noWrap/>
            <w:vAlign w:val="bottom"/>
            <w:hideMark/>
          </w:tcPr>
          <w:p w14:paraId="2097D45C"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Vedúci pracovníci škôl</w:t>
            </w:r>
          </w:p>
        </w:tc>
        <w:tc>
          <w:tcPr>
            <w:tcW w:w="160" w:type="dxa"/>
            <w:vAlign w:val="center"/>
            <w:hideMark/>
          </w:tcPr>
          <w:p w14:paraId="7BBA87A3"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E8E0C9B" w14:textId="77777777" w:rsidTr="008C585F">
        <w:trPr>
          <w:trHeight w:val="288"/>
        </w:trPr>
        <w:tc>
          <w:tcPr>
            <w:tcW w:w="700" w:type="dxa"/>
            <w:vMerge/>
            <w:tcBorders>
              <w:top w:val="nil"/>
              <w:left w:val="nil"/>
              <w:bottom w:val="nil"/>
              <w:right w:val="single" w:sz="4" w:space="0" w:color="auto"/>
            </w:tcBorders>
            <w:vAlign w:val="center"/>
            <w:hideMark/>
          </w:tcPr>
          <w:p w14:paraId="1AC8C99F"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23EBA258"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21BFCBAF" w14:textId="25B8D020" w:rsidR="0072412B" w:rsidRPr="00382A03" w:rsidRDefault="006A1C6E" w:rsidP="009B5AAD">
            <w:pPr>
              <w:spacing w:after="0" w:line="240" w:lineRule="auto"/>
              <w:rPr>
                <w:rFonts w:eastAsia="Times New Roman" w:cs="Times New Roman"/>
                <w:color w:val="000000"/>
                <w:lang w:eastAsia="sk-SK"/>
              </w:rPr>
            </w:pPr>
            <w:r>
              <w:rPr>
                <w:rFonts w:eastAsia="Times New Roman" w:cs="Times New Roman"/>
                <w:color w:val="000000"/>
                <w:lang w:eastAsia="sk-SK"/>
              </w:rPr>
              <w:t>- V</w:t>
            </w:r>
            <w:r w:rsidR="0072412B" w:rsidRPr="00382A03">
              <w:rPr>
                <w:rFonts w:eastAsia="Times New Roman" w:cs="Times New Roman"/>
                <w:color w:val="000000"/>
                <w:lang w:eastAsia="sk-SK"/>
              </w:rPr>
              <w:t>ytvárajú a udržiavajú pozitívnu kultúru školy a bezpečné, zdravé a zmysluplné vzdelávacie prostredie a zabezpečujú jeho udržateľnosť prostredníctvom efektívnej komunikácie</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iadia ľudské, materiálne a finančné zdroje školy s cieľom vytvoriť a udržiavať učiacu sa organizáciu</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iadia náročné a komplexné situácie spôsobom, ktorý preukazuje rovnosť, spravodlivosť a</w:t>
            </w:r>
            <w:r>
              <w:rPr>
                <w:rFonts w:eastAsia="Times New Roman" w:cs="Times New Roman"/>
                <w:color w:val="000000"/>
                <w:lang w:eastAsia="sk-SK"/>
              </w:rPr>
              <w:t> </w:t>
            </w:r>
            <w:r w:rsidR="0072412B" w:rsidRPr="00382A03">
              <w:rPr>
                <w:rFonts w:eastAsia="Times New Roman" w:cs="Times New Roman"/>
                <w:color w:val="000000"/>
                <w:lang w:eastAsia="sk-SK"/>
              </w:rPr>
              <w:t>férovosť</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ozvíjajú a zavádzajú systém na podporu profesijnej zodpovednosti a zodpovednosti za výsledky</w:t>
            </w:r>
            <w:r>
              <w:rPr>
                <w:rFonts w:eastAsia="Times New Roman" w:cs="Times New Roman"/>
                <w:color w:val="000000"/>
                <w:lang w:eastAsia="sk-SK"/>
              </w:rPr>
              <w:t>.</w:t>
            </w:r>
          </w:p>
        </w:tc>
        <w:tc>
          <w:tcPr>
            <w:tcW w:w="160" w:type="dxa"/>
            <w:vAlign w:val="center"/>
            <w:hideMark/>
          </w:tcPr>
          <w:p w14:paraId="55F5B783"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7AC33D25" w14:textId="77777777" w:rsidTr="008C585F">
        <w:trPr>
          <w:trHeight w:val="288"/>
        </w:trPr>
        <w:tc>
          <w:tcPr>
            <w:tcW w:w="700" w:type="dxa"/>
            <w:vMerge/>
            <w:tcBorders>
              <w:top w:val="nil"/>
              <w:left w:val="nil"/>
              <w:bottom w:val="nil"/>
              <w:right w:val="single" w:sz="4" w:space="0" w:color="auto"/>
            </w:tcBorders>
            <w:vAlign w:val="center"/>
            <w:hideMark/>
          </w:tcPr>
          <w:p w14:paraId="3A86855A"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55B6AEE0"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5C5FB7C4"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5F19C5B9"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1FC301FA" w14:textId="77777777" w:rsidTr="008C585F">
        <w:trPr>
          <w:trHeight w:val="2136"/>
        </w:trPr>
        <w:tc>
          <w:tcPr>
            <w:tcW w:w="700" w:type="dxa"/>
            <w:vMerge/>
            <w:tcBorders>
              <w:top w:val="nil"/>
              <w:left w:val="nil"/>
              <w:bottom w:val="nil"/>
              <w:right w:val="single" w:sz="4" w:space="0" w:color="auto"/>
            </w:tcBorders>
            <w:vAlign w:val="center"/>
            <w:hideMark/>
          </w:tcPr>
          <w:p w14:paraId="2F0DA6B5"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39C147BE"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6EA23A2"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1F65CF00"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5192D69D" w14:textId="77777777" w:rsidTr="008C585F">
        <w:trPr>
          <w:trHeight w:val="288"/>
        </w:trPr>
        <w:tc>
          <w:tcPr>
            <w:tcW w:w="700" w:type="dxa"/>
            <w:vMerge/>
            <w:tcBorders>
              <w:top w:val="nil"/>
              <w:left w:val="nil"/>
              <w:bottom w:val="nil"/>
              <w:right w:val="single" w:sz="4" w:space="0" w:color="auto"/>
            </w:tcBorders>
            <w:vAlign w:val="center"/>
            <w:hideMark/>
          </w:tcPr>
          <w:p w14:paraId="172F9888"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B5E6A2"/>
            <w:vAlign w:val="center"/>
            <w:hideMark/>
          </w:tcPr>
          <w:p w14:paraId="17FB628A" w14:textId="1F82E6B6"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Vedenie rozvoja školy</w:t>
            </w:r>
            <w:r w:rsidR="00483641">
              <w:rPr>
                <w:rFonts w:eastAsia="Times New Roman" w:cs="Times New Roman"/>
                <w:b/>
                <w:bCs/>
                <w:color w:val="000000"/>
                <w:lang w:eastAsia="sk-SK"/>
              </w:rPr>
              <w:t xml:space="preserve"> (</w:t>
            </w:r>
            <w:proofErr w:type="spellStart"/>
            <w:r w:rsidR="00483641" w:rsidRPr="00483641">
              <w:rPr>
                <w:rFonts w:eastAsia="Times New Roman" w:cs="Times New Roman"/>
                <w:b/>
                <w:bCs/>
                <w:color w:val="000000"/>
                <w:lang w:eastAsia="sk-SK"/>
              </w:rPr>
              <w:t>Leading</w:t>
            </w:r>
            <w:proofErr w:type="spellEnd"/>
            <w:r w:rsidR="00483641" w:rsidRPr="00483641">
              <w:rPr>
                <w:rFonts w:eastAsia="Times New Roman" w:cs="Times New Roman"/>
                <w:b/>
                <w:bCs/>
                <w:color w:val="000000"/>
                <w:lang w:eastAsia="sk-SK"/>
              </w:rPr>
              <w:t xml:space="preserve"> </w:t>
            </w:r>
            <w:proofErr w:type="spellStart"/>
            <w:r w:rsidR="00483641" w:rsidRPr="00483641">
              <w:rPr>
                <w:rFonts w:eastAsia="Times New Roman" w:cs="Times New Roman"/>
                <w:b/>
                <w:bCs/>
                <w:color w:val="000000"/>
                <w:lang w:eastAsia="sk-SK"/>
              </w:rPr>
              <w:t>school</w:t>
            </w:r>
            <w:proofErr w:type="spellEnd"/>
            <w:r w:rsidR="00483641" w:rsidRPr="00483641">
              <w:rPr>
                <w:rFonts w:eastAsia="Times New Roman" w:cs="Times New Roman"/>
                <w:b/>
                <w:bCs/>
                <w:color w:val="000000"/>
                <w:lang w:eastAsia="sk-SK"/>
              </w:rPr>
              <w:t xml:space="preserve"> </w:t>
            </w:r>
            <w:proofErr w:type="spellStart"/>
            <w:r w:rsidR="00483641" w:rsidRPr="00483641">
              <w:rPr>
                <w:rFonts w:eastAsia="Times New Roman" w:cs="Times New Roman"/>
                <w:b/>
                <w:bCs/>
                <w:color w:val="000000"/>
                <w:lang w:eastAsia="sk-SK"/>
              </w:rPr>
              <w:t>development</w:t>
            </w:r>
            <w:proofErr w:type="spellEnd"/>
            <w:r w:rsidR="00483641">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B5E6A2"/>
            <w:noWrap/>
            <w:vAlign w:val="bottom"/>
            <w:hideMark/>
          </w:tcPr>
          <w:p w14:paraId="22000666"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Vedúci pracovníci škôl</w:t>
            </w:r>
          </w:p>
        </w:tc>
        <w:tc>
          <w:tcPr>
            <w:tcW w:w="160" w:type="dxa"/>
            <w:vAlign w:val="center"/>
            <w:hideMark/>
          </w:tcPr>
          <w:p w14:paraId="76024EB8"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C09F15F" w14:textId="77777777" w:rsidTr="008C585F">
        <w:trPr>
          <w:trHeight w:val="288"/>
        </w:trPr>
        <w:tc>
          <w:tcPr>
            <w:tcW w:w="700" w:type="dxa"/>
            <w:vMerge/>
            <w:tcBorders>
              <w:top w:val="nil"/>
              <w:left w:val="nil"/>
              <w:bottom w:val="nil"/>
              <w:right w:val="single" w:sz="4" w:space="0" w:color="auto"/>
            </w:tcBorders>
            <w:vAlign w:val="center"/>
            <w:hideMark/>
          </w:tcPr>
          <w:p w14:paraId="094022ED"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7C88820F"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1BF280D9" w14:textId="5EF42758" w:rsidR="0072412B" w:rsidRPr="00382A03" w:rsidRDefault="006A1C6E" w:rsidP="009B5AAD">
            <w:pPr>
              <w:spacing w:after="0" w:line="240" w:lineRule="auto"/>
              <w:rPr>
                <w:rFonts w:eastAsia="Times New Roman" w:cs="Times New Roman"/>
                <w:color w:val="000000"/>
                <w:lang w:eastAsia="sk-SK"/>
              </w:rPr>
            </w:pPr>
            <w:r>
              <w:rPr>
                <w:rFonts w:eastAsia="Times New Roman" w:cs="Times New Roman"/>
                <w:color w:val="000000"/>
                <w:lang w:eastAsia="sk-SK"/>
              </w:rPr>
              <w:t>- K</w:t>
            </w:r>
            <w:r w:rsidR="0072412B" w:rsidRPr="00382A03">
              <w:rPr>
                <w:rFonts w:eastAsia="Times New Roman" w:cs="Times New Roman"/>
                <w:color w:val="000000"/>
                <w:lang w:eastAsia="sk-SK"/>
              </w:rPr>
              <w:t>omunikujú usmerňujúcu víziu školy a vedú jej napĺňanie</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V</w:t>
            </w:r>
            <w:r w:rsidR="0072412B" w:rsidRPr="00382A03">
              <w:rPr>
                <w:rFonts w:eastAsia="Times New Roman" w:cs="Times New Roman"/>
                <w:color w:val="000000"/>
                <w:lang w:eastAsia="sk-SK"/>
              </w:rPr>
              <w:t>edú zapojenie školy do nepretržitého procesu sebahodnotenia</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B</w:t>
            </w:r>
            <w:r w:rsidR="0072412B" w:rsidRPr="00382A03">
              <w:rPr>
                <w:rFonts w:eastAsia="Times New Roman" w:cs="Times New Roman"/>
                <w:color w:val="000000"/>
                <w:lang w:eastAsia="sk-SK"/>
              </w:rPr>
              <w:t>udujú a udržiavajú vzťahy s rodičmi, s inými školami a so širšou komunitou</w:t>
            </w:r>
            <w:r w:rsidR="0072412B" w:rsidRPr="00382A03">
              <w:rPr>
                <w:rFonts w:eastAsia="Times New Roman" w:cs="Times New Roman"/>
                <w:color w:val="000000"/>
                <w:lang w:eastAsia="sk-SK"/>
              </w:rPr>
              <w:br/>
            </w:r>
            <w:r>
              <w:rPr>
                <w:rFonts w:eastAsia="Times New Roman" w:cs="Times New Roman"/>
                <w:color w:val="000000"/>
                <w:lang w:eastAsia="sk-SK"/>
              </w:rPr>
              <w:t>- R</w:t>
            </w:r>
            <w:r w:rsidR="0072412B" w:rsidRPr="00382A03">
              <w:rPr>
                <w:rFonts w:eastAsia="Times New Roman" w:cs="Times New Roman"/>
                <w:color w:val="000000"/>
                <w:lang w:eastAsia="sk-SK"/>
              </w:rPr>
              <w:t>iadia, vedú a sprostredkúvajú zmeny s cieľom reagovať na meniace sa potreby školy a na zmeny vo vzdelávaní</w:t>
            </w:r>
            <w:r>
              <w:rPr>
                <w:rFonts w:eastAsia="Times New Roman" w:cs="Times New Roman"/>
                <w:color w:val="000000"/>
                <w:lang w:eastAsia="sk-SK"/>
              </w:rPr>
              <w:t>.</w:t>
            </w:r>
          </w:p>
        </w:tc>
        <w:tc>
          <w:tcPr>
            <w:tcW w:w="160" w:type="dxa"/>
            <w:vAlign w:val="center"/>
            <w:hideMark/>
          </w:tcPr>
          <w:p w14:paraId="4145C100"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BD449E1" w14:textId="77777777" w:rsidTr="008C585F">
        <w:trPr>
          <w:trHeight w:val="288"/>
        </w:trPr>
        <w:tc>
          <w:tcPr>
            <w:tcW w:w="700" w:type="dxa"/>
            <w:vMerge/>
            <w:tcBorders>
              <w:top w:val="nil"/>
              <w:left w:val="nil"/>
              <w:bottom w:val="nil"/>
              <w:right w:val="single" w:sz="4" w:space="0" w:color="auto"/>
            </w:tcBorders>
            <w:vAlign w:val="center"/>
            <w:hideMark/>
          </w:tcPr>
          <w:p w14:paraId="147D9139"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3038E4AA"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11A92700"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2149EB4A"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7510FC63" w14:textId="77777777" w:rsidTr="008C585F">
        <w:trPr>
          <w:trHeight w:val="924"/>
        </w:trPr>
        <w:tc>
          <w:tcPr>
            <w:tcW w:w="700" w:type="dxa"/>
            <w:vMerge/>
            <w:tcBorders>
              <w:top w:val="nil"/>
              <w:left w:val="nil"/>
              <w:bottom w:val="nil"/>
              <w:right w:val="single" w:sz="4" w:space="0" w:color="auto"/>
            </w:tcBorders>
            <w:vAlign w:val="center"/>
            <w:hideMark/>
          </w:tcPr>
          <w:p w14:paraId="0A2307F8"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7CF576A7"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FD5E265"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7B5B3519"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A146506" w14:textId="77777777" w:rsidTr="008C585F">
        <w:trPr>
          <w:trHeight w:val="288"/>
        </w:trPr>
        <w:tc>
          <w:tcPr>
            <w:tcW w:w="700" w:type="dxa"/>
            <w:vMerge/>
            <w:tcBorders>
              <w:top w:val="nil"/>
              <w:left w:val="nil"/>
              <w:bottom w:val="nil"/>
              <w:right w:val="single" w:sz="4" w:space="0" w:color="auto"/>
            </w:tcBorders>
            <w:vAlign w:val="center"/>
            <w:hideMark/>
          </w:tcPr>
          <w:p w14:paraId="27AF48FE"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val="restart"/>
            <w:tcBorders>
              <w:top w:val="nil"/>
              <w:left w:val="single" w:sz="4" w:space="0" w:color="auto"/>
              <w:bottom w:val="single" w:sz="4" w:space="0" w:color="auto"/>
              <w:right w:val="single" w:sz="4" w:space="0" w:color="auto"/>
            </w:tcBorders>
            <w:shd w:val="clear" w:color="000000" w:fill="B5E6A2"/>
            <w:vAlign w:val="center"/>
            <w:hideMark/>
          </w:tcPr>
          <w:p w14:paraId="0A9008D3" w14:textId="6947E4CF" w:rsidR="0072412B" w:rsidRPr="00382A03" w:rsidRDefault="0072412B" w:rsidP="009B5AAD">
            <w:pPr>
              <w:spacing w:after="0" w:line="240" w:lineRule="auto"/>
              <w:jc w:val="center"/>
              <w:rPr>
                <w:rFonts w:eastAsia="Times New Roman" w:cs="Times New Roman"/>
                <w:b/>
                <w:bCs/>
                <w:color w:val="000000"/>
                <w:lang w:eastAsia="sk-SK"/>
              </w:rPr>
            </w:pPr>
            <w:r w:rsidRPr="00382A03">
              <w:rPr>
                <w:rFonts w:eastAsia="Times New Roman" w:cs="Times New Roman"/>
                <w:b/>
                <w:bCs/>
                <w:color w:val="000000"/>
                <w:lang w:eastAsia="sk-SK"/>
              </w:rPr>
              <w:t xml:space="preserve">Rozvoj </w:t>
            </w:r>
            <w:proofErr w:type="spellStart"/>
            <w:r w:rsidRPr="00382A03">
              <w:rPr>
                <w:rFonts w:eastAsia="Times New Roman" w:cs="Times New Roman"/>
                <w:b/>
                <w:bCs/>
                <w:color w:val="000000"/>
                <w:lang w:eastAsia="sk-SK"/>
              </w:rPr>
              <w:t>líderských</w:t>
            </w:r>
            <w:proofErr w:type="spellEnd"/>
            <w:r w:rsidRPr="00382A03">
              <w:rPr>
                <w:rFonts w:eastAsia="Times New Roman" w:cs="Times New Roman"/>
                <w:b/>
                <w:bCs/>
                <w:color w:val="000000"/>
                <w:lang w:eastAsia="sk-SK"/>
              </w:rPr>
              <w:t xml:space="preserve"> kapacít</w:t>
            </w:r>
            <w:r w:rsidR="00483641">
              <w:rPr>
                <w:rFonts w:eastAsia="Times New Roman" w:cs="Times New Roman"/>
                <w:b/>
                <w:bCs/>
                <w:color w:val="000000"/>
                <w:lang w:eastAsia="sk-SK"/>
              </w:rPr>
              <w:t xml:space="preserve"> (</w:t>
            </w:r>
            <w:r w:rsidR="00483641" w:rsidRPr="00382A03">
              <w:rPr>
                <w:rFonts w:eastAsia="Times New Roman" w:cs="Times New Roman"/>
                <w:b/>
                <w:bCs/>
                <w:color w:val="000000"/>
                <w:lang w:eastAsia="sk-SK"/>
              </w:rPr>
              <w:t xml:space="preserve">Rozvoj </w:t>
            </w:r>
            <w:proofErr w:type="spellStart"/>
            <w:r w:rsidR="00483641" w:rsidRPr="00382A03">
              <w:rPr>
                <w:rFonts w:eastAsia="Times New Roman" w:cs="Times New Roman"/>
                <w:b/>
                <w:bCs/>
                <w:color w:val="000000"/>
                <w:lang w:eastAsia="sk-SK"/>
              </w:rPr>
              <w:t>líderských</w:t>
            </w:r>
            <w:proofErr w:type="spellEnd"/>
            <w:r w:rsidR="00483641" w:rsidRPr="00382A03">
              <w:rPr>
                <w:rFonts w:eastAsia="Times New Roman" w:cs="Times New Roman"/>
                <w:b/>
                <w:bCs/>
                <w:color w:val="000000"/>
                <w:lang w:eastAsia="sk-SK"/>
              </w:rPr>
              <w:t xml:space="preserve"> kapacít</w:t>
            </w:r>
            <w:r w:rsidR="00483641">
              <w:rPr>
                <w:rFonts w:eastAsia="Times New Roman" w:cs="Times New Roman"/>
                <w:b/>
                <w:bCs/>
                <w:color w:val="000000"/>
                <w:lang w:eastAsia="sk-SK"/>
              </w:rPr>
              <w:t>)</w:t>
            </w:r>
          </w:p>
        </w:tc>
        <w:tc>
          <w:tcPr>
            <w:tcW w:w="7140" w:type="dxa"/>
            <w:tcBorders>
              <w:top w:val="nil"/>
              <w:left w:val="nil"/>
              <w:bottom w:val="single" w:sz="4" w:space="0" w:color="auto"/>
              <w:right w:val="single" w:sz="4" w:space="0" w:color="auto"/>
            </w:tcBorders>
            <w:shd w:val="clear" w:color="000000" w:fill="B5E6A2"/>
            <w:noWrap/>
            <w:vAlign w:val="bottom"/>
            <w:hideMark/>
          </w:tcPr>
          <w:p w14:paraId="52AF443E" w14:textId="77777777" w:rsidR="0072412B" w:rsidRPr="00382A03" w:rsidRDefault="0072412B" w:rsidP="009B5AAD">
            <w:pPr>
              <w:spacing w:after="0" w:line="240" w:lineRule="auto"/>
              <w:rPr>
                <w:rFonts w:eastAsia="Times New Roman" w:cs="Times New Roman"/>
                <w:color w:val="000000"/>
                <w:lang w:eastAsia="sk-SK"/>
              </w:rPr>
            </w:pPr>
            <w:r w:rsidRPr="00382A03">
              <w:rPr>
                <w:rFonts w:eastAsia="Times New Roman" w:cs="Times New Roman"/>
                <w:color w:val="000000"/>
                <w:lang w:eastAsia="sk-SK"/>
              </w:rPr>
              <w:t>Vedúci pracovníci škôl</w:t>
            </w:r>
          </w:p>
        </w:tc>
        <w:tc>
          <w:tcPr>
            <w:tcW w:w="160" w:type="dxa"/>
            <w:vAlign w:val="center"/>
            <w:hideMark/>
          </w:tcPr>
          <w:p w14:paraId="28D9E434"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40451BC" w14:textId="77777777" w:rsidTr="008C585F">
        <w:trPr>
          <w:trHeight w:val="288"/>
        </w:trPr>
        <w:tc>
          <w:tcPr>
            <w:tcW w:w="700" w:type="dxa"/>
            <w:vMerge/>
            <w:tcBorders>
              <w:top w:val="nil"/>
              <w:left w:val="nil"/>
              <w:bottom w:val="nil"/>
              <w:right w:val="single" w:sz="4" w:space="0" w:color="auto"/>
            </w:tcBorders>
            <w:vAlign w:val="center"/>
            <w:hideMark/>
          </w:tcPr>
          <w:p w14:paraId="0B74719F"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0D379D75"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000000"/>
              <w:right w:val="single" w:sz="4" w:space="0" w:color="auto"/>
            </w:tcBorders>
            <w:shd w:val="clear" w:color="000000" w:fill="DAF2D0"/>
            <w:vAlign w:val="bottom"/>
            <w:hideMark/>
          </w:tcPr>
          <w:p w14:paraId="29A049ED" w14:textId="741C2729" w:rsidR="0072412B" w:rsidRPr="00382A03" w:rsidRDefault="00F26FA5" w:rsidP="009B5AAD">
            <w:pPr>
              <w:spacing w:after="0" w:line="240" w:lineRule="auto"/>
              <w:rPr>
                <w:rFonts w:eastAsia="Times New Roman" w:cs="Times New Roman"/>
                <w:color w:val="000000"/>
                <w:lang w:eastAsia="sk-SK"/>
              </w:rPr>
            </w:pPr>
            <w:r>
              <w:rPr>
                <w:rFonts w:eastAsia="Times New Roman" w:cs="Times New Roman"/>
                <w:color w:val="000000"/>
                <w:lang w:eastAsia="sk-SK"/>
              </w:rPr>
              <w:t>- K</w:t>
            </w:r>
            <w:r w:rsidR="0072412B" w:rsidRPr="00382A03">
              <w:rPr>
                <w:rFonts w:eastAsia="Times New Roman" w:cs="Times New Roman"/>
                <w:color w:val="000000"/>
                <w:lang w:eastAsia="sk-SK"/>
              </w:rPr>
              <w:t>riticky reflektujú svoju prax lídrov a rozvíjajú svoje porozumenie efektívnemu a udržateľnému vedeniu</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P</w:t>
            </w:r>
            <w:r w:rsidR="0072412B" w:rsidRPr="00382A03">
              <w:rPr>
                <w:rFonts w:eastAsia="Times New Roman" w:cs="Times New Roman"/>
                <w:color w:val="000000"/>
                <w:lang w:eastAsia="sk-SK"/>
              </w:rPr>
              <w:t xml:space="preserve">osilňujú zamestnancov, aby preberali a vykonávali </w:t>
            </w:r>
            <w:proofErr w:type="spellStart"/>
            <w:r w:rsidR="0072412B" w:rsidRPr="00382A03">
              <w:rPr>
                <w:rFonts w:eastAsia="Times New Roman" w:cs="Times New Roman"/>
                <w:color w:val="000000"/>
                <w:lang w:eastAsia="sk-SK"/>
              </w:rPr>
              <w:t>líderské</w:t>
            </w:r>
            <w:proofErr w:type="spellEnd"/>
            <w:r w:rsidR="0072412B" w:rsidRPr="00382A03">
              <w:rPr>
                <w:rFonts w:eastAsia="Times New Roman" w:cs="Times New Roman"/>
                <w:color w:val="000000"/>
                <w:lang w:eastAsia="sk-SK"/>
              </w:rPr>
              <w:t xml:space="preserve"> úlohy</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 P</w:t>
            </w:r>
            <w:r w:rsidR="0072412B" w:rsidRPr="00382A03">
              <w:rPr>
                <w:rFonts w:eastAsia="Times New Roman" w:cs="Times New Roman"/>
                <w:color w:val="000000"/>
                <w:lang w:eastAsia="sk-SK"/>
              </w:rPr>
              <w:t xml:space="preserve">odporujú a uľahčujú rozvoj participácie žiakov, žiackeho </w:t>
            </w:r>
            <w:proofErr w:type="spellStart"/>
            <w:r w:rsidR="0072412B" w:rsidRPr="00382A03">
              <w:rPr>
                <w:rFonts w:eastAsia="Times New Roman" w:cs="Times New Roman"/>
                <w:color w:val="000000"/>
                <w:lang w:eastAsia="sk-SK"/>
              </w:rPr>
              <w:t>líderstva</w:t>
            </w:r>
            <w:proofErr w:type="spellEnd"/>
            <w:r w:rsidR="0072412B" w:rsidRPr="00382A03">
              <w:rPr>
                <w:rFonts w:eastAsia="Times New Roman" w:cs="Times New Roman"/>
                <w:color w:val="000000"/>
                <w:lang w:eastAsia="sk-SK"/>
              </w:rPr>
              <w:t xml:space="preserve"> a zapojenia rodičov</w:t>
            </w:r>
            <w:r>
              <w:rPr>
                <w:rFonts w:eastAsia="Times New Roman" w:cs="Times New Roman"/>
                <w:color w:val="000000"/>
                <w:lang w:eastAsia="sk-SK"/>
              </w:rPr>
              <w:t>.</w:t>
            </w:r>
            <w:r w:rsidR="0072412B" w:rsidRPr="00382A03">
              <w:rPr>
                <w:rFonts w:eastAsia="Times New Roman" w:cs="Times New Roman"/>
                <w:color w:val="000000"/>
                <w:lang w:eastAsia="sk-SK"/>
              </w:rPr>
              <w:br/>
            </w:r>
            <w:r>
              <w:rPr>
                <w:rFonts w:eastAsia="Times New Roman" w:cs="Times New Roman"/>
                <w:color w:val="000000"/>
                <w:lang w:eastAsia="sk-SK"/>
              </w:rPr>
              <w:t>B</w:t>
            </w:r>
            <w:r w:rsidR="0072412B" w:rsidRPr="00382A03">
              <w:rPr>
                <w:rFonts w:eastAsia="Times New Roman" w:cs="Times New Roman"/>
                <w:color w:val="000000"/>
                <w:lang w:eastAsia="sk-SK"/>
              </w:rPr>
              <w:t>udujú profesionálne siete s ostatnými vedúcimi pracovníkmi škôl</w:t>
            </w:r>
            <w:r>
              <w:rPr>
                <w:rFonts w:eastAsia="Times New Roman" w:cs="Times New Roman"/>
                <w:color w:val="000000"/>
                <w:lang w:eastAsia="sk-SK"/>
              </w:rPr>
              <w:t>.</w:t>
            </w:r>
          </w:p>
        </w:tc>
        <w:tc>
          <w:tcPr>
            <w:tcW w:w="160" w:type="dxa"/>
            <w:vAlign w:val="center"/>
            <w:hideMark/>
          </w:tcPr>
          <w:p w14:paraId="0540DA53"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43E9DFEC" w14:textId="77777777" w:rsidTr="008C585F">
        <w:trPr>
          <w:trHeight w:val="288"/>
        </w:trPr>
        <w:tc>
          <w:tcPr>
            <w:tcW w:w="700" w:type="dxa"/>
            <w:vMerge/>
            <w:tcBorders>
              <w:top w:val="nil"/>
              <w:left w:val="nil"/>
              <w:bottom w:val="nil"/>
              <w:right w:val="single" w:sz="4" w:space="0" w:color="auto"/>
            </w:tcBorders>
            <w:vAlign w:val="center"/>
            <w:hideMark/>
          </w:tcPr>
          <w:p w14:paraId="54C059E2"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724522F7"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615B6533"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0A463EF4" w14:textId="77777777" w:rsidR="0072412B" w:rsidRPr="00382A03" w:rsidRDefault="0072412B" w:rsidP="009B5AAD">
            <w:pPr>
              <w:spacing w:after="0" w:line="240" w:lineRule="auto"/>
              <w:rPr>
                <w:rFonts w:eastAsia="Times New Roman" w:cs="Times New Roman"/>
                <w:color w:val="000000"/>
                <w:lang w:eastAsia="sk-SK"/>
              </w:rPr>
            </w:pPr>
          </w:p>
        </w:tc>
      </w:tr>
      <w:tr w:rsidR="0072412B" w:rsidRPr="00382A03" w14:paraId="37DF086C" w14:textId="77777777" w:rsidTr="008C585F">
        <w:trPr>
          <w:trHeight w:val="288"/>
        </w:trPr>
        <w:tc>
          <w:tcPr>
            <w:tcW w:w="700" w:type="dxa"/>
            <w:vMerge/>
            <w:tcBorders>
              <w:top w:val="nil"/>
              <w:left w:val="nil"/>
              <w:bottom w:val="nil"/>
              <w:right w:val="single" w:sz="4" w:space="0" w:color="auto"/>
            </w:tcBorders>
            <w:vAlign w:val="center"/>
            <w:hideMark/>
          </w:tcPr>
          <w:p w14:paraId="7E402CEF"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7F08C29C"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0E1EC932"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4E1933A4"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r w:rsidR="0072412B" w:rsidRPr="00382A03" w14:paraId="24171062" w14:textId="77777777" w:rsidTr="008C585F">
        <w:trPr>
          <w:trHeight w:val="912"/>
        </w:trPr>
        <w:tc>
          <w:tcPr>
            <w:tcW w:w="700" w:type="dxa"/>
            <w:vMerge/>
            <w:tcBorders>
              <w:top w:val="nil"/>
              <w:left w:val="nil"/>
              <w:bottom w:val="nil"/>
              <w:right w:val="single" w:sz="4" w:space="0" w:color="auto"/>
            </w:tcBorders>
            <w:vAlign w:val="center"/>
            <w:hideMark/>
          </w:tcPr>
          <w:p w14:paraId="0252FC04" w14:textId="77777777" w:rsidR="0072412B" w:rsidRPr="00382A03" w:rsidRDefault="0072412B" w:rsidP="009B5AAD">
            <w:pPr>
              <w:spacing w:after="0" w:line="240" w:lineRule="auto"/>
              <w:rPr>
                <w:rFonts w:eastAsia="Times New Roman" w:cs="Times New Roman"/>
                <w:b/>
                <w:bCs/>
                <w:color w:val="000000"/>
                <w:sz w:val="36"/>
                <w:szCs w:val="36"/>
                <w:lang w:eastAsia="sk-SK"/>
              </w:rPr>
            </w:pPr>
          </w:p>
        </w:tc>
        <w:tc>
          <w:tcPr>
            <w:tcW w:w="1409" w:type="dxa"/>
            <w:vMerge/>
            <w:tcBorders>
              <w:top w:val="nil"/>
              <w:left w:val="single" w:sz="4" w:space="0" w:color="auto"/>
              <w:bottom w:val="single" w:sz="4" w:space="0" w:color="auto"/>
              <w:right w:val="single" w:sz="4" w:space="0" w:color="auto"/>
            </w:tcBorders>
            <w:vAlign w:val="center"/>
            <w:hideMark/>
          </w:tcPr>
          <w:p w14:paraId="449AE4B1" w14:textId="77777777" w:rsidR="0072412B" w:rsidRPr="00382A03" w:rsidRDefault="0072412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05443FD6" w14:textId="77777777" w:rsidR="0072412B" w:rsidRPr="00382A03" w:rsidRDefault="0072412B" w:rsidP="009B5AAD">
            <w:pPr>
              <w:spacing w:after="0" w:line="240" w:lineRule="auto"/>
              <w:rPr>
                <w:rFonts w:eastAsia="Times New Roman" w:cs="Times New Roman"/>
                <w:color w:val="000000"/>
                <w:lang w:eastAsia="sk-SK"/>
              </w:rPr>
            </w:pPr>
          </w:p>
        </w:tc>
        <w:tc>
          <w:tcPr>
            <w:tcW w:w="160" w:type="dxa"/>
            <w:tcBorders>
              <w:top w:val="nil"/>
              <w:left w:val="nil"/>
              <w:bottom w:val="nil"/>
              <w:right w:val="nil"/>
            </w:tcBorders>
            <w:noWrap/>
            <w:vAlign w:val="bottom"/>
            <w:hideMark/>
          </w:tcPr>
          <w:p w14:paraId="26519D94" w14:textId="77777777" w:rsidR="0072412B" w:rsidRPr="00382A03" w:rsidRDefault="0072412B" w:rsidP="009B5AAD">
            <w:pPr>
              <w:spacing w:after="0" w:line="240" w:lineRule="auto"/>
              <w:rPr>
                <w:rFonts w:ascii="Times New Roman" w:eastAsia="Times New Roman" w:hAnsi="Times New Roman" w:cs="Times New Roman"/>
                <w:sz w:val="20"/>
                <w:szCs w:val="20"/>
                <w:lang w:eastAsia="sk-SK"/>
              </w:rPr>
            </w:pPr>
          </w:p>
        </w:tc>
      </w:tr>
    </w:tbl>
    <w:p w14:paraId="3844851B" w14:textId="77777777" w:rsidR="00462E6A" w:rsidRDefault="00462E6A" w:rsidP="00BF763C">
      <w:pPr>
        <w:jc w:val="both"/>
        <w:rPr>
          <w:i/>
          <w:iCs/>
          <w:sz w:val="18"/>
          <w:szCs w:val="18"/>
        </w:rPr>
      </w:pPr>
    </w:p>
    <w:p w14:paraId="7651DC3E" w14:textId="6D360C17" w:rsidR="00BF763C" w:rsidRPr="00C0761E" w:rsidRDefault="00BF763C" w:rsidP="00BF763C">
      <w:pPr>
        <w:jc w:val="both"/>
        <w:rPr>
          <w:i/>
          <w:iCs/>
          <w:sz w:val="18"/>
          <w:szCs w:val="18"/>
        </w:rPr>
      </w:pPr>
      <w:r w:rsidRPr="00C0761E">
        <w:rPr>
          <w:i/>
          <w:iCs/>
          <w:sz w:val="18"/>
          <w:szCs w:val="18"/>
        </w:rPr>
        <w:t xml:space="preserve">Zdroj: GOVERNMENT OF </w:t>
      </w:r>
      <w:r w:rsidR="00C0761E">
        <w:rPr>
          <w:i/>
          <w:iCs/>
          <w:sz w:val="18"/>
          <w:szCs w:val="18"/>
        </w:rPr>
        <w:t>IRELAND</w:t>
      </w:r>
      <w:r w:rsidRPr="00C0761E">
        <w:rPr>
          <w:i/>
          <w:iCs/>
          <w:sz w:val="18"/>
          <w:szCs w:val="18"/>
        </w:rPr>
        <w:t xml:space="preserve">, </w:t>
      </w:r>
      <w:r w:rsidR="00C0761E" w:rsidRPr="00C0761E">
        <w:rPr>
          <w:rFonts w:ascii="Aptos" w:hAnsi="Aptos"/>
          <w:sz w:val="18"/>
          <w:szCs w:val="18"/>
        </w:rPr>
        <w:t xml:space="preserve">DEPARTMENT OF EDUCATION AND YOUTH. </w:t>
      </w:r>
      <w:proofErr w:type="spellStart"/>
      <w:r w:rsidR="00C0761E" w:rsidRPr="00C0761E">
        <w:rPr>
          <w:rFonts w:ascii="Aptos" w:hAnsi="Aptos"/>
          <w:i/>
          <w:iCs/>
          <w:sz w:val="18"/>
          <w:szCs w:val="18"/>
        </w:rPr>
        <w:t>Looking</w:t>
      </w:r>
      <w:proofErr w:type="spellEnd"/>
      <w:r w:rsidR="00C0761E" w:rsidRPr="00C0761E">
        <w:rPr>
          <w:rFonts w:ascii="Aptos" w:hAnsi="Aptos"/>
          <w:i/>
          <w:iCs/>
          <w:sz w:val="18"/>
          <w:szCs w:val="18"/>
        </w:rPr>
        <w:t xml:space="preserve"> at </w:t>
      </w:r>
      <w:proofErr w:type="spellStart"/>
      <w:r w:rsidR="00C0761E" w:rsidRPr="00C0761E">
        <w:rPr>
          <w:rFonts w:ascii="Aptos" w:hAnsi="Aptos"/>
          <w:i/>
          <w:iCs/>
          <w:sz w:val="18"/>
          <w:szCs w:val="18"/>
        </w:rPr>
        <w:t>Our</w:t>
      </w:r>
      <w:proofErr w:type="spellEnd"/>
      <w:r w:rsidR="00C0761E" w:rsidRPr="00C0761E">
        <w:rPr>
          <w:rFonts w:ascii="Aptos" w:hAnsi="Aptos"/>
          <w:i/>
          <w:iCs/>
          <w:sz w:val="18"/>
          <w:szCs w:val="18"/>
        </w:rPr>
        <w:t xml:space="preserve"> School 2022: A </w:t>
      </w:r>
      <w:proofErr w:type="spellStart"/>
      <w:r w:rsidR="00C0761E" w:rsidRPr="00C0761E">
        <w:rPr>
          <w:rFonts w:ascii="Aptos" w:hAnsi="Aptos"/>
          <w:i/>
          <w:iCs/>
          <w:sz w:val="18"/>
          <w:szCs w:val="18"/>
        </w:rPr>
        <w:t>Quality</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Framework</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for</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Primary</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Schools</w:t>
      </w:r>
      <w:proofErr w:type="spellEnd"/>
      <w:r w:rsidR="00C0761E" w:rsidRPr="00C0761E">
        <w:rPr>
          <w:rFonts w:ascii="Aptos" w:hAnsi="Aptos"/>
          <w:i/>
          <w:iCs/>
          <w:sz w:val="18"/>
          <w:szCs w:val="18"/>
        </w:rPr>
        <w:t xml:space="preserve"> and </w:t>
      </w:r>
      <w:proofErr w:type="spellStart"/>
      <w:r w:rsidR="00C0761E" w:rsidRPr="00C0761E">
        <w:rPr>
          <w:rFonts w:ascii="Aptos" w:hAnsi="Aptos"/>
          <w:i/>
          <w:iCs/>
          <w:sz w:val="18"/>
          <w:szCs w:val="18"/>
        </w:rPr>
        <w:t>Special</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Schools</w:t>
      </w:r>
      <w:proofErr w:type="spellEnd"/>
      <w:r w:rsidR="00C0761E" w:rsidRPr="00C0761E">
        <w:rPr>
          <w:rFonts w:ascii="Aptos" w:hAnsi="Aptos"/>
          <w:i/>
          <w:iCs/>
          <w:sz w:val="18"/>
          <w:szCs w:val="18"/>
        </w:rPr>
        <w:t xml:space="preserve"> - </w:t>
      </w:r>
      <w:proofErr w:type="spellStart"/>
      <w:r w:rsidR="00C0761E" w:rsidRPr="00C0761E">
        <w:rPr>
          <w:rFonts w:ascii="Aptos" w:hAnsi="Aptos"/>
          <w:i/>
          <w:iCs/>
          <w:sz w:val="18"/>
          <w:szCs w:val="18"/>
        </w:rPr>
        <w:t>Inspectorate</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Updated</w:t>
      </w:r>
      <w:proofErr w:type="spellEnd"/>
      <w:r w:rsidR="00C0761E" w:rsidRPr="00C0761E">
        <w:rPr>
          <w:rFonts w:ascii="Aptos" w:hAnsi="Aptos"/>
          <w:i/>
          <w:iCs/>
          <w:sz w:val="18"/>
          <w:szCs w:val="18"/>
        </w:rPr>
        <w:t xml:space="preserve"> </w:t>
      </w:r>
      <w:proofErr w:type="spellStart"/>
      <w:r w:rsidR="00C0761E" w:rsidRPr="00C0761E">
        <w:rPr>
          <w:rFonts w:ascii="Aptos" w:hAnsi="Aptos"/>
          <w:i/>
          <w:iCs/>
          <w:sz w:val="18"/>
          <w:szCs w:val="18"/>
        </w:rPr>
        <w:t>January</w:t>
      </w:r>
      <w:proofErr w:type="spellEnd"/>
      <w:r w:rsidR="00C0761E" w:rsidRPr="00C0761E">
        <w:rPr>
          <w:rFonts w:ascii="Aptos" w:hAnsi="Aptos"/>
          <w:i/>
          <w:iCs/>
          <w:sz w:val="18"/>
          <w:szCs w:val="18"/>
        </w:rPr>
        <w:t xml:space="preserve"> 2024</w:t>
      </w:r>
      <w:r w:rsidR="00C0761E" w:rsidRPr="00C0761E">
        <w:rPr>
          <w:rFonts w:ascii="Aptos" w:hAnsi="Aptos"/>
          <w:i/>
          <w:iCs/>
          <w:sz w:val="18"/>
          <w:szCs w:val="18"/>
          <w:lang w:val="en-GB"/>
        </w:rPr>
        <w:t>.</w:t>
      </w:r>
      <w:r w:rsidR="00C0761E" w:rsidRPr="00C0761E">
        <w:rPr>
          <w:rFonts w:ascii="Aptos" w:hAnsi="Aptos"/>
          <w:sz w:val="18"/>
          <w:szCs w:val="18"/>
        </w:rPr>
        <w:t xml:space="preserve"> [online]. 2024. [cit. 2026-02-08]. Dostupné na internete:&lt;</w:t>
      </w:r>
      <w:r w:rsidR="00C0761E" w:rsidRPr="00C0761E">
        <w:rPr>
          <w:sz w:val="18"/>
          <w:szCs w:val="18"/>
        </w:rPr>
        <w:t xml:space="preserve"> </w:t>
      </w:r>
      <w:r w:rsidR="00C0761E" w:rsidRPr="00C0761E">
        <w:rPr>
          <w:rFonts w:ascii="Aptos" w:hAnsi="Aptos"/>
          <w:sz w:val="18"/>
          <w:szCs w:val="18"/>
        </w:rPr>
        <w:t>https://oide.ie/wp-content/uploads/2023/09/Looking-at-Our-School-2022-A-Quality-Framework-for-Primary-and-Special-Schools.pdf&gt; .</w:t>
      </w:r>
    </w:p>
    <w:p w14:paraId="713FFBE2" w14:textId="77777777" w:rsidR="001758A4" w:rsidRDefault="001758A4" w:rsidP="00BF763C">
      <w:pPr>
        <w:pStyle w:val="Itext"/>
        <w:rPr>
          <w:lang w:val="sk-SK"/>
        </w:rPr>
      </w:pPr>
    </w:p>
    <w:p w14:paraId="2935AA43" w14:textId="77777777" w:rsidR="00C926DB" w:rsidRDefault="00C926DB" w:rsidP="00BF763C">
      <w:pPr>
        <w:pStyle w:val="Itext"/>
        <w:rPr>
          <w:lang w:val="sk-SK"/>
        </w:rPr>
      </w:pPr>
    </w:p>
    <w:p w14:paraId="5FE3E250" w14:textId="77777777" w:rsidR="00C926DB" w:rsidRDefault="00C926DB" w:rsidP="00BF763C">
      <w:pPr>
        <w:pStyle w:val="Itext"/>
        <w:rPr>
          <w:lang w:val="sk-SK"/>
        </w:rPr>
      </w:pPr>
    </w:p>
    <w:p w14:paraId="739FEF87" w14:textId="77777777" w:rsidR="00B85E0A" w:rsidRDefault="00B85E0A" w:rsidP="00BF763C">
      <w:pPr>
        <w:pStyle w:val="Itext"/>
        <w:rPr>
          <w:lang w:val="sk-SK"/>
        </w:rPr>
      </w:pPr>
    </w:p>
    <w:p w14:paraId="1157FF91" w14:textId="77777777" w:rsidR="00B85E0A" w:rsidRDefault="00B85E0A" w:rsidP="00BF763C">
      <w:pPr>
        <w:pStyle w:val="Itext"/>
        <w:rPr>
          <w:lang w:val="sk-SK"/>
        </w:rPr>
      </w:pPr>
    </w:p>
    <w:p w14:paraId="6984F3DD" w14:textId="77777777" w:rsidR="00B85E0A" w:rsidRDefault="00B85E0A" w:rsidP="00BF763C">
      <w:pPr>
        <w:pStyle w:val="Itext"/>
        <w:rPr>
          <w:lang w:val="sk-SK"/>
        </w:rPr>
      </w:pPr>
    </w:p>
    <w:p w14:paraId="1E5B1DE6" w14:textId="77777777" w:rsidR="00B85E0A" w:rsidRDefault="00B85E0A" w:rsidP="00BF763C">
      <w:pPr>
        <w:pStyle w:val="Itext"/>
        <w:rPr>
          <w:lang w:val="sk-SK"/>
        </w:rPr>
      </w:pPr>
    </w:p>
    <w:p w14:paraId="74347516" w14:textId="77777777" w:rsidR="005B7E42" w:rsidRDefault="005B7E42" w:rsidP="00BF763C">
      <w:pPr>
        <w:pStyle w:val="Itext"/>
        <w:rPr>
          <w:lang w:val="sk-SK"/>
        </w:rPr>
      </w:pPr>
    </w:p>
    <w:p w14:paraId="30EE69F7" w14:textId="551714A9" w:rsidR="00B85E0A" w:rsidRPr="00B85E0A" w:rsidRDefault="00B85E0A" w:rsidP="00B85E0A">
      <w:pPr>
        <w:pStyle w:val="Popis"/>
        <w:keepNext/>
        <w:rPr>
          <w:b/>
          <w:bCs/>
          <w:i w:val="0"/>
          <w:iCs w:val="0"/>
          <w:color w:val="auto"/>
          <w:sz w:val="22"/>
          <w:szCs w:val="22"/>
        </w:rPr>
      </w:pPr>
      <w:bookmarkStart w:id="26" w:name="_Toc225841024"/>
      <w:r w:rsidRPr="00B85E0A">
        <w:rPr>
          <w:b/>
          <w:bCs/>
          <w:i w:val="0"/>
          <w:iCs w:val="0"/>
          <w:color w:val="auto"/>
          <w:sz w:val="22"/>
          <w:szCs w:val="22"/>
        </w:rPr>
        <w:lastRenderedPageBreak/>
        <w:t xml:space="preserve">Tabuľka </w:t>
      </w:r>
      <w:r w:rsidRPr="00B85E0A">
        <w:rPr>
          <w:b/>
          <w:bCs/>
          <w:i w:val="0"/>
          <w:iCs w:val="0"/>
          <w:color w:val="auto"/>
          <w:sz w:val="22"/>
          <w:szCs w:val="22"/>
        </w:rPr>
        <w:fldChar w:fldCharType="begin"/>
      </w:r>
      <w:r w:rsidRPr="00B85E0A">
        <w:rPr>
          <w:b/>
          <w:bCs/>
          <w:i w:val="0"/>
          <w:iCs w:val="0"/>
          <w:color w:val="auto"/>
          <w:sz w:val="22"/>
          <w:szCs w:val="22"/>
        </w:rPr>
        <w:instrText xml:space="preserve"> SEQ Tabuľka \* ARABIC </w:instrText>
      </w:r>
      <w:r w:rsidRPr="00B85E0A">
        <w:rPr>
          <w:b/>
          <w:bCs/>
          <w:i w:val="0"/>
          <w:iCs w:val="0"/>
          <w:color w:val="auto"/>
          <w:sz w:val="22"/>
          <w:szCs w:val="22"/>
        </w:rPr>
        <w:fldChar w:fldCharType="separate"/>
      </w:r>
      <w:r w:rsidR="006F10A6">
        <w:rPr>
          <w:b/>
          <w:bCs/>
          <w:i w:val="0"/>
          <w:iCs w:val="0"/>
          <w:noProof/>
          <w:color w:val="auto"/>
          <w:sz w:val="22"/>
          <w:szCs w:val="22"/>
        </w:rPr>
        <w:t>6</w:t>
      </w:r>
      <w:r w:rsidRPr="00B85E0A">
        <w:rPr>
          <w:b/>
          <w:bCs/>
          <w:i w:val="0"/>
          <w:iCs w:val="0"/>
          <w:color w:val="auto"/>
          <w:sz w:val="22"/>
          <w:szCs w:val="22"/>
        </w:rPr>
        <w:fldChar w:fldCharType="end"/>
      </w:r>
      <w:r w:rsidRPr="00B85E0A">
        <w:rPr>
          <w:b/>
          <w:bCs/>
          <w:i w:val="0"/>
          <w:iCs w:val="0"/>
          <w:color w:val="auto"/>
          <w:sz w:val="22"/>
          <w:szCs w:val="22"/>
        </w:rPr>
        <w:t>: Rámec kvality pre stredné školy – prehľad</w:t>
      </w:r>
      <w:bookmarkEnd w:id="26"/>
    </w:p>
    <w:tbl>
      <w:tblPr>
        <w:tblW w:w="9276" w:type="dxa"/>
        <w:tblCellMar>
          <w:top w:w="15" w:type="dxa"/>
          <w:left w:w="70" w:type="dxa"/>
          <w:right w:w="70" w:type="dxa"/>
        </w:tblCellMar>
        <w:tblLook w:val="04A0" w:firstRow="1" w:lastRow="0" w:firstColumn="1" w:lastColumn="0" w:noHBand="0" w:noVBand="1"/>
      </w:tblPr>
      <w:tblGrid>
        <w:gridCol w:w="700"/>
        <w:gridCol w:w="1400"/>
        <w:gridCol w:w="7140"/>
        <w:gridCol w:w="146"/>
      </w:tblGrid>
      <w:tr w:rsidR="00E55E9B" w:rsidRPr="009305E3" w14:paraId="2F7B7D96" w14:textId="77777777" w:rsidTr="009B5AAD">
        <w:trPr>
          <w:gridAfter w:val="1"/>
          <w:wAfter w:w="36" w:type="dxa"/>
          <w:trHeight w:val="636"/>
        </w:trPr>
        <w:tc>
          <w:tcPr>
            <w:tcW w:w="700" w:type="dxa"/>
            <w:vMerge w:val="restart"/>
            <w:tcBorders>
              <w:top w:val="single" w:sz="4" w:space="0" w:color="auto"/>
              <w:left w:val="single" w:sz="4" w:space="0" w:color="auto"/>
              <w:bottom w:val="single" w:sz="4" w:space="0" w:color="000000"/>
              <w:right w:val="single" w:sz="4" w:space="0" w:color="auto"/>
            </w:tcBorders>
            <w:shd w:val="clear" w:color="000000" w:fill="BE5014"/>
            <w:noWrap/>
            <w:textDirection w:val="btLr"/>
            <w:vAlign w:val="center"/>
            <w:hideMark/>
          </w:tcPr>
          <w:p w14:paraId="2D330118" w14:textId="77777777" w:rsidR="00E55E9B" w:rsidRPr="009305E3" w:rsidRDefault="00E55E9B" w:rsidP="009B5AAD">
            <w:pPr>
              <w:spacing w:after="0" w:line="240" w:lineRule="auto"/>
              <w:jc w:val="center"/>
              <w:rPr>
                <w:rFonts w:eastAsia="Times New Roman" w:cs="Times New Roman"/>
                <w:b/>
                <w:bCs/>
                <w:color w:val="000000"/>
                <w:sz w:val="36"/>
                <w:szCs w:val="36"/>
                <w:lang w:eastAsia="sk-SK"/>
              </w:rPr>
            </w:pPr>
            <w:r w:rsidRPr="009305E3">
              <w:rPr>
                <w:rFonts w:eastAsia="Times New Roman" w:cs="Times New Roman"/>
                <w:b/>
                <w:bCs/>
                <w:color w:val="000000"/>
                <w:sz w:val="36"/>
                <w:szCs w:val="36"/>
                <w:lang w:eastAsia="sk-SK"/>
              </w:rPr>
              <w:t>Učenie a vyučovanie</w:t>
            </w:r>
          </w:p>
        </w:tc>
        <w:tc>
          <w:tcPr>
            <w:tcW w:w="1400" w:type="dxa"/>
            <w:tcBorders>
              <w:top w:val="single" w:sz="4" w:space="0" w:color="auto"/>
              <w:left w:val="nil"/>
              <w:bottom w:val="single" w:sz="4" w:space="0" w:color="auto"/>
              <w:right w:val="single" w:sz="4" w:space="0" w:color="auto"/>
            </w:tcBorders>
            <w:shd w:val="clear" w:color="000000" w:fill="BFBFBF"/>
            <w:noWrap/>
            <w:vAlign w:val="center"/>
            <w:hideMark/>
          </w:tcPr>
          <w:p w14:paraId="18BDC5AC" w14:textId="77777777" w:rsidR="00E55E9B" w:rsidRPr="009305E3" w:rsidRDefault="00E55E9B" w:rsidP="009B5AAD">
            <w:pPr>
              <w:spacing w:after="0" w:line="240" w:lineRule="auto"/>
              <w:jc w:val="center"/>
              <w:rPr>
                <w:rFonts w:eastAsia="Times New Roman" w:cs="Times New Roman"/>
                <w:b/>
                <w:bCs/>
                <w:color w:val="000000"/>
                <w:sz w:val="24"/>
                <w:szCs w:val="24"/>
                <w:lang w:eastAsia="sk-SK"/>
              </w:rPr>
            </w:pPr>
            <w:r w:rsidRPr="009305E3">
              <w:rPr>
                <w:rFonts w:eastAsia="Times New Roman" w:cs="Times New Roman"/>
                <w:b/>
                <w:bCs/>
                <w:color w:val="000000"/>
                <w:sz w:val="24"/>
                <w:szCs w:val="24"/>
                <w:lang w:eastAsia="sk-SK"/>
              </w:rPr>
              <w:t>Domény</w:t>
            </w:r>
          </w:p>
        </w:tc>
        <w:tc>
          <w:tcPr>
            <w:tcW w:w="7140" w:type="dxa"/>
            <w:tcBorders>
              <w:top w:val="single" w:sz="4" w:space="0" w:color="auto"/>
              <w:left w:val="nil"/>
              <w:bottom w:val="single" w:sz="4" w:space="0" w:color="auto"/>
              <w:right w:val="single" w:sz="4" w:space="0" w:color="auto"/>
            </w:tcBorders>
            <w:shd w:val="clear" w:color="000000" w:fill="BFBFBF"/>
            <w:noWrap/>
            <w:vAlign w:val="center"/>
            <w:hideMark/>
          </w:tcPr>
          <w:p w14:paraId="435503B1" w14:textId="77777777" w:rsidR="00E55E9B" w:rsidRPr="009305E3" w:rsidRDefault="00E55E9B" w:rsidP="009B5AAD">
            <w:pPr>
              <w:spacing w:after="0" w:line="240" w:lineRule="auto"/>
              <w:jc w:val="center"/>
              <w:rPr>
                <w:rFonts w:eastAsia="Times New Roman" w:cs="Times New Roman"/>
                <w:b/>
                <w:bCs/>
                <w:color w:val="000000"/>
                <w:sz w:val="24"/>
                <w:szCs w:val="24"/>
                <w:lang w:eastAsia="sk-SK"/>
              </w:rPr>
            </w:pPr>
            <w:r w:rsidRPr="009305E3">
              <w:rPr>
                <w:rFonts w:eastAsia="Times New Roman" w:cs="Times New Roman"/>
                <w:b/>
                <w:bCs/>
                <w:color w:val="000000"/>
                <w:sz w:val="24"/>
                <w:szCs w:val="24"/>
                <w:lang w:eastAsia="sk-SK"/>
              </w:rPr>
              <w:t>Štandardy</w:t>
            </w:r>
          </w:p>
        </w:tc>
      </w:tr>
      <w:tr w:rsidR="00E55E9B" w:rsidRPr="009305E3" w14:paraId="219868D3" w14:textId="77777777" w:rsidTr="009B5AAD">
        <w:trPr>
          <w:gridAfter w:val="1"/>
          <w:wAfter w:w="36" w:type="dxa"/>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2F8DA6A1"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F1A983"/>
            <w:vAlign w:val="center"/>
            <w:hideMark/>
          </w:tcPr>
          <w:p w14:paraId="683E3EBC"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Výsledky žiaka</w:t>
            </w:r>
          </w:p>
        </w:tc>
        <w:tc>
          <w:tcPr>
            <w:tcW w:w="7140" w:type="dxa"/>
            <w:tcBorders>
              <w:top w:val="nil"/>
              <w:left w:val="nil"/>
              <w:bottom w:val="single" w:sz="4" w:space="0" w:color="auto"/>
              <w:right w:val="single" w:sz="4" w:space="0" w:color="auto"/>
            </w:tcBorders>
            <w:shd w:val="clear" w:color="000000" w:fill="F1A983"/>
            <w:noWrap/>
            <w:vAlign w:val="bottom"/>
            <w:hideMark/>
          </w:tcPr>
          <w:p w14:paraId="36F9A0BE"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Žiaci</w:t>
            </w:r>
          </w:p>
        </w:tc>
      </w:tr>
      <w:tr w:rsidR="00E55E9B" w:rsidRPr="009305E3" w14:paraId="6DF3248C" w14:textId="77777777" w:rsidTr="009B5AAD">
        <w:trPr>
          <w:gridAfter w:val="1"/>
          <w:wAfter w:w="36" w:type="dxa"/>
          <w:trHeight w:val="45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6EFA2B49"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E5B780C"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661926D2" w14:textId="0DF36049" w:rsidR="00E55E9B" w:rsidRPr="009305E3" w:rsidRDefault="00F26FA5" w:rsidP="009B5AAD">
            <w:pPr>
              <w:spacing w:after="0" w:line="240" w:lineRule="auto"/>
              <w:rPr>
                <w:rFonts w:eastAsia="Times New Roman" w:cs="Times New Roman"/>
                <w:color w:val="000000"/>
                <w:lang w:eastAsia="sk-SK"/>
              </w:rPr>
            </w:pPr>
            <w:r>
              <w:rPr>
                <w:rFonts w:eastAsia="Times New Roman" w:cs="Times New Roman"/>
                <w:color w:val="000000"/>
                <w:lang w:eastAsia="sk-SK"/>
              </w:rPr>
              <w:t>- U</w:t>
            </w:r>
            <w:r w:rsidR="00E55E9B" w:rsidRPr="009305E3">
              <w:rPr>
                <w:rFonts w:eastAsia="Times New Roman" w:cs="Times New Roman"/>
                <w:color w:val="000000"/>
                <w:lang w:eastAsia="sk-SK"/>
              </w:rPr>
              <w:t xml:space="preserve">žívajú si svoje učenie, sú motivovaní učiť sa a očakávajú, že budú </w:t>
            </w:r>
            <w:r>
              <w:rPr>
                <w:rFonts w:eastAsia="Times New Roman" w:cs="Times New Roman"/>
                <w:color w:val="000000"/>
                <w:lang w:eastAsia="sk-SK"/>
              </w:rPr>
              <w:t>prostredníctvom vzdelania</w:t>
            </w:r>
            <w:r w:rsidR="00E55E9B" w:rsidRPr="009305E3">
              <w:rPr>
                <w:rFonts w:eastAsia="Times New Roman" w:cs="Times New Roman"/>
                <w:color w:val="000000"/>
                <w:lang w:eastAsia="sk-SK"/>
              </w:rPr>
              <w:t xml:space="preserve"> úspešní</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M</w:t>
            </w:r>
            <w:r w:rsidR="00E55E9B" w:rsidRPr="009305E3">
              <w:rPr>
                <w:rFonts w:eastAsia="Times New Roman" w:cs="Times New Roman"/>
                <w:color w:val="000000"/>
                <w:lang w:eastAsia="sk-SK"/>
              </w:rPr>
              <w:t>ajú potrebné vedomosti, zručnosti a postoje na porozumenie sebe samým a svojim vzťahom</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P</w:t>
            </w:r>
            <w:r w:rsidR="00E55E9B" w:rsidRPr="009305E3">
              <w:rPr>
                <w:rFonts w:eastAsia="Times New Roman" w:cs="Times New Roman"/>
                <w:color w:val="000000"/>
                <w:lang w:eastAsia="sk-SK"/>
              </w:rPr>
              <w:t>reukazujú vedomosti, zručnosti a porozumenie požadované kurikulom stredného vzdelávania</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D</w:t>
            </w:r>
            <w:r w:rsidR="00E55E9B" w:rsidRPr="009305E3">
              <w:rPr>
                <w:rFonts w:eastAsia="Times New Roman" w:cs="Times New Roman"/>
                <w:color w:val="000000"/>
                <w:lang w:eastAsia="sk-SK"/>
              </w:rPr>
              <w:t>osahujú stanovené vzdelávacie výsledky v každom predmete, kurze a vzdelávacom programe</w:t>
            </w:r>
            <w:r>
              <w:rPr>
                <w:rFonts w:eastAsia="Times New Roman" w:cs="Times New Roman"/>
                <w:color w:val="000000"/>
                <w:lang w:eastAsia="sk-SK"/>
              </w:rPr>
              <w:t>.</w:t>
            </w:r>
          </w:p>
        </w:tc>
      </w:tr>
      <w:tr w:rsidR="00E55E9B" w:rsidRPr="009305E3" w14:paraId="1D54AB3E"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23CDFC08"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304A8B69"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36D30014"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57B6DD4D"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08A534AF" w14:textId="77777777" w:rsidTr="009B5AAD">
        <w:trPr>
          <w:trHeight w:val="1800"/>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43A1BF3"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544F1C7B"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7A048767"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1ACB69C4"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697DD4D5"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44E2E50E"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F1A983"/>
            <w:vAlign w:val="center"/>
            <w:hideMark/>
          </w:tcPr>
          <w:p w14:paraId="4F7A2EDD"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Skúsenosti žiaka</w:t>
            </w:r>
          </w:p>
        </w:tc>
        <w:tc>
          <w:tcPr>
            <w:tcW w:w="7140" w:type="dxa"/>
            <w:tcBorders>
              <w:top w:val="nil"/>
              <w:left w:val="nil"/>
              <w:bottom w:val="single" w:sz="4" w:space="0" w:color="auto"/>
              <w:right w:val="single" w:sz="4" w:space="0" w:color="auto"/>
            </w:tcBorders>
            <w:shd w:val="clear" w:color="000000" w:fill="F1A983"/>
            <w:noWrap/>
            <w:vAlign w:val="bottom"/>
            <w:hideMark/>
          </w:tcPr>
          <w:p w14:paraId="1D64B9E4"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Žiaci</w:t>
            </w:r>
          </w:p>
        </w:tc>
        <w:tc>
          <w:tcPr>
            <w:tcW w:w="36" w:type="dxa"/>
            <w:vAlign w:val="center"/>
            <w:hideMark/>
          </w:tcPr>
          <w:p w14:paraId="3C3C1EFE"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0D8B62F6"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B5AD210"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6396BC2"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63E7B0F0" w14:textId="450BC9AB" w:rsidR="00E55E9B" w:rsidRPr="009305E3" w:rsidRDefault="009A1C9F" w:rsidP="009B5AAD">
            <w:pPr>
              <w:spacing w:after="0" w:line="240" w:lineRule="auto"/>
              <w:rPr>
                <w:rFonts w:eastAsia="Times New Roman" w:cs="Times New Roman"/>
                <w:color w:val="000000"/>
                <w:lang w:eastAsia="sk-SK"/>
              </w:rPr>
            </w:pPr>
            <w:r>
              <w:rPr>
                <w:rFonts w:eastAsia="Times New Roman" w:cs="Times New Roman"/>
                <w:color w:val="000000"/>
                <w:lang w:eastAsia="sk-SK"/>
              </w:rPr>
              <w:t>- Z</w:t>
            </w:r>
            <w:r w:rsidR="00E55E9B" w:rsidRPr="009305E3">
              <w:rPr>
                <w:rFonts w:eastAsia="Times New Roman" w:cs="Times New Roman"/>
                <w:color w:val="000000"/>
                <w:lang w:eastAsia="sk-SK"/>
              </w:rPr>
              <w:t>mysluplne sa zapájajú do významných vzdelávacích aktivít</w:t>
            </w:r>
            <w:r w:rsidR="00E55E9B" w:rsidRPr="009305E3">
              <w:rPr>
                <w:rFonts w:eastAsia="Times New Roman" w:cs="Times New Roman"/>
                <w:color w:val="000000"/>
                <w:lang w:eastAsia="sk-SK"/>
              </w:rPr>
              <w:br/>
            </w:r>
            <w:r>
              <w:rPr>
                <w:rFonts w:eastAsia="Times New Roman" w:cs="Times New Roman"/>
                <w:color w:val="000000"/>
                <w:lang w:eastAsia="sk-SK"/>
              </w:rPr>
              <w:t>- R</w:t>
            </w:r>
            <w:r w:rsidR="00E55E9B" w:rsidRPr="009305E3">
              <w:rPr>
                <w:rFonts w:eastAsia="Times New Roman" w:cs="Times New Roman"/>
                <w:color w:val="000000"/>
                <w:lang w:eastAsia="sk-SK"/>
              </w:rPr>
              <w:t>ozvíjajú</w:t>
            </w:r>
            <w:r>
              <w:rPr>
                <w:rFonts w:eastAsia="Times New Roman" w:cs="Times New Roman"/>
                <w:color w:val="000000"/>
                <w:lang w:eastAsia="sk-SK"/>
              </w:rPr>
              <w:t xml:space="preserve"> </w:t>
            </w:r>
            <w:r w:rsidR="00E55E9B" w:rsidRPr="009305E3">
              <w:rPr>
                <w:rFonts w:eastAsia="Times New Roman" w:cs="Times New Roman"/>
                <w:color w:val="000000"/>
                <w:lang w:eastAsia="sk-SK"/>
              </w:rPr>
              <w:t>sa prostredníctvom rešpektujúcich interakcií a skúseností, ktoré sú náročné a zároveň podporujúce</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R</w:t>
            </w:r>
            <w:r w:rsidR="00E55E9B" w:rsidRPr="009305E3">
              <w:rPr>
                <w:rFonts w:eastAsia="Times New Roman" w:cs="Times New Roman"/>
                <w:color w:val="000000"/>
                <w:lang w:eastAsia="sk-SK"/>
              </w:rPr>
              <w:t>eflektujú svoj pokrok ako učiaci sa a rozvíjajú pocit vlastníctva a zodpovednosti za svoje učenie</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M</w:t>
            </w:r>
            <w:r w:rsidR="00E55E9B" w:rsidRPr="009305E3">
              <w:rPr>
                <w:rFonts w:eastAsia="Times New Roman" w:cs="Times New Roman"/>
                <w:color w:val="000000"/>
                <w:lang w:eastAsia="sk-SK"/>
              </w:rPr>
              <w:t>ajú príležitosti rozvíjať zručnosti a postoje potrebné pre celoživotné vzdelávanie</w:t>
            </w:r>
            <w:r>
              <w:rPr>
                <w:rFonts w:eastAsia="Times New Roman" w:cs="Times New Roman"/>
                <w:color w:val="000000"/>
                <w:lang w:eastAsia="sk-SK"/>
              </w:rPr>
              <w:t>.</w:t>
            </w:r>
          </w:p>
        </w:tc>
        <w:tc>
          <w:tcPr>
            <w:tcW w:w="36" w:type="dxa"/>
            <w:vAlign w:val="center"/>
            <w:hideMark/>
          </w:tcPr>
          <w:p w14:paraId="4A7BE19F"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7FA42094" w14:textId="77777777" w:rsidTr="009B5AAD">
        <w:trPr>
          <w:trHeight w:val="1272"/>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376034CF"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0D6C0F2"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9B4ABED"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33347CCA"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492077CD"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682CDBE"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731BD527"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0DCD1EED"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112810FD"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C8641A7"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7DA0CEA8"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F1A983"/>
            <w:vAlign w:val="center"/>
            <w:hideMark/>
          </w:tcPr>
          <w:p w14:paraId="1D250569"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Individuálna prax učiteľov</w:t>
            </w:r>
          </w:p>
        </w:tc>
        <w:tc>
          <w:tcPr>
            <w:tcW w:w="7140" w:type="dxa"/>
            <w:tcBorders>
              <w:top w:val="nil"/>
              <w:left w:val="nil"/>
              <w:bottom w:val="single" w:sz="4" w:space="0" w:color="auto"/>
              <w:right w:val="single" w:sz="4" w:space="0" w:color="auto"/>
            </w:tcBorders>
            <w:shd w:val="clear" w:color="000000" w:fill="F1A983"/>
            <w:noWrap/>
            <w:vAlign w:val="bottom"/>
            <w:hideMark/>
          </w:tcPr>
          <w:p w14:paraId="304D42B8"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Učiteľ</w:t>
            </w:r>
          </w:p>
        </w:tc>
        <w:tc>
          <w:tcPr>
            <w:tcW w:w="36" w:type="dxa"/>
            <w:vAlign w:val="center"/>
            <w:hideMark/>
          </w:tcPr>
          <w:p w14:paraId="1F0561D1"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36E754C"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35917C62"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295D97D7"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0696DD97" w14:textId="5AF8497A" w:rsidR="00E55E9B" w:rsidRPr="009305E3" w:rsidRDefault="009A1C9F" w:rsidP="009B5AAD">
            <w:pPr>
              <w:spacing w:after="0" w:line="240" w:lineRule="auto"/>
              <w:rPr>
                <w:rFonts w:eastAsia="Times New Roman" w:cs="Times New Roman"/>
                <w:color w:val="000000"/>
                <w:lang w:eastAsia="sk-SK"/>
              </w:rPr>
            </w:pPr>
            <w:r>
              <w:rPr>
                <w:rFonts w:eastAsia="Times New Roman" w:cs="Times New Roman"/>
                <w:color w:val="000000"/>
                <w:lang w:eastAsia="sk-SK"/>
              </w:rPr>
              <w:t>- M</w:t>
            </w:r>
            <w:r w:rsidR="00E55E9B" w:rsidRPr="009305E3">
              <w:rPr>
                <w:rFonts w:eastAsia="Times New Roman" w:cs="Times New Roman"/>
                <w:color w:val="000000"/>
                <w:lang w:eastAsia="sk-SK"/>
              </w:rPr>
              <w:t>á potrebné predmetové znalosti, pedagogické znalosti a zručnosti v riadení triedy</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V</w:t>
            </w:r>
            <w:r w:rsidR="00E55E9B" w:rsidRPr="009305E3">
              <w:rPr>
                <w:rFonts w:eastAsia="Times New Roman" w:cs="Times New Roman"/>
                <w:color w:val="000000"/>
                <w:lang w:eastAsia="sk-SK"/>
              </w:rPr>
              <w:t>yberá a používa postupy plánovania, prípravy a hodnotenia, ktoré podporujú napredovanie učenia žiakov</w:t>
            </w:r>
            <w:r w:rsidR="00DE04F1">
              <w:rPr>
                <w:rFonts w:eastAsia="Times New Roman" w:cs="Times New Roman"/>
                <w:color w:val="000000"/>
                <w:lang w:eastAsia="sk-SK"/>
              </w:rPr>
              <w:t>.</w:t>
            </w:r>
            <w:r w:rsidR="00E55E9B" w:rsidRPr="009305E3">
              <w:rPr>
                <w:rFonts w:eastAsia="Times New Roman" w:cs="Times New Roman"/>
                <w:color w:val="000000"/>
                <w:lang w:eastAsia="sk-SK"/>
              </w:rPr>
              <w:br/>
            </w:r>
            <w:r w:rsidR="00DE04F1">
              <w:rPr>
                <w:rFonts w:eastAsia="Times New Roman" w:cs="Times New Roman"/>
                <w:color w:val="000000"/>
                <w:lang w:eastAsia="sk-SK"/>
              </w:rPr>
              <w:t>- V</w:t>
            </w:r>
            <w:r w:rsidR="00E55E9B" w:rsidRPr="009305E3">
              <w:rPr>
                <w:rFonts w:eastAsia="Times New Roman" w:cs="Times New Roman"/>
                <w:color w:val="000000"/>
                <w:lang w:eastAsia="sk-SK"/>
              </w:rPr>
              <w:t>yberá a používa vyučovacie prístupy primerané vzdelávacím zámerom a vzdelávacím potrebám žiakov</w:t>
            </w:r>
            <w:r w:rsidR="00DE04F1">
              <w:rPr>
                <w:rFonts w:eastAsia="Times New Roman" w:cs="Times New Roman"/>
                <w:color w:val="000000"/>
                <w:lang w:eastAsia="sk-SK"/>
              </w:rPr>
              <w:t>.</w:t>
            </w:r>
            <w:r w:rsidR="00E55E9B" w:rsidRPr="009305E3">
              <w:rPr>
                <w:rFonts w:eastAsia="Times New Roman" w:cs="Times New Roman"/>
                <w:color w:val="000000"/>
                <w:lang w:eastAsia="sk-SK"/>
              </w:rPr>
              <w:br/>
            </w:r>
            <w:r w:rsidR="00DE04F1">
              <w:rPr>
                <w:rFonts w:eastAsia="Times New Roman" w:cs="Times New Roman"/>
                <w:color w:val="000000"/>
                <w:lang w:eastAsia="sk-SK"/>
              </w:rPr>
              <w:t>- R</w:t>
            </w:r>
            <w:r w:rsidR="00E55E9B" w:rsidRPr="009305E3">
              <w:rPr>
                <w:rFonts w:eastAsia="Times New Roman" w:cs="Times New Roman"/>
                <w:color w:val="000000"/>
                <w:lang w:eastAsia="sk-SK"/>
              </w:rPr>
              <w:t>eaguje na individuálne vzdelávacie potreby a podľa potreby diferencuje vzdelávacie a vyučovacie aktivity</w:t>
            </w:r>
            <w:r w:rsidR="00DE04F1">
              <w:rPr>
                <w:rFonts w:eastAsia="Times New Roman" w:cs="Times New Roman"/>
                <w:color w:val="000000"/>
                <w:lang w:eastAsia="sk-SK"/>
              </w:rPr>
              <w:t>.</w:t>
            </w:r>
          </w:p>
        </w:tc>
        <w:tc>
          <w:tcPr>
            <w:tcW w:w="36" w:type="dxa"/>
            <w:vAlign w:val="center"/>
            <w:hideMark/>
          </w:tcPr>
          <w:p w14:paraId="64BF8C19"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16E2D206" w14:textId="77777777" w:rsidTr="009B5AAD">
        <w:trPr>
          <w:trHeight w:val="1596"/>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F96B2C2"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3354A7A0"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51AF7539"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5330EC37"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220E00AB"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69FF411"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1162F962"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1D05E9D6"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06E88A4B"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449C29F9"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0E3C540D"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F1A983"/>
            <w:vAlign w:val="center"/>
            <w:hideMark/>
          </w:tcPr>
          <w:p w14:paraId="3B71257B"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 xml:space="preserve">Kolektívna / </w:t>
            </w:r>
            <w:proofErr w:type="spellStart"/>
            <w:r w:rsidRPr="009305E3">
              <w:rPr>
                <w:rFonts w:eastAsia="Times New Roman" w:cs="Times New Roman"/>
                <w:b/>
                <w:bCs/>
                <w:color w:val="000000"/>
                <w:lang w:eastAsia="sk-SK"/>
              </w:rPr>
              <w:t>kolaboratívna</w:t>
            </w:r>
            <w:proofErr w:type="spellEnd"/>
            <w:r w:rsidRPr="009305E3">
              <w:rPr>
                <w:rFonts w:eastAsia="Times New Roman" w:cs="Times New Roman"/>
                <w:b/>
                <w:bCs/>
                <w:color w:val="000000"/>
                <w:lang w:eastAsia="sk-SK"/>
              </w:rPr>
              <w:t xml:space="preserve"> prax učiteľov</w:t>
            </w:r>
          </w:p>
        </w:tc>
        <w:tc>
          <w:tcPr>
            <w:tcW w:w="7140" w:type="dxa"/>
            <w:tcBorders>
              <w:top w:val="nil"/>
              <w:left w:val="nil"/>
              <w:bottom w:val="single" w:sz="4" w:space="0" w:color="auto"/>
              <w:right w:val="single" w:sz="4" w:space="0" w:color="auto"/>
            </w:tcBorders>
            <w:shd w:val="clear" w:color="000000" w:fill="F1A983"/>
            <w:noWrap/>
            <w:vAlign w:val="bottom"/>
            <w:hideMark/>
          </w:tcPr>
          <w:p w14:paraId="7EB7A058"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Učiteľ</w:t>
            </w:r>
          </w:p>
        </w:tc>
        <w:tc>
          <w:tcPr>
            <w:tcW w:w="36" w:type="dxa"/>
            <w:vAlign w:val="center"/>
            <w:hideMark/>
          </w:tcPr>
          <w:p w14:paraId="658F46CE"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367C4F0D"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360306D5"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2D29D6E6"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FBE2D5"/>
            <w:vAlign w:val="bottom"/>
            <w:hideMark/>
          </w:tcPr>
          <w:p w14:paraId="3925EDE7" w14:textId="55AAE6A8" w:rsidR="00E55E9B" w:rsidRPr="009305E3" w:rsidRDefault="00DE04F1" w:rsidP="009B5AAD">
            <w:pPr>
              <w:spacing w:after="0" w:line="240" w:lineRule="auto"/>
              <w:rPr>
                <w:rFonts w:eastAsia="Times New Roman" w:cs="Times New Roman"/>
                <w:color w:val="000000"/>
                <w:lang w:eastAsia="sk-SK"/>
              </w:rPr>
            </w:pPr>
            <w:r>
              <w:rPr>
                <w:rFonts w:eastAsia="Times New Roman" w:cs="Times New Roman"/>
                <w:color w:val="000000"/>
                <w:lang w:eastAsia="sk-SK"/>
              </w:rPr>
              <w:t>- V</w:t>
            </w:r>
            <w:r w:rsidR="00E55E9B" w:rsidRPr="009305E3">
              <w:rPr>
                <w:rFonts w:eastAsia="Times New Roman" w:cs="Times New Roman"/>
                <w:color w:val="000000"/>
                <w:lang w:eastAsia="sk-SK"/>
              </w:rPr>
              <w:t>ážia si profesijné vzdelávanie</w:t>
            </w:r>
            <w:r>
              <w:rPr>
                <w:rFonts w:eastAsia="Times New Roman" w:cs="Times New Roman"/>
                <w:color w:val="000000"/>
                <w:lang w:eastAsia="sk-SK"/>
              </w:rPr>
              <w:t xml:space="preserve">, </w:t>
            </w:r>
            <w:r w:rsidR="00E55E9B" w:rsidRPr="009305E3">
              <w:rPr>
                <w:rFonts w:eastAsia="Times New Roman" w:cs="Times New Roman"/>
                <w:color w:val="000000"/>
                <w:lang w:eastAsia="sk-SK"/>
              </w:rPr>
              <w:t>profesionálnu spoluprácu a aktívne sa do nich zapájajú</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S</w:t>
            </w:r>
            <w:r w:rsidR="00E55E9B" w:rsidRPr="009305E3">
              <w:rPr>
                <w:rFonts w:eastAsia="Times New Roman" w:cs="Times New Roman"/>
                <w:color w:val="000000"/>
                <w:lang w:eastAsia="sk-SK"/>
              </w:rPr>
              <w:t>polupracujú pri vytváraní vzdelávacích príležitostí pre žiakov v rámci učebných osnov aj nad ich rámec</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S</w:t>
            </w:r>
            <w:r w:rsidR="00E55E9B" w:rsidRPr="009305E3">
              <w:rPr>
                <w:rFonts w:eastAsia="Times New Roman" w:cs="Times New Roman"/>
                <w:color w:val="000000"/>
                <w:lang w:eastAsia="sk-SK"/>
              </w:rPr>
              <w:t xml:space="preserve">poločne rozvíjajú a uplatňujú jednotné a spoľahlivé postupy </w:t>
            </w:r>
            <w:proofErr w:type="spellStart"/>
            <w:r w:rsidR="00E55E9B" w:rsidRPr="009305E3">
              <w:rPr>
                <w:rFonts w:eastAsia="Times New Roman" w:cs="Times New Roman"/>
                <w:color w:val="000000"/>
                <w:lang w:eastAsia="sk-SK"/>
              </w:rPr>
              <w:t>formatívneho</w:t>
            </w:r>
            <w:proofErr w:type="spellEnd"/>
            <w:r w:rsidR="00E55E9B" w:rsidRPr="009305E3">
              <w:rPr>
                <w:rFonts w:eastAsia="Times New Roman" w:cs="Times New Roman"/>
                <w:color w:val="000000"/>
                <w:lang w:eastAsia="sk-SK"/>
              </w:rPr>
              <w:t xml:space="preserve"> a </w:t>
            </w:r>
            <w:proofErr w:type="spellStart"/>
            <w:r w:rsidR="00E55E9B" w:rsidRPr="009305E3">
              <w:rPr>
                <w:rFonts w:eastAsia="Times New Roman" w:cs="Times New Roman"/>
                <w:color w:val="000000"/>
                <w:lang w:eastAsia="sk-SK"/>
              </w:rPr>
              <w:t>sumatívneho</w:t>
            </w:r>
            <w:proofErr w:type="spellEnd"/>
            <w:r w:rsidR="00E55E9B" w:rsidRPr="009305E3">
              <w:rPr>
                <w:rFonts w:eastAsia="Times New Roman" w:cs="Times New Roman"/>
                <w:color w:val="000000"/>
                <w:lang w:eastAsia="sk-SK"/>
              </w:rPr>
              <w:t xml:space="preserve"> hodnotenia</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P</w:t>
            </w:r>
            <w:r w:rsidR="00E55E9B" w:rsidRPr="009305E3">
              <w:rPr>
                <w:rFonts w:eastAsia="Times New Roman" w:cs="Times New Roman"/>
                <w:color w:val="000000"/>
                <w:lang w:eastAsia="sk-SK"/>
              </w:rPr>
              <w:t>rispievajú k budovaniu kapacít celého pedagogického zboru zdieľaním svojich odborných skúseností</w:t>
            </w:r>
            <w:r>
              <w:rPr>
                <w:rFonts w:eastAsia="Times New Roman" w:cs="Times New Roman"/>
                <w:color w:val="000000"/>
                <w:lang w:eastAsia="sk-SK"/>
              </w:rPr>
              <w:t>.</w:t>
            </w:r>
          </w:p>
        </w:tc>
        <w:tc>
          <w:tcPr>
            <w:tcW w:w="36" w:type="dxa"/>
            <w:vAlign w:val="center"/>
            <w:hideMark/>
          </w:tcPr>
          <w:p w14:paraId="7F24812B"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53259CE"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59F16616"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1CE634F5"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468A621C"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45E2B479"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140B8C5A" w14:textId="77777777" w:rsidTr="009B5AAD">
        <w:trPr>
          <w:trHeight w:val="2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7ABF121"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3A4E48CB"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84B6A5C"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303C4ABA"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644F6904" w14:textId="77777777" w:rsidTr="009B5AAD">
        <w:trPr>
          <w:trHeight w:val="1488"/>
        </w:trPr>
        <w:tc>
          <w:tcPr>
            <w:tcW w:w="700" w:type="dxa"/>
            <w:vMerge/>
            <w:tcBorders>
              <w:top w:val="single" w:sz="4" w:space="0" w:color="auto"/>
              <w:left w:val="single" w:sz="4" w:space="0" w:color="auto"/>
              <w:bottom w:val="single" w:sz="4" w:space="0" w:color="000000"/>
              <w:right w:val="single" w:sz="4" w:space="0" w:color="auto"/>
            </w:tcBorders>
            <w:vAlign w:val="center"/>
            <w:hideMark/>
          </w:tcPr>
          <w:p w14:paraId="1A1416D0"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FBBF34C"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387153E5"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6EAC5540"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E92A90A" w14:textId="77777777" w:rsidTr="009B5AAD">
        <w:trPr>
          <w:trHeight w:val="288"/>
        </w:trPr>
        <w:tc>
          <w:tcPr>
            <w:tcW w:w="700" w:type="dxa"/>
            <w:vMerge w:val="restart"/>
            <w:tcBorders>
              <w:top w:val="nil"/>
              <w:left w:val="nil"/>
              <w:bottom w:val="nil"/>
              <w:right w:val="single" w:sz="4" w:space="0" w:color="auto"/>
            </w:tcBorders>
            <w:shd w:val="clear" w:color="000000" w:fill="92D050"/>
            <w:noWrap/>
            <w:textDirection w:val="btLr"/>
            <w:vAlign w:val="center"/>
            <w:hideMark/>
          </w:tcPr>
          <w:p w14:paraId="557CA687" w14:textId="77777777" w:rsidR="00E55E9B" w:rsidRPr="00C926DB" w:rsidRDefault="00E55E9B" w:rsidP="006862D9">
            <w:pPr>
              <w:spacing w:after="0" w:line="240" w:lineRule="auto"/>
              <w:jc w:val="center"/>
              <w:rPr>
                <w:rFonts w:eastAsia="Times New Roman" w:cs="Times New Roman"/>
                <w:b/>
                <w:bCs/>
                <w:color w:val="000000"/>
                <w:sz w:val="36"/>
                <w:szCs w:val="36"/>
                <w:lang w:eastAsia="sk-SK"/>
              </w:rPr>
            </w:pPr>
            <w:r w:rsidRPr="00C926DB">
              <w:rPr>
                <w:rFonts w:eastAsia="Times New Roman" w:cs="Times New Roman"/>
                <w:b/>
                <w:bCs/>
                <w:color w:val="000000"/>
                <w:sz w:val="36"/>
                <w:szCs w:val="36"/>
                <w:lang w:eastAsia="sk-SK"/>
              </w:rPr>
              <w:t>Vedenie (</w:t>
            </w:r>
            <w:proofErr w:type="spellStart"/>
            <w:r w:rsidRPr="00C926DB">
              <w:rPr>
                <w:rFonts w:eastAsia="Times New Roman" w:cs="Times New Roman"/>
                <w:b/>
                <w:bCs/>
                <w:color w:val="000000"/>
                <w:sz w:val="36"/>
                <w:szCs w:val="36"/>
                <w:lang w:eastAsia="sk-SK"/>
              </w:rPr>
              <w:t>Leadership</w:t>
            </w:r>
            <w:proofErr w:type="spellEnd"/>
            <w:r w:rsidRPr="00C926DB">
              <w:rPr>
                <w:rFonts w:eastAsia="Times New Roman" w:cs="Times New Roman"/>
                <w:b/>
                <w:bCs/>
                <w:color w:val="000000"/>
                <w:sz w:val="36"/>
                <w:szCs w:val="36"/>
                <w:lang w:eastAsia="sk-SK"/>
              </w:rPr>
              <w:t>) a manažment</w:t>
            </w:r>
          </w:p>
        </w:tc>
        <w:tc>
          <w:tcPr>
            <w:tcW w:w="1400" w:type="dxa"/>
            <w:vMerge w:val="restart"/>
            <w:tcBorders>
              <w:top w:val="nil"/>
              <w:left w:val="single" w:sz="4" w:space="0" w:color="auto"/>
              <w:bottom w:val="single" w:sz="4" w:space="0" w:color="auto"/>
              <w:right w:val="single" w:sz="4" w:space="0" w:color="auto"/>
            </w:tcBorders>
            <w:shd w:val="clear" w:color="000000" w:fill="B5E6A2"/>
            <w:vAlign w:val="center"/>
            <w:hideMark/>
          </w:tcPr>
          <w:p w14:paraId="2A0D6E59"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Vedenie učenia a vyučovania</w:t>
            </w:r>
          </w:p>
        </w:tc>
        <w:tc>
          <w:tcPr>
            <w:tcW w:w="7140" w:type="dxa"/>
            <w:tcBorders>
              <w:top w:val="nil"/>
              <w:left w:val="nil"/>
              <w:bottom w:val="single" w:sz="4" w:space="0" w:color="auto"/>
              <w:right w:val="single" w:sz="4" w:space="0" w:color="auto"/>
            </w:tcBorders>
            <w:shd w:val="clear" w:color="000000" w:fill="B5E6A2"/>
            <w:noWrap/>
            <w:vAlign w:val="bottom"/>
            <w:hideMark/>
          </w:tcPr>
          <w:p w14:paraId="604F15FC"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Vedúci pracovníci škôl</w:t>
            </w:r>
          </w:p>
        </w:tc>
        <w:tc>
          <w:tcPr>
            <w:tcW w:w="36" w:type="dxa"/>
            <w:vAlign w:val="center"/>
            <w:hideMark/>
          </w:tcPr>
          <w:p w14:paraId="550B5397"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7A01BB5D" w14:textId="77777777" w:rsidTr="006E3BB6">
        <w:trPr>
          <w:trHeight w:val="1120"/>
        </w:trPr>
        <w:tc>
          <w:tcPr>
            <w:tcW w:w="700" w:type="dxa"/>
            <w:vMerge/>
            <w:tcBorders>
              <w:top w:val="nil"/>
              <w:left w:val="nil"/>
              <w:bottom w:val="nil"/>
              <w:right w:val="single" w:sz="4" w:space="0" w:color="auto"/>
            </w:tcBorders>
            <w:vAlign w:val="center"/>
            <w:hideMark/>
          </w:tcPr>
          <w:p w14:paraId="4B6BAEA9"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7D1874EA"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2E4A27F3" w14:textId="785AE001" w:rsidR="00E55E9B" w:rsidRPr="009305E3" w:rsidRDefault="004D2F74" w:rsidP="009B5AAD">
            <w:pPr>
              <w:spacing w:after="0" w:line="240" w:lineRule="auto"/>
              <w:rPr>
                <w:rFonts w:eastAsia="Times New Roman" w:cs="Times New Roman"/>
                <w:color w:val="000000"/>
                <w:lang w:eastAsia="sk-SK"/>
              </w:rPr>
            </w:pPr>
            <w:r>
              <w:rPr>
                <w:rFonts w:eastAsia="Times New Roman" w:cs="Times New Roman"/>
                <w:color w:val="000000"/>
                <w:lang w:eastAsia="sk-SK"/>
              </w:rPr>
              <w:t>- P</w:t>
            </w:r>
            <w:r w:rsidR="00E55E9B" w:rsidRPr="009305E3">
              <w:rPr>
                <w:rFonts w:eastAsia="Times New Roman" w:cs="Times New Roman"/>
                <w:color w:val="000000"/>
                <w:lang w:eastAsia="sk-SK"/>
              </w:rPr>
              <w:t>odporujú kultúru reflexie, zlepšovania, spolupráce, inovácie a tvorivosti v učení, vyučovaní a</w:t>
            </w:r>
            <w:r>
              <w:rPr>
                <w:rFonts w:eastAsia="Times New Roman" w:cs="Times New Roman"/>
                <w:color w:val="000000"/>
                <w:lang w:eastAsia="sk-SK"/>
              </w:rPr>
              <w:t> </w:t>
            </w:r>
            <w:r w:rsidR="00E55E9B" w:rsidRPr="009305E3">
              <w:rPr>
                <w:rFonts w:eastAsia="Times New Roman" w:cs="Times New Roman"/>
                <w:color w:val="000000"/>
                <w:lang w:eastAsia="sk-SK"/>
              </w:rPr>
              <w:t>hodnotení</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P</w:t>
            </w:r>
            <w:r w:rsidR="00E55E9B" w:rsidRPr="009305E3">
              <w:rPr>
                <w:rFonts w:eastAsia="Times New Roman" w:cs="Times New Roman"/>
                <w:color w:val="000000"/>
                <w:lang w:eastAsia="sk-SK"/>
              </w:rPr>
              <w:t>osilňujú záväzok k inklúzii, rovnosti príležitostí a celostnému rozvoju každého žiaka</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R</w:t>
            </w:r>
            <w:r w:rsidR="00E55E9B" w:rsidRPr="009305E3">
              <w:rPr>
                <w:rFonts w:eastAsia="Times New Roman" w:cs="Times New Roman"/>
                <w:color w:val="000000"/>
                <w:lang w:eastAsia="sk-SK"/>
              </w:rPr>
              <w:t>iadia plánovanie a implementáciu školského vzdelávacieho programu</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lastRenderedPageBreak/>
              <w:t>- P</w:t>
            </w:r>
            <w:r w:rsidR="00E55E9B" w:rsidRPr="009305E3">
              <w:rPr>
                <w:rFonts w:eastAsia="Times New Roman" w:cs="Times New Roman"/>
                <w:color w:val="000000"/>
                <w:lang w:eastAsia="sk-SK"/>
              </w:rPr>
              <w:t>odporujú profesijné vzdelávanie učiteľov, ktoré obohacuje ich pedagogickú prax a učenie žiakov</w:t>
            </w:r>
            <w:r>
              <w:rPr>
                <w:rFonts w:eastAsia="Times New Roman" w:cs="Times New Roman"/>
                <w:color w:val="000000"/>
                <w:lang w:eastAsia="sk-SK"/>
              </w:rPr>
              <w:t>.</w:t>
            </w:r>
          </w:p>
        </w:tc>
        <w:tc>
          <w:tcPr>
            <w:tcW w:w="36" w:type="dxa"/>
            <w:vAlign w:val="center"/>
            <w:hideMark/>
          </w:tcPr>
          <w:p w14:paraId="6DEB6154"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6E5324C5" w14:textId="77777777" w:rsidTr="009B5AAD">
        <w:trPr>
          <w:trHeight w:val="288"/>
        </w:trPr>
        <w:tc>
          <w:tcPr>
            <w:tcW w:w="700" w:type="dxa"/>
            <w:vMerge/>
            <w:tcBorders>
              <w:top w:val="nil"/>
              <w:left w:val="nil"/>
              <w:bottom w:val="nil"/>
              <w:right w:val="single" w:sz="4" w:space="0" w:color="auto"/>
            </w:tcBorders>
            <w:vAlign w:val="center"/>
            <w:hideMark/>
          </w:tcPr>
          <w:p w14:paraId="2F7DD5B3"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97BF1B2"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72F3FFF2"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15AECF4B"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44E58BF7" w14:textId="77777777" w:rsidTr="009B5AAD">
        <w:trPr>
          <w:trHeight w:val="1236"/>
        </w:trPr>
        <w:tc>
          <w:tcPr>
            <w:tcW w:w="700" w:type="dxa"/>
            <w:vMerge/>
            <w:tcBorders>
              <w:top w:val="nil"/>
              <w:left w:val="nil"/>
              <w:bottom w:val="nil"/>
              <w:right w:val="single" w:sz="4" w:space="0" w:color="auto"/>
            </w:tcBorders>
            <w:vAlign w:val="center"/>
            <w:hideMark/>
          </w:tcPr>
          <w:p w14:paraId="06B68012"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225BF899"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3D5CD90D"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2DFFAEE6"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14C6ACE" w14:textId="77777777" w:rsidTr="009B5AAD">
        <w:trPr>
          <w:trHeight w:val="288"/>
        </w:trPr>
        <w:tc>
          <w:tcPr>
            <w:tcW w:w="700" w:type="dxa"/>
            <w:vMerge/>
            <w:tcBorders>
              <w:top w:val="nil"/>
              <w:left w:val="nil"/>
              <w:bottom w:val="nil"/>
              <w:right w:val="single" w:sz="4" w:space="0" w:color="auto"/>
            </w:tcBorders>
            <w:vAlign w:val="center"/>
            <w:hideMark/>
          </w:tcPr>
          <w:p w14:paraId="3537577A"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B5E6A2"/>
            <w:vAlign w:val="center"/>
            <w:hideMark/>
          </w:tcPr>
          <w:p w14:paraId="2723A782"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Riadenie organizácie</w:t>
            </w:r>
          </w:p>
        </w:tc>
        <w:tc>
          <w:tcPr>
            <w:tcW w:w="7140" w:type="dxa"/>
            <w:tcBorders>
              <w:top w:val="nil"/>
              <w:left w:val="nil"/>
              <w:bottom w:val="single" w:sz="4" w:space="0" w:color="auto"/>
              <w:right w:val="single" w:sz="4" w:space="0" w:color="auto"/>
            </w:tcBorders>
            <w:shd w:val="clear" w:color="000000" w:fill="B5E6A2"/>
            <w:noWrap/>
            <w:vAlign w:val="bottom"/>
            <w:hideMark/>
          </w:tcPr>
          <w:p w14:paraId="1DDDE4F2"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Vedúci pracovníci škôl</w:t>
            </w:r>
          </w:p>
        </w:tc>
        <w:tc>
          <w:tcPr>
            <w:tcW w:w="36" w:type="dxa"/>
            <w:vAlign w:val="center"/>
            <w:hideMark/>
          </w:tcPr>
          <w:p w14:paraId="64A4CCA9"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6C80E7A2" w14:textId="77777777" w:rsidTr="009B5AAD">
        <w:trPr>
          <w:trHeight w:val="288"/>
        </w:trPr>
        <w:tc>
          <w:tcPr>
            <w:tcW w:w="700" w:type="dxa"/>
            <w:vMerge/>
            <w:tcBorders>
              <w:top w:val="nil"/>
              <w:left w:val="nil"/>
              <w:bottom w:val="nil"/>
              <w:right w:val="single" w:sz="4" w:space="0" w:color="auto"/>
            </w:tcBorders>
            <w:vAlign w:val="center"/>
            <w:hideMark/>
          </w:tcPr>
          <w:p w14:paraId="0BAA1A89"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17C8A801"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07E1E49D" w14:textId="6376A525" w:rsidR="00E55E9B" w:rsidRPr="009305E3" w:rsidRDefault="006E3BB6" w:rsidP="009B5AAD">
            <w:pPr>
              <w:spacing w:after="0" w:line="240" w:lineRule="auto"/>
              <w:rPr>
                <w:rFonts w:eastAsia="Times New Roman" w:cs="Times New Roman"/>
                <w:color w:val="000000"/>
                <w:lang w:eastAsia="sk-SK"/>
              </w:rPr>
            </w:pPr>
            <w:r>
              <w:rPr>
                <w:rFonts w:eastAsia="Times New Roman" w:cs="Times New Roman"/>
                <w:color w:val="000000"/>
                <w:lang w:eastAsia="sk-SK"/>
              </w:rPr>
              <w:t>- V</w:t>
            </w:r>
            <w:r w:rsidR="00E55E9B" w:rsidRPr="009305E3">
              <w:rPr>
                <w:rFonts w:eastAsia="Times New Roman" w:cs="Times New Roman"/>
                <w:color w:val="000000"/>
                <w:lang w:eastAsia="sk-SK"/>
              </w:rPr>
              <w:t>ytvárajú a udržiavajú pozitívnu kultúru školy a bezpečné, zdravé a zmysluplné vzdelávacie prostredie a zabezpečujú jeho udržateľnosť prostredníctvom efektívnej komunikácie</w:t>
            </w:r>
            <w:r>
              <w:rPr>
                <w:rFonts w:eastAsia="Times New Roman" w:cs="Times New Roman"/>
                <w:color w:val="000000"/>
                <w:lang w:eastAsia="sk-SK"/>
              </w:rPr>
              <w:t>.</w:t>
            </w:r>
            <w:r w:rsidR="00E55E9B" w:rsidRPr="009305E3">
              <w:rPr>
                <w:rFonts w:eastAsia="Times New Roman" w:cs="Times New Roman"/>
                <w:color w:val="000000"/>
                <w:lang w:eastAsia="sk-SK"/>
              </w:rPr>
              <w:br/>
            </w:r>
            <w:r w:rsidR="001706CF">
              <w:rPr>
                <w:rFonts w:eastAsia="Times New Roman" w:cs="Times New Roman"/>
                <w:color w:val="000000"/>
                <w:lang w:eastAsia="sk-SK"/>
              </w:rPr>
              <w:t xml:space="preserve">- </w:t>
            </w:r>
            <w:r>
              <w:rPr>
                <w:rFonts w:eastAsia="Times New Roman" w:cs="Times New Roman"/>
                <w:color w:val="000000"/>
                <w:lang w:eastAsia="sk-SK"/>
              </w:rPr>
              <w:t>R</w:t>
            </w:r>
            <w:r w:rsidR="00E55E9B" w:rsidRPr="009305E3">
              <w:rPr>
                <w:rFonts w:eastAsia="Times New Roman" w:cs="Times New Roman"/>
                <w:color w:val="000000"/>
                <w:lang w:eastAsia="sk-SK"/>
              </w:rPr>
              <w:t>iadia ľudské, materiálne a finančné zdroje školy s cieľom vytvoriť a udržiavať učiacu sa organizáciu</w:t>
            </w:r>
            <w:r w:rsidR="001706CF">
              <w:rPr>
                <w:rFonts w:eastAsia="Times New Roman" w:cs="Times New Roman"/>
                <w:color w:val="000000"/>
                <w:lang w:eastAsia="sk-SK"/>
              </w:rPr>
              <w:t>.</w:t>
            </w:r>
            <w:r w:rsidR="00E55E9B" w:rsidRPr="009305E3">
              <w:rPr>
                <w:rFonts w:eastAsia="Times New Roman" w:cs="Times New Roman"/>
                <w:color w:val="000000"/>
                <w:lang w:eastAsia="sk-SK"/>
              </w:rPr>
              <w:br/>
            </w:r>
            <w:r w:rsidR="001706CF">
              <w:rPr>
                <w:rFonts w:eastAsia="Times New Roman" w:cs="Times New Roman"/>
                <w:color w:val="000000"/>
                <w:lang w:eastAsia="sk-SK"/>
              </w:rPr>
              <w:t>- R</w:t>
            </w:r>
            <w:r w:rsidR="00E55E9B" w:rsidRPr="009305E3">
              <w:rPr>
                <w:rFonts w:eastAsia="Times New Roman" w:cs="Times New Roman"/>
                <w:color w:val="000000"/>
                <w:lang w:eastAsia="sk-SK"/>
              </w:rPr>
              <w:t>iadia náročné a komplexné situácie spôsobom, ktorý preukazuje rovnosť, férovosť a</w:t>
            </w:r>
            <w:r w:rsidR="001706CF">
              <w:rPr>
                <w:rFonts w:eastAsia="Times New Roman" w:cs="Times New Roman"/>
                <w:color w:val="000000"/>
                <w:lang w:eastAsia="sk-SK"/>
              </w:rPr>
              <w:t> </w:t>
            </w:r>
            <w:r w:rsidR="00E55E9B" w:rsidRPr="009305E3">
              <w:rPr>
                <w:rFonts w:eastAsia="Times New Roman" w:cs="Times New Roman"/>
                <w:color w:val="000000"/>
                <w:lang w:eastAsia="sk-SK"/>
              </w:rPr>
              <w:t>spravodlivosť</w:t>
            </w:r>
            <w:r w:rsidR="001706CF">
              <w:rPr>
                <w:rFonts w:eastAsia="Times New Roman" w:cs="Times New Roman"/>
                <w:color w:val="000000"/>
                <w:lang w:eastAsia="sk-SK"/>
              </w:rPr>
              <w:t>.</w:t>
            </w:r>
            <w:r w:rsidR="00E55E9B" w:rsidRPr="009305E3">
              <w:rPr>
                <w:rFonts w:eastAsia="Times New Roman" w:cs="Times New Roman"/>
                <w:color w:val="000000"/>
                <w:lang w:eastAsia="sk-SK"/>
              </w:rPr>
              <w:br/>
            </w:r>
            <w:r w:rsidR="001706CF">
              <w:rPr>
                <w:rFonts w:eastAsia="Times New Roman" w:cs="Times New Roman"/>
                <w:color w:val="000000"/>
                <w:lang w:eastAsia="sk-SK"/>
              </w:rPr>
              <w:t>- R</w:t>
            </w:r>
            <w:r w:rsidR="00E55E9B" w:rsidRPr="009305E3">
              <w:rPr>
                <w:rFonts w:eastAsia="Times New Roman" w:cs="Times New Roman"/>
                <w:color w:val="000000"/>
                <w:lang w:eastAsia="sk-SK"/>
              </w:rPr>
              <w:t>ozvíjajú a zavádzajú systém na podporu profesijnej zodpovednosti a zodpovednosti za výsledky</w:t>
            </w:r>
            <w:r w:rsidR="001706CF">
              <w:rPr>
                <w:rFonts w:eastAsia="Times New Roman" w:cs="Times New Roman"/>
                <w:color w:val="000000"/>
                <w:lang w:eastAsia="sk-SK"/>
              </w:rPr>
              <w:t>.</w:t>
            </w:r>
          </w:p>
        </w:tc>
        <w:tc>
          <w:tcPr>
            <w:tcW w:w="36" w:type="dxa"/>
            <w:vAlign w:val="center"/>
            <w:hideMark/>
          </w:tcPr>
          <w:p w14:paraId="000C21FF"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437A604E" w14:textId="77777777" w:rsidTr="009B5AAD">
        <w:trPr>
          <w:trHeight w:val="288"/>
        </w:trPr>
        <w:tc>
          <w:tcPr>
            <w:tcW w:w="700" w:type="dxa"/>
            <w:vMerge/>
            <w:tcBorders>
              <w:top w:val="nil"/>
              <w:left w:val="nil"/>
              <w:bottom w:val="nil"/>
              <w:right w:val="single" w:sz="4" w:space="0" w:color="auto"/>
            </w:tcBorders>
            <w:vAlign w:val="center"/>
            <w:hideMark/>
          </w:tcPr>
          <w:p w14:paraId="2843344E"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353A5E97"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1B4BA0EC"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3F693DF3"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29EA50C7" w14:textId="77777777" w:rsidTr="009B5AAD">
        <w:trPr>
          <w:trHeight w:val="2136"/>
        </w:trPr>
        <w:tc>
          <w:tcPr>
            <w:tcW w:w="700" w:type="dxa"/>
            <w:vMerge/>
            <w:tcBorders>
              <w:top w:val="nil"/>
              <w:left w:val="nil"/>
              <w:bottom w:val="nil"/>
              <w:right w:val="single" w:sz="4" w:space="0" w:color="auto"/>
            </w:tcBorders>
            <w:vAlign w:val="center"/>
            <w:hideMark/>
          </w:tcPr>
          <w:p w14:paraId="48CD5FAF"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9DCA421"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70913A83"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0E7E9A18"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4BF1122A" w14:textId="77777777" w:rsidTr="009B5AAD">
        <w:trPr>
          <w:trHeight w:val="288"/>
        </w:trPr>
        <w:tc>
          <w:tcPr>
            <w:tcW w:w="700" w:type="dxa"/>
            <w:vMerge/>
            <w:tcBorders>
              <w:top w:val="nil"/>
              <w:left w:val="nil"/>
              <w:bottom w:val="nil"/>
              <w:right w:val="single" w:sz="4" w:space="0" w:color="auto"/>
            </w:tcBorders>
            <w:vAlign w:val="center"/>
            <w:hideMark/>
          </w:tcPr>
          <w:p w14:paraId="1D29B5C4"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B5E6A2"/>
            <w:vAlign w:val="center"/>
            <w:hideMark/>
          </w:tcPr>
          <w:p w14:paraId="642EE104"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Vedenie rozvoja školy</w:t>
            </w:r>
          </w:p>
        </w:tc>
        <w:tc>
          <w:tcPr>
            <w:tcW w:w="7140" w:type="dxa"/>
            <w:tcBorders>
              <w:top w:val="nil"/>
              <w:left w:val="nil"/>
              <w:bottom w:val="single" w:sz="4" w:space="0" w:color="auto"/>
              <w:right w:val="single" w:sz="4" w:space="0" w:color="auto"/>
            </w:tcBorders>
            <w:shd w:val="clear" w:color="000000" w:fill="B5E6A2"/>
            <w:noWrap/>
            <w:vAlign w:val="bottom"/>
            <w:hideMark/>
          </w:tcPr>
          <w:p w14:paraId="757B34DC"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Vedúci pracovníci škôl</w:t>
            </w:r>
          </w:p>
        </w:tc>
        <w:tc>
          <w:tcPr>
            <w:tcW w:w="36" w:type="dxa"/>
            <w:vAlign w:val="center"/>
            <w:hideMark/>
          </w:tcPr>
          <w:p w14:paraId="12A7D708"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42DB29AA" w14:textId="77777777" w:rsidTr="009B5AAD">
        <w:trPr>
          <w:trHeight w:val="288"/>
        </w:trPr>
        <w:tc>
          <w:tcPr>
            <w:tcW w:w="700" w:type="dxa"/>
            <w:vMerge/>
            <w:tcBorders>
              <w:top w:val="nil"/>
              <w:left w:val="nil"/>
              <w:bottom w:val="nil"/>
              <w:right w:val="single" w:sz="4" w:space="0" w:color="auto"/>
            </w:tcBorders>
            <w:vAlign w:val="center"/>
            <w:hideMark/>
          </w:tcPr>
          <w:p w14:paraId="7A52C14D"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53CEA454"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auto"/>
              <w:right w:val="single" w:sz="4" w:space="0" w:color="auto"/>
            </w:tcBorders>
            <w:shd w:val="clear" w:color="000000" w:fill="DAF2D0"/>
            <w:vAlign w:val="bottom"/>
            <w:hideMark/>
          </w:tcPr>
          <w:p w14:paraId="39830002" w14:textId="3B405E51" w:rsidR="00E55E9B" w:rsidRPr="009305E3" w:rsidRDefault="00DC0D21" w:rsidP="009B5AAD">
            <w:pPr>
              <w:spacing w:after="0" w:line="240" w:lineRule="auto"/>
              <w:rPr>
                <w:rFonts w:eastAsia="Times New Roman" w:cs="Times New Roman"/>
                <w:color w:val="000000"/>
                <w:lang w:eastAsia="sk-SK"/>
              </w:rPr>
            </w:pPr>
            <w:r>
              <w:rPr>
                <w:rFonts w:eastAsia="Times New Roman" w:cs="Times New Roman"/>
                <w:color w:val="000000"/>
                <w:lang w:eastAsia="sk-SK"/>
              </w:rPr>
              <w:t xml:space="preserve"> - K</w:t>
            </w:r>
            <w:r w:rsidR="00E55E9B" w:rsidRPr="009305E3">
              <w:rPr>
                <w:rFonts w:eastAsia="Times New Roman" w:cs="Times New Roman"/>
                <w:color w:val="000000"/>
                <w:lang w:eastAsia="sk-SK"/>
              </w:rPr>
              <w:t>omunikujú usmerňujúcu víziu školy a vedú jej napĺňanie</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V</w:t>
            </w:r>
            <w:r w:rsidR="00E55E9B" w:rsidRPr="009305E3">
              <w:rPr>
                <w:rFonts w:eastAsia="Times New Roman" w:cs="Times New Roman"/>
                <w:color w:val="000000"/>
                <w:lang w:eastAsia="sk-SK"/>
              </w:rPr>
              <w:t>edú zapojenie školy do kontinuálneho procesu sebahodnotenia</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B</w:t>
            </w:r>
            <w:r w:rsidR="00E55E9B" w:rsidRPr="009305E3">
              <w:rPr>
                <w:rFonts w:eastAsia="Times New Roman" w:cs="Times New Roman"/>
                <w:color w:val="000000"/>
                <w:lang w:eastAsia="sk-SK"/>
              </w:rPr>
              <w:t>udujú a udržiavajú vzťahy s rodičmi, s inými školami a so širšou komunitou</w:t>
            </w:r>
            <w:r>
              <w:rPr>
                <w:rFonts w:eastAsia="Times New Roman" w:cs="Times New Roman"/>
                <w:color w:val="000000"/>
                <w:lang w:eastAsia="sk-SK"/>
              </w:rPr>
              <w:t>.</w:t>
            </w:r>
            <w:r w:rsidR="00E55E9B" w:rsidRPr="009305E3">
              <w:rPr>
                <w:rFonts w:eastAsia="Times New Roman" w:cs="Times New Roman"/>
                <w:color w:val="000000"/>
                <w:lang w:eastAsia="sk-SK"/>
              </w:rPr>
              <w:br/>
            </w:r>
            <w:r>
              <w:rPr>
                <w:rFonts w:eastAsia="Times New Roman" w:cs="Times New Roman"/>
                <w:color w:val="000000"/>
                <w:lang w:eastAsia="sk-SK"/>
              </w:rPr>
              <w:t>- R</w:t>
            </w:r>
            <w:r w:rsidR="00E55E9B" w:rsidRPr="009305E3">
              <w:rPr>
                <w:rFonts w:eastAsia="Times New Roman" w:cs="Times New Roman"/>
                <w:color w:val="000000"/>
                <w:lang w:eastAsia="sk-SK"/>
              </w:rPr>
              <w:t>iadia, vedú a sprostredkúvajú zmeny s cieľom reagovať na vyvíjajúce sa potreby školy a na zmeny vo vzdelávaní</w:t>
            </w:r>
            <w:r>
              <w:rPr>
                <w:rFonts w:eastAsia="Times New Roman" w:cs="Times New Roman"/>
                <w:color w:val="000000"/>
                <w:lang w:eastAsia="sk-SK"/>
              </w:rPr>
              <w:t>.</w:t>
            </w:r>
          </w:p>
        </w:tc>
        <w:tc>
          <w:tcPr>
            <w:tcW w:w="36" w:type="dxa"/>
            <w:vAlign w:val="center"/>
            <w:hideMark/>
          </w:tcPr>
          <w:p w14:paraId="71A4303B"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2281BA2" w14:textId="77777777" w:rsidTr="009B5AAD">
        <w:trPr>
          <w:trHeight w:val="288"/>
        </w:trPr>
        <w:tc>
          <w:tcPr>
            <w:tcW w:w="700" w:type="dxa"/>
            <w:vMerge/>
            <w:tcBorders>
              <w:top w:val="nil"/>
              <w:left w:val="nil"/>
              <w:bottom w:val="nil"/>
              <w:right w:val="single" w:sz="4" w:space="0" w:color="auto"/>
            </w:tcBorders>
            <w:vAlign w:val="center"/>
            <w:hideMark/>
          </w:tcPr>
          <w:p w14:paraId="6CDA3DB1"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B7D8E77"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6ACF12B7"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250DEC1F"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742E6942" w14:textId="77777777" w:rsidTr="009B5AAD">
        <w:trPr>
          <w:trHeight w:val="924"/>
        </w:trPr>
        <w:tc>
          <w:tcPr>
            <w:tcW w:w="700" w:type="dxa"/>
            <w:vMerge/>
            <w:tcBorders>
              <w:top w:val="nil"/>
              <w:left w:val="nil"/>
              <w:bottom w:val="nil"/>
              <w:right w:val="single" w:sz="4" w:space="0" w:color="auto"/>
            </w:tcBorders>
            <w:vAlign w:val="center"/>
            <w:hideMark/>
          </w:tcPr>
          <w:p w14:paraId="77B8DC6E"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09ED6C37"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auto"/>
              <w:right w:val="single" w:sz="4" w:space="0" w:color="auto"/>
            </w:tcBorders>
            <w:vAlign w:val="center"/>
            <w:hideMark/>
          </w:tcPr>
          <w:p w14:paraId="745D1E05"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33558DD1"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3E177D40" w14:textId="77777777" w:rsidTr="009B5AAD">
        <w:trPr>
          <w:trHeight w:val="288"/>
        </w:trPr>
        <w:tc>
          <w:tcPr>
            <w:tcW w:w="700" w:type="dxa"/>
            <w:vMerge/>
            <w:tcBorders>
              <w:top w:val="nil"/>
              <w:left w:val="nil"/>
              <w:bottom w:val="nil"/>
              <w:right w:val="single" w:sz="4" w:space="0" w:color="auto"/>
            </w:tcBorders>
            <w:vAlign w:val="center"/>
            <w:hideMark/>
          </w:tcPr>
          <w:p w14:paraId="3388FD1E"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val="restart"/>
            <w:tcBorders>
              <w:top w:val="nil"/>
              <w:left w:val="single" w:sz="4" w:space="0" w:color="auto"/>
              <w:bottom w:val="single" w:sz="4" w:space="0" w:color="auto"/>
              <w:right w:val="single" w:sz="4" w:space="0" w:color="auto"/>
            </w:tcBorders>
            <w:shd w:val="clear" w:color="000000" w:fill="B5E6A2"/>
            <w:vAlign w:val="center"/>
            <w:hideMark/>
          </w:tcPr>
          <w:p w14:paraId="2963305B" w14:textId="77777777" w:rsidR="00E55E9B" w:rsidRPr="009305E3" w:rsidRDefault="00E55E9B" w:rsidP="009B5AAD">
            <w:pPr>
              <w:spacing w:after="0" w:line="240" w:lineRule="auto"/>
              <w:jc w:val="center"/>
              <w:rPr>
                <w:rFonts w:eastAsia="Times New Roman" w:cs="Times New Roman"/>
                <w:b/>
                <w:bCs/>
                <w:color w:val="000000"/>
                <w:lang w:eastAsia="sk-SK"/>
              </w:rPr>
            </w:pPr>
            <w:r w:rsidRPr="009305E3">
              <w:rPr>
                <w:rFonts w:eastAsia="Times New Roman" w:cs="Times New Roman"/>
                <w:b/>
                <w:bCs/>
                <w:color w:val="000000"/>
                <w:lang w:eastAsia="sk-SK"/>
              </w:rPr>
              <w:t xml:space="preserve">Rozvoj </w:t>
            </w:r>
            <w:proofErr w:type="spellStart"/>
            <w:r w:rsidRPr="009305E3">
              <w:rPr>
                <w:rFonts w:eastAsia="Times New Roman" w:cs="Times New Roman"/>
                <w:b/>
                <w:bCs/>
                <w:color w:val="000000"/>
                <w:lang w:eastAsia="sk-SK"/>
              </w:rPr>
              <w:t>líderských</w:t>
            </w:r>
            <w:proofErr w:type="spellEnd"/>
            <w:r w:rsidRPr="009305E3">
              <w:rPr>
                <w:rFonts w:eastAsia="Times New Roman" w:cs="Times New Roman"/>
                <w:b/>
                <w:bCs/>
                <w:color w:val="000000"/>
                <w:lang w:eastAsia="sk-SK"/>
              </w:rPr>
              <w:t xml:space="preserve"> kapacít</w:t>
            </w:r>
          </w:p>
        </w:tc>
        <w:tc>
          <w:tcPr>
            <w:tcW w:w="7140" w:type="dxa"/>
            <w:tcBorders>
              <w:top w:val="nil"/>
              <w:left w:val="nil"/>
              <w:bottom w:val="single" w:sz="4" w:space="0" w:color="auto"/>
              <w:right w:val="single" w:sz="4" w:space="0" w:color="auto"/>
            </w:tcBorders>
            <w:shd w:val="clear" w:color="000000" w:fill="B5E6A2"/>
            <w:noWrap/>
            <w:vAlign w:val="bottom"/>
            <w:hideMark/>
          </w:tcPr>
          <w:p w14:paraId="5D42DF56" w14:textId="77777777" w:rsidR="00E55E9B" w:rsidRPr="009305E3" w:rsidRDefault="00E55E9B" w:rsidP="009B5AAD">
            <w:pPr>
              <w:spacing w:after="0" w:line="240" w:lineRule="auto"/>
              <w:rPr>
                <w:rFonts w:eastAsia="Times New Roman" w:cs="Times New Roman"/>
                <w:color w:val="000000"/>
                <w:lang w:eastAsia="sk-SK"/>
              </w:rPr>
            </w:pPr>
            <w:r w:rsidRPr="009305E3">
              <w:rPr>
                <w:rFonts w:eastAsia="Times New Roman" w:cs="Times New Roman"/>
                <w:color w:val="000000"/>
                <w:lang w:eastAsia="sk-SK"/>
              </w:rPr>
              <w:t>Vedúci pracovníci škôl</w:t>
            </w:r>
          </w:p>
        </w:tc>
        <w:tc>
          <w:tcPr>
            <w:tcW w:w="36" w:type="dxa"/>
            <w:vAlign w:val="center"/>
            <w:hideMark/>
          </w:tcPr>
          <w:p w14:paraId="697EBCA2"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5E735331" w14:textId="77777777" w:rsidTr="009B5AAD">
        <w:trPr>
          <w:trHeight w:val="288"/>
        </w:trPr>
        <w:tc>
          <w:tcPr>
            <w:tcW w:w="700" w:type="dxa"/>
            <w:vMerge/>
            <w:tcBorders>
              <w:top w:val="nil"/>
              <w:left w:val="nil"/>
              <w:bottom w:val="nil"/>
              <w:right w:val="single" w:sz="4" w:space="0" w:color="auto"/>
            </w:tcBorders>
            <w:vAlign w:val="center"/>
            <w:hideMark/>
          </w:tcPr>
          <w:p w14:paraId="262CD765"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214FFAAF"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val="restart"/>
            <w:tcBorders>
              <w:top w:val="nil"/>
              <w:left w:val="single" w:sz="4" w:space="0" w:color="auto"/>
              <w:bottom w:val="single" w:sz="4" w:space="0" w:color="000000"/>
              <w:right w:val="single" w:sz="4" w:space="0" w:color="auto"/>
            </w:tcBorders>
            <w:shd w:val="clear" w:color="000000" w:fill="DAF2D0"/>
            <w:vAlign w:val="bottom"/>
            <w:hideMark/>
          </w:tcPr>
          <w:p w14:paraId="1450DFDF" w14:textId="4B91EAAB" w:rsidR="00E55E9B" w:rsidRPr="009305E3" w:rsidRDefault="00DC0D21" w:rsidP="009B5AAD">
            <w:pPr>
              <w:spacing w:after="0" w:line="240" w:lineRule="auto"/>
              <w:rPr>
                <w:rFonts w:eastAsia="Times New Roman" w:cs="Times New Roman"/>
                <w:color w:val="000000"/>
                <w:lang w:eastAsia="sk-SK"/>
              </w:rPr>
            </w:pPr>
            <w:r>
              <w:rPr>
                <w:rFonts w:eastAsia="Times New Roman" w:cs="Times New Roman"/>
                <w:color w:val="000000"/>
                <w:lang w:eastAsia="sk-SK"/>
              </w:rPr>
              <w:t>- K</w:t>
            </w:r>
            <w:r w:rsidR="00E55E9B" w:rsidRPr="009305E3">
              <w:rPr>
                <w:rFonts w:eastAsia="Times New Roman" w:cs="Times New Roman"/>
                <w:color w:val="000000"/>
                <w:lang w:eastAsia="sk-SK"/>
              </w:rPr>
              <w:t>riticky reflektujú svoju prax vo vedúcich pozíciách a rozvíjajú svoje porozumenie efektívnemu a udržateľnému vedeniu</w:t>
            </w:r>
            <w:r w:rsidR="00B63318">
              <w:rPr>
                <w:rFonts w:eastAsia="Times New Roman" w:cs="Times New Roman"/>
                <w:color w:val="000000"/>
                <w:lang w:eastAsia="sk-SK"/>
              </w:rPr>
              <w:t>.</w:t>
            </w:r>
            <w:r w:rsidR="00E55E9B" w:rsidRPr="009305E3">
              <w:rPr>
                <w:rFonts w:eastAsia="Times New Roman" w:cs="Times New Roman"/>
                <w:color w:val="000000"/>
                <w:lang w:eastAsia="sk-SK"/>
              </w:rPr>
              <w:br/>
            </w:r>
            <w:r w:rsidR="00B63318">
              <w:rPr>
                <w:rFonts w:eastAsia="Times New Roman" w:cs="Times New Roman"/>
                <w:color w:val="000000"/>
                <w:lang w:eastAsia="sk-SK"/>
              </w:rPr>
              <w:t>- P</w:t>
            </w:r>
            <w:r w:rsidR="00E55E9B" w:rsidRPr="009305E3">
              <w:rPr>
                <w:rFonts w:eastAsia="Times New Roman" w:cs="Times New Roman"/>
                <w:color w:val="000000"/>
                <w:lang w:eastAsia="sk-SK"/>
              </w:rPr>
              <w:t xml:space="preserve">osilňujú zamestnancov, aby preberali a vykonávali </w:t>
            </w:r>
            <w:proofErr w:type="spellStart"/>
            <w:r w:rsidR="00E55E9B" w:rsidRPr="009305E3">
              <w:rPr>
                <w:rFonts w:eastAsia="Times New Roman" w:cs="Times New Roman"/>
                <w:color w:val="000000"/>
                <w:lang w:eastAsia="sk-SK"/>
              </w:rPr>
              <w:t>líderské</w:t>
            </w:r>
            <w:proofErr w:type="spellEnd"/>
            <w:r w:rsidR="00E55E9B" w:rsidRPr="009305E3">
              <w:rPr>
                <w:rFonts w:eastAsia="Times New Roman" w:cs="Times New Roman"/>
                <w:color w:val="000000"/>
                <w:lang w:eastAsia="sk-SK"/>
              </w:rPr>
              <w:t xml:space="preserve"> úlohy</w:t>
            </w:r>
            <w:r w:rsidR="00B63318">
              <w:rPr>
                <w:rFonts w:eastAsia="Times New Roman" w:cs="Times New Roman"/>
                <w:color w:val="000000"/>
                <w:lang w:eastAsia="sk-SK"/>
              </w:rPr>
              <w:t>.</w:t>
            </w:r>
            <w:r w:rsidR="00E55E9B" w:rsidRPr="009305E3">
              <w:rPr>
                <w:rFonts w:eastAsia="Times New Roman" w:cs="Times New Roman"/>
                <w:color w:val="000000"/>
                <w:lang w:eastAsia="sk-SK"/>
              </w:rPr>
              <w:br/>
            </w:r>
            <w:r w:rsidR="00B63318">
              <w:rPr>
                <w:rFonts w:eastAsia="Times New Roman" w:cs="Times New Roman"/>
                <w:color w:val="000000"/>
                <w:lang w:eastAsia="sk-SK"/>
              </w:rPr>
              <w:t>- P</w:t>
            </w:r>
            <w:r w:rsidR="00E55E9B" w:rsidRPr="009305E3">
              <w:rPr>
                <w:rFonts w:eastAsia="Times New Roman" w:cs="Times New Roman"/>
                <w:color w:val="000000"/>
                <w:lang w:eastAsia="sk-SK"/>
              </w:rPr>
              <w:t>odporujú a uľahčujú rozvoj participácie žiakov, žiackeho líderstvo a zapojenia rodičov</w:t>
            </w:r>
            <w:r w:rsidR="00B63318">
              <w:rPr>
                <w:rFonts w:eastAsia="Times New Roman" w:cs="Times New Roman"/>
                <w:color w:val="000000"/>
                <w:lang w:eastAsia="sk-SK"/>
              </w:rPr>
              <w:t>.</w:t>
            </w:r>
            <w:r w:rsidR="00E55E9B" w:rsidRPr="009305E3">
              <w:rPr>
                <w:rFonts w:eastAsia="Times New Roman" w:cs="Times New Roman"/>
                <w:color w:val="000000"/>
                <w:lang w:eastAsia="sk-SK"/>
              </w:rPr>
              <w:br/>
            </w:r>
            <w:r w:rsidR="00B63318">
              <w:rPr>
                <w:rFonts w:eastAsia="Times New Roman" w:cs="Times New Roman"/>
                <w:color w:val="000000"/>
                <w:lang w:eastAsia="sk-SK"/>
              </w:rPr>
              <w:t>- B</w:t>
            </w:r>
            <w:r w:rsidR="00E55E9B" w:rsidRPr="009305E3">
              <w:rPr>
                <w:rFonts w:eastAsia="Times New Roman" w:cs="Times New Roman"/>
                <w:color w:val="000000"/>
                <w:lang w:eastAsia="sk-SK"/>
              </w:rPr>
              <w:t>udujú profesionálne siete s ostatnými vedúcimi pracovníkmi škôl</w:t>
            </w:r>
            <w:r w:rsidR="00B63318">
              <w:rPr>
                <w:rFonts w:eastAsia="Times New Roman" w:cs="Times New Roman"/>
                <w:color w:val="000000"/>
                <w:lang w:eastAsia="sk-SK"/>
              </w:rPr>
              <w:t>.</w:t>
            </w:r>
          </w:p>
        </w:tc>
        <w:tc>
          <w:tcPr>
            <w:tcW w:w="36" w:type="dxa"/>
            <w:vAlign w:val="center"/>
            <w:hideMark/>
          </w:tcPr>
          <w:p w14:paraId="7DA92EBF"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7E779028" w14:textId="77777777" w:rsidTr="009B5AAD">
        <w:trPr>
          <w:trHeight w:val="288"/>
        </w:trPr>
        <w:tc>
          <w:tcPr>
            <w:tcW w:w="700" w:type="dxa"/>
            <w:vMerge/>
            <w:tcBorders>
              <w:top w:val="nil"/>
              <w:left w:val="nil"/>
              <w:bottom w:val="nil"/>
              <w:right w:val="single" w:sz="4" w:space="0" w:color="auto"/>
            </w:tcBorders>
            <w:vAlign w:val="center"/>
            <w:hideMark/>
          </w:tcPr>
          <w:p w14:paraId="094B57BF"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2A71DECE"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6D7D42F3"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797E545E" w14:textId="77777777" w:rsidR="00E55E9B" w:rsidRPr="009305E3" w:rsidRDefault="00E55E9B" w:rsidP="009B5AAD">
            <w:pPr>
              <w:spacing w:after="0" w:line="240" w:lineRule="auto"/>
              <w:rPr>
                <w:rFonts w:eastAsia="Times New Roman" w:cs="Times New Roman"/>
                <w:color w:val="000000"/>
                <w:lang w:eastAsia="sk-SK"/>
              </w:rPr>
            </w:pPr>
          </w:p>
        </w:tc>
      </w:tr>
      <w:tr w:rsidR="00E55E9B" w:rsidRPr="009305E3" w14:paraId="1E358EA0" w14:textId="77777777" w:rsidTr="009B5AAD">
        <w:trPr>
          <w:trHeight w:val="288"/>
        </w:trPr>
        <w:tc>
          <w:tcPr>
            <w:tcW w:w="700" w:type="dxa"/>
            <w:vMerge/>
            <w:tcBorders>
              <w:top w:val="nil"/>
              <w:left w:val="nil"/>
              <w:bottom w:val="nil"/>
              <w:right w:val="single" w:sz="4" w:space="0" w:color="auto"/>
            </w:tcBorders>
            <w:vAlign w:val="center"/>
            <w:hideMark/>
          </w:tcPr>
          <w:p w14:paraId="4BE25208"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4471CE5A"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5D063D8B"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5373D815"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r w:rsidR="00E55E9B" w:rsidRPr="009305E3" w14:paraId="27967131" w14:textId="77777777" w:rsidTr="009B5AAD">
        <w:trPr>
          <w:trHeight w:val="912"/>
        </w:trPr>
        <w:tc>
          <w:tcPr>
            <w:tcW w:w="700" w:type="dxa"/>
            <w:vMerge/>
            <w:tcBorders>
              <w:top w:val="nil"/>
              <w:left w:val="nil"/>
              <w:bottom w:val="nil"/>
              <w:right w:val="single" w:sz="4" w:space="0" w:color="auto"/>
            </w:tcBorders>
            <w:vAlign w:val="center"/>
            <w:hideMark/>
          </w:tcPr>
          <w:p w14:paraId="07AD404F" w14:textId="77777777" w:rsidR="00E55E9B" w:rsidRPr="009305E3" w:rsidRDefault="00E55E9B" w:rsidP="009B5AAD">
            <w:pPr>
              <w:spacing w:after="0" w:line="240" w:lineRule="auto"/>
              <w:rPr>
                <w:rFonts w:eastAsia="Times New Roman" w:cs="Times New Roman"/>
                <w:b/>
                <w:bCs/>
                <w:color w:val="000000"/>
                <w:sz w:val="36"/>
                <w:szCs w:val="36"/>
                <w:lang w:eastAsia="sk-SK"/>
              </w:rPr>
            </w:pPr>
          </w:p>
        </w:tc>
        <w:tc>
          <w:tcPr>
            <w:tcW w:w="1400" w:type="dxa"/>
            <w:vMerge/>
            <w:tcBorders>
              <w:top w:val="nil"/>
              <w:left w:val="single" w:sz="4" w:space="0" w:color="auto"/>
              <w:bottom w:val="single" w:sz="4" w:space="0" w:color="auto"/>
              <w:right w:val="single" w:sz="4" w:space="0" w:color="auto"/>
            </w:tcBorders>
            <w:vAlign w:val="center"/>
            <w:hideMark/>
          </w:tcPr>
          <w:p w14:paraId="1C88C24F" w14:textId="77777777" w:rsidR="00E55E9B" w:rsidRPr="009305E3" w:rsidRDefault="00E55E9B" w:rsidP="009B5AAD">
            <w:pPr>
              <w:spacing w:after="0" w:line="240" w:lineRule="auto"/>
              <w:rPr>
                <w:rFonts w:eastAsia="Times New Roman" w:cs="Times New Roman"/>
                <w:b/>
                <w:bCs/>
                <w:color w:val="000000"/>
                <w:lang w:eastAsia="sk-SK"/>
              </w:rPr>
            </w:pPr>
          </w:p>
        </w:tc>
        <w:tc>
          <w:tcPr>
            <w:tcW w:w="7140" w:type="dxa"/>
            <w:vMerge/>
            <w:tcBorders>
              <w:top w:val="nil"/>
              <w:left w:val="single" w:sz="4" w:space="0" w:color="auto"/>
              <w:bottom w:val="single" w:sz="4" w:space="0" w:color="000000"/>
              <w:right w:val="single" w:sz="4" w:space="0" w:color="auto"/>
            </w:tcBorders>
            <w:vAlign w:val="center"/>
            <w:hideMark/>
          </w:tcPr>
          <w:p w14:paraId="45931F99" w14:textId="77777777" w:rsidR="00E55E9B" w:rsidRPr="009305E3" w:rsidRDefault="00E55E9B" w:rsidP="009B5AAD">
            <w:pPr>
              <w:spacing w:after="0" w:line="240" w:lineRule="auto"/>
              <w:rPr>
                <w:rFonts w:eastAsia="Times New Roman" w:cs="Times New Roman"/>
                <w:color w:val="000000"/>
                <w:lang w:eastAsia="sk-SK"/>
              </w:rPr>
            </w:pPr>
          </w:p>
        </w:tc>
        <w:tc>
          <w:tcPr>
            <w:tcW w:w="36" w:type="dxa"/>
            <w:tcBorders>
              <w:top w:val="nil"/>
              <w:left w:val="nil"/>
              <w:bottom w:val="nil"/>
              <w:right w:val="nil"/>
            </w:tcBorders>
            <w:noWrap/>
            <w:vAlign w:val="bottom"/>
            <w:hideMark/>
          </w:tcPr>
          <w:p w14:paraId="383014B0" w14:textId="77777777" w:rsidR="00E55E9B" w:rsidRPr="009305E3" w:rsidRDefault="00E55E9B" w:rsidP="009B5AAD">
            <w:pPr>
              <w:spacing w:after="0" w:line="240" w:lineRule="auto"/>
              <w:rPr>
                <w:rFonts w:ascii="Times New Roman" w:eastAsia="Times New Roman" w:hAnsi="Times New Roman" w:cs="Times New Roman"/>
                <w:sz w:val="20"/>
                <w:szCs w:val="20"/>
                <w:lang w:eastAsia="sk-SK"/>
              </w:rPr>
            </w:pPr>
          </w:p>
        </w:tc>
      </w:tr>
    </w:tbl>
    <w:p w14:paraId="27ABC62F" w14:textId="77777777" w:rsidR="0072412B" w:rsidRDefault="0072412B" w:rsidP="00BF763C">
      <w:pPr>
        <w:jc w:val="both"/>
        <w:rPr>
          <w:i/>
          <w:iCs/>
          <w:sz w:val="18"/>
          <w:szCs w:val="18"/>
        </w:rPr>
      </w:pPr>
    </w:p>
    <w:p w14:paraId="3E10F303" w14:textId="77777777" w:rsidR="00C0761E" w:rsidRPr="00C0761E" w:rsidRDefault="00C0761E" w:rsidP="00C0761E">
      <w:pPr>
        <w:jc w:val="both"/>
        <w:rPr>
          <w:i/>
          <w:iCs/>
          <w:sz w:val="18"/>
          <w:szCs w:val="18"/>
        </w:rPr>
      </w:pPr>
      <w:r w:rsidRPr="00C0761E">
        <w:rPr>
          <w:i/>
          <w:iCs/>
          <w:sz w:val="18"/>
          <w:szCs w:val="18"/>
        </w:rPr>
        <w:t xml:space="preserve">Zdroj: GOVERNMENT OF </w:t>
      </w:r>
      <w:r>
        <w:rPr>
          <w:i/>
          <w:iCs/>
          <w:sz w:val="18"/>
          <w:szCs w:val="18"/>
        </w:rPr>
        <w:t>IRELAND</w:t>
      </w:r>
      <w:r w:rsidRPr="00C0761E">
        <w:rPr>
          <w:i/>
          <w:iCs/>
          <w:sz w:val="18"/>
          <w:szCs w:val="18"/>
        </w:rPr>
        <w:t xml:space="preserve">, </w:t>
      </w:r>
      <w:r w:rsidRPr="00C0761E">
        <w:rPr>
          <w:rFonts w:ascii="Aptos" w:hAnsi="Aptos"/>
          <w:sz w:val="18"/>
          <w:szCs w:val="18"/>
        </w:rPr>
        <w:t xml:space="preserve">DEPARTMENT OF EDUCATION AND YOUTH. </w:t>
      </w:r>
      <w:proofErr w:type="spellStart"/>
      <w:r w:rsidRPr="00C0761E">
        <w:rPr>
          <w:rFonts w:ascii="Aptos" w:hAnsi="Aptos"/>
          <w:i/>
          <w:iCs/>
          <w:sz w:val="18"/>
          <w:szCs w:val="18"/>
        </w:rPr>
        <w:t>Looking</w:t>
      </w:r>
      <w:proofErr w:type="spellEnd"/>
      <w:r w:rsidRPr="00C0761E">
        <w:rPr>
          <w:rFonts w:ascii="Aptos" w:hAnsi="Aptos"/>
          <w:i/>
          <w:iCs/>
          <w:sz w:val="18"/>
          <w:szCs w:val="18"/>
        </w:rPr>
        <w:t xml:space="preserve"> at </w:t>
      </w:r>
      <w:proofErr w:type="spellStart"/>
      <w:r w:rsidRPr="00C0761E">
        <w:rPr>
          <w:rFonts w:ascii="Aptos" w:hAnsi="Aptos"/>
          <w:i/>
          <w:iCs/>
          <w:sz w:val="18"/>
          <w:szCs w:val="18"/>
        </w:rPr>
        <w:t>Our</w:t>
      </w:r>
      <w:proofErr w:type="spellEnd"/>
      <w:r w:rsidRPr="00C0761E">
        <w:rPr>
          <w:rFonts w:ascii="Aptos" w:hAnsi="Aptos"/>
          <w:i/>
          <w:iCs/>
          <w:sz w:val="18"/>
          <w:szCs w:val="18"/>
        </w:rPr>
        <w:t xml:space="preserve"> School 2022: A </w:t>
      </w:r>
      <w:proofErr w:type="spellStart"/>
      <w:r w:rsidRPr="00C0761E">
        <w:rPr>
          <w:rFonts w:ascii="Aptos" w:hAnsi="Aptos"/>
          <w:i/>
          <w:iCs/>
          <w:sz w:val="18"/>
          <w:szCs w:val="18"/>
        </w:rPr>
        <w:t>Quality</w:t>
      </w:r>
      <w:proofErr w:type="spellEnd"/>
      <w:r w:rsidRPr="00C0761E">
        <w:rPr>
          <w:rFonts w:ascii="Aptos" w:hAnsi="Aptos"/>
          <w:i/>
          <w:iCs/>
          <w:sz w:val="18"/>
          <w:szCs w:val="18"/>
        </w:rPr>
        <w:t xml:space="preserve"> </w:t>
      </w:r>
      <w:proofErr w:type="spellStart"/>
      <w:r w:rsidRPr="00C0761E">
        <w:rPr>
          <w:rFonts w:ascii="Aptos" w:hAnsi="Aptos"/>
          <w:i/>
          <w:iCs/>
          <w:sz w:val="18"/>
          <w:szCs w:val="18"/>
        </w:rPr>
        <w:t>Framework</w:t>
      </w:r>
      <w:proofErr w:type="spellEnd"/>
      <w:r w:rsidRPr="00C0761E">
        <w:rPr>
          <w:rFonts w:ascii="Aptos" w:hAnsi="Aptos"/>
          <w:i/>
          <w:iCs/>
          <w:sz w:val="18"/>
          <w:szCs w:val="18"/>
        </w:rPr>
        <w:t xml:space="preserve"> </w:t>
      </w:r>
      <w:proofErr w:type="spellStart"/>
      <w:r w:rsidRPr="00C0761E">
        <w:rPr>
          <w:rFonts w:ascii="Aptos" w:hAnsi="Aptos"/>
          <w:i/>
          <w:iCs/>
          <w:sz w:val="18"/>
          <w:szCs w:val="18"/>
        </w:rPr>
        <w:t>for</w:t>
      </w:r>
      <w:proofErr w:type="spellEnd"/>
      <w:r w:rsidRPr="00C0761E">
        <w:rPr>
          <w:rFonts w:ascii="Aptos" w:hAnsi="Aptos"/>
          <w:i/>
          <w:iCs/>
          <w:sz w:val="18"/>
          <w:szCs w:val="18"/>
        </w:rPr>
        <w:t xml:space="preserve"> </w:t>
      </w:r>
      <w:proofErr w:type="spellStart"/>
      <w:r w:rsidRPr="00C0761E">
        <w:rPr>
          <w:rFonts w:ascii="Aptos" w:hAnsi="Aptos"/>
          <w:i/>
          <w:iCs/>
          <w:sz w:val="18"/>
          <w:szCs w:val="18"/>
        </w:rPr>
        <w:t>Primary</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and </w:t>
      </w:r>
      <w:proofErr w:type="spellStart"/>
      <w:r w:rsidRPr="00C0761E">
        <w:rPr>
          <w:rFonts w:ascii="Aptos" w:hAnsi="Aptos"/>
          <w:i/>
          <w:iCs/>
          <w:sz w:val="18"/>
          <w:szCs w:val="18"/>
        </w:rPr>
        <w:t>Special</w:t>
      </w:r>
      <w:proofErr w:type="spellEnd"/>
      <w:r w:rsidRPr="00C0761E">
        <w:rPr>
          <w:rFonts w:ascii="Aptos" w:hAnsi="Aptos"/>
          <w:i/>
          <w:iCs/>
          <w:sz w:val="18"/>
          <w:szCs w:val="18"/>
        </w:rPr>
        <w:t xml:space="preserve"> </w:t>
      </w:r>
      <w:proofErr w:type="spellStart"/>
      <w:r w:rsidRPr="00C0761E">
        <w:rPr>
          <w:rFonts w:ascii="Aptos" w:hAnsi="Aptos"/>
          <w:i/>
          <w:iCs/>
          <w:sz w:val="18"/>
          <w:szCs w:val="18"/>
        </w:rPr>
        <w:t>Schools</w:t>
      </w:r>
      <w:proofErr w:type="spellEnd"/>
      <w:r w:rsidRPr="00C0761E">
        <w:rPr>
          <w:rFonts w:ascii="Aptos" w:hAnsi="Aptos"/>
          <w:i/>
          <w:iCs/>
          <w:sz w:val="18"/>
          <w:szCs w:val="18"/>
        </w:rPr>
        <w:t xml:space="preserve"> - </w:t>
      </w:r>
      <w:proofErr w:type="spellStart"/>
      <w:r w:rsidRPr="00C0761E">
        <w:rPr>
          <w:rFonts w:ascii="Aptos" w:hAnsi="Aptos"/>
          <w:i/>
          <w:iCs/>
          <w:sz w:val="18"/>
          <w:szCs w:val="18"/>
        </w:rPr>
        <w:t>Inspectorate</w:t>
      </w:r>
      <w:proofErr w:type="spellEnd"/>
      <w:r w:rsidRPr="00C0761E">
        <w:rPr>
          <w:rFonts w:ascii="Aptos" w:hAnsi="Aptos"/>
          <w:i/>
          <w:iCs/>
          <w:sz w:val="18"/>
          <w:szCs w:val="18"/>
        </w:rPr>
        <w:t xml:space="preserve"> </w:t>
      </w:r>
      <w:proofErr w:type="spellStart"/>
      <w:r w:rsidRPr="00C0761E">
        <w:rPr>
          <w:rFonts w:ascii="Aptos" w:hAnsi="Aptos"/>
          <w:i/>
          <w:iCs/>
          <w:sz w:val="18"/>
          <w:szCs w:val="18"/>
        </w:rPr>
        <w:t>Updated</w:t>
      </w:r>
      <w:proofErr w:type="spellEnd"/>
      <w:r w:rsidRPr="00C0761E">
        <w:rPr>
          <w:rFonts w:ascii="Aptos" w:hAnsi="Aptos"/>
          <w:i/>
          <w:iCs/>
          <w:sz w:val="18"/>
          <w:szCs w:val="18"/>
        </w:rPr>
        <w:t xml:space="preserve"> </w:t>
      </w:r>
      <w:proofErr w:type="spellStart"/>
      <w:r w:rsidRPr="00C0761E">
        <w:rPr>
          <w:rFonts w:ascii="Aptos" w:hAnsi="Aptos"/>
          <w:i/>
          <w:iCs/>
          <w:sz w:val="18"/>
          <w:szCs w:val="18"/>
        </w:rPr>
        <w:t>January</w:t>
      </w:r>
      <w:proofErr w:type="spellEnd"/>
      <w:r w:rsidRPr="00C0761E">
        <w:rPr>
          <w:rFonts w:ascii="Aptos" w:hAnsi="Aptos"/>
          <w:i/>
          <w:iCs/>
          <w:sz w:val="18"/>
          <w:szCs w:val="18"/>
        </w:rPr>
        <w:t xml:space="preserve"> 2024</w:t>
      </w:r>
      <w:r w:rsidRPr="00C0761E">
        <w:rPr>
          <w:rFonts w:ascii="Aptos" w:hAnsi="Aptos"/>
          <w:i/>
          <w:iCs/>
          <w:sz w:val="18"/>
          <w:szCs w:val="18"/>
          <w:lang w:val="en-GB"/>
        </w:rPr>
        <w:t>.</w:t>
      </w:r>
      <w:r w:rsidRPr="00C0761E">
        <w:rPr>
          <w:rFonts w:ascii="Aptos" w:hAnsi="Aptos"/>
          <w:sz w:val="18"/>
          <w:szCs w:val="18"/>
        </w:rPr>
        <w:t xml:space="preserve"> [online]. 2024. [cit. 2026-02-08]. Dostupné na internete:&lt;</w:t>
      </w:r>
      <w:r w:rsidRPr="00C0761E">
        <w:rPr>
          <w:sz w:val="18"/>
          <w:szCs w:val="18"/>
        </w:rPr>
        <w:t xml:space="preserve"> </w:t>
      </w:r>
      <w:r w:rsidRPr="00C0761E">
        <w:rPr>
          <w:rFonts w:ascii="Aptos" w:hAnsi="Aptos"/>
          <w:sz w:val="18"/>
          <w:szCs w:val="18"/>
        </w:rPr>
        <w:t>https://oide.ie/wp-content/uploads/2023/09/Looking-at-Our-School-2022-A-Quality-Framework-for-Primary-and-Special-Schools.pdf&gt; .</w:t>
      </w:r>
    </w:p>
    <w:p w14:paraId="45A01989" w14:textId="77777777" w:rsidR="002F2CE1" w:rsidRDefault="002F2CE1" w:rsidP="00BF763C">
      <w:pPr>
        <w:jc w:val="both"/>
        <w:rPr>
          <w:i/>
          <w:iCs/>
          <w:sz w:val="18"/>
          <w:szCs w:val="18"/>
        </w:rPr>
      </w:pPr>
    </w:p>
    <w:p w14:paraId="753F69AA" w14:textId="77777777" w:rsidR="002F2CE1" w:rsidRPr="0094602E" w:rsidRDefault="002F2CE1" w:rsidP="002F2CE1">
      <w:pPr>
        <w:pStyle w:val="Itext"/>
        <w:rPr>
          <w:b/>
          <w:bCs w:val="0"/>
          <w:lang w:val="sk-SK"/>
        </w:rPr>
      </w:pPr>
      <w:r w:rsidRPr="005B29F3">
        <w:rPr>
          <w:b/>
          <w:bCs w:val="0"/>
          <w:lang w:val="sk-SK"/>
        </w:rPr>
        <w:t>Kontinuum kvality</w:t>
      </w:r>
    </w:p>
    <w:p w14:paraId="1CC59D50" w14:textId="77777777" w:rsidR="002F2CE1" w:rsidRPr="0094602E" w:rsidRDefault="002F2CE1" w:rsidP="002F2CE1">
      <w:pPr>
        <w:pStyle w:val="Itext"/>
        <w:rPr>
          <w:lang w:val="sk-SK"/>
        </w:rPr>
      </w:pPr>
      <w:r w:rsidRPr="0094602E">
        <w:rPr>
          <w:lang w:val="sk-SK"/>
        </w:rPr>
        <w:t>Inšpektori posudzujú kvalitu rôznych aspektov práce školy v čase inšpekcie. Kvalita jednotlivých aspektov práce školy sa môže líšiť. Napríklad inšpektori môžu zistiť, že kvalita vyučovania a učenia sa v škole je na veľmi vysokej úrovni, zatiaľ čo kvalita podpory žiakov poskytovanej školou si vyžaduje zlepšenie.</w:t>
      </w:r>
    </w:p>
    <w:p w14:paraId="6430D7F5" w14:textId="77777777" w:rsidR="002F2CE1" w:rsidRPr="0094602E" w:rsidRDefault="002F2CE1" w:rsidP="002F2CE1">
      <w:pPr>
        <w:pStyle w:val="Itext"/>
        <w:rPr>
          <w:lang w:val="sk-SK"/>
        </w:rPr>
      </w:pPr>
      <w:r w:rsidRPr="0094602E">
        <w:rPr>
          <w:lang w:val="sk-SK"/>
        </w:rPr>
        <w:t>Pri opisovaní jednotlivých aspektov práce školy počas inšpekcie inšpektori používajú kontinuum kvality. Toto kontinuum je navrhnuté tak, aby pomáhalo inšpektorom dospieť k hodnotiacim záverom založeným na dôkazoch a aby presne vystihovalo kvalitu poskytovaného vzdelávania alebo jeho jednotlivých oblastí.</w:t>
      </w:r>
    </w:p>
    <w:p w14:paraId="673FA140" w14:textId="7686F712" w:rsidR="003B5E10" w:rsidRPr="0094602E" w:rsidRDefault="002F2CE1" w:rsidP="00BF763C">
      <w:pPr>
        <w:pStyle w:val="Itext"/>
        <w:rPr>
          <w:lang w:val="sk-SK"/>
        </w:rPr>
      </w:pPr>
      <w:r w:rsidRPr="0094602E">
        <w:rPr>
          <w:lang w:val="sk-SK"/>
        </w:rPr>
        <w:lastRenderedPageBreak/>
        <w:t>Kontinuum odráža skutočnosť, že kvalita školy sa neustále vyvíja a zlepšuje, a zároveň zohľadňuje jedinečný kontext každej školy. Uznáva, že väčšina škôl sa nachádza v rôznych fázach procesu zlepšovania školy v jednotlivých oblastiach svojej činnosti.</w:t>
      </w:r>
      <w:r w:rsidRPr="002F2CE1">
        <w:rPr>
          <w:lang w:val="sk-SK"/>
        </w:rPr>
        <w:t xml:space="preserve"> </w:t>
      </w:r>
      <w:r>
        <w:rPr>
          <w:rStyle w:val="Odkaznapoznmkupodiarou"/>
          <w:lang w:val="sk-SK"/>
        </w:rPr>
        <w:footnoteReference w:id="25"/>
      </w:r>
      <w:r w:rsidRPr="0094602E">
        <w:rPr>
          <w:lang w:val="sk-SK"/>
        </w:rPr>
        <w:t xml:space="preserve"> </w:t>
      </w:r>
    </w:p>
    <w:p w14:paraId="5FD864E0" w14:textId="77777777" w:rsidR="005B7E42" w:rsidRPr="0094602E" w:rsidRDefault="005B7E42" w:rsidP="00BF763C">
      <w:pPr>
        <w:pStyle w:val="Itext"/>
        <w:rPr>
          <w:lang w:val="sk-SK"/>
        </w:rPr>
      </w:pPr>
    </w:p>
    <w:p w14:paraId="5EBD4015" w14:textId="3D6E7B5E" w:rsidR="00D14898" w:rsidRPr="00D14898" w:rsidRDefault="00D14898" w:rsidP="00D14898">
      <w:pPr>
        <w:pStyle w:val="Popis"/>
        <w:keepNext/>
        <w:rPr>
          <w:b/>
          <w:bCs/>
          <w:i w:val="0"/>
          <w:iCs w:val="0"/>
          <w:color w:val="auto"/>
          <w:sz w:val="22"/>
          <w:szCs w:val="22"/>
        </w:rPr>
      </w:pPr>
      <w:bookmarkStart w:id="27" w:name="_Toc225841025"/>
      <w:r w:rsidRPr="00D14898">
        <w:rPr>
          <w:b/>
          <w:bCs/>
          <w:i w:val="0"/>
          <w:iCs w:val="0"/>
          <w:color w:val="auto"/>
          <w:sz w:val="22"/>
          <w:szCs w:val="22"/>
        </w:rPr>
        <w:t xml:space="preserve">Tabuľka </w:t>
      </w:r>
      <w:r w:rsidRPr="00D14898">
        <w:rPr>
          <w:b/>
          <w:bCs/>
          <w:i w:val="0"/>
          <w:iCs w:val="0"/>
          <w:color w:val="auto"/>
          <w:sz w:val="22"/>
          <w:szCs w:val="22"/>
        </w:rPr>
        <w:fldChar w:fldCharType="begin"/>
      </w:r>
      <w:r w:rsidRPr="00D14898">
        <w:rPr>
          <w:b/>
          <w:bCs/>
          <w:i w:val="0"/>
          <w:iCs w:val="0"/>
          <w:color w:val="auto"/>
          <w:sz w:val="22"/>
          <w:szCs w:val="22"/>
        </w:rPr>
        <w:instrText xml:space="preserve"> SEQ Tabuľka \* ARABIC </w:instrText>
      </w:r>
      <w:r w:rsidRPr="00D14898">
        <w:rPr>
          <w:b/>
          <w:bCs/>
          <w:i w:val="0"/>
          <w:iCs w:val="0"/>
          <w:color w:val="auto"/>
          <w:sz w:val="22"/>
          <w:szCs w:val="22"/>
        </w:rPr>
        <w:fldChar w:fldCharType="separate"/>
      </w:r>
      <w:r w:rsidR="006F10A6">
        <w:rPr>
          <w:b/>
          <w:bCs/>
          <w:i w:val="0"/>
          <w:iCs w:val="0"/>
          <w:noProof/>
          <w:color w:val="auto"/>
          <w:sz w:val="22"/>
          <w:szCs w:val="22"/>
        </w:rPr>
        <w:t>7</w:t>
      </w:r>
      <w:r w:rsidRPr="00D14898">
        <w:rPr>
          <w:b/>
          <w:bCs/>
          <w:i w:val="0"/>
          <w:iCs w:val="0"/>
          <w:color w:val="auto"/>
          <w:sz w:val="22"/>
          <w:szCs w:val="22"/>
        </w:rPr>
        <w:fldChar w:fldCharType="end"/>
      </w:r>
      <w:r w:rsidRPr="00D14898">
        <w:rPr>
          <w:b/>
          <w:bCs/>
          <w:i w:val="0"/>
          <w:iCs w:val="0"/>
          <w:color w:val="auto"/>
          <w:sz w:val="22"/>
          <w:szCs w:val="22"/>
        </w:rPr>
        <w:t>: Kontinuum kvality</w:t>
      </w:r>
      <w:bookmarkEnd w:id="27"/>
    </w:p>
    <w:tbl>
      <w:tblPr>
        <w:tblW w:w="5000" w:type="pct"/>
        <w:tblCellMar>
          <w:left w:w="70" w:type="dxa"/>
          <w:right w:w="70" w:type="dxa"/>
        </w:tblCellMar>
        <w:tblLook w:val="04A0" w:firstRow="1" w:lastRow="0" w:firstColumn="1" w:lastColumn="0" w:noHBand="0" w:noVBand="1"/>
      </w:tblPr>
      <w:tblGrid>
        <w:gridCol w:w="1897"/>
        <w:gridCol w:w="4135"/>
        <w:gridCol w:w="3020"/>
      </w:tblGrid>
      <w:tr w:rsidR="00C9431B" w:rsidRPr="00153C80" w14:paraId="0DAF9AE5" w14:textId="77777777" w:rsidTr="00290E94">
        <w:trPr>
          <w:trHeight w:val="588"/>
          <w:tblHeader/>
        </w:trPr>
        <w:tc>
          <w:tcPr>
            <w:tcW w:w="1048" w:type="pct"/>
            <w:tcBorders>
              <w:top w:val="single" w:sz="8" w:space="0" w:color="auto"/>
              <w:left w:val="single" w:sz="8" w:space="0" w:color="auto"/>
              <w:bottom w:val="single" w:sz="8" w:space="0" w:color="auto"/>
              <w:right w:val="single" w:sz="4" w:space="0" w:color="auto"/>
            </w:tcBorders>
            <w:shd w:val="clear" w:color="000000" w:fill="BFBFBF"/>
            <w:vAlign w:val="center"/>
            <w:hideMark/>
          </w:tcPr>
          <w:p w14:paraId="72EE789D"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Úroveň</w:t>
            </w:r>
          </w:p>
        </w:tc>
        <w:tc>
          <w:tcPr>
            <w:tcW w:w="2284" w:type="pct"/>
            <w:tcBorders>
              <w:top w:val="single" w:sz="8" w:space="0" w:color="auto"/>
              <w:left w:val="nil"/>
              <w:bottom w:val="single" w:sz="8" w:space="0" w:color="auto"/>
              <w:right w:val="single" w:sz="4" w:space="0" w:color="auto"/>
            </w:tcBorders>
            <w:shd w:val="clear" w:color="000000" w:fill="BFBFBF"/>
            <w:vAlign w:val="center"/>
            <w:hideMark/>
          </w:tcPr>
          <w:p w14:paraId="41962070"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Popis</w:t>
            </w:r>
          </w:p>
        </w:tc>
        <w:tc>
          <w:tcPr>
            <w:tcW w:w="1669" w:type="pct"/>
            <w:tcBorders>
              <w:top w:val="single" w:sz="8" w:space="0" w:color="auto"/>
              <w:left w:val="nil"/>
              <w:bottom w:val="single" w:sz="8" w:space="0" w:color="auto"/>
              <w:right w:val="single" w:sz="8" w:space="0" w:color="auto"/>
            </w:tcBorders>
            <w:shd w:val="clear" w:color="000000" w:fill="BFBFBF"/>
            <w:vAlign w:val="center"/>
            <w:hideMark/>
          </w:tcPr>
          <w:p w14:paraId="376736D7"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Príklad opisných výrazov</w:t>
            </w:r>
          </w:p>
        </w:tc>
      </w:tr>
      <w:tr w:rsidR="00C9431B" w:rsidRPr="00153C80" w14:paraId="5D40EA94" w14:textId="77777777" w:rsidTr="00290E94">
        <w:trPr>
          <w:trHeight w:val="2016"/>
        </w:trPr>
        <w:tc>
          <w:tcPr>
            <w:tcW w:w="1048" w:type="pct"/>
            <w:tcBorders>
              <w:top w:val="nil"/>
              <w:left w:val="single" w:sz="8" w:space="0" w:color="auto"/>
              <w:bottom w:val="single" w:sz="4" w:space="0" w:color="auto"/>
              <w:right w:val="single" w:sz="8" w:space="0" w:color="auto"/>
            </w:tcBorders>
            <w:shd w:val="clear" w:color="000000" w:fill="F2CEEF"/>
            <w:vAlign w:val="center"/>
            <w:hideMark/>
          </w:tcPr>
          <w:p w14:paraId="24D5ECEE"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Výborná (</w:t>
            </w:r>
            <w:proofErr w:type="spellStart"/>
            <w:r w:rsidRPr="00153C80">
              <w:rPr>
                <w:rFonts w:eastAsia="Times New Roman" w:cs="Times New Roman"/>
                <w:b/>
                <w:bCs/>
                <w:color w:val="000000"/>
                <w:lang w:eastAsia="sk-SK"/>
              </w:rPr>
              <w:t>Excellent</w:t>
            </w:r>
            <w:proofErr w:type="spellEnd"/>
            <w:r w:rsidRPr="00153C80">
              <w:rPr>
                <w:rFonts w:eastAsia="Times New Roman" w:cs="Times New Roman"/>
                <w:b/>
                <w:bCs/>
                <w:color w:val="000000"/>
                <w:lang w:eastAsia="sk-SK"/>
              </w:rPr>
              <w:t>)</w:t>
            </w:r>
          </w:p>
        </w:tc>
        <w:tc>
          <w:tcPr>
            <w:tcW w:w="2284" w:type="pct"/>
            <w:tcBorders>
              <w:top w:val="nil"/>
              <w:left w:val="nil"/>
              <w:bottom w:val="single" w:sz="4" w:space="0" w:color="auto"/>
              <w:right w:val="single" w:sz="4" w:space="0" w:color="auto"/>
            </w:tcBorders>
            <w:shd w:val="clear" w:color="000000" w:fill="F2CEEF"/>
            <w:vAlign w:val="center"/>
            <w:hideMark/>
          </w:tcPr>
          <w:p w14:paraId="3DEF209B" w14:textId="77777777" w:rsidR="00C9431B" w:rsidRPr="008A329E" w:rsidRDefault="00C9431B" w:rsidP="009B5AAD">
            <w:pPr>
              <w:spacing w:after="0" w:line="240" w:lineRule="auto"/>
              <w:rPr>
                <w:rFonts w:eastAsia="Times New Roman" w:cs="Times New Roman"/>
                <w:color w:val="000000"/>
                <w:lang w:eastAsia="sk-SK"/>
              </w:rPr>
            </w:pPr>
            <w:r w:rsidRPr="008A329E">
              <w:rPr>
                <w:rFonts w:eastAsia="Times New Roman" w:cs="Times New Roman"/>
                <w:color w:val="000000"/>
                <w:lang w:eastAsia="sk-SK"/>
              </w:rPr>
              <w:t>Poskytovanie, ktoré je výborné, je príkladné v napĺňaní potrieb žiakov. Takéto poskytovanie slúži ako príklad pre iné školy a prostredia v dosahovaní mimoriadne vysokých štandardov.</w:t>
            </w:r>
          </w:p>
        </w:tc>
        <w:tc>
          <w:tcPr>
            <w:tcW w:w="1669" w:type="pct"/>
            <w:tcBorders>
              <w:top w:val="nil"/>
              <w:left w:val="nil"/>
              <w:bottom w:val="single" w:sz="4" w:space="0" w:color="auto"/>
              <w:right w:val="single" w:sz="8" w:space="0" w:color="auto"/>
            </w:tcBorders>
            <w:shd w:val="clear" w:color="000000" w:fill="F2CEEF"/>
            <w:vAlign w:val="center"/>
            <w:hideMark/>
          </w:tcPr>
          <w:p w14:paraId="19C2B25A"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Výborná; príkladná; vynikajúca; mimoriadne vysoký štandard; s veľmi významnými silnými stránkami</w:t>
            </w:r>
          </w:p>
        </w:tc>
      </w:tr>
      <w:tr w:rsidR="00C9431B" w:rsidRPr="00153C80" w14:paraId="01265E6F" w14:textId="77777777" w:rsidTr="00290E94">
        <w:trPr>
          <w:trHeight w:val="2016"/>
        </w:trPr>
        <w:tc>
          <w:tcPr>
            <w:tcW w:w="1048" w:type="pct"/>
            <w:tcBorders>
              <w:top w:val="nil"/>
              <w:left w:val="single" w:sz="8" w:space="0" w:color="auto"/>
              <w:bottom w:val="single" w:sz="4" w:space="0" w:color="auto"/>
              <w:right w:val="single" w:sz="8" w:space="0" w:color="auto"/>
            </w:tcBorders>
            <w:shd w:val="clear" w:color="000000" w:fill="E49EDD"/>
            <w:vAlign w:val="center"/>
            <w:hideMark/>
          </w:tcPr>
          <w:p w14:paraId="1E741F56"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 xml:space="preserve">Veľmi dobrá (Very </w:t>
            </w:r>
            <w:proofErr w:type="spellStart"/>
            <w:r w:rsidRPr="00153C80">
              <w:rPr>
                <w:rFonts w:eastAsia="Times New Roman" w:cs="Times New Roman"/>
                <w:b/>
                <w:bCs/>
                <w:color w:val="000000"/>
                <w:lang w:eastAsia="sk-SK"/>
              </w:rPr>
              <w:t>good</w:t>
            </w:r>
            <w:proofErr w:type="spellEnd"/>
            <w:r w:rsidRPr="00153C80">
              <w:rPr>
                <w:rFonts w:eastAsia="Times New Roman" w:cs="Times New Roman"/>
                <w:b/>
                <w:bCs/>
                <w:color w:val="000000"/>
                <w:lang w:eastAsia="sk-SK"/>
              </w:rPr>
              <w:t>)</w:t>
            </w:r>
          </w:p>
        </w:tc>
        <w:tc>
          <w:tcPr>
            <w:tcW w:w="2284" w:type="pct"/>
            <w:tcBorders>
              <w:top w:val="nil"/>
              <w:left w:val="nil"/>
              <w:bottom w:val="single" w:sz="4" w:space="0" w:color="auto"/>
              <w:right w:val="single" w:sz="4" w:space="0" w:color="auto"/>
            </w:tcBorders>
            <w:shd w:val="clear" w:color="000000" w:fill="E49EDD"/>
            <w:vAlign w:val="center"/>
            <w:hideMark/>
          </w:tcPr>
          <w:p w14:paraId="67E2EB79"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 xml:space="preserve">Poskytovanie, ktoré je veľmi dobré, je </w:t>
            </w:r>
            <w:r w:rsidRPr="008A329E">
              <w:rPr>
                <w:rFonts w:eastAsia="Times New Roman" w:cs="Times New Roman"/>
                <w:color w:val="000000"/>
                <w:lang w:eastAsia="sk-SK"/>
              </w:rPr>
              <w:t>veľmi efektívne pri napĺňaní potrieb žiakov</w:t>
            </w:r>
            <w:r w:rsidRPr="00153C80">
              <w:rPr>
                <w:rFonts w:eastAsia="Times New Roman" w:cs="Times New Roman"/>
                <w:color w:val="000000"/>
                <w:lang w:eastAsia="sk-SK"/>
              </w:rPr>
              <w:t xml:space="preserve"> a je na veľmi vysokej úrovni. Existuje potenciál rozvíjať existujúce silné stránky a dosiahnuť výbornú úroveň.</w:t>
            </w:r>
          </w:p>
        </w:tc>
        <w:tc>
          <w:tcPr>
            <w:tcW w:w="1669" w:type="pct"/>
            <w:tcBorders>
              <w:top w:val="nil"/>
              <w:left w:val="nil"/>
              <w:bottom w:val="single" w:sz="4" w:space="0" w:color="auto"/>
              <w:right w:val="single" w:sz="8" w:space="0" w:color="auto"/>
            </w:tcBorders>
            <w:shd w:val="clear" w:color="000000" w:fill="E49EDD"/>
            <w:vAlign w:val="center"/>
            <w:hideMark/>
          </w:tcPr>
          <w:p w14:paraId="07707ADE"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 xml:space="preserve">Veľmi dobrá; veľmi vysoká kvalita; veľmi efektívna prax; vysoko </w:t>
            </w:r>
            <w:proofErr w:type="spellStart"/>
            <w:r w:rsidRPr="00153C80">
              <w:rPr>
                <w:rFonts w:eastAsia="Times New Roman" w:cs="Times New Roman"/>
                <w:color w:val="000000"/>
                <w:lang w:eastAsia="sk-SK"/>
              </w:rPr>
              <w:t>odporúčateľná</w:t>
            </w:r>
            <w:proofErr w:type="spellEnd"/>
            <w:r w:rsidRPr="00153C80">
              <w:rPr>
                <w:rFonts w:eastAsia="Times New Roman" w:cs="Times New Roman"/>
                <w:color w:val="000000"/>
                <w:lang w:eastAsia="sk-SK"/>
              </w:rPr>
              <w:t>; veľmi úspešná</w:t>
            </w:r>
          </w:p>
        </w:tc>
      </w:tr>
      <w:tr w:rsidR="00C9431B" w:rsidRPr="00153C80" w14:paraId="52657C08" w14:textId="77777777" w:rsidTr="00290E94">
        <w:trPr>
          <w:trHeight w:val="2592"/>
        </w:trPr>
        <w:tc>
          <w:tcPr>
            <w:tcW w:w="1048" w:type="pct"/>
            <w:tcBorders>
              <w:top w:val="nil"/>
              <w:left w:val="single" w:sz="8" w:space="0" w:color="auto"/>
              <w:bottom w:val="single" w:sz="4" w:space="0" w:color="auto"/>
              <w:right w:val="single" w:sz="8" w:space="0" w:color="auto"/>
            </w:tcBorders>
            <w:shd w:val="clear" w:color="000000" w:fill="F2CEEF"/>
            <w:vAlign w:val="center"/>
            <w:hideMark/>
          </w:tcPr>
          <w:p w14:paraId="38017C40"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Dobrá (</w:t>
            </w:r>
            <w:proofErr w:type="spellStart"/>
            <w:r w:rsidRPr="00153C80">
              <w:rPr>
                <w:rFonts w:eastAsia="Times New Roman" w:cs="Times New Roman"/>
                <w:b/>
                <w:bCs/>
                <w:color w:val="000000"/>
                <w:lang w:eastAsia="sk-SK"/>
              </w:rPr>
              <w:t>Good</w:t>
            </w:r>
            <w:proofErr w:type="spellEnd"/>
            <w:r w:rsidRPr="00153C80">
              <w:rPr>
                <w:rFonts w:eastAsia="Times New Roman" w:cs="Times New Roman"/>
                <w:b/>
                <w:bCs/>
                <w:color w:val="000000"/>
                <w:lang w:eastAsia="sk-SK"/>
              </w:rPr>
              <w:t>)</w:t>
            </w:r>
          </w:p>
        </w:tc>
        <w:tc>
          <w:tcPr>
            <w:tcW w:w="2284" w:type="pct"/>
            <w:tcBorders>
              <w:top w:val="nil"/>
              <w:left w:val="nil"/>
              <w:bottom w:val="single" w:sz="4" w:space="0" w:color="auto"/>
              <w:right w:val="single" w:sz="4" w:space="0" w:color="auto"/>
            </w:tcBorders>
            <w:shd w:val="clear" w:color="000000" w:fill="F2CEEF"/>
            <w:vAlign w:val="center"/>
            <w:hideMark/>
          </w:tcPr>
          <w:p w14:paraId="2C08785F" w14:textId="77777777" w:rsidR="00C9431B" w:rsidRPr="008A329E" w:rsidRDefault="00C9431B" w:rsidP="009B5AAD">
            <w:pPr>
              <w:spacing w:after="0" w:line="240" w:lineRule="auto"/>
              <w:rPr>
                <w:rFonts w:eastAsia="Times New Roman" w:cs="Times New Roman"/>
                <w:color w:val="000000"/>
                <w:lang w:eastAsia="sk-SK"/>
              </w:rPr>
            </w:pPr>
            <w:r w:rsidRPr="008A329E">
              <w:rPr>
                <w:rFonts w:eastAsia="Times New Roman" w:cs="Times New Roman"/>
                <w:color w:val="000000"/>
                <w:lang w:eastAsia="sk-SK"/>
              </w:rPr>
              <w:t>Poskytovanie, ktoré je dobré, je efektívne pri napĺňaní potrieb žiakov. Je potrebné využiť existujúce silné stránky na riešenie oblastí, ktoré je potrebné rozvíjať, a dosiahnuť veľmi dobrú úroveň.</w:t>
            </w:r>
          </w:p>
        </w:tc>
        <w:tc>
          <w:tcPr>
            <w:tcW w:w="1669" w:type="pct"/>
            <w:tcBorders>
              <w:top w:val="nil"/>
              <w:left w:val="nil"/>
              <w:bottom w:val="single" w:sz="4" w:space="0" w:color="auto"/>
              <w:right w:val="single" w:sz="8" w:space="0" w:color="auto"/>
            </w:tcBorders>
            <w:shd w:val="clear" w:color="000000" w:fill="F2CEEF"/>
            <w:vAlign w:val="center"/>
            <w:hideMark/>
          </w:tcPr>
          <w:p w14:paraId="5BFEA0A3"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 xml:space="preserve">Dobrá; kvalitná; efektívna prax; kompetentná; užitočná; </w:t>
            </w:r>
            <w:proofErr w:type="spellStart"/>
            <w:r w:rsidRPr="00153C80">
              <w:rPr>
                <w:rFonts w:eastAsia="Times New Roman" w:cs="Times New Roman"/>
                <w:color w:val="000000"/>
                <w:lang w:eastAsia="sk-SK"/>
              </w:rPr>
              <w:t>odporúčateľná</w:t>
            </w:r>
            <w:proofErr w:type="spellEnd"/>
            <w:r w:rsidRPr="00153C80">
              <w:rPr>
                <w:rFonts w:eastAsia="Times New Roman" w:cs="Times New Roman"/>
                <w:color w:val="000000"/>
                <w:lang w:eastAsia="sk-SK"/>
              </w:rPr>
              <w:t>; dobrý štandard; silné stránky prevyšujú nedostatky; primerané poskytovanie, hoci existujú možnosti zlepšenia</w:t>
            </w:r>
          </w:p>
        </w:tc>
      </w:tr>
      <w:tr w:rsidR="00C9431B" w:rsidRPr="00153C80" w14:paraId="2A3FA273" w14:textId="77777777" w:rsidTr="00290E94">
        <w:trPr>
          <w:trHeight w:val="2964"/>
        </w:trPr>
        <w:tc>
          <w:tcPr>
            <w:tcW w:w="1048" w:type="pct"/>
            <w:tcBorders>
              <w:top w:val="nil"/>
              <w:left w:val="single" w:sz="8" w:space="0" w:color="auto"/>
              <w:bottom w:val="single" w:sz="4" w:space="0" w:color="auto"/>
              <w:right w:val="single" w:sz="8" w:space="0" w:color="auto"/>
            </w:tcBorders>
            <w:shd w:val="clear" w:color="000000" w:fill="E49EDD"/>
            <w:vAlign w:val="center"/>
            <w:hideMark/>
          </w:tcPr>
          <w:p w14:paraId="1A54318D"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t>Vyžaduje zlepšenie na dosiahnutie dobrej úrovne (</w:t>
            </w:r>
            <w:proofErr w:type="spellStart"/>
            <w:r w:rsidRPr="00153C80">
              <w:rPr>
                <w:rFonts w:eastAsia="Times New Roman" w:cs="Times New Roman"/>
                <w:b/>
                <w:bCs/>
                <w:color w:val="000000"/>
                <w:lang w:eastAsia="sk-SK"/>
              </w:rPr>
              <w:t>Requires</w:t>
            </w:r>
            <w:proofErr w:type="spellEnd"/>
            <w:r w:rsidRPr="00153C80">
              <w:rPr>
                <w:rFonts w:eastAsia="Times New Roman" w:cs="Times New Roman"/>
                <w:b/>
                <w:bCs/>
                <w:color w:val="000000"/>
                <w:lang w:eastAsia="sk-SK"/>
              </w:rPr>
              <w:t xml:space="preserve"> </w:t>
            </w:r>
            <w:proofErr w:type="spellStart"/>
            <w:r w:rsidRPr="00153C80">
              <w:rPr>
                <w:rFonts w:eastAsia="Times New Roman" w:cs="Times New Roman"/>
                <w:b/>
                <w:bCs/>
                <w:color w:val="000000"/>
                <w:lang w:eastAsia="sk-SK"/>
              </w:rPr>
              <w:t>improvement</w:t>
            </w:r>
            <w:proofErr w:type="spellEnd"/>
            <w:r w:rsidRPr="00153C80">
              <w:rPr>
                <w:rFonts w:eastAsia="Times New Roman" w:cs="Times New Roman"/>
                <w:b/>
                <w:bCs/>
                <w:color w:val="000000"/>
                <w:lang w:eastAsia="sk-SK"/>
              </w:rPr>
              <w:t xml:space="preserve"> to </w:t>
            </w:r>
            <w:proofErr w:type="spellStart"/>
            <w:r w:rsidRPr="00153C80">
              <w:rPr>
                <w:rFonts w:eastAsia="Times New Roman" w:cs="Times New Roman"/>
                <w:b/>
                <w:bCs/>
                <w:color w:val="000000"/>
                <w:lang w:eastAsia="sk-SK"/>
              </w:rPr>
              <w:t>achieve</w:t>
            </w:r>
            <w:proofErr w:type="spellEnd"/>
            <w:r w:rsidRPr="00153C80">
              <w:rPr>
                <w:rFonts w:eastAsia="Times New Roman" w:cs="Times New Roman"/>
                <w:b/>
                <w:bCs/>
                <w:color w:val="000000"/>
                <w:lang w:eastAsia="sk-SK"/>
              </w:rPr>
              <w:t xml:space="preserve"> a </w:t>
            </w:r>
            <w:proofErr w:type="spellStart"/>
            <w:r w:rsidRPr="00153C80">
              <w:rPr>
                <w:rFonts w:eastAsia="Times New Roman" w:cs="Times New Roman"/>
                <w:b/>
                <w:bCs/>
                <w:color w:val="000000"/>
                <w:lang w:eastAsia="sk-SK"/>
              </w:rPr>
              <w:t>good</w:t>
            </w:r>
            <w:proofErr w:type="spellEnd"/>
            <w:r w:rsidRPr="00153C80">
              <w:rPr>
                <w:rFonts w:eastAsia="Times New Roman" w:cs="Times New Roman"/>
                <w:b/>
                <w:bCs/>
                <w:color w:val="000000"/>
                <w:lang w:eastAsia="sk-SK"/>
              </w:rPr>
              <w:t xml:space="preserve"> </w:t>
            </w:r>
            <w:proofErr w:type="spellStart"/>
            <w:r w:rsidRPr="00153C80">
              <w:rPr>
                <w:rFonts w:eastAsia="Times New Roman" w:cs="Times New Roman"/>
                <w:b/>
                <w:bCs/>
                <w:color w:val="000000"/>
                <w:lang w:eastAsia="sk-SK"/>
              </w:rPr>
              <w:t>standard</w:t>
            </w:r>
            <w:proofErr w:type="spellEnd"/>
            <w:r w:rsidRPr="00153C80">
              <w:rPr>
                <w:rFonts w:eastAsia="Times New Roman" w:cs="Times New Roman"/>
                <w:b/>
                <w:bCs/>
                <w:color w:val="000000"/>
                <w:lang w:eastAsia="sk-SK"/>
              </w:rPr>
              <w:t>)</w:t>
            </w:r>
          </w:p>
        </w:tc>
        <w:tc>
          <w:tcPr>
            <w:tcW w:w="2284" w:type="pct"/>
            <w:tcBorders>
              <w:top w:val="nil"/>
              <w:left w:val="nil"/>
              <w:bottom w:val="single" w:sz="4" w:space="0" w:color="auto"/>
              <w:right w:val="single" w:sz="4" w:space="0" w:color="auto"/>
            </w:tcBorders>
            <w:shd w:val="clear" w:color="000000" w:fill="E49EDD"/>
            <w:vAlign w:val="center"/>
            <w:hideMark/>
          </w:tcPr>
          <w:p w14:paraId="2AFD9E41" w14:textId="77777777" w:rsidR="00C9431B" w:rsidRPr="008A329E" w:rsidRDefault="00C9431B" w:rsidP="009B5AAD">
            <w:pPr>
              <w:spacing w:after="0" w:line="240" w:lineRule="auto"/>
              <w:rPr>
                <w:rFonts w:eastAsia="Times New Roman" w:cs="Times New Roman"/>
                <w:color w:val="000000"/>
                <w:lang w:eastAsia="sk-SK"/>
              </w:rPr>
            </w:pPr>
            <w:r w:rsidRPr="008A329E">
              <w:rPr>
                <w:rFonts w:eastAsia="Times New Roman" w:cs="Times New Roman"/>
                <w:color w:val="000000"/>
                <w:lang w:eastAsia="sk-SK"/>
              </w:rPr>
              <w:t>Poskytovanie, ktoré vyžaduje zlepšenie, aby dosiahlo dobrú úroveň, nie je dostatočne efektívne pri napĺňaní potrieb žiakov. Je potrebné bezodkladne riešiť určité nedostatky, aby sa zabezpečilo, že poskytovanie bude dobré alebo lepšie.</w:t>
            </w:r>
          </w:p>
        </w:tc>
        <w:tc>
          <w:tcPr>
            <w:tcW w:w="1669" w:type="pct"/>
            <w:tcBorders>
              <w:top w:val="nil"/>
              <w:left w:val="nil"/>
              <w:bottom w:val="single" w:sz="4" w:space="0" w:color="auto"/>
              <w:right w:val="single" w:sz="8" w:space="0" w:color="auto"/>
            </w:tcBorders>
            <w:shd w:val="clear" w:color="000000" w:fill="E49EDD"/>
            <w:vAlign w:val="center"/>
            <w:hideMark/>
          </w:tcPr>
          <w:p w14:paraId="5EACE7A6"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Priemerná; menej efektívna; nedostatočná; zjavné slabiny ovplyvňujúce učenie; zažíva ťažkosti; nedostatky prevyšujú silné stránky; potrebné zlepšenie v konkrétnych oblastiach; nutné kroky na zlepšenie</w:t>
            </w:r>
          </w:p>
        </w:tc>
      </w:tr>
      <w:tr w:rsidR="00C9431B" w:rsidRPr="00153C80" w14:paraId="7A3DBB9E" w14:textId="77777777" w:rsidTr="00290E94">
        <w:trPr>
          <w:trHeight w:val="3048"/>
        </w:trPr>
        <w:tc>
          <w:tcPr>
            <w:tcW w:w="1048" w:type="pct"/>
            <w:tcBorders>
              <w:top w:val="nil"/>
              <w:left w:val="single" w:sz="8" w:space="0" w:color="auto"/>
              <w:bottom w:val="single" w:sz="8" w:space="0" w:color="auto"/>
              <w:right w:val="single" w:sz="8" w:space="0" w:color="auto"/>
            </w:tcBorders>
            <w:shd w:val="clear" w:color="000000" w:fill="F2CEEF"/>
            <w:vAlign w:val="center"/>
            <w:hideMark/>
          </w:tcPr>
          <w:p w14:paraId="6647D2C4" w14:textId="77777777" w:rsidR="00C9431B" w:rsidRPr="00153C80" w:rsidRDefault="00C9431B" w:rsidP="009B5AAD">
            <w:pPr>
              <w:spacing w:after="0" w:line="240" w:lineRule="auto"/>
              <w:jc w:val="center"/>
              <w:rPr>
                <w:rFonts w:eastAsia="Times New Roman" w:cs="Times New Roman"/>
                <w:b/>
                <w:bCs/>
                <w:color w:val="000000"/>
                <w:lang w:eastAsia="sk-SK"/>
              </w:rPr>
            </w:pPr>
            <w:r w:rsidRPr="00153C80">
              <w:rPr>
                <w:rFonts w:eastAsia="Times New Roman" w:cs="Times New Roman"/>
                <w:b/>
                <w:bCs/>
                <w:color w:val="000000"/>
                <w:lang w:eastAsia="sk-SK"/>
              </w:rPr>
              <w:lastRenderedPageBreak/>
              <w:t>Vyžaduje výrazné zlepšenie na dosiahnutie dobrej úrovne (</w:t>
            </w:r>
            <w:proofErr w:type="spellStart"/>
            <w:r w:rsidRPr="00153C80">
              <w:rPr>
                <w:rFonts w:eastAsia="Times New Roman" w:cs="Times New Roman"/>
                <w:b/>
                <w:bCs/>
                <w:color w:val="000000"/>
                <w:lang w:eastAsia="sk-SK"/>
              </w:rPr>
              <w:t>Requires</w:t>
            </w:r>
            <w:proofErr w:type="spellEnd"/>
            <w:r w:rsidRPr="00153C80">
              <w:rPr>
                <w:rFonts w:eastAsia="Times New Roman" w:cs="Times New Roman"/>
                <w:b/>
                <w:bCs/>
                <w:color w:val="000000"/>
                <w:lang w:eastAsia="sk-SK"/>
              </w:rPr>
              <w:t xml:space="preserve"> </w:t>
            </w:r>
            <w:proofErr w:type="spellStart"/>
            <w:r w:rsidRPr="00153C80">
              <w:rPr>
                <w:rFonts w:eastAsia="Times New Roman" w:cs="Times New Roman"/>
                <w:b/>
                <w:bCs/>
                <w:color w:val="000000"/>
                <w:lang w:eastAsia="sk-SK"/>
              </w:rPr>
              <w:t>significant</w:t>
            </w:r>
            <w:proofErr w:type="spellEnd"/>
            <w:r w:rsidRPr="00153C80">
              <w:rPr>
                <w:rFonts w:eastAsia="Times New Roman" w:cs="Times New Roman"/>
                <w:b/>
                <w:bCs/>
                <w:color w:val="000000"/>
                <w:lang w:eastAsia="sk-SK"/>
              </w:rPr>
              <w:t xml:space="preserve"> </w:t>
            </w:r>
            <w:proofErr w:type="spellStart"/>
            <w:r w:rsidRPr="00153C80">
              <w:rPr>
                <w:rFonts w:eastAsia="Times New Roman" w:cs="Times New Roman"/>
                <w:b/>
                <w:bCs/>
                <w:color w:val="000000"/>
                <w:lang w:eastAsia="sk-SK"/>
              </w:rPr>
              <w:t>improvement</w:t>
            </w:r>
            <w:proofErr w:type="spellEnd"/>
            <w:r w:rsidRPr="00153C80">
              <w:rPr>
                <w:rFonts w:eastAsia="Times New Roman" w:cs="Times New Roman"/>
                <w:b/>
                <w:bCs/>
                <w:color w:val="000000"/>
                <w:lang w:eastAsia="sk-SK"/>
              </w:rPr>
              <w:t xml:space="preserve"> to </w:t>
            </w:r>
            <w:proofErr w:type="spellStart"/>
            <w:r w:rsidRPr="00153C80">
              <w:rPr>
                <w:rFonts w:eastAsia="Times New Roman" w:cs="Times New Roman"/>
                <w:b/>
                <w:bCs/>
                <w:color w:val="000000"/>
                <w:lang w:eastAsia="sk-SK"/>
              </w:rPr>
              <w:t>achieve</w:t>
            </w:r>
            <w:proofErr w:type="spellEnd"/>
            <w:r w:rsidRPr="00153C80">
              <w:rPr>
                <w:rFonts w:eastAsia="Times New Roman" w:cs="Times New Roman"/>
                <w:b/>
                <w:bCs/>
                <w:color w:val="000000"/>
                <w:lang w:eastAsia="sk-SK"/>
              </w:rPr>
              <w:t xml:space="preserve"> a </w:t>
            </w:r>
            <w:proofErr w:type="spellStart"/>
            <w:r w:rsidRPr="00153C80">
              <w:rPr>
                <w:rFonts w:eastAsia="Times New Roman" w:cs="Times New Roman"/>
                <w:b/>
                <w:bCs/>
                <w:color w:val="000000"/>
                <w:lang w:eastAsia="sk-SK"/>
              </w:rPr>
              <w:t>good</w:t>
            </w:r>
            <w:proofErr w:type="spellEnd"/>
            <w:r w:rsidRPr="00153C80">
              <w:rPr>
                <w:rFonts w:eastAsia="Times New Roman" w:cs="Times New Roman"/>
                <w:b/>
                <w:bCs/>
                <w:color w:val="000000"/>
                <w:lang w:eastAsia="sk-SK"/>
              </w:rPr>
              <w:t xml:space="preserve"> </w:t>
            </w:r>
            <w:proofErr w:type="spellStart"/>
            <w:r w:rsidRPr="00153C80">
              <w:rPr>
                <w:rFonts w:eastAsia="Times New Roman" w:cs="Times New Roman"/>
                <w:b/>
                <w:bCs/>
                <w:color w:val="000000"/>
                <w:lang w:eastAsia="sk-SK"/>
              </w:rPr>
              <w:t>standard</w:t>
            </w:r>
            <w:proofErr w:type="spellEnd"/>
            <w:r w:rsidRPr="00153C80">
              <w:rPr>
                <w:rFonts w:eastAsia="Times New Roman" w:cs="Times New Roman"/>
                <w:b/>
                <w:bCs/>
                <w:color w:val="000000"/>
                <w:lang w:eastAsia="sk-SK"/>
              </w:rPr>
              <w:t>)</w:t>
            </w:r>
          </w:p>
        </w:tc>
        <w:tc>
          <w:tcPr>
            <w:tcW w:w="2284" w:type="pct"/>
            <w:tcBorders>
              <w:top w:val="nil"/>
              <w:left w:val="nil"/>
              <w:bottom w:val="single" w:sz="8" w:space="0" w:color="auto"/>
              <w:right w:val="single" w:sz="4" w:space="0" w:color="auto"/>
            </w:tcBorders>
            <w:shd w:val="clear" w:color="000000" w:fill="F2CEEF"/>
            <w:vAlign w:val="center"/>
            <w:hideMark/>
          </w:tcPr>
          <w:p w14:paraId="6C6DA3DC" w14:textId="77777777" w:rsidR="00C9431B" w:rsidRPr="00153C80" w:rsidRDefault="00C9431B" w:rsidP="009B5AAD">
            <w:pPr>
              <w:spacing w:after="0" w:line="240" w:lineRule="auto"/>
              <w:rPr>
                <w:rFonts w:eastAsia="Times New Roman" w:cs="Times New Roman"/>
                <w:color w:val="000000"/>
                <w:lang w:eastAsia="sk-SK"/>
              </w:rPr>
            </w:pPr>
            <w:r w:rsidRPr="00374694">
              <w:rPr>
                <w:rFonts w:eastAsia="Times New Roman" w:cs="Times New Roman"/>
                <w:color w:val="000000"/>
                <w:lang w:eastAsia="sk-SK"/>
              </w:rPr>
              <w:t>Poskytovanie, ktoré vyžaduje výrazné zlepšenie, aby dosiahlo dobrú úroveň, nenapĺňa potreby žiakov. Je neodkladne potrebná výrazná akcia, aby sa riešili oblasti, ktoré sú problematické</w:t>
            </w:r>
            <w:r w:rsidRPr="00153C80">
              <w:rPr>
                <w:rFonts w:eastAsia="Times New Roman" w:cs="Times New Roman"/>
                <w:color w:val="000000"/>
                <w:lang w:eastAsia="sk-SK"/>
              </w:rPr>
              <w:t>.</w:t>
            </w:r>
          </w:p>
        </w:tc>
        <w:tc>
          <w:tcPr>
            <w:tcW w:w="1669" w:type="pct"/>
            <w:tcBorders>
              <w:top w:val="nil"/>
              <w:left w:val="nil"/>
              <w:bottom w:val="single" w:sz="8" w:space="0" w:color="auto"/>
              <w:right w:val="single" w:sz="8" w:space="0" w:color="auto"/>
            </w:tcBorders>
            <w:shd w:val="clear" w:color="000000" w:fill="F2CEEF"/>
            <w:vAlign w:val="center"/>
            <w:hideMark/>
          </w:tcPr>
          <w:p w14:paraId="45341606" w14:textId="77777777" w:rsidR="00C9431B" w:rsidRPr="00153C80" w:rsidRDefault="00C9431B" w:rsidP="009B5AAD">
            <w:pPr>
              <w:spacing w:after="0" w:line="240" w:lineRule="auto"/>
              <w:rPr>
                <w:rFonts w:eastAsia="Times New Roman" w:cs="Times New Roman"/>
                <w:color w:val="000000"/>
                <w:lang w:eastAsia="sk-SK"/>
              </w:rPr>
            </w:pPr>
            <w:r w:rsidRPr="00153C80">
              <w:rPr>
                <w:rFonts w:eastAsia="Times New Roman" w:cs="Times New Roman"/>
                <w:color w:val="000000"/>
                <w:lang w:eastAsia="sk-SK"/>
              </w:rPr>
              <w:t>Slabá; nedostatočná; neefektívna; nedostačujúca; neprijateľná; zažíva významné ťažkosti; vážne nedostatky v hodnotených oblastiach; vyžaduje výrazné zmeny, rozvoj a zlepšenie, aby bola efektívna</w:t>
            </w:r>
          </w:p>
        </w:tc>
      </w:tr>
    </w:tbl>
    <w:p w14:paraId="0C43B997" w14:textId="77777777" w:rsidR="00C9431B" w:rsidRDefault="00C9431B" w:rsidP="00BF763C">
      <w:pPr>
        <w:jc w:val="both"/>
        <w:rPr>
          <w:i/>
          <w:iCs/>
          <w:sz w:val="18"/>
          <w:szCs w:val="18"/>
        </w:rPr>
      </w:pPr>
    </w:p>
    <w:p w14:paraId="2FF78697" w14:textId="741304AC" w:rsidR="00C9431B" w:rsidRPr="0053206C" w:rsidRDefault="00BF763C" w:rsidP="00BF763C">
      <w:pPr>
        <w:jc w:val="both"/>
        <w:rPr>
          <w:i/>
          <w:iCs/>
          <w:sz w:val="18"/>
          <w:szCs w:val="18"/>
        </w:rPr>
      </w:pPr>
      <w:r w:rsidRPr="0053206C">
        <w:rPr>
          <w:i/>
          <w:iCs/>
          <w:sz w:val="18"/>
          <w:szCs w:val="18"/>
        </w:rPr>
        <w:t xml:space="preserve">Zdroj: </w:t>
      </w:r>
      <w:r w:rsidR="0053206C" w:rsidRPr="0053206C">
        <w:rPr>
          <w:rFonts w:ascii="Aptos" w:hAnsi="Aptos"/>
          <w:sz w:val="18"/>
          <w:szCs w:val="18"/>
        </w:rPr>
        <w:t xml:space="preserve">DEPARTMENT OF EDUCATION AND YOUTH. </w:t>
      </w:r>
      <w:r w:rsidR="0053206C" w:rsidRPr="0053206C">
        <w:rPr>
          <w:rFonts w:ascii="Aptos" w:hAnsi="Aptos"/>
          <w:i/>
          <w:iCs/>
          <w:sz w:val="18"/>
          <w:szCs w:val="18"/>
        </w:rPr>
        <w:t xml:space="preserve">A </w:t>
      </w:r>
      <w:proofErr w:type="spellStart"/>
      <w:r w:rsidR="0053206C" w:rsidRPr="0053206C">
        <w:rPr>
          <w:rFonts w:ascii="Aptos" w:hAnsi="Aptos"/>
          <w:i/>
          <w:iCs/>
          <w:sz w:val="18"/>
          <w:szCs w:val="18"/>
        </w:rPr>
        <w:t>Guide</w:t>
      </w:r>
      <w:proofErr w:type="spellEnd"/>
      <w:r w:rsidR="0053206C" w:rsidRPr="0053206C">
        <w:rPr>
          <w:rFonts w:ascii="Aptos" w:hAnsi="Aptos"/>
          <w:i/>
          <w:iCs/>
          <w:sz w:val="18"/>
          <w:szCs w:val="18"/>
        </w:rPr>
        <w:t xml:space="preserve"> to </w:t>
      </w:r>
      <w:proofErr w:type="spellStart"/>
      <w:r w:rsidR="0053206C" w:rsidRPr="0053206C">
        <w:rPr>
          <w:rFonts w:ascii="Aptos" w:hAnsi="Aptos"/>
          <w:i/>
          <w:iCs/>
          <w:sz w:val="18"/>
          <w:szCs w:val="18"/>
        </w:rPr>
        <w:t>Inspection</w:t>
      </w:r>
      <w:proofErr w:type="spellEnd"/>
      <w:r w:rsidR="0053206C" w:rsidRPr="0053206C">
        <w:rPr>
          <w:rFonts w:ascii="Aptos" w:hAnsi="Aptos"/>
          <w:i/>
          <w:iCs/>
          <w:sz w:val="18"/>
          <w:szCs w:val="18"/>
        </w:rPr>
        <w:t xml:space="preserve"> in </w:t>
      </w:r>
      <w:proofErr w:type="spellStart"/>
      <w:r w:rsidR="0053206C" w:rsidRPr="0053206C">
        <w:rPr>
          <w:rFonts w:ascii="Aptos" w:hAnsi="Aptos"/>
          <w:i/>
          <w:iCs/>
          <w:sz w:val="18"/>
          <w:szCs w:val="18"/>
        </w:rPr>
        <w:t>Primary</w:t>
      </w:r>
      <w:proofErr w:type="spellEnd"/>
      <w:r w:rsidR="0053206C" w:rsidRPr="0053206C">
        <w:rPr>
          <w:rFonts w:ascii="Aptos" w:hAnsi="Aptos"/>
          <w:i/>
          <w:iCs/>
          <w:sz w:val="18"/>
          <w:szCs w:val="18"/>
        </w:rPr>
        <w:t xml:space="preserve"> </w:t>
      </w:r>
      <w:proofErr w:type="spellStart"/>
      <w:r w:rsidR="0053206C" w:rsidRPr="0053206C">
        <w:rPr>
          <w:rFonts w:ascii="Aptos" w:hAnsi="Aptos"/>
          <w:i/>
          <w:iCs/>
          <w:sz w:val="18"/>
          <w:szCs w:val="18"/>
        </w:rPr>
        <w:t>Schools</w:t>
      </w:r>
      <w:proofErr w:type="spellEnd"/>
      <w:r w:rsidR="0053206C" w:rsidRPr="0053206C">
        <w:rPr>
          <w:rFonts w:ascii="Aptos" w:hAnsi="Aptos"/>
          <w:i/>
          <w:iCs/>
          <w:sz w:val="18"/>
          <w:szCs w:val="18"/>
        </w:rPr>
        <w:t xml:space="preserve"> and </w:t>
      </w:r>
      <w:proofErr w:type="spellStart"/>
      <w:r w:rsidR="0053206C" w:rsidRPr="0053206C">
        <w:rPr>
          <w:rFonts w:ascii="Aptos" w:hAnsi="Aptos"/>
          <w:i/>
          <w:iCs/>
          <w:sz w:val="18"/>
          <w:szCs w:val="18"/>
        </w:rPr>
        <w:t>Special</w:t>
      </w:r>
      <w:proofErr w:type="spellEnd"/>
      <w:r w:rsidR="0053206C" w:rsidRPr="0053206C">
        <w:rPr>
          <w:rFonts w:ascii="Aptos" w:hAnsi="Aptos"/>
          <w:i/>
          <w:iCs/>
          <w:sz w:val="18"/>
          <w:szCs w:val="18"/>
        </w:rPr>
        <w:t xml:space="preserve"> </w:t>
      </w:r>
      <w:proofErr w:type="spellStart"/>
      <w:r w:rsidR="0053206C" w:rsidRPr="0053206C">
        <w:rPr>
          <w:rFonts w:ascii="Aptos" w:hAnsi="Aptos"/>
          <w:i/>
          <w:iCs/>
          <w:sz w:val="18"/>
          <w:szCs w:val="18"/>
        </w:rPr>
        <w:t>Schools</w:t>
      </w:r>
      <w:proofErr w:type="spellEnd"/>
      <w:r w:rsidR="0053206C" w:rsidRPr="0053206C">
        <w:rPr>
          <w:rFonts w:ascii="Aptos" w:hAnsi="Aptos"/>
          <w:i/>
          <w:iCs/>
          <w:sz w:val="18"/>
          <w:szCs w:val="18"/>
        </w:rPr>
        <w:t xml:space="preserve"> </w:t>
      </w:r>
      <w:proofErr w:type="spellStart"/>
      <w:r w:rsidR="0053206C" w:rsidRPr="0053206C">
        <w:rPr>
          <w:rFonts w:ascii="Aptos" w:hAnsi="Aptos"/>
          <w:i/>
          <w:iCs/>
          <w:sz w:val="18"/>
          <w:szCs w:val="18"/>
        </w:rPr>
        <w:t>Inspectorate</w:t>
      </w:r>
      <w:proofErr w:type="spellEnd"/>
      <w:r w:rsidR="0053206C" w:rsidRPr="0053206C">
        <w:rPr>
          <w:rFonts w:ascii="Aptos" w:hAnsi="Aptos"/>
          <w:i/>
          <w:iCs/>
          <w:sz w:val="18"/>
          <w:szCs w:val="18"/>
        </w:rPr>
        <w:t xml:space="preserve"> -</w:t>
      </w:r>
      <w:r w:rsidR="0053206C">
        <w:rPr>
          <w:rFonts w:ascii="Aptos" w:hAnsi="Aptos"/>
          <w:i/>
          <w:iCs/>
          <w:sz w:val="18"/>
          <w:szCs w:val="18"/>
        </w:rPr>
        <w:t xml:space="preserve"> </w:t>
      </w:r>
      <w:proofErr w:type="spellStart"/>
      <w:r w:rsidR="0053206C" w:rsidRPr="0053206C">
        <w:rPr>
          <w:rFonts w:ascii="Aptos" w:hAnsi="Aptos"/>
          <w:i/>
          <w:iCs/>
          <w:sz w:val="18"/>
          <w:szCs w:val="18"/>
        </w:rPr>
        <w:t>Updated</w:t>
      </w:r>
      <w:proofErr w:type="spellEnd"/>
      <w:r w:rsidR="0053206C" w:rsidRPr="0053206C">
        <w:rPr>
          <w:rFonts w:ascii="Aptos" w:hAnsi="Aptos"/>
          <w:i/>
          <w:iCs/>
          <w:sz w:val="18"/>
          <w:szCs w:val="18"/>
        </w:rPr>
        <w:t xml:space="preserve"> August 2025</w:t>
      </w:r>
      <w:r w:rsidR="0053206C" w:rsidRPr="0053206C">
        <w:rPr>
          <w:rFonts w:ascii="Aptos" w:hAnsi="Aptos"/>
          <w:i/>
          <w:iCs/>
          <w:sz w:val="18"/>
          <w:szCs w:val="18"/>
          <w:lang w:val="en-GB"/>
        </w:rPr>
        <w:t>.</w:t>
      </w:r>
      <w:r w:rsidR="0053206C" w:rsidRPr="0053206C">
        <w:rPr>
          <w:rFonts w:ascii="Aptos" w:hAnsi="Aptos"/>
          <w:sz w:val="18"/>
          <w:szCs w:val="18"/>
        </w:rPr>
        <w:t xml:space="preserve"> [online]. 2025. [cit. 2026-02-06]. Dostupné na</w:t>
      </w:r>
      <w:r w:rsidR="0053206C">
        <w:rPr>
          <w:rFonts w:ascii="Aptos" w:hAnsi="Aptos"/>
          <w:sz w:val="18"/>
          <w:szCs w:val="18"/>
        </w:rPr>
        <w:t xml:space="preserve"> </w:t>
      </w:r>
      <w:r w:rsidR="0053206C" w:rsidRPr="0053206C">
        <w:rPr>
          <w:rFonts w:ascii="Aptos" w:hAnsi="Aptos"/>
          <w:sz w:val="18"/>
          <w:szCs w:val="18"/>
        </w:rPr>
        <w:t>internete:&lt;https://assets.gov.ie/static/documents/82950583/A_Guide_to_Inspection_in_Primary_Schools_and_Special_Schools.pdf&gt; .</w:t>
      </w:r>
    </w:p>
    <w:p w14:paraId="67B678C9" w14:textId="77777777" w:rsidR="00BF763C" w:rsidRDefault="00BF763C" w:rsidP="00BF763C">
      <w:pPr>
        <w:jc w:val="both"/>
        <w:rPr>
          <w:rFonts w:cs="Times New Roman"/>
          <w:bCs/>
          <w:noProof/>
          <w:color w:val="000000"/>
        </w:rPr>
      </w:pPr>
    </w:p>
    <w:p w14:paraId="3C964EA2" w14:textId="28F9531E" w:rsidR="00B85E0A" w:rsidRPr="00B85E0A" w:rsidRDefault="00B85E0A" w:rsidP="00B85E0A">
      <w:pPr>
        <w:pStyle w:val="Popis"/>
        <w:keepNext/>
        <w:rPr>
          <w:b/>
          <w:bCs/>
          <w:i w:val="0"/>
          <w:iCs w:val="0"/>
          <w:color w:val="auto"/>
          <w:sz w:val="22"/>
          <w:szCs w:val="22"/>
        </w:rPr>
      </w:pPr>
      <w:bookmarkStart w:id="28" w:name="_Toc225841026"/>
      <w:r w:rsidRPr="00B85E0A">
        <w:rPr>
          <w:b/>
          <w:bCs/>
          <w:i w:val="0"/>
          <w:iCs w:val="0"/>
          <w:color w:val="auto"/>
          <w:sz w:val="22"/>
          <w:szCs w:val="22"/>
        </w:rPr>
        <w:t xml:space="preserve">Tabuľka </w:t>
      </w:r>
      <w:r w:rsidRPr="00B85E0A">
        <w:rPr>
          <w:b/>
          <w:bCs/>
          <w:i w:val="0"/>
          <w:iCs w:val="0"/>
          <w:color w:val="auto"/>
          <w:sz w:val="22"/>
          <w:szCs w:val="22"/>
        </w:rPr>
        <w:fldChar w:fldCharType="begin"/>
      </w:r>
      <w:r w:rsidRPr="00B85E0A">
        <w:rPr>
          <w:b/>
          <w:bCs/>
          <w:i w:val="0"/>
          <w:iCs w:val="0"/>
          <w:color w:val="auto"/>
          <w:sz w:val="22"/>
          <w:szCs w:val="22"/>
        </w:rPr>
        <w:instrText xml:space="preserve"> SEQ Tabuľka \* ARABIC </w:instrText>
      </w:r>
      <w:r w:rsidRPr="00B85E0A">
        <w:rPr>
          <w:b/>
          <w:bCs/>
          <w:i w:val="0"/>
          <w:iCs w:val="0"/>
          <w:color w:val="auto"/>
          <w:sz w:val="22"/>
          <w:szCs w:val="22"/>
        </w:rPr>
        <w:fldChar w:fldCharType="separate"/>
      </w:r>
      <w:r w:rsidR="006F10A6">
        <w:rPr>
          <w:b/>
          <w:bCs/>
          <w:i w:val="0"/>
          <w:iCs w:val="0"/>
          <w:noProof/>
          <w:color w:val="auto"/>
          <w:sz w:val="22"/>
          <w:szCs w:val="22"/>
        </w:rPr>
        <w:t>8</w:t>
      </w:r>
      <w:r w:rsidRPr="00B85E0A">
        <w:rPr>
          <w:b/>
          <w:bCs/>
          <w:i w:val="0"/>
          <w:iCs w:val="0"/>
          <w:color w:val="auto"/>
          <w:sz w:val="22"/>
          <w:szCs w:val="22"/>
        </w:rPr>
        <w:fldChar w:fldCharType="end"/>
      </w:r>
      <w:r w:rsidRPr="00B85E0A">
        <w:rPr>
          <w:b/>
          <w:bCs/>
          <w:i w:val="0"/>
          <w:iCs w:val="0"/>
          <w:color w:val="auto"/>
          <w:sz w:val="22"/>
          <w:szCs w:val="22"/>
        </w:rPr>
        <w:t>: Ukazovatele a indikátory pri rôznych inšpekčných kontrolách</w:t>
      </w:r>
      <w:bookmarkEnd w:id="28"/>
    </w:p>
    <w:tbl>
      <w:tblPr>
        <w:tblW w:w="5000" w:type="pct"/>
        <w:tblCellMar>
          <w:left w:w="70" w:type="dxa"/>
          <w:right w:w="70" w:type="dxa"/>
        </w:tblCellMar>
        <w:tblLook w:val="04A0" w:firstRow="1" w:lastRow="0" w:firstColumn="1" w:lastColumn="0" w:noHBand="0" w:noVBand="1"/>
      </w:tblPr>
      <w:tblGrid>
        <w:gridCol w:w="1832"/>
        <w:gridCol w:w="3226"/>
        <w:gridCol w:w="1977"/>
        <w:gridCol w:w="1871"/>
        <w:gridCol w:w="146"/>
      </w:tblGrid>
      <w:tr w:rsidR="00670E96" w:rsidRPr="00035866" w14:paraId="6F6DFD74" w14:textId="77777777" w:rsidTr="00290E94">
        <w:trPr>
          <w:gridAfter w:val="1"/>
          <w:wAfter w:w="74" w:type="pct"/>
          <w:trHeight w:val="1008"/>
          <w:tblHeader/>
        </w:trPr>
        <w:tc>
          <w:tcPr>
            <w:tcW w:w="935" w:type="pct"/>
            <w:tcBorders>
              <w:top w:val="single" w:sz="8" w:space="0" w:color="auto"/>
              <w:left w:val="single" w:sz="8" w:space="0" w:color="auto"/>
              <w:bottom w:val="single" w:sz="8" w:space="0" w:color="auto"/>
              <w:right w:val="single" w:sz="4" w:space="0" w:color="auto"/>
            </w:tcBorders>
            <w:shd w:val="clear" w:color="000000" w:fill="FFFF00"/>
            <w:vAlign w:val="center"/>
            <w:hideMark/>
          </w:tcPr>
          <w:p w14:paraId="4F4D602A" w14:textId="77777777"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TYP / OZNÁMENIE / TRVANIE</w:t>
            </w:r>
          </w:p>
        </w:tc>
        <w:tc>
          <w:tcPr>
            <w:tcW w:w="1863" w:type="pct"/>
            <w:tcBorders>
              <w:top w:val="single" w:sz="8" w:space="0" w:color="auto"/>
              <w:left w:val="nil"/>
              <w:bottom w:val="single" w:sz="8" w:space="0" w:color="auto"/>
              <w:right w:val="single" w:sz="4" w:space="0" w:color="auto"/>
            </w:tcBorders>
            <w:shd w:val="clear" w:color="000000" w:fill="FFFF00"/>
            <w:vAlign w:val="center"/>
            <w:hideMark/>
          </w:tcPr>
          <w:p w14:paraId="666EF968" w14:textId="77777777"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DOKUMENTÁCIA POŽADOVANÁ OD UČITEĽOV PREDMETOV</w:t>
            </w:r>
          </w:p>
        </w:tc>
        <w:tc>
          <w:tcPr>
            <w:tcW w:w="1173" w:type="pct"/>
            <w:tcBorders>
              <w:top w:val="single" w:sz="8" w:space="0" w:color="auto"/>
              <w:left w:val="nil"/>
              <w:bottom w:val="single" w:sz="8" w:space="0" w:color="auto"/>
              <w:right w:val="single" w:sz="4" w:space="0" w:color="auto"/>
            </w:tcBorders>
            <w:shd w:val="clear" w:color="000000" w:fill="FFFF00"/>
            <w:noWrap/>
            <w:vAlign w:val="center"/>
            <w:hideMark/>
          </w:tcPr>
          <w:p w14:paraId="4A62F5EE" w14:textId="77777777"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ZAMERANIE</w:t>
            </w:r>
          </w:p>
        </w:tc>
        <w:tc>
          <w:tcPr>
            <w:tcW w:w="955" w:type="pct"/>
            <w:tcBorders>
              <w:top w:val="single" w:sz="8" w:space="0" w:color="auto"/>
              <w:left w:val="nil"/>
              <w:bottom w:val="single" w:sz="8" w:space="0" w:color="auto"/>
              <w:right w:val="single" w:sz="8" w:space="0" w:color="auto"/>
            </w:tcBorders>
            <w:shd w:val="clear" w:color="000000" w:fill="FFFF00"/>
            <w:noWrap/>
            <w:vAlign w:val="center"/>
            <w:hideMark/>
          </w:tcPr>
          <w:p w14:paraId="51817B8F" w14:textId="77777777"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REPORT</w:t>
            </w:r>
          </w:p>
        </w:tc>
      </w:tr>
      <w:tr w:rsidR="00670E96" w:rsidRPr="00035866" w14:paraId="7D9118B4" w14:textId="77777777" w:rsidTr="00290E94">
        <w:trPr>
          <w:gridAfter w:val="1"/>
          <w:wAfter w:w="74" w:type="pct"/>
          <w:trHeight w:val="450"/>
        </w:trPr>
        <w:tc>
          <w:tcPr>
            <w:tcW w:w="935" w:type="pct"/>
            <w:vMerge w:val="restart"/>
            <w:tcBorders>
              <w:top w:val="nil"/>
              <w:left w:val="single" w:sz="8" w:space="0" w:color="auto"/>
              <w:bottom w:val="single" w:sz="8" w:space="0" w:color="000000"/>
              <w:right w:val="single" w:sz="8" w:space="0" w:color="auto"/>
            </w:tcBorders>
            <w:shd w:val="clear" w:color="000000" w:fill="DAE9F8"/>
            <w:vAlign w:val="center"/>
            <w:hideMark/>
          </w:tcPr>
          <w:p w14:paraId="4C6E9222"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Náhodná kontrola</w:t>
            </w:r>
          </w:p>
          <w:p w14:paraId="2D4DB368"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t>Bez predchádzajúceho upozornenia</w:t>
            </w:r>
          </w:p>
          <w:p w14:paraId="69A1498B" w14:textId="48E8FD64"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t>Zvyčajne trvá 1 deň</w:t>
            </w:r>
          </w:p>
        </w:tc>
        <w:tc>
          <w:tcPr>
            <w:tcW w:w="1863" w:type="pct"/>
            <w:vMerge w:val="restart"/>
            <w:tcBorders>
              <w:top w:val="nil"/>
              <w:left w:val="nil"/>
              <w:bottom w:val="single" w:sz="8" w:space="0" w:color="000000"/>
              <w:right w:val="single" w:sz="4" w:space="0" w:color="auto"/>
            </w:tcBorders>
            <w:shd w:val="clear" w:color="000000" w:fill="DAE9F8"/>
            <w:vAlign w:val="center"/>
            <w:hideMark/>
          </w:tcPr>
          <w:p w14:paraId="6B8F43D1"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Individuálne polročné a ročné plánovacie dokumenty učiteľov.</w:t>
            </w:r>
            <w:r w:rsidRPr="00035866">
              <w:rPr>
                <w:rFonts w:eastAsia="Times New Roman" w:cs="Times New Roman"/>
                <w:color w:val="000000"/>
                <w:lang w:eastAsia="sk-SK"/>
              </w:rPr>
              <w:br/>
              <w:t>Plány podpory študentov (</w:t>
            </w:r>
            <w:proofErr w:type="spellStart"/>
            <w:r w:rsidRPr="00035866">
              <w:rPr>
                <w:rFonts w:eastAsia="Times New Roman" w:cs="Times New Roman"/>
                <w:color w:val="000000"/>
                <w:lang w:eastAsia="sk-SK"/>
              </w:rPr>
              <w:t>Student</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support</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plans</w:t>
            </w:r>
            <w:proofErr w:type="spellEnd"/>
            <w:r w:rsidRPr="00035866">
              <w:rPr>
                <w:rFonts w:eastAsia="Times New Roman" w:cs="Times New Roman"/>
                <w:color w:val="000000"/>
                <w:lang w:eastAsia="sk-SK"/>
              </w:rPr>
              <w:t>-SSP), ak sú k dispozícii</w:t>
            </w:r>
            <w:r w:rsidRPr="00035866">
              <w:rPr>
                <w:rFonts w:eastAsia="Times New Roman" w:cs="Times New Roman"/>
                <w:color w:val="000000"/>
                <w:lang w:eastAsia="sk-SK"/>
              </w:rPr>
              <w:br/>
              <w:t>Záznamy o výsledkoch a hodnotení študentov</w:t>
            </w:r>
          </w:p>
        </w:tc>
        <w:tc>
          <w:tcPr>
            <w:tcW w:w="1173" w:type="pct"/>
            <w:vMerge w:val="restart"/>
            <w:tcBorders>
              <w:top w:val="nil"/>
              <w:left w:val="single" w:sz="4" w:space="0" w:color="auto"/>
              <w:bottom w:val="single" w:sz="8" w:space="0" w:color="000000"/>
              <w:right w:val="single" w:sz="4" w:space="0" w:color="auto"/>
            </w:tcBorders>
            <w:shd w:val="clear" w:color="000000" w:fill="DAE9F8"/>
            <w:vAlign w:val="center"/>
            <w:hideMark/>
          </w:tcPr>
          <w:p w14:paraId="72299F76" w14:textId="1AEECB28"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 xml:space="preserve">Výučba a </w:t>
            </w:r>
            <w:r w:rsidR="008429B3">
              <w:rPr>
                <w:rFonts w:eastAsia="Times New Roman" w:cs="Times New Roman"/>
                <w:color w:val="000000"/>
                <w:lang w:eastAsia="sk-SK"/>
              </w:rPr>
              <w:t>vzdelávanie</w:t>
            </w:r>
            <w:r w:rsidRPr="00035866">
              <w:rPr>
                <w:rFonts w:eastAsia="Times New Roman" w:cs="Times New Roman"/>
                <w:color w:val="000000"/>
                <w:lang w:eastAsia="sk-SK"/>
              </w:rPr>
              <w:t xml:space="preserve"> v triede:</w:t>
            </w:r>
            <w:r w:rsidRPr="00035866">
              <w:rPr>
                <w:rFonts w:eastAsia="Times New Roman" w:cs="Times New Roman"/>
                <w:color w:val="000000"/>
                <w:lang w:eastAsia="sk-SK"/>
              </w:rPr>
              <w:br/>
              <w:t>1. Príprava učiteľa na vyučovaciu hodinu</w:t>
            </w:r>
            <w:r w:rsidRPr="00035866">
              <w:rPr>
                <w:rFonts w:eastAsia="Times New Roman" w:cs="Times New Roman"/>
                <w:color w:val="000000"/>
                <w:lang w:eastAsia="sk-SK"/>
              </w:rPr>
              <w:br/>
              <w:t>2. Účinnosť použitých prístupov</w:t>
            </w:r>
            <w:r w:rsidRPr="00035866">
              <w:rPr>
                <w:rFonts w:eastAsia="Times New Roman" w:cs="Times New Roman"/>
                <w:color w:val="000000"/>
                <w:lang w:eastAsia="sk-SK"/>
              </w:rPr>
              <w:br/>
              <w:t>3. Atmosféra v triede</w:t>
            </w:r>
            <w:r w:rsidRPr="00035866">
              <w:rPr>
                <w:rFonts w:eastAsia="Times New Roman" w:cs="Times New Roman"/>
                <w:color w:val="000000"/>
                <w:lang w:eastAsia="sk-SK"/>
              </w:rPr>
              <w:br/>
              <w:t>4. Ako sú študenti organizovaní a riadení počas vzdelávacích aktivít Inšpektor interaguje so študentmi a môže skontrolovať ukážky ich práce</w:t>
            </w:r>
          </w:p>
        </w:tc>
        <w:tc>
          <w:tcPr>
            <w:tcW w:w="955" w:type="pct"/>
            <w:vMerge w:val="restart"/>
            <w:tcBorders>
              <w:top w:val="nil"/>
              <w:left w:val="single" w:sz="4" w:space="0" w:color="auto"/>
              <w:bottom w:val="single" w:sz="8" w:space="0" w:color="000000"/>
              <w:right w:val="single" w:sz="8" w:space="0" w:color="auto"/>
            </w:tcBorders>
            <w:shd w:val="clear" w:color="000000" w:fill="DAE9F8"/>
            <w:vAlign w:val="center"/>
            <w:hideMark/>
          </w:tcPr>
          <w:p w14:paraId="41D7597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1. Škole nebola vydaná žiadna písomná správa</w:t>
            </w:r>
            <w:r w:rsidRPr="00035866">
              <w:rPr>
                <w:rFonts w:eastAsia="Times New Roman" w:cs="Times New Roman"/>
                <w:color w:val="000000"/>
                <w:lang w:eastAsia="sk-SK"/>
              </w:rPr>
              <w:br/>
              <w:t>2. Ústna spätná väzba učiteľom a počas stretnutia s riaditeľom školy</w:t>
            </w:r>
            <w:r w:rsidRPr="00035866">
              <w:rPr>
                <w:rFonts w:eastAsia="Times New Roman" w:cs="Times New Roman"/>
                <w:color w:val="000000"/>
                <w:lang w:eastAsia="sk-SK"/>
              </w:rPr>
              <w:br/>
              <w:t>3. Inšpektorát odporúča, aby sa hlavné témy spätnej väzby zdieľali s učiteľmi a školským výborom</w:t>
            </w:r>
          </w:p>
        </w:tc>
      </w:tr>
      <w:tr w:rsidR="00670E96" w:rsidRPr="00035866" w14:paraId="07836F4C" w14:textId="77777777" w:rsidTr="00290E94">
        <w:trPr>
          <w:trHeight w:val="288"/>
        </w:trPr>
        <w:tc>
          <w:tcPr>
            <w:tcW w:w="935" w:type="pct"/>
            <w:vMerge/>
            <w:tcBorders>
              <w:top w:val="nil"/>
              <w:left w:val="single" w:sz="8" w:space="0" w:color="auto"/>
              <w:bottom w:val="single" w:sz="8" w:space="0" w:color="000000"/>
              <w:right w:val="single" w:sz="8" w:space="0" w:color="auto"/>
            </w:tcBorders>
            <w:vAlign w:val="center"/>
            <w:hideMark/>
          </w:tcPr>
          <w:p w14:paraId="426D9ABD"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vMerge/>
            <w:tcBorders>
              <w:top w:val="nil"/>
              <w:left w:val="nil"/>
              <w:bottom w:val="single" w:sz="8" w:space="0" w:color="000000"/>
              <w:right w:val="single" w:sz="4" w:space="0" w:color="auto"/>
            </w:tcBorders>
            <w:vAlign w:val="center"/>
            <w:hideMark/>
          </w:tcPr>
          <w:p w14:paraId="01D62D7D" w14:textId="77777777" w:rsidR="00670E96" w:rsidRPr="00035866" w:rsidRDefault="00670E96" w:rsidP="009B5AAD">
            <w:pPr>
              <w:spacing w:after="0" w:line="240" w:lineRule="auto"/>
              <w:rPr>
                <w:rFonts w:eastAsia="Times New Roman" w:cs="Times New Roman"/>
                <w:color w:val="000000"/>
                <w:lang w:eastAsia="sk-SK"/>
              </w:rPr>
            </w:pPr>
          </w:p>
        </w:tc>
        <w:tc>
          <w:tcPr>
            <w:tcW w:w="1173" w:type="pct"/>
            <w:vMerge/>
            <w:tcBorders>
              <w:top w:val="nil"/>
              <w:left w:val="single" w:sz="4" w:space="0" w:color="auto"/>
              <w:bottom w:val="single" w:sz="8" w:space="0" w:color="000000"/>
              <w:right w:val="single" w:sz="4" w:space="0" w:color="auto"/>
            </w:tcBorders>
            <w:vAlign w:val="center"/>
            <w:hideMark/>
          </w:tcPr>
          <w:p w14:paraId="109BCC4F"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43F9B982" w14:textId="77777777" w:rsidR="00670E96" w:rsidRPr="00035866" w:rsidRDefault="00670E96" w:rsidP="009B5AAD">
            <w:pPr>
              <w:spacing w:after="0" w:line="240" w:lineRule="auto"/>
              <w:rPr>
                <w:rFonts w:eastAsia="Times New Roman" w:cs="Times New Roman"/>
                <w:color w:val="000000"/>
                <w:lang w:eastAsia="sk-SK"/>
              </w:rPr>
            </w:pPr>
          </w:p>
        </w:tc>
        <w:tc>
          <w:tcPr>
            <w:tcW w:w="74" w:type="pct"/>
            <w:tcBorders>
              <w:top w:val="nil"/>
              <w:left w:val="nil"/>
              <w:bottom w:val="nil"/>
              <w:right w:val="nil"/>
            </w:tcBorders>
            <w:noWrap/>
            <w:vAlign w:val="bottom"/>
            <w:hideMark/>
          </w:tcPr>
          <w:p w14:paraId="5E4E93A8" w14:textId="77777777" w:rsidR="00670E96" w:rsidRPr="00035866" w:rsidRDefault="00670E96" w:rsidP="009B5AAD">
            <w:pPr>
              <w:spacing w:after="0" w:line="240" w:lineRule="auto"/>
              <w:jc w:val="center"/>
              <w:rPr>
                <w:rFonts w:eastAsia="Times New Roman" w:cs="Times New Roman"/>
                <w:color w:val="000000"/>
                <w:lang w:eastAsia="sk-SK"/>
              </w:rPr>
            </w:pPr>
          </w:p>
        </w:tc>
      </w:tr>
      <w:tr w:rsidR="00670E96" w:rsidRPr="00035866" w14:paraId="1C58F5B4" w14:textId="77777777" w:rsidTr="00290E94">
        <w:trPr>
          <w:trHeight w:val="288"/>
        </w:trPr>
        <w:tc>
          <w:tcPr>
            <w:tcW w:w="935" w:type="pct"/>
            <w:vMerge/>
            <w:tcBorders>
              <w:top w:val="nil"/>
              <w:left w:val="single" w:sz="8" w:space="0" w:color="auto"/>
              <w:bottom w:val="single" w:sz="8" w:space="0" w:color="000000"/>
              <w:right w:val="single" w:sz="8" w:space="0" w:color="auto"/>
            </w:tcBorders>
            <w:vAlign w:val="center"/>
            <w:hideMark/>
          </w:tcPr>
          <w:p w14:paraId="5851733A"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vMerge/>
            <w:tcBorders>
              <w:top w:val="nil"/>
              <w:left w:val="nil"/>
              <w:bottom w:val="single" w:sz="8" w:space="0" w:color="000000"/>
              <w:right w:val="single" w:sz="4" w:space="0" w:color="auto"/>
            </w:tcBorders>
            <w:vAlign w:val="center"/>
            <w:hideMark/>
          </w:tcPr>
          <w:p w14:paraId="47BE4FE3" w14:textId="77777777" w:rsidR="00670E96" w:rsidRPr="00035866" w:rsidRDefault="00670E96" w:rsidP="009B5AAD">
            <w:pPr>
              <w:spacing w:after="0" w:line="240" w:lineRule="auto"/>
              <w:rPr>
                <w:rFonts w:eastAsia="Times New Roman" w:cs="Times New Roman"/>
                <w:color w:val="000000"/>
                <w:lang w:eastAsia="sk-SK"/>
              </w:rPr>
            </w:pPr>
          </w:p>
        </w:tc>
        <w:tc>
          <w:tcPr>
            <w:tcW w:w="1173" w:type="pct"/>
            <w:vMerge/>
            <w:tcBorders>
              <w:top w:val="nil"/>
              <w:left w:val="single" w:sz="4" w:space="0" w:color="auto"/>
              <w:bottom w:val="single" w:sz="8" w:space="0" w:color="000000"/>
              <w:right w:val="single" w:sz="4" w:space="0" w:color="auto"/>
            </w:tcBorders>
            <w:vAlign w:val="center"/>
            <w:hideMark/>
          </w:tcPr>
          <w:p w14:paraId="6B0B8CCE"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3525B6C5" w14:textId="77777777" w:rsidR="00670E96" w:rsidRPr="00035866" w:rsidRDefault="00670E96" w:rsidP="009B5AAD">
            <w:pPr>
              <w:spacing w:after="0" w:line="240" w:lineRule="auto"/>
              <w:rPr>
                <w:rFonts w:eastAsia="Times New Roman" w:cs="Times New Roman"/>
                <w:color w:val="000000"/>
                <w:lang w:eastAsia="sk-SK"/>
              </w:rPr>
            </w:pPr>
          </w:p>
        </w:tc>
        <w:tc>
          <w:tcPr>
            <w:tcW w:w="74" w:type="pct"/>
            <w:tcBorders>
              <w:top w:val="nil"/>
              <w:left w:val="nil"/>
              <w:bottom w:val="nil"/>
              <w:right w:val="nil"/>
            </w:tcBorders>
            <w:noWrap/>
            <w:vAlign w:val="bottom"/>
            <w:hideMark/>
          </w:tcPr>
          <w:p w14:paraId="02E167D5"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09624B5E" w14:textId="77777777" w:rsidTr="00290E94">
        <w:trPr>
          <w:trHeight w:val="288"/>
        </w:trPr>
        <w:tc>
          <w:tcPr>
            <w:tcW w:w="935" w:type="pct"/>
            <w:vMerge/>
            <w:tcBorders>
              <w:top w:val="nil"/>
              <w:left w:val="single" w:sz="8" w:space="0" w:color="auto"/>
              <w:bottom w:val="single" w:sz="8" w:space="0" w:color="000000"/>
              <w:right w:val="single" w:sz="8" w:space="0" w:color="auto"/>
            </w:tcBorders>
            <w:vAlign w:val="center"/>
            <w:hideMark/>
          </w:tcPr>
          <w:p w14:paraId="1BD6AB06"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vMerge/>
            <w:tcBorders>
              <w:top w:val="nil"/>
              <w:left w:val="nil"/>
              <w:bottom w:val="single" w:sz="8" w:space="0" w:color="000000"/>
              <w:right w:val="single" w:sz="4" w:space="0" w:color="auto"/>
            </w:tcBorders>
            <w:vAlign w:val="center"/>
            <w:hideMark/>
          </w:tcPr>
          <w:p w14:paraId="156BCB3E" w14:textId="77777777" w:rsidR="00670E96" w:rsidRPr="00035866" w:rsidRDefault="00670E96" w:rsidP="009B5AAD">
            <w:pPr>
              <w:spacing w:after="0" w:line="240" w:lineRule="auto"/>
              <w:rPr>
                <w:rFonts w:eastAsia="Times New Roman" w:cs="Times New Roman"/>
                <w:color w:val="000000"/>
                <w:lang w:eastAsia="sk-SK"/>
              </w:rPr>
            </w:pPr>
          </w:p>
        </w:tc>
        <w:tc>
          <w:tcPr>
            <w:tcW w:w="1173" w:type="pct"/>
            <w:vMerge/>
            <w:tcBorders>
              <w:top w:val="nil"/>
              <w:left w:val="single" w:sz="4" w:space="0" w:color="auto"/>
              <w:bottom w:val="single" w:sz="8" w:space="0" w:color="000000"/>
              <w:right w:val="single" w:sz="4" w:space="0" w:color="auto"/>
            </w:tcBorders>
            <w:vAlign w:val="center"/>
            <w:hideMark/>
          </w:tcPr>
          <w:p w14:paraId="6360B6A1"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104B25AB" w14:textId="77777777" w:rsidR="00670E96" w:rsidRPr="00035866" w:rsidRDefault="00670E96" w:rsidP="009B5AAD">
            <w:pPr>
              <w:spacing w:after="0" w:line="240" w:lineRule="auto"/>
              <w:rPr>
                <w:rFonts w:eastAsia="Times New Roman" w:cs="Times New Roman"/>
                <w:color w:val="000000"/>
                <w:lang w:eastAsia="sk-SK"/>
              </w:rPr>
            </w:pPr>
          </w:p>
        </w:tc>
        <w:tc>
          <w:tcPr>
            <w:tcW w:w="74" w:type="pct"/>
            <w:tcBorders>
              <w:top w:val="nil"/>
              <w:left w:val="nil"/>
              <w:bottom w:val="nil"/>
              <w:right w:val="nil"/>
            </w:tcBorders>
            <w:noWrap/>
            <w:vAlign w:val="bottom"/>
            <w:hideMark/>
          </w:tcPr>
          <w:p w14:paraId="2DF0C92B"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1B97B96B" w14:textId="77777777" w:rsidTr="00290E94">
        <w:trPr>
          <w:trHeight w:val="2560"/>
        </w:trPr>
        <w:tc>
          <w:tcPr>
            <w:tcW w:w="935" w:type="pct"/>
            <w:vMerge/>
            <w:tcBorders>
              <w:top w:val="nil"/>
              <w:left w:val="single" w:sz="8" w:space="0" w:color="auto"/>
              <w:bottom w:val="single" w:sz="8" w:space="0" w:color="000000"/>
              <w:right w:val="single" w:sz="8" w:space="0" w:color="auto"/>
            </w:tcBorders>
            <w:vAlign w:val="center"/>
            <w:hideMark/>
          </w:tcPr>
          <w:p w14:paraId="1AF21956"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vMerge/>
            <w:tcBorders>
              <w:top w:val="nil"/>
              <w:left w:val="nil"/>
              <w:bottom w:val="single" w:sz="8" w:space="0" w:color="000000"/>
              <w:right w:val="single" w:sz="4" w:space="0" w:color="auto"/>
            </w:tcBorders>
            <w:vAlign w:val="center"/>
            <w:hideMark/>
          </w:tcPr>
          <w:p w14:paraId="54C2B6F5" w14:textId="77777777" w:rsidR="00670E96" w:rsidRPr="00035866" w:rsidRDefault="00670E96" w:rsidP="009B5AAD">
            <w:pPr>
              <w:spacing w:after="0" w:line="240" w:lineRule="auto"/>
              <w:rPr>
                <w:rFonts w:eastAsia="Times New Roman" w:cs="Times New Roman"/>
                <w:color w:val="000000"/>
                <w:lang w:eastAsia="sk-SK"/>
              </w:rPr>
            </w:pPr>
          </w:p>
        </w:tc>
        <w:tc>
          <w:tcPr>
            <w:tcW w:w="1173" w:type="pct"/>
            <w:vMerge/>
            <w:tcBorders>
              <w:top w:val="nil"/>
              <w:left w:val="single" w:sz="4" w:space="0" w:color="auto"/>
              <w:bottom w:val="single" w:sz="8" w:space="0" w:color="000000"/>
              <w:right w:val="single" w:sz="4" w:space="0" w:color="auto"/>
            </w:tcBorders>
            <w:vAlign w:val="center"/>
            <w:hideMark/>
          </w:tcPr>
          <w:p w14:paraId="4CF1B01E"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6EFE43F1" w14:textId="77777777" w:rsidR="00670E96" w:rsidRPr="00035866" w:rsidRDefault="00670E96" w:rsidP="009B5AAD">
            <w:pPr>
              <w:spacing w:after="0" w:line="240" w:lineRule="auto"/>
              <w:rPr>
                <w:rFonts w:eastAsia="Times New Roman" w:cs="Times New Roman"/>
                <w:color w:val="000000"/>
                <w:lang w:eastAsia="sk-SK"/>
              </w:rPr>
            </w:pPr>
          </w:p>
        </w:tc>
        <w:tc>
          <w:tcPr>
            <w:tcW w:w="74" w:type="pct"/>
            <w:tcBorders>
              <w:top w:val="nil"/>
              <w:left w:val="nil"/>
              <w:bottom w:val="nil"/>
              <w:right w:val="nil"/>
            </w:tcBorders>
            <w:noWrap/>
            <w:vAlign w:val="bottom"/>
            <w:hideMark/>
          </w:tcPr>
          <w:p w14:paraId="2B81549C"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54FB0889" w14:textId="77777777" w:rsidTr="00290E94">
        <w:trPr>
          <w:trHeight w:val="1248"/>
        </w:trPr>
        <w:tc>
          <w:tcPr>
            <w:tcW w:w="935" w:type="pct"/>
            <w:vMerge w:val="restart"/>
            <w:tcBorders>
              <w:top w:val="nil"/>
              <w:left w:val="single" w:sz="8" w:space="0" w:color="auto"/>
              <w:bottom w:val="single" w:sz="8" w:space="0" w:color="000000"/>
              <w:right w:val="single" w:sz="8" w:space="0" w:color="auto"/>
            </w:tcBorders>
            <w:shd w:val="clear" w:color="000000" w:fill="C0E6F5"/>
            <w:vAlign w:val="center"/>
            <w:hideMark/>
          </w:tcPr>
          <w:p w14:paraId="626C1B79"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Predmetná kontrola</w:t>
            </w:r>
          </w:p>
          <w:p w14:paraId="4FF8F265"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t>Výpovedná lehota 5 pracovných dní</w:t>
            </w:r>
          </w:p>
          <w:p w14:paraId="4CAF5807" w14:textId="7DD0D7EF" w:rsidR="0014432E" w:rsidRDefault="0014432E" w:rsidP="009B5AAD">
            <w:pPr>
              <w:spacing w:after="0" w:line="240" w:lineRule="auto"/>
              <w:jc w:val="center"/>
              <w:rPr>
                <w:rFonts w:eastAsia="Times New Roman" w:cs="Times New Roman"/>
                <w:b/>
                <w:bCs/>
                <w:color w:val="000000"/>
                <w:lang w:eastAsia="sk-SK"/>
              </w:rPr>
            </w:pPr>
            <w:r>
              <w:rPr>
                <w:rFonts w:eastAsia="Times New Roman" w:cs="Times New Roman"/>
                <w:b/>
                <w:bCs/>
                <w:color w:val="000000"/>
                <w:lang w:eastAsia="sk-SK"/>
              </w:rPr>
              <w:t xml:space="preserve"> </w:t>
            </w:r>
          </w:p>
          <w:p w14:paraId="26B1020F" w14:textId="6866D968" w:rsidR="00670E96" w:rsidRPr="00035866" w:rsidRDefault="0014432E" w:rsidP="009B5AAD">
            <w:pPr>
              <w:spacing w:after="0" w:line="240" w:lineRule="auto"/>
              <w:jc w:val="center"/>
              <w:rPr>
                <w:rFonts w:eastAsia="Times New Roman" w:cs="Times New Roman"/>
                <w:b/>
                <w:bCs/>
                <w:color w:val="000000"/>
                <w:lang w:eastAsia="sk-SK"/>
              </w:rPr>
            </w:pPr>
            <w:r>
              <w:rPr>
                <w:rFonts w:eastAsia="Times New Roman" w:cs="Times New Roman"/>
                <w:b/>
                <w:bCs/>
                <w:color w:val="000000"/>
                <w:lang w:eastAsia="sk-SK"/>
              </w:rPr>
              <w:t>Trvá z</w:t>
            </w:r>
            <w:r w:rsidR="00670E96" w:rsidRPr="00035866">
              <w:rPr>
                <w:rFonts w:eastAsia="Times New Roman" w:cs="Times New Roman"/>
                <w:b/>
                <w:bCs/>
                <w:color w:val="000000"/>
                <w:lang w:eastAsia="sk-SK"/>
              </w:rPr>
              <w:t>vyčajne 1 až 2 dni</w:t>
            </w:r>
          </w:p>
        </w:tc>
        <w:tc>
          <w:tcPr>
            <w:tcW w:w="1863" w:type="pct"/>
            <w:tcBorders>
              <w:top w:val="nil"/>
              <w:left w:val="nil"/>
              <w:bottom w:val="single" w:sz="4" w:space="0" w:color="auto"/>
              <w:right w:val="single" w:sz="4" w:space="0" w:color="auto"/>
            </w:tcBorders>
            <w:shd w:val="clear" w:color="000000" w:fill="C0E6F5"/>
            <w:vAlign w:val="center"/>
            <w:hideMark/>
          </w:tcPr>
          <w:p w14:paraId="6FA8B829" w14:textId="6C6F4A58"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Plány predmetových oddelení</w:t>
            </w:r>
            <w:r w:rsidR="00F739DC">
              <w:rPr>
                <w:rFonts w:eastAsia="Times New Roman" w:cs="Times New Roman"/>
                <w:color w:val="000000"/>
                <w:lang w:eastAsia="sk-SK"/>
              </w:rPr>
              <w:t xml:space="preserve"> a výborov</w:t>
            </w:r>
            <w:r w:rsidRPr="00035866">
              <w:rPr>
                <w:rFonts w:eastAsia="Times New Roman" w:cs="Times New Roman"/>
                <w:color w:val="000000"/>
                <w:lang w:eastAsia="sk-SK"/>
              </w:rPr>
              <w:t xml:space="preserve"> / plánov programov, záznamy zo stretnutí tímov predmetových oddelení</w:t>
            </w:r>
            <w:r w:rsidR="00F739DC">
              <w:rPr>
                <w:rFonts w:eastAsia="Times New Roman" w:cs="Times New Roman"/>
                <w:color w:val="000000"/>
                <w:lang w:eastAsia="sk-SK"/>
              </w:rPr>
              <w:t xml:space="preserve"> a výborov</w:t>
            </w:r>
            <w:r w:rsidRPr="00035866">
              <w:rPr>
                <w:rFonts w:eastAsia="Times New Roman" w:cs="Times New Roman"/>
                <w:color w:val="000000"/>
                <w:lang w:eastAsia="sk-SK"/>
              </w:rPr>
              <w:t xml:space="preserve"> / programových tímov</w:t>
            </w:r>
          </w:p>
        </w:tc>
        <w:tc>
          <w:tcPr>
            <w:tcW w:w="1173" w:type="pct"/>
            <w:vMerge w:val="restart"/>
            <w:tcBorders>
              <w:top w:val="nil"/>
              <w:left w:val="single" w:sz="4" w:space="0" w:color="auto"/>
              <w:bottom w:val="single" w:sz="8" w:space="0" w:color="000000"/>
              <w:right w:val="single" w:sz="4" w:space="0" w:color="auto"/>
            </w:tcBorders>
            <w:shd w:val="clear" w:color="000000" w:fill="C0E6F5"/>
            <w:vAlign w:val="center"/>
            <w:hideMark/>
          </w:tcPr>
          <w:p w14:paraId="36ADFE5F" w14:textId="67F68F3E"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 xml:space="preserve">1. Vyučovanie, </w:t>
            </w:r>
            <w:r w:rsidR="00AC4B3C">
              <w:rPr>
                <w:rFonts w:eastAsia="Times New Roman" w:cs="Times New Roman"/>
                <w:color w:val="000000"/>
                <w:lang w:eastAsia="sk-SK"/>
              </w:rPr>
              <w:t>vzdelávanie</w:t>
            </w:r>
            <w:r w:rsidRPr="00035866">
              <w:rPr>
                <w:rFonts w:eastAsia="Times New Roman" w:cs="Times New Roman"/>
                <w:color w:val="000000"/>
                <w:lang w:eastAsia="sk-SK"/>
              </w:rPr>
              <w:t xml:space="preserve"> a hodnotenie</w:t>
            </w:r>
            <w:r w:rsidRPr="00035866">
              <w:rPr>
                <w:rFonts w:eastAsia="Times New Roman" w:cs="Times New Roman"/>
                <w:color w:val="000000"/>
                <w:lang w:eastAsia="sk-SK"/>
              </w:rPr>
              <w:br/>
              <w:t>2. Poskytovanie predmetov a podpora celej školy</w:t>
            </w:r>
            <w:r w:rsidRPr="00035866">
              <w:rPr>
                <w:rFonts w:eastAsia="Times New Roman" w:cs="Times New Roman"/>
                <w:color w:val="000000"/>
                <w:lang w:eastAsia="sk-SK"/>
              </w:rPr>
              <w:br/>
              <w:t>3. Plánovanie a príprava</w:t>
            </w:r>
            <w:r w:rsidRPr="00035866">
              <w:rPr>
                <w:rFonts w:eastAsia="Times New Roman" w:cs="Times New Roman"/>
                <w:color w:val="000000"/>
                <w:lang w:eastAsia="sk-SK"/>
              </w:rPr>
              <w:br/>
              <w:t xml:space="preserve">4. Inšpektor komunikuje so </w:t>
            </w:r>
            <w:r w:rsidRPr="00035866">
              <w:rPr>
                <w:rFonts w:eastAsia="Times New Roman" w:cs="Times New Roman"/>
                <w:color w:val="000000"/>
                <w:lang w:eastAsia="sk-SK"/>
              </w:rPr>
              <w:lastRenderedPageBreak/>
              <w:t>žiakmi a môže preskúmať ukážky ich práce</w:t>
            </w:r>
          </w:p>
        </w:tc>
        <w:tc>
          <w:tcPr>
            <w:tcW w:w="955" w:type="pct"/>
            <w:vMerge w:val="restart"/>
            <w:tcBorders>
              <w:top w:val="nil"/>
              <w:left w:val="single" w:sz="4" w:space="0" w:color="auto"/>
              <w:bottom w:val="single" w:sz="8" w:space="0" w:color="000000"/>
              <w:right w:val="single" w:sz="8" w:space="0" w:color="auto"/>
            </w:tcBorders>
            <w:shd w:val="clear" w:color="000000" w:fill="C0E6F5"/>
            <w:vAlign w:val="center"/>
            <w:hideMark/>
          </w:tcPr>
          <w:p w14:paraId="4C04578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lastRenderedPageBreak/>
              <w:t>Zverejnenie záverečnej správy na www.gov.ie/school-reports</w:t>
            </w:r>
          </w:p>
        </w:tc>
        <w:tc>
          <w:tcPr>
            <w:tcW w:w="74" w:type="pct"/>
            <w:vAlign w:val="center"/>
            <w:hideMark/>
          </w:tcPr>
          <w:p w14:paraId="5D9FC2A4"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3155099E" w14:textId="77777777" w:rsidTr="00290E94">
        <w:trPr>
          <w:trHeight w:val="720"/>
        </w:trPr>
        <w:tc>
          <w:tcPr>
            <w:tcW w:w="935" w:type="pct"/>
            <w:vMerge/>
            <w:tcBorders>
              <w:top w:val="nil"/>
              <w:left w:val="single" w:sz="8" w:space="0" w:color="auto"/>
              <w:bottom w:val="single" w:sz="8" w:space="0" w:color="000000"/>
              <w:right w:val="single" w:sz="8" w:space="0" w:color="auto"/>
            </w:tcBorders>
            <w:vAlign w:val="center"/>
            <w:hideMark/>
          </w:tcPr>
          <w:p w14:paraId="3D834C62"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7116128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Individuálne dokumenty učiteľov na štvrťrok a školský rok</w:t>
            </w:r>
          </w:p>
        </w:tc>
        <w:tc>
          <w:tcPr>
            <w:tcW w:w="1173" w:type="pct"/>
            <w:vMerge/>
            <w:tcBorders>
              <w:top w:val="nil"/>
              <w:left w:val="single" w:sz="4" w:space="0" w:color="auto"/>
              <w:bottom w:val="single" w:sz="8" w:space="0" w:color="000000"/>
              <w:right w:val="single" w:sz="4" w:space="0" w:color="auto"/>
            </w:tcBorders>
            <w:vAlign w:val="center"/>
            <w:hideMark/>
          </w:tcPr>
          <w:p w14:paraId="76D2D24F"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10DB234D"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41E60B87"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2B9E83E6"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265EC87E"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1D3E584D"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Plány podpory žiakov (SSP), ak sú k dispozícii</w:t>
            </w:r>
          </w:p>
        </w:tc>
        <w:tc>
          <w:tcPr>
            <w:tcW w:w="1173" w:type="pct"/>
            <w:vMerge/>
            <w:tcBorders>
              <w:top w:val="nil"/>
              <w:left w:val="single" w:sz="4" w:space="0" w:color="auto"/>
              <w:bottom w:val="single" w:sz="8" w:space="0" w:color="000000"/>
              <w:right w:val="single" w:sz="4" w:space="0" w:color="auto"/>
            </w:tcBorders>
            <w:vAlign w:val="center"/>
            <w:hideMark/>
          </w:tcPr>
          <w:p w14:paraId="7BCE433B"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32F636A8"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2A9B8733"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6E487F72"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7B36D642"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01C69BAA"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Záznamy o dosiahnutých výsledkoch žiakov a údaje z hodnotenia</w:t>
            </w:r>
          </w:p>
        </w:tc>
        <w:tc>
          <w:tcPr>
            <w:tcW w:w="1173" w:type="pct"/>
            <w:vMerge/>
            <w:tcBorders>
              <w:top w:val="nil"/>
              <w:left w:val="single" w:sz="4" w:space="0" w:color="auto"/>
              <w:bottom w:val="single" w:sz="8" w:space="0" w:color="000000"/>
              <w:right w:val="single" w:sz="4" w:space="0" w:color="auto"/>
            </w:tcBorders>
            <w:vAlign w:val="center"/>
            <w:hideMark/>
          </w:tcPr>
          <w:p w14:paraId="3B4E7BA2"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4CE9DC81"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42BD2BDC"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12449882"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6E4E2129"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465B1FB3"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Hodnotiaca politika (</w:t>
            </w:r>
            <w:proofErr w:type="spellStart"/>
            <w:r w:rsidRPr="00035866">
              <w:rPr>
                <w:rFonts w:eastAsia="Times New Roman" w:cs="Times New Roman"/>
                <w:color w:val="000000"/>
                <w:lang w:eastAsia="sk-SK"/>
              </w:rPr>
              <w:t>Assessment</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policy</w:t>
            </w:r>
            <w:proofErr w:type="spellEnd"/>
            <w:r w:rsidRPr="00035866">
              <w:rPr>
                <w:rFonts w:eastAsia="Times New Roman" w:cs="Times New Roman"/>
                <w:color w:val="000000"/>
                <w:lang w:eastAsia="sk-SK"/>
              </w:rPr>
              <w:t>)</w:t>
            </w:r>
          </w:p>
        </w:tc>
        <w:tc>
          <w:tcPr>
            <w:tcW w:w="1173" w:type="pct"/>
            <w:vMerge/>
            <w:tcBorders>
              <w:top w:val="nil"/>
              <w:left w:val="single" w:sz="4" w:space="0" w:color="auto"/>
              <w:bottom w:val="single" w:sz="8" w:space="0" w:color="000000"/>
              <w:right w:val="single" w:sz="4" w:space="0" w:color="auto"/>
            </w:tcBorders>
            <w:vAlign w:val="center"/>
            <w:hideMark/>
          </w:tcPr>
          <w:p w14:paraId="30DBEEF8"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006B6AE0"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33EFD17E"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3FA1F4AF"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6C9B6803"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20F226CD"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Materiály súvisiace s priebežnými úlohami programov:</w:t>
            </w:r>
          </w:p>
        </w:tc>
        <w:tc>
          <w:tcPr>
            <w:tcW w:w="1173" w:type="pct"/>
            <w:vMerge/>
            <w:tcBorders>
              <w:top w:val="nil"/>
              <w:left w:val="single" w:sz="4" w:space="0" w:color="auto"/>
              <w:bottom w:val="single" w:sz="8" w:space="0" w:color="000000"/>
              <w:right w:val="single" w:sz="4" w:space="0" w:color="auto"/>
            </w:tcBorders>
            <w:vAlign w:val="center"/>
            <w:hideMark/>
          </w:tcPr>
          <w:p w14:paraId="04C75154"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6D87C899"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0D27818F"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0B74DCD0"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4334BE15"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596D03AB"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JSCP – Súbory profilov žiakov (</w:t>
            </w:r>
            <w:proofErr w:type="spellStart"/>
            <w:r w:rsidRPr="00035866">
              <w:rPr>
                <w:rFonts w:eastAsia="Times New Roman" w:cs="Times New Roman"/>
                <w:color w:val="000000"/>
                <w:lang w:eastAsia="sk-SK"/>
              </w:rPr>
              <w:t>Student</w:t>
            </w:r>
            <w:proofErr w:type="spellEnd"/>
            <w:r w:rsidRPr="00035866">
              <w:rPr>
                <w:rFonts w:eastAsia="Times New Roman" w:cs="Times New Roman"/>
                <w:color w:val="000000"/>
                <w:lang w:eastAsia="sk-SK"/>
              </w:rPr>
              <w:t xml:space="preserve"> Profile </w:t>
            </w:r>
            <w:proofErr w:type="spellStart"/>
            <w:r w:rsidRPr="00035866">
              <w:rPr>
                <w:rFonts w:eastAsia="Times New Roman" w:cs="Times New Roman"/>
                <w:color w:val="000000"/>
                <w:lang w:eastAsia="sk-SK"/>
              </w:rPr>
              <w:t>Folders</w:t>
            </w:r>
            <w:proofErr w:type="spellEnd"/>
            <w:r w:rsidRPr="00035866">
              <w:rPr>
                <w:rFonts w:eastAsia="Times New Roman" w:cs="Times New Roman"/>
                <w:color w:val="000000"/>
                <w:lang w:eastAsia="sk-SK"/>
              </w:rPr>
              <w:t>)</w:t>
            </w:r>
          </w:p>
        </w:tc>
        <w:tc>
          <w:tcPr>
            <w:tcW w:w="1173" w:type="pct"/>
            <w:vMerge/>
            <w:tcBorders>
              <w:top w:val="nil"/>
              <w:left w:val="single" w:sz="4" w:space="0" w:color="auto"/>
              <w:bottom w:val="single" w:sz="8" w:space="0" w:color="000000"/>
              <w:right w:val="single" w:sz="4" w:space="0" w:color="auto"/>
            </w:tcBorders>
            <w:vAlign w:val="center"/>
            <w:hideMark/>
          </w:tcPr>
          <w:p w14:paraId="4632A15F"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1F6582B8"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14549215"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60FB18E8"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1D47DF59"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69500D41"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TY – Portfólio</w:t>
            </w:r>
          </w:p>
        </w:tc>
        <w:tc>
          <w:tcPr>
            <w:tcW w:w="1173" w:type="pct"/>
            <w:vMerge/>
            <w:tcBorders>
              <w:top w:val="nil"/>
              <w:left w:val="single" w:sz="4" w:space="0" w:color="auto"/>
              <w:bottom w:val="single" w:sz="8" w:space="0" w:color="000000"/>
              <w:right w:val="single" w:sz="4" w:space="0" w:color="auto"/>
            </w:tcBorders>
            <w:vAlign w:val="center"/>
            <w:hideMark/>
          </w:tcPr>
          <w:p w14:paraId="3F197218"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4E3AE9BF"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452614DC"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664A098F"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1BF76615"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7D13F962"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LCVP – Modulové úlohy (</w:t>
            </w:r>
            <w:proofErr w:type="spellStart"/>
            <w:r w:rsidRPr="00035866">
              <w:rPr>
                <w:rFonts w:eastAsia="Times New Roman" w:cs="Times New Roman"/>
                <w:color w:val="000000"/>
                <w:lang w:eastAsia="sk-SK"/>
              </w:rPr>
              <w:t>Links</w:t>
            </w:r>
            <w:proofErr w:type="spellEnd"/>
            <w:r w:rsidRPr="00035866">
              <w:rPr>
                <w:rFonts w:eastAsia="Times New Roman" w:cs="Times New Roman"/>
                <w:color w:val="000000"/>
                <w:lang w:eastAsia="sk-SK"/>
              </w:rPr>
              <w:t xml:space="preserve"> Module </w:t>
            </w:r>
            <w:proofErr w:type="spellStart"/>
            <w:r w:rsidRPr="00035866">
              <w:rPr>
                <w:rFonts w:eastAsia="Times New Roman" w:cs="Times New Roman"/>
                <w:color w:val="000000"/>
                <w:lang w:eastAsia="sk-SK"/>
              </w:rPr>
              <w:t>Coursework</w:t>
            </w:r>
            <w:proofErr w:type="spellEnd"/>
            <w:r w:rsidRPr="00035866">
              <w:rPr>
                <w:rFonts w:eastAsia="Times New Roman" w:cs="Times New Roman"/>
                <w:color w:val="000000"/>
                <w:lang w:eastAsia="sk-SK"/>
              </w:rPr>
              <w:t>)</w:t>
            </w:r>
          </w:p>
        </w:tc>
        <w:tc>
          <w:tcPr>
            <w:tcW w:w="1173" w:type="pct"/>
            <w:vMerge/>
            <w:tcBorders>
              <w:top w:val="nil"/>
              <w:left w:val="single" w:sz="4" w:space="0" w:color="auto"/>
              <w:bottom w:val="single" w:sz="8" w:space="0" w:color="000000"/>
              <w:right w:val="single" w:sz="4" w:space="0" w:color="auto"/>
            </w:tcBorders>
            <w:vAlign w:val="center"/>
            <w:hideMark/>
          </w:tcPr>
          <w:p w14:paraId="025328EE"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4B55DD8B"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38210859"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3AC0C66D"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415D9AE0"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4" w:space="0" w:color="auto"/>
              <w:right w:val="single" w:sz="4" w:space="0" w:color="auto"/>
            </w:tcBorders>
            <w:shd w:val="clear" w:color="000000" w:fill="C0E6F5"/>
            <w:vAlign w:val="center"/>
            <w:hideMark/>
          </w:tcPr>
          <w:p w14:paraId="3F0B5AB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LCA – Hlavné úlohy a zadania (</w:t>
            </w:r>
            <w:proofErr w:type="spellStart"/>
            <w:r w:rsidRPr="00035866">
              <w:rPr>
                <w:rFonts w:eastAsia="Times New Roman" w:cs="Times New Roman"/>
                <w:color w:val="000000"/>
                <w:lang w:eastAsia="sk-SK"/>
              </w:rPr>
              <w:t>Key</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Assignments</w:t>
            </w:r>
            <w:proofErr w:type="spellEnd"/>
            <w:r w:rsidRPr="00035866">
              <w:rPr>
                <w:rFonts w:eastAsia="Times New Roman" w:cs="Times New Roman"/>
                <w:color w:val="000000"/>
                <w:lang w:eastAsia="sk-SK"/>
              </w:rPr>
              <w:t xml:space="preserve"> and </w:t>
            </w:r>
            <w:proofErr w:type="spellStart"/>
            <w:r w:rsidRPr="00035866">
              <w:rPr>
                <w:rFonts w:eastAsia="Times New Roman" w:cs="Times New Roman"/>
                <w:color w:val="000000"/>
                <w:lang w:eastAsia="sk-SK"/>
              </w:rPr>
              <w:t>Tasks</w:t>
            </w:r>
            <w:proofErr w:type="spellEnd"/>
            <w:r w:rsidRPr="00035866">
              <w:rPr>
                <w:rFonts w:eastAsia="Times New Roman" w:cs="Times New Roman"/>
                <w:color w:val="000000"/>
                <w:lang w:eastAsia="sk-SK"/>
              </w:rPr>
              <w:t>)</w:t>
            </w:r>
          </w:p>
        </w:tc>
        <w:tc>
          <w:tcPr>
            <w:tcW w:w="1173" w:type="pct"/>
            <w:vMerge/>
            <w:tcBorders>
              <w:top w:val="nil"/>
              <w:left w:val="single" w:sz="4" w:space="0" w:color="auto"/>
              <w:bottom w:val="single" w:sz="8" w:space="0" w:color="000000"/>
              <w:right w:val="single" w:sz="4" w:space="0" w:color="auto"/>
            </w:tcBorders>
            <w:vAlign w:val="center"/>
            <w:hideMark/>
          </w:tcPr>
          <w:p w14:paraId="31A4FCEC"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2187B1AB"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6DB7AEFB"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r w:rsidR="00670E96" w:rsidRPr="00035866" w14:paraId="1CE431E6" w14:textId="77777777" w:rsidTr="00290E94">
        <w:trPr>
          <w:trHeight w:val="588"/>
        </w:trPr>
        <w:tc>
          <w:tcPr>
            <w:tcW w:w="935" w:type="pct"/>
            <w:vMerge/>
            <w:tcBorders>
              <w:top w:val="nil"/>
              <w:left w:val="single" w:sz="8" w:space="0" w:color="auto"/>
              <w:bottom w:val="single" w:sz="8" w:space="0" w:color="000000"/>
              <w:right w:val="single" w:sz="8" w:space="0" w:color="auto"/>
            </w:tcBorders>
            <w:vAlign w:val="center"/>
            <w:hideMark/>
          </w:tcPr>
          <w:p w14:paraId="1089052A" w14:textId="77777777" w:rsidR="00670E96" w:rsidRPr="00035866" w:rsidRDefault="00670E96" w:rsidP="009B5AAD">
            <w:pPr>
              <w:spacing w:after="0" w:line="240" w:lineRule="auto"/>
              <w:rPr>
                <w:rFonts w:eastAsia="Times New Roman" w:cs="Times New Roman"/>
                <w:b/>
                <w:bCs/>
                <w:color w:val="000000"/>
                <w:lang w:eastAsia="sk-SK"/>
              </w:rPr>
            </w:pPr>
          </w:p>
        </w:tc>
        <w:tc>
          <w:tcPr>
            <w:tcW w:w="1863" w:type="pct"/>
            <w:tcBorders>
              <w:top w:val="nil"/>
              <w:left w:val="nil"/>
              <w:bottom w:val="single" w:sz="8" w:space="0" w:color="auto"/>
              <w:right w:val="single" w:sz="4" w:space="0" w:color="auto"/>
            </w:tcBorders>
            <w:shd w:val="clear" w:color="000000" w:fill="C0E6F5"/>
            <w:vAlign w:val="center"/>
            <w:hideMark/>
          </w:tcPr>
          <w:p w14:paraId="7397CD42"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Ukážky práce žiakov / žiacke denníky</w:t>
            </w:r>
          </w:p>
        </w:tc>
        <w:tc>
          <w:tcPr>
            <w:tcW w:w="1173" w:type="pct"/>
            <w:vMerge/>
            <w:tcBorders>
              <w:top w:val="nil"/>
              <w:left w:val="single" w:sz="4" w:space="0" w:color="auto"/>
              <w:bottom w:val="single" w:sz="8" w:space="0" w:color="000000"/>
              <w:right w:val="single" w:sz="4" w:space="0" w:color="auto"/>
            </w:tcBorders>
            <w:vAlign w:val="center"/>
            <w:hideMark/>
          </w:tcPr>
          <w:p w14:paraId="21AA553D" w14:textId="77777777" w:rsidR="00670E96" w:rsidRPr="00035866" w:rsidRDefault="00670E96" w:rsidP="009B5AAD">
            <w:pPr>
              <w:spacing w:after="0" w:line="240" w:lineRule="auto"/>
              <w:rPr>
                <w:rFonts w:eastAsia="Times New Roman" w:cs="Times New Roman"/>
                <w:color w:val="000000"/>
                <w:lang w:eastAsia="sk-SK"/>
              </w:rPr>
            </w:pPr>
          </w:p>
        </w:tc>
        <w:tc>
          <w:tcPr>
            <w:tcW w:w="955" w:type="pct"/>
            <w:vMerge/>
            <w:tcBorders>
              <w:top w:val="nil"/>
              <w:left w:val="single" w:sz="4" w:space="0" w:color="auto"/>
              <w:bottom w:val="single" w:sz="8" w:space="0" w:color="000000"/>
              <w:right w:val="single" w:sz="8" w:space="0" w:color="auto"/>
            </w:tcBorders>
            <w:vAlign w:val="center"/>
            <w:hideMark/>
          </w:tcPr>
          <w:p w14:paraId="1E94CD2B" w14:textId="77777777" w:rsidR="00670E96" w:rsidRPr="00035866" w:rsidRDefault="00670E96" w:rsidP="009B5AAD">
            <w:pPr>
              <w:spacing w:after="0" w:line="240" w:lineRule="auto"/>
              <w:rPr>
                <w:rFonts w:eastAsia="Times New Roman" w:cs="Times New Roman"/>
                <w:color w:val="000000"/>
                <w:lang w:eastAsia="sk-SK"/>
              </w:rPr>
            </w:pPr>
          </w:p>
        </w:tc>
        <w:tc>
          <w:tcPr>
            <w:tcW w:w="74" w:type="pct"/>
            <w:vAlign w:val="center"/>
            <w:hideMark/>
          </w:tcPr>
          <w:p w14:paraId="4D8FB373" w14:textId="77777777" w:rsidR="00670E96" w:rsidRPr="00035866" w:rsidRDefault="00670E96" w:rsidP="009B5AAD">
            <w:pPr>
              <w:spacing w:after="0" w:line="240" w:lineRule="auto"/>
              <w:rPr>
                <w:rFonts w:ascii="Times New Roman" w:eastAsia="Times New Roman" w:hAnsi="Times New Roman" w:cs="Times New Roman"/>
                <w:sz w:val="20"/>
                <w:szCs w:val="20"/>
                <w:lang w:eastAsia="sk-SK"/>
              </w:rPr>
            </w:pPr>
          </w:p>
        </w:tc>
      </w:tr>
    </w:tbl>
    <w:p w14:paraId="795B0657" w14:textId="77777777" w:rsidR="00670E96" w:rsidRDefault="00670E96" w:rsidP="00670E96">
      <w:pPr>
        <w:pStyle w:val="Itext"/>
        <w:rPr>
          <w:lang w:val="sk-SK"/>
        </w:rPr>
      </w:pPr>
    </w:p>
    <w:tbl>
      <w:tblPr>
        <w:tblW w:w="5000" w:type="pct"/>
        <w:tblCellMar>
          <w:left w:w="70" w:type="dxa"/>
          <w:right w:w="70" w:type="dxa"/>
        </w:tblCellMar>
        <w:tblLook w:val="04A0" w:firstRow="1" w:lastRow="0" w:firstColumn="1" w:lastColumn="0" w:noHBand="0" w:noVBand="1"/>
      </w:tblPr>
      <w:tblGrid>
        <w:gridCol w:w="1832"/>
        <w:gridCol w:w="3471"/>
        <w:gridCol w:w="18"/>
        <w:gridCol w:w="1573"/>
        <w:gridCol w:w="118"/>
        <w:gridCol w:w="1894"/>
        <w:gridCol w:w="146"/>
      </w:tblGrid>
      <w:tr w:rsidR="00670E96" w:rsidRPr="00035866" w14:paraId="29C1AFBF" w14:textId="77777777" w:rsidTr="00290E94">
        <w:trPr>
          <w:gridAfter w:val="1"/>
          <w:wAfter w:w="76" w:type="pct"/>
          <w:trHeight w:val="564"/>
        </w:trPr>
        <w:tc>
          <w:tcPr>
            <w:tcW w:w="926" w:type="pct"/>
            <w:vMerge w:val="restart"/>
            <w:tcBorders>
              <w:top w:val="single" w:sz="8" w:space="0" w:color="auto"/>
              <w:left w:val="single" w:sz="8" w:space="0" w:color="auto"/>
              <w:bottom w:val="single" w:sz="8" w:space="0" w:color="000000"/>
              <w:right w:val="single" w:sz="8" w:space="0" w:color="auto"/>
            </w:tcBorders>
            <w:shd w:val="clear" w:color="000000" w:fill="A6C9EC"/>
            <w:vAlign w:val="center"/>
            <w:hideMark/>
          </w:tcPr>
          <w:p w14:paraId="40213214"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Hodnotenie programu</w:t>
            </w:r>
          </w:p>
          <w:p w14:paraId="714B53C6" w14:textId="77777777" w:rsidR="0014432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t>Výpovedná lehota 5 pracovných dní</w:t>
            </w:r>
          </w:p>
          <w:p w14:paraId="340F23E1" w14:textId="548AF0F9"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r>
            <w:r w:rsidR="0014432E">
              <w:rPr>
                <w:rFonts w:eastAsia="Times New Roman" w:cs="Times New Roman"/>
                <w:b/>
                <w:bCs/>
                <w:color w:val="000000"/>
                <w:lang w:eastAsia="sk-SK"/>
              </w:rPr>
              <w:t>Trvá z</w:t>
            </w:r>
            <w:r w:rsidRPr="00035866">
              <w:rPr>
                <w:rFonts w:eastAsia="Times New Roman" w:cs="Times New Roman"/>
                <w:b/>
                <w:bCs/>
                <w:color w:val="000000"/>
                <w:lang w:eastAsia="sk-SK"/>
              </w:rPr>
              <w:t>vyčajne 2 dni</w:t>
            </w:r>
          </w:p>
        </w:tc>
        <w:tc>
          <w:tcPr>
            <w:tcW w:w="1897" w:type="pct"/>
            <w:tcBorders>
              <w:top w:val="single" w:sz="8" w:space="0" w:color="auto"/>
              <w:left w:val="nil"/>
              <w:bottom w:val="single" w:sz="4" w:space="0" w:color="auto"/>
              <w:right w:val="single" w:sz="4" w:space="0" w:color="auto"/>
            </w:tcBorders>
            <w:shd w:val="clear" w:color="000000" w:fill="A6C9EC"/>
            <w:vAlign w:val="center"/>
            <w:hideMark/>
          </w:tcPr>
          <w:p w14:paraId="43E03459"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Plány programov, záznamy zo stretnutí tímov programov</w:t>
            </w:r>
          </w:p>
        </w:tc>
        <w:tc>
          <w:tcPr>
            <w:tcW w:w="916" w:type="pct"/>
            <w:gridSpan w:val="2"/>
            <w:vMerge w:val="restart"/>
            <w:tcBorders>
              <w:top w:val="single" w:sz="8" w:space="0" w:color="auto"/>
              <w:left w:val="single" w:sz="4" w:space="0" w:color="auto"/>
              <w:bottom w:val="single" w:sz="8" w:space="0" w:color="000000"/>
              <w:right w:val="single" w:sz="4" w:space="0" w:color="auto"/>
            </w:tcBorders>
            <w:shd w:val="clear" w:color="000000" w:fill="A6C9EC"/>
            <w:vAlign w:val="center"/>
            <w:hideMark/>
          </w:tcPr>
          <w:p w14:paraId="0B450A5C"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1. Vyučovanie a učenie sa</w:t>
            </w:r>
            <w:r w:rsidRPr="00035866">
              <w:rPr>
                <w:rFonts w:eastAsia="Times New Roman" w:cs="Times New Roman"/>
                <w:color w:val="000000"/>
                <w:lang w:eastAsia="sk-SK"/>
              </w:rPr>
              <w:br/>
              <w:t>2. Poskytovanie predmetov a podpora celej školy</w:t>
            </w:r>
            <w:r w:rsidRPr="00035866">
              <w:rPr>
                <w:rFonts w:eastAsia="Times New Roman" w:cs="Times New Roman"/>
                <w:color w:val="000000"/>
                <w:lang w:eastAsia="sk-SK"/>
              </w:rPr>
              <w:br/>
              <w:t>3. Plánovanie a príprava</w:t>
            </w:r>
            <w:r w:rsidRPr="00035866">
              <w:rPr>
                <w:rFonts w:eastAsia="Times New Roman" w:cs="Times New Roman"/>
                <w:color w:val="000000"/>
                <w:lang w:eastAsia="sk-SK"/>
              </w:rPr>
              <w:br/>
              <w:t>4. Inšpektor komunikuje so žiakmi a môže preskúmať ukážky ich práce</w:t>
            </w:r>
          </w:p>
        </w:tc>
        <w:tc>
          <w:tcPr>
            <w:tcW w:w="1184" w:type="pct"/>
            <w:gridSpan w:val="2"/>
            <w:vMerge w:val="restart"/>
            <w:tcBorders>
              <w:top w:val="single" w:sz="8" w:space="0" w:color="auto"/>
              <w:left w:val="single" w:sz="4" w:space="0" w:color="auto"/>
              <w:bottom w:val="single" w:sz="8" w:space="0" w:color="000000"/>
              <w:right w:val="single" w:sz="8" w:space="0" w:color="auto"/>
            </w:tcBorders>
            <w:shd w:val="clear" w:color="000000" w:fill="A6C9EC"/>
            <w:vAlign w:val="center"/>
            <w:hideMark/>
          </w:tcPr>
          <w:p w14:paraId="72AB1E98"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Zverejnenie záverečnej správy na www.gov.ie/school-reports</w:t>
            </w:r>
          </w:p>
        </w:tc>
      </w:tr>
      <w:tr w:rsidR="00670E96" w:rsidRPr="00035866" w14:paraId="5E137AB2"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067FF60D"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760F0505"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Individuálne dokumenty učiteľov na štvrťrok a školský rok</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394088C7"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7BCC0CC9"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02D5106F"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2C56EC49"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1DB37C65"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Záznamy o dosiahnutých výsledkoch žiakov a údaje z hodnotenia</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09B7FA4C"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7209F3A6"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0C1A54FB"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42E41FCE"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44A5057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Hodnotiaca politika programu (</w:t>
            </w:r>
            <w:proofErr w:type="spellStart"/>
            <w:r w:rsidRPr="00035866">
              <w:rPr>
                <w:rFonts w:eastAsia="Times New Roman" w:cs="Times New Roman"/>
                <w:color w:val="000000"/>
                <w:lang w:eastAsia="sk-SK"/>
              </w:rPr>
              <w:t>Programme</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assessment</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policy</w:t>
            </w:r>
            <w:proofErr w:type="spellEnd"/>
            <w:r w:rsidRPr="00035866">
              <w:rPr>
                <w:rFonts w:eastAsia="Times New Roman" w:cs="Times New Roman"/>
                <w:color w:val="000000"/>
                <w:lang w:eastAsia="sk-SK"/>
              </w:rPr>
              <w:t>)</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09D09396"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21BA88AF"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3BA1FB22"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693AC586"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0EB88332"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Materiály súvisiace s priebežnými úlohami programu:</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578DBCA6"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738B21F0"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7C510287"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502C266F"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48CB5D6B"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JSCP – Súbory profilov žiakov (</w:t>
            </w:r>
            <w:proofErr w:type="spellStart"/>
            <w:r w:rsidRPr="00035866">
              <w:rPr>
                <w:rFonts w:eastAsia="Times New Roman" w:cs="Times New Roman"/>
                <w:color w:val="000000"/>
                <w:lang w:eastAsia="sk-SK"/>
              </w:rPr>
              <w:t>Student</w:t>
            </w:r>
            <w:proofErr w:type="spellEnd"/>
            <w:r w:rsidRPr="00035866">
              <w:rPr>
                <w:rFonts w:eastAsia="Times New Roman" w:cs="Times New Roman"/>
                <w:color w:val="000000"/>
                <w:lang w:eastAsia="sk-SK"/>
              </w:rPr>
              <w:t xml:space="preserve"> Profile </w:t>
            </w:r>
            <w:proofErr w:type="spellStart"/>
            <w:r w:rsidRPr="00035866">
              <w:rPr>
                <w:rFonts w:eastAsia="Times New Roman" w:cs="Times New Roman"/>
                <w:color w:val="000000"/>
                <w:lang w:eastAsia="sk-SK"/>
              </w:rPr>
              <w:t>Folders</w:t>
            </w:r>
            <w:proofErr w:type="spellEnd"/>
            <w:r w:rsidRPr="00035866">
              <w:rPr>
                <w:rFonts w:eastAsia="Times New Roman" w:cs="Times New Roman"/>
                <w:color w:val="000000"/>
                <w:lang w:eastAsia="sk-SK"/>
              </w:rPr>
              <w:t>)</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3CCBBDB2"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6F3917C0"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1A41B288"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4ADAF6E5"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4D3E80CA"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TY – Portfólio</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71DF97CD"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29CF8C2F"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3241379A"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656ABB82"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4AA85B98"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LCVP – Modulové úlohy (</w:t>
            </w:r>
            <w:proofErr w:type="spellStart"/>
            <w:r w:rsidRPr="00035866">
              <w:rPr>
                <w:rFonts w:eastAsia="Times New Roman" w:cs="Times New Roman"/>
                <w:color w:val="000000"/>
                <w:lang w:eastAsia="sk-SK"/>
              </w:rPr>
              <w:t>Links</w:t>
            </w:r>
            <w:proofErr w:type="spellEnd"/>
            <w:r w:rsidRPr="00035866">
              <w:rPr>
                <w:rFonts w:eastAsia="Times New Roman" w:cs="Times New Roman"/>
                <w:color w:val="000000"/>
                <w:lang w:eastAsia="sk-SK"/>
              </w:rPr>
              <w:t xml:space="preserve"> Module </w:t>
            </w:r>
            <w:proofErr w:type="spellStart"/>
            <w:r w:rsidRPr="00035866">
              <w:rPr>
                <w:rFonts w:eastAsia="Times New Roman" w:cs="Times New Roman"/>
                <w:color w:val="000000"/>
                <w:lang w:eastAsia="sk-SK"/>
              </w:rPr>
              <w:t>Coursework</w:t>
            </w:r>
            <w:proofErr w:type="spellEnd"/>
            <w:r w:rsidRPr="00035866">
              <w:rPr>
                <w:rFonts w:eastAsia="Times New Roman" w:cs="Times New Roman"/>
                <w:color w:val="000000"/>
                <w:lang w:eastAsia="sk-SK"/>
              </w:rPr>
              <w:t>)</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37CEA93D"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0E3F6CE5"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7629A780"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0AFEE172"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A6C9EC"/>
            <w:vAlign w:val="center"/>
            <w:hideMark/>
          </w:tcPr>
          <w:p w14:paraId="6F1B855D"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LCA – Hlavné úlohy a zadania (</w:t>
            </w:r>
            <w:proofErr w:type="spellStart"/>
            <w:r w:rsidRPr="00035866">
              <w:rPr>
                <w:rFonts w:eastAsia="Times New Roman" w:cs="Times New Roman"/>
                <w:color w:val="000000"/>
                <w:lang w:eastAsia="sk-SK"/>
              </w:rPr>
              <w:t>Key</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Assignments</w:t>
            </w:r>
            <w:proofErr w:type="spellEnd"/>
            <w:r w:rsidRPr="00035866">
              <w:rPr>
                <w:rFonts w:eastAsia="Times New Roman" w:cs="Times New Roman"/>
                <w:color w:val="000000"/>
                <w:lang w:eastAsia="sk-SK"/>
              </w:rPr>
              <w:t xml:space="preserve"> and </w:t>
            </w:r>
            <w:proofErr w:type="spellStart"/>
            <w:r w:rsidRPr="00035866">
              <w:rPr>
                <w:rFonts w:eastAsia="Times New Roman" w:cs="Times New Roman"/>
                <w:color w:val="000000"/>
                <w:lang w:eastAsia="sk-SK"/>
              </w:rPr>
              <w:t>Tasks</w:t>
            </w:r>
            <w:proofErr w:type="spellEnd"/>
            <w:r w:rsidRPr="00035866">
              <w:rPr>
                <w:rFonts w:eastAsia="Times New Roman" w:cs="Times New Roman"/>
                <w:color w:val="000000"/>
                <w:lang w:eastAsia="sk-SK"/>
              </w:rPr>
              <w:t>)</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0DD82E69"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39791BBB"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036D2097" w14:textId="77777777" w:rsidTr="00290E94">
        <w:trPr>
          <w:gridAfter w:val="1"/>
          <w:wAfter w:w="76" w:type="pct"/>
          <w:trHeight w:val="56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370BE026"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8" w:space="0" w:color="auto"/>
              <w:right w:val="single" w:sz="4" w:space="0" w:color="auto"/>
            </w:tcBorders>
            <w:shd w:val="clear" w:color="000000" w:fill="A6C9EC"/>
            <w:vAlign w:val="center"/>
            <w:hideMark/>
          </w:tcPr>
          <w:p w14:paraId="5DA2D504"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Záznamy týkajúce sa pracovnej skúsenosti žiakov</w:t>
            </w:r>
          </w:p>
        </w:tc>
        <w:tc>
          <w:tcPr>
            <w:tcW w:w="916" w:type="pct"/>
            <w:gridSpan w:val="2"/>
            <w:vMerge/>
            <w:tcBorders>
              <w:top w:val="single" w:sz="8" w:space="0" w:color="auto"/>
              <w:left w:val="single" w:sz="4" w:space="0" w:color="auto"/>
              <w:bottom w:val="single" w:sz="8" w:space="0" w:color="000000"/>
              <w:right w:val="single" w:sz="4" w:space="0" w:color="auto"/>
            </w:tcBorders>
            <w:vAlign w:val="center"/>
            <w:hideMark/>
          </w:tcPr>
          <w:p w14:paraId="4AD2D1AB"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14C27773"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721A183F" w14:textId="77777777" w:rsidTr="00290E94">
        <w:trPr>
          <w:gridAfter w:val="1"/>
          <w:wAfter w:w="76" w:type="pct"/>
          <w:trHeight w:val="984"/>
        </w:trPr>
        <w:tc>
          <w:tcPr>
            <w:tcW w:w="926" w:type="pct"/>
            <w:vMerge w:val="restart"/>
            <w:tcBorders>
              <w:top w:val="nil"/>
              <w:left w:val="single" w:sz="8" w:space="0" w:color="auto"/>
              <w:bottom w:val="single" w:sz="8" w:space="0" w:color="000000"/>
              <w:right w:val="single" w:sz="8" w:space="0" w:color="auto"/>
            </w:tcBorders>
            <w:shd w:val="clear" w:color="000000" w:fill="83CCEB"/>
            <w:vAlign w:val="center"/>
            <w:hideMark/>
          </w:tcPr>
          <w:p w14:paraId="1A245BD5" w14:textId="77777777" w:rsidR="00A9420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t xml:space="preserve">Hodnotenie inkluzívnych postupov a vzdelávania detí </w:t>
            </w:r>
            <w:r w:rsidRPr="00035866">
              <w:rPr>
                <w:rFonts w:eastAsia="Times New Roman" w:cs="Times New Roman"/>
                <w:b/>
                <w:bCs/>
                <w:color w:val="000000"/>
                <w:lang w:eastAsia="sk-SK"/>
              </w:rPr>
              <w:lastRenderedPageBreak/>
              <w:t>so špeciálnymi a dodatočnými výchovno-vzdelávacími potrebami</w:t>
            </w:r>
          </w:p>
          <w:p w14:paraId="60826ED6" w14:textId="77777777" w:rsidR="00A9420E"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t>Oznámenie 10 pracovných dní vopred</w:t>
            </w:r>
          </w:p>
          <w:p w14:paraId="0C8801F9" w14:textId="3F5B24A7" w:rsidR="00670E96" w:rsidRPr="00035866" w:rsidRDefault="00670E96" w:rsidP="009B5AAD">
            <w:pPr>
              <w:spacing w:after="0" w:line="240" w:lineRule="auto"/>
              <w:jc w:val="center"/>
              <w:rPr>
                <w:rFonts w:eastAsia="Times New Roman" w:cs="Times New Roman"/>
                <w:b/>
                <w:bCs/>
                <w:color w:val="000000"/>
                <w:lang w:eastAsia="sk-SK"/>
              </w:rPr>
            </w:pPr>
            <w:r w:rsidRPr="00035866">
              <w:rPr>
                <w:rFonts w:eastAsia="Times New Roman" w:cs="Times New Roman"/>
                <w:b/>
                <w:bCs/>
                <w:color w:val="000000"/>
                <w:lang w:eastAsia="sk-SK"/>
              </w:rPr>
              <w:br/>
            </w:r>
            <w:r w:rsidR="002D7120">
              <w:rPr>
                <w:rFonts w:eastAsia="Times New Roman" w:cs="Times New Roman"/>
                <w:b/>
                <w:bCs/>
                <w:color w:val="000000"/>
                <w:lang w:eastAsia="sk-SK"/>
              </w:rPr>
              <w:t>Trvá z</w:t>
            </w:r>
            <w:r w:rsidRPr="00035866">
              <w:rPr>
                <w:rFonts w:eastAsia="Times New Roman" w:cs="Times New Roman"/>
                <w:b/>
                <w:bCs/>
                <w:color w:val="000000"/>
                <w:lang w:eastAsia="sk-SK"/>
              </w:rPr>
              <w:t>vyčajne do 3 školských dní</w:t>
            </w:r>
          </w:p>
        </w:tc>
        <w:tc>
          <w:tcPr>
            <w:tcW w:w="1897" w:type="pct"/>
            <w:tcBorders>
              <w:top w:val="nil"/>
              <w:left w:val="nil"/>
              <w:bottom w:val="single" w:sz="4" w:space="0" w:color="auto"/>
              <w:right w:val="single" w:sz="4" w:space="0" w:color="auto"/>
            </w:tcBorders>
            <w:shd w:val="clear" w:color="000000" w:fill="83CCEB"/>
            <w:vAlign w:val="center"/>
            <w:hideMark/>
          </w:tcPr>
          <w:p w14:paraId="58C05B03"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lastRenderedPageBreak/>
              <w:t>Plány predmetových oddelení / programov, záznamy zo stretnutí tímov predmetových oddelení / programových tímov</w:t>
            </w:r>
          </w:p>
        </w:tc>
        <w:tc>
          <w:tcPr>
            <w:tcW w:w="916" w:type="pct"/>
            <w:gridSpan w:val="2"/>
            <w:vMerge w:val="restart"/>
            <w:tcBorders>
              <w:top w:val="nil"/>
              <w:left w:val="single" w:sz="4" w:space="0" w:color="auto"/>
              <w:bottom w:val="single" w:sz="8" w:space="0" w:color="000000"/>
              <w:right w:val="single" w:sz="4" w:space="0" w:color="auto"/>
            </w:tcBorders>
            <w:shd w:val="clear" w:color="000000" w:fill="83CCEB"/>
            <w:vAlign w:val="center"/>
            <w:hideMark/>
          </w:tcPr>
          <w:p w14:paraId="66706CB6"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1. Kvalita vzdelávacích výsledkov</w:t>
            </w:r>
            <w:r w:rsidRPr="00035866">
              <w:rPr>
                <w:rFonts w:eastAsia="Times New Roman" w:cs="Times New Roman"/>
                <w:color w:val="000000"/>
                <w:lang w:eastAsia="sk-SK"/>
              </w:rPr>
              <w:br/>
              <w:t xml:space="preserve">2. Efektívnosť </w:t>
            </w:r>
            <w:r w:rsidRPr="00035866">
              <w:rPr>
                <w:rFonts w:eastAsia="Times New Roman" w:cs="Times New Roman"/>
                <w:color w:val="000000"/>
                <w:lang w:eastAsia="sk-SK"/>
              </w:rPr>
              <w:lastRenderedPageBreak/>
              <w:t>štruktúr a postupov podporujúcich inklúziu, rovnosť príležitostí a komplexný rozvoj žiakov</w:t>
            </w:r>
            <w:r w:rsidRPr="00035866">
              <w:rPr>
                <w:rFonts w:eastAsia="Times New Roman" w:cs="Times New Roman"/>
                <w:color w:val="000000"/>
                <w:lang w:eastAsia="sk-SK"/>
              </w:rPr>
              <w:br/>
              <w:t>3. Kvalita vzdelávacích skúseností</w:t>
            </w:r>
            <w:r w:rsidRPr="00035866">
              <w:rPr>
                <w:rFonts w:eastAsia="Times New Roman" w:cs="Times New Roman"/>
                <w:color w:val="000000"/>
                <w:lang w:eastAsia="sk-SK"/>
              </w:rPr>
              <w:br/>
              <w:t>4. Efektívnosť využitia dodatočných zdrojov školou</w:t>
            </w:r>
          </w:p>
        </w:tc>
        <w:tc>
          <w:tcPr>
            <w:tcW w:w="1184" w:type="pct"/>
            <w:gridSpan w:val="2"/>
            <w:vMerge w:val="restart"/>
            <w:tcBorders>
              <w:top w:val="nil"/>
              <w:left w:val="single" w:sz="4" w:space="0" w:color="auto"/>
              <w:bottom w:val="single" w:sz="8" w:space="0" w:color="000000"/>
              <w:right w:val="single" w:sz="8" w:space="0" w:color="auto"/>
            </w:tcBorders>
            <w:shd w:val="clear" w:color="000000" w:fill="83CCEB"/>
            <w:vAlign w:val="center"/>
            <w:hideMark/>
          </w:tcPr>
          <w:p w14:paraId="02076E2B"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lastRenderedPageBreak/>
              <w:t>Zhromaždené výsledky prieskumu zdieľané so školou</w:t>
            </w:r>
            <w:r w:rsidRPr="00035866">
              <w:rPr>
                <w:rFonts w:eastAsia="Times New Roman" w:cs="Times New Roman"/>
                <w:color w:val="000000"/>
                <w:lang w:eastAsia="sk-SK"/>
              </w:rPr>
              <w:br/>
              <w:t xml:space="preserve">Zverejnenie konečnej </w:t>
            </w:r>
            <w:r w:rsidRPr="00035866">
              <w:rPr>
                <w:rFonts w:eastAsia="Times New Roman" w:cs="Times New Roman"/>
                <w:color w:val="000000"/>
                <w:lang w:eastAsia="sk-SK"/>
              </w:rPr>
              <w:lastRenderedPageBreak/>
              <w:t>správy na www.gov.ie/school-reports</w:t>
            </w:r>
          </w:p>
        </w:tc>
      </w:tr>
      <w:tr w:rsidR="00670E96" w:rsidRPr="00035866" w14:paraId="16546133" w14:textId="77777777" w:rsidTr="00290E94">
        <w:trPr>
          <w:gridAfter w:val="1"/>
          <w:wAfter w:w="76" w:type="pct"/>
          <w:trHeight w:val="744"/>
        </w:trPr>
        <w:tc>
          <w:tcPr>
            <w:tcW w:w="926" w:type="pct"/>
            <w:vMerge/>
            <w:tcBorders>
              <w:top w:val="nil"/>
              <w:left w:val="single" w:sz="8" w:space="0" w:color="auto"/>
              <w:bottom w:val="single" w:sz="8" w:space="0" w:color="000000"/>
              <w:right w:val="single" w:sz="8" w:space="0" w:color="auto"/>
            </w:tcBorders>
            <w:vAlign w:val="center"/>
            <w:hideMark/>
          </w:tcPr>
          <w:p w14:paraId="6E2124AB"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83CCEB"/>
            <w:vAlign w:val="center"/>
            <w:hideMark/>
          </w:tcPr>
          <w:p w14:paraId="0888A7BD"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Individuálne dokumenty učiteľov na štvrťrok a školský rok</w:t>
            </w:r>
          </w:p>
        </w:tc>
        <w:tc>
          <w:tcPr>
            <w:tcW w:w="916" w:type="pct"/>
            <w:gridSpan w:val="2"/>
            <w:vMerge/>
            <w:tcBorders>
              <w:top w:val="nil"/>
              <w:left w:val="single" w:sz="4" w:space="0" w:color="auto"/>
              <w:bottom w:val="single" w:sz="8" w:space="0" w:color="000000"/>
              <w:right w:val="single" w:sz="4" w:space="0" w:color="auto"/>
            </w:tcBorders>
            <w:vAlign w:val="center"/>
            <w:hideMark/>
          </w:tcPr>
          <w:p w14:paraId="7D97BB9F"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4105CB48"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40EA9966" w14:textId="77777777" w:rsidTr="00290E94">
        <w:trPr>
          <w:gridAfter w:val="1"/>
          <w:wAfter w:w="76" w:type="pct"/>
          <w:trHeight w:val="744"/>
        </w:trPr>
        <w:tc>
          <w:tcPr>
            <w:tcW w:w="926" w:type="pct"/>
            <w:vMerge/>
            <w:tcBorders>
              <w:top w:val="nil"/>
              <w:left w:val="single" w:sz="8" w:space="0" w:color="auto"/>
              <w:bottom w:val="single" w:sz="8" w:space="0" w:color="000000"/>
              <w:right w:val="single" w:sz="8" w:space="0" w:color="auto"/>
            </w:tcBorders>
            <w:vAlign w:val="center"/>
            <w:hideMark/>
          </w:tcPr>
          <w:p w14:paraId="3E21A56A"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83CCEB"/>
            <w:vAlign w:val="center"/>
            <w:hideMark/>
          </w:tcPr>
          <w:p w14:paraId="2BD39CB7"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Plány podpory žiakov (SSP), ak sú k dispozícii</w:t>
            </w:r>
          </w:p>
        </w:tc>
        <w:tc>
          <w:tcPr>
            <w:tcW w:w="916" w:type="pct"/>
            <w:gridSpan w:val="2"/>
            <w:vMerge/>
            <w:tcBorders>
              <w:top w:val="nil"/>
              <w:left w:val="single" w:sz="4" w:space="0" w:color="auto"/>
              <w:bottom w:val="single" w:sz="8" w:space="0" w:color="000000"/>
              <w:right w:val="single" w:sz="4" w:space="0" w:color="auto"/>
            </w:tcBorders>
            <w:vAlign w:val="center"/>
            <w:hideMark/>
          </w:tcPr>
          <w:p w14:paraId="702FDDB6"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77598906"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55492CDA" w14:textId="77777777" w:rsidTr="00290E94">
        <w:trPr>
          <w:gridAfter w:val="1"/>
          <w:wAfter w:w="76" w:type="pct"/>
          <w:trHeight w:val="744"/>
        </w:trPr>
        <w:tc>
          <w:tcPr>
            <w:tcW w:w="926" w:type="pct"/>
            <w:vMerge/>
            <w:tcBorders>
              <w:top w:val="nil"/>
              <w:left w:val="single" w:sz="8" w:space="0" w:color="auto"/>
              <w:bottom w:val="single" w:sz="8" w:space="0" w:color="000000"/>
              <w:right w:val="single" w:sz="8" w:space="0" w:color="auto"/>
            </w:tcBorders>
            <w:vAlign w:val="center"/>
            <w:hideMark/>
          </w:tcPr>
          <w:p w14:paraId="030BBF64"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83CCEB"/>
            <w:vAlign w:val="center"/>
            <w:hideMark/>
          </w:tcPr>
          <w:p w14:paraId="74BA10EE"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Záznamy o dosiahnutých výsledkoch žiakov a údaje z hodnotenia</w:t>
            </w:r>
          </w:p>
        </w:tc>
        <w:tc>
          <w:tcPr>
            <w:tcW w:w="916" w:type="pct"/>
            <w:gridSpan w:val="2"/>
            <w:vMerge/>
            <w:tcBorders>
              <w:top w:val="nil"/>
              <w:left w:val="single" w:sz="4" w:space="0" w:color="auto"/>
              <w:bottom w:val="single" w:sz="8" w:space="0" w:color="000000"/>
              <w:right w:val="single" w:sz="4" w:space="0" w:color="auto"/>
            </w:tcBorders>
            <w:vAlign w:val="center"/>
            <w:hideMark/>
          </w:tcPr>
          <w:p w14:paraId="21285DBF"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24A1265B"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0B5C6675" w14:textId="77777777" w:rsidTr="00290E94">
        <w:trPr>
          <w:gridAfter w:val="1"/>
          <w:wAfter w:w="76" w:type="pct"/>
          <w:trHeight w:val="1272"/>
        </w:trPr>
        <w:tc>
          <w:tcPr>
            <w:tcW w:w="926" w:type="pct"/>
            <w:vMerge/>
            <w:tcBorders>
              <w:top w:val="nil"/>
              <w:left w:val="single" w:sz="8" w:space="0" w:color="auto"/>
              <w:bottom w:val="single" w:sz="8" w:space="0" w:color="000000"/>
              <w:right w:val="single" w:sz="8" w:space="0" w:color="auto"/>
            </w:tcBorders>
            <w:vAlign w:val="center"/>
            <w:hideMark/>
          </w:tcPr>
          <w:p w14:paraId="734A7F15"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4" w:space="0" w:color="auto"/>
              <w:right w:val="single" w:sz="4" w:space="0" w:color="auto"/>
            </w:tcBorders>
            <w:shd w:val="clear" w:color="000000" w:fill="83CCEB"/>
            <w:vAlign w:val="center"/>
            <w:hideMark/>
          </w:tcPr>
          <w:p w14:paraId="0BFA4B4F"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Údaje a dokumenty z hodnotenia relevantné pre žiakov so špeciálnymi a dodatočnými vzdelávacími potrebami, ak sú k dispozícii</w:t>
            </w:r>
          </w:p>
        </w:tc>
        <w:tc>
          <w:tcPr>
            <w:tcW w:w="916" w:type="pct"/>
            <w:gridSpan w:val="2"/>
            <w:vMerge/>
            <w:tcBorders>
              <w:top w:val="nil"/>
              <w:left w:val="single" w:sz="4" w:space="0" w:color="auto"/>
              <w:bottom w:val="single" w:sz="8" w:space="0" w:color="000000"/>
              <w:right w:val="single" w:sz="4" w:space="0" w:color="auto"/>
            </w:tcBorders>
            <w:vAlign w:val="center"/>
            <w:hideMark/>
          </w:tcPr>
          <w:p w14:paraId="1C27C0C9"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3C1BA381" w14:textId="77777777" w:rsidR="00670E96" w:rsidRPr="00035866" w:rsidRDefault="00670E96" w:rsidP="009B5AAD">
            <w:pPr>
              <w:spacing w:after="0" w:line="240" w:lineRule="auto"/>
              <w:rPr>
                <w:rFonts w:eastAsia="Times New Roman" w:cs="Times New Roman"/>
                <w:color w:val="000000"/>
                <w:lang w:eastAsia="sk-SK"/>
              </w:rPr>
            </w:pPr>
          </w:p>
        </w:tc>
      </w:tr>
      <w:tr w:rsidR="00670E96" w:rsidRPr="00035866" w14:paraId="53335399" w14:textId="77777777" w:rsidTr="00290E94">
        <w:trPr>
          <w:gridAfter w:val="1"/>
          <w:wAfter w:w="76" w:type="pct"/>
          <w:trHeight w:val="744"/>
        </w:trPr>
        <w:tc>
          <w:tcPr>
            <w:tcW w:w="926" w:type="pct"/>
            <w:vMerge/>
            <w:tcBorders>
              <w:top w:val="nil"/>
              <w:left w:val="single" w:sz="8" w:space="0" w:color="auto"/>
              <w:bottom w:val="single" w:sz="8" w:space="0" w:color="000000"/>
              <w:right w:val="single" w:sz="8" w:space="0" w:color="auto"/>
            </w:tcBorders>
            <w:vAlign w:val="center"/>
            <w:hideMark/>
          </w:tcPr>
          <w:p w14:paraId="72D33AC4" w14:textId="77777777" w:rsidR="00670E96" w:rsidRPr="00035866" w:rsidRDefault="00670E96" w:rsidP="009B5AAD">
            <w:pPr>
              <w:spacing w:after="0" w:line="240" w:lineRule="auto"/>
              <w:rPr>
                <w:rFonts w:eastAsia="Times New Roman" w:cs="Times New Roman"/>
                <w:b/>
                <w:bCs/>
                <w:color w:val="000000"/>
                <w:lang w:eastAsia="sk-SK"/>
              </w:rPr>
            </w:pPr>
          </w:p>
        </w:tc>
        <w:tc>
          <w:tcPr>
            <w:tcW w:w="1897" w:type="pct"/>
            <w:tcBorders>
              <w:top w:val="nil"/>
              <w:left w:val="nil"/>
              <w:bottom w:val="single" w:sz="8" w:space="0" w:color="auto"/>
              <w:right w:val="single" w:sz="4" w:space="0" w:color="auto"/>
            </w:tcBorders>
            <w:shd w:val="clear" w:color="000000" w:fill="83CCEB"/>
            <w:vAlign w:val="center"/>
            <w:hideMark/>
          </w:tcPr>
          <w:p w14:paraId="2C826E1C" w14:textId="77777777" w:rsidR="00670E96" w:rsidRPr="00035866" w:rsidRDefault="00670E96" w:rsidP="009B5AAD">
            <w:pPr>
              <w:spacing w:after="0" w:line="240" w:lineRule="auto"/>
              <w:jc w:val="center"/>
              <w:rPr>
                <w:rFonts w:eastAsia="Times New Roman" w:cs="Times New Roman"/>
                <w:color w:val="000000"/>
                <w:lang w:eastAsia="sk-SK"/>
              </w:rPr>
            </w:pPr>
            <w:r w:rsidRPr="00035866">
              <w:rPr>
                <w:rFonts w:eastAsia="Times New Roman" w:cs="Times New Roman"/>
                <w:color w:val="000000"/>
                <w:lang w:eastAsia="sk-SK"/>
              </w:rPr>
              <w:t>Hodnotiaca politika (</w:t>
            </w:r>
            <w:proofErr w:type="spellStart"/>
            <w:r w:rsidRPr="00035866">
              <w:rPr>
                <w:rFonts w:eastAsia="Times New Roman" w:cs="Times New Roman"/>
                <w:color w:val="000000"/>
                <w:lang w:eastAsia="sk-SK"/>
              </w:rPr>
              <w:t>Assessment</w:t>
            </w:r>
            <w:proofErr w:type="spellEnd"/>
            <w:r w:rsidRPr="00035866">
              <w:rPr>
                <w:rFonts w:eastAsia="Times New Roman" w:cs="Times New Roman"/>
                <w:color w:val="000000"/>
                <w:lang w:eastAsia="sk-SK"/>
              </w:rPr>
              <w:t xml:space="preserve"> </w:t>
            </w:r>
            <w:proofErr w:type="spellStart"/>
            <w:r w:rsidRPr="00035866">
              <w:rPr>
                <w:rFonts w:eastAsia="Times New Roman" w:cs="Times New Roman"/>
                <w:color w:val="000000"/>
                <w:lang w:eastAsia="sk-SK"/>
              </w:rPr>
              <w:t>policy</w:t>
            </w:r>
            <w:proofErr w:type="spellEnd"/>
            <w:r w:rsidRPr="00035866">
              <w:rPr>
                <w:rFonts w:eastAsia="Times New Roman" w:cs="Times New Roman"/>
                <w:color w:val="000000"/>
                <w:lang w:eastAsia="sk-SK"/>
              </w:rPr>
              <w:t>)</w:t>
            </w:r>
          </w:p>
        </w:tc>
        <w:tc>
          <w:tcPr>
            <w:tcW w:w="916" w:type="pct"/>
            <w:gridSpan w:val="2"/>
            <w:vMerge/>
            <w:tcBorders>
              <w:top w:val="nil"/>
              <w:left w:val="single" w:sz="4" w:space="0" w:color="auto"/>
              <w:bottom w:val="single" w:sz="8" w:space="0" w:color="000000"/>
              <w:right w:val="single" w:sz="4" w:space="0" w:color="auto"/>
            </w:tcBorders>
            <w:vAlign w:val="center"/>
            <w:hideMark/>
          </w:tcPr>
          <w:p w14:paraId="22C6FA38" w14:textId="77777777" w:rsidR="00670E96" w:rsidRPr="00035866"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467A0C36" w14:textId="77777777" w:rsidR="00670E96" w:rsidRPr="00035866" w:rsidRDefault="00670E96" w:rsidP="009B5AAD">
            <w:pPr>
              <w:spacing w:after="0" w:line="240" w:lineRule="auto"/>
              <w:rPr>
                <w:rFonts w:eastAsia="Times New Roman" w:cs="Times New Roman"/>
                <w:color w:val="000000"/>
                <w:lang w:eastAsia="sk-SK"/>
              </w:rPr>
            </w:pPr>
          </w:p>
        </w:tc>
      </w:tr>
      <w:tr w:rsidR="00670E96" w:rsidRPr="00023B5B" w14:paraId="0A4D4E7D" w14:textId="77777777" w:rsidTr="00290E94">
        <w:tblPrEx>
          <w:tblCellMar>
            <w:top w:w="15" w:type="dxa"/>
          </w:tblCellMar>
        </w:tblPrEx>
        <w:trPr>
          <w:gridAfter w:val="1"/>
          <w:wAfter w:w="76" w:type="pct"/>
          <w:trHeight w:val="960"/>
        </w:trPr>
        <w:tc>
          <w:tcPr>
            <w:tcW w:w="926" w:type="pct"/>
            <w:vMerge w:val="restart"/>
            <w:tcBorders>
              <w:top w:val="single" w:sz="8" w:space="0" w:color="auto"/>
              <w:left w:val="single" w:sz="8" w:space="0" w:color="auto"/>
              <w:bottom w:val="single" w:sz="8" w:space="0" w:color="000000"/>
              <w:right w:val="single" w:sz="8" w:space="0" w:color="auto"/>
            </w:tcBorders>
            <w:shd w:val="clear" w:color="000000" w:fill="CAEDFB"/>
            <w:vAlign w:val="center"/>
            <w:hideMark/>
          </w:tcPr>
          <w:p w14:paraId="721FD33C" w14:textId="77777777" w:rsidR="00560C2A"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t>Celoškolské hodnotenie – manažment, vedenie a vzdelávanie (WSE-MLL)</w:t>
            </w:r>
          </w:p>
          <w:p w14:paraId="731B0891" w14:textId="50B60663" w:rsidR="00670E96" w:rsidRPr="00023B5B"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br/>
              <w:t>- 10 pracovných dní vopred</w:t>
            </w:r>
            <w:r w:rsidRPr="00023B5B">
              <w:rPr>
                <w:rFonts w:eastAsia="Times New Roman" w:cs="Times New Roman"/>
                <w:b/>
                <w:bCs/>
                <w:color w:val="000000"/>
                <w:lang w:eastAsia="sk-SK"/>
              </w:rPr>
              <w:br/>
              <w:t>- 1 deň vopred s predstavenstvom a združením rodičov</w:t>
            </w:r>
            <w:r w:rsidRPr="00023B5B">
              <w:rPr>
                <w:rFonts w:eastAsia="Times New Roman" w:cs="Times New Roman"/>
                <w:b/>
                <w:bCs/>
                <w:color w:val="000000"/>
                <w:lang w:eastAsia="sk-SK"/>
              </w:rPr>
              <w:br/>
              <w:t>- 3 až 4 dni vopred na hodnotenie</w:t>
            </w:r>
            <w:r w:rsidRPr="00023B5B">
              <w:rPr>
                <w:rFonts w:eastAsia="Times New Roman" w:cs="Times New Roman"/>
                <w:b/>
                <w:bCs/>
                <w:color w:val="000000"/>
                <w:lang w:eastAsia="sk-SK"/>
              </w:rPr>
              <w:br/>
              <w:t>- 1 deň po stretnutí pre spätnú väzbu</w:t>
            </w:r>
          </w:p>
        </w:tc>
        <w:tc>
          <w:tcPr>
            <w:tcW w:w="1907" w:type="pct"/>
            <w:gridSpan w:val="2"/>
            <w:tcBorders>
              <w:top w:val="single" w:sz="8" w:space="0" w:color="auto"/>
              <w:left w:val="nil"/>
              <w:bottom w:val="single" w:sz="4" w:space="0" w:color="auto"/>
              <w:right w:val="single" w:sz="4" w:space="0" w:color="auto"/>
            </w:tcBorders>
            <w:shd w:val="clear" w:color="000000" w:fill="CAEDFB"/>
            <w:noWrap/>
            <w:vAlign w:val="center"/>
            <w:hideMark/>
          </w:tcPr>
          <w:p w14:paraId="6F24A9C5"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Rovnako ako pri predmetovej inšpekcii</w:t>
            </w:r>
          </w:p>
        </w:tc>
        <w:tc>
          <w:tcPr>
            <w:tcW w:w="906" w:type="pct"/>
            <w:vMerge w:val="restart"/>
            <w:tcBorders>
              <w:top w:val="single" w:sz="8" w:space="0" w:color="auto"/>
              <w:left w:val="single" w:sz="4" w:space="0" w:color="auto"/>
              <w:bottom w:val="single" w:sz="8" w:space="0" w:color="000000"/>
              <w:right w:val="single" w:sz="4" w:space="0" w:color="auto"/>
            </w:tcBorders>
            <w:shd w:val="clear" w:color="000000" w:fill="CAEDFB"/>
            <w:vAlign w:val="center"/>
            <w:hideMark/>
          </w:tcPr>
          <w:p w14:paraId="6C91D796"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1. Kvalita vedenia a riadenia školy</w:t>
            </w:r>
            <w:r w:rsidRPr="00023B5B">
              <w:rPr>
                <w:rFonts w:eastAsia="Times New Roman" w:cs="Times New Roman"/>
                <w:color w:val="000000"/>
                <w:lang w:eastAsia="sk-SK"/>
              </w:rPr>
              <w:br/>
              <w:t>2. Kvalita vyučovania a učenia sa</w:t>
            </w:r>
            <w:r w:rsidRPr="00023B5B">
              <w:rPr>
                <w:rFonts w:eastAsia="Times New Roman" w:cs="Times New Roman"/>
                <w:color w:val="000000"/>
                <w:lang w:eastAsia="sk-SK"/>
              </w:rPr>
              <w:br/>
              <w:t>3. Kvalita podpory pohody žiakov</w:t>
            </w:r>
            <w:r w:rsidRPr="00023B5B">
              <w:rPr>
                <w:rFonts w:eastAsia="Times New Roman" w:cs="Times New Roman"/>
                <w:color w:val="000000"/>
                <w:lang w:eastAsia="sk-SK"/>
              </w:rPr>
              <w:br/>
              <w:t>4. V rámci všetkých oblastí sa hodnotí aj proces sebahodnotenia školy a plán zlepšovania školy</w:t>
            </w:r>
          </w:p>
        </w:tc>
        <w:tc>
          <w:tcPr>
            <w:tcW w:w="1184" w:type="pct"/>
            <w:gridSpan w:val="2"/>
            <w:vMerge w:val="restart"/>
            <w:tcBorders>
              <w:top w:val="single" w:sz="8" w:space="0" w:color="auto"/>
              <w:left w:val="single" w:sz="4" w:space="0" w:color="auto"/>
              <w:bottom w:val="single" w:sz="8" w:space="0" w:color="000000"/>
              <w:right w:val="single" w:sz="8" w:space="0" w:color="auto"/>
            </w:tcBorders>
            <w:shd w:val="clear" w:color="000000" w:fill="CAEDFB"/>
            <w:vAlign w:val="center"/>
            <w:hideMark/>
          </w:tcPr>
          <w:p w14:paraId="32087A6C"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Zhromaždené výsledky prieskumu zdieľané so školou</w:t>
            </w:r>
            <w:r w:rsidRPr="00023B5B">
              <w:rPr>
                <w:rFonts w:eastAsia="Times New Roman" w:cs="Times New Roman"/>
                <w:color w:val="000000"/>
                <w:lang w:eastAsia="sk-SK"/>
              </w:rPr>
              <w:br/>
              <w:t>Zverejnenie konečnej správy na www.gov.ie/school-reports</w:t>
            </w:r>
          </w:p>
        </w:tc>
      </w:tr>
      <w:tr w:rsidR="00670E96" w:rsidRPr="00023B5B" w14:paraId="6CA9514F" w14:textId="77777777" w:rsidTr="00290E94">
        <w:tblPrEx>
          <w:tblCellMar>
            <w:top w:w="15" w:type="dxa"/>
          </w:tblCellMar>
        </w:tblPrEx>
        <w:trPr>
          <w:gridAfter w:val="1"/>
          <w:wAfter w:w="76" w:type="pct"/>
          <w:trHeight w:val="1068"/>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52C8CF4D"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4" w:space="0" w:color="auto"/>
              <w:right w:val="single" w:sz="4" w:space="0" w:color="auto"/>
            </w:tcBorders>
            <w:shd w:val="clear" w:color="000000" w:fill="CAEDFB"/>
            <w:noWrap/>
            <w:vAlign w:val="center"/>
            <w:hideMark/>
          </w:tcPr>
          <w:p w14:paraId="7CC59828"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Ďalšie dokumenty môžu zahŕňať:</w:t>
            </w:r>
          </w:p>
        </w:tc>
        <w:tc>
          <w:tcPr>
            <w:tcW w:w="906" w:type="pct"/>
            <w:vMerge/>
            <w:tcBorders>
              <w:top w:val="single" w:sz="8" w:space="0" w:color="auto"/>
              <w:left w:val="single" w:sz="4" w:space="0" w:color="auto"/>
              <w:bottom w:val="single" w:sz="8" w:space="0" w:color="000000"/>
              <w:right w:val="single" w:sz="4" w:space="0" w:color="auto"/>
            </w:tcBorders>
            <w:vAlign w:val="center"/>
            <w:hideMark/>
          </w:tcPr>
          <w:p w14:paraId="436B38E8"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0372F839"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75B295CC" w14:textId="77777777" w:rsidTr="00290E94">
        <w:tblPrEx>
          <w:tblCellMar>
            <w:top w:w="15" w:type="dxa"/>
          </w:tblCellMar>
        </w:tblPrEx>
        <w:trPr>
          <w:gridAfter w:val="1"/>
          <w:wAfter w:w="76" w:type="pct"/>
          <w:trHeight w:val="1896"/>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36A14327"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4" w:space="0" w:color="auto"/>
              <w:right w:val="single" w:sz="4" w:space="0" w:color="auto"/>
            </w:tcBorders>
            <w:shd w:val="clear" w:color="000000" w:fill="CAEDFB"/>
            <w:vAlign w:val="center"/>
            <w:hideMark/>
          </w:tcPr>
          <w:p w14:paraId="639A07F5"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Údaje z hodnotenia a dokumenty relevantné pre žiakov so špeciálnymi a dodatočnými vzdelávacími potrebami, ak sú k dispozícii</w:t>
            </w:r>
          </w:p>
        </w:tc>
        <w:tc>
          <w:tcPr>
            <w:tcW w:w="906" w:type="pct"/>
            <w:vMerge/>
            <w:tcBorders>
              <w:top w:val="single" w:sz="8" w:space="0" w:color="auto"/>
              <w:left w:val="single" w:sz="4" w:space="0" w:color="auto"/>
              <w:bottom w:val="single" w:sz="8" w:space="0" w:color="000000"/>
              <w:right w:val="single" w:sz="4" w:space="0" w:color="auto"/>
            </w:tcBorders>
            <w:vAlign w:val="center"/>
            <w:hideMark/>
          </w:tcPr>
          <w:p w14:paraId="27302536"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7D104EF9"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24AF8C88" w14:textId="77777777" w:rsidTr="00290E94">
        <w:tblPrEx>
          <w:tblCellMar>
            <w:top w:w="15" w:type="dxa"/>
          </w:tblCellMar>
        </w:tblPrEx>
        <w:trPr>
          <w:gridAfter w:val="1"/>
          <w:wAfter w:w="76" w:type="pct"/>
          <w:trHeight w:val="80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5F29B050"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4" w:space="0" w:color="auto"/>
              <w:right w:val="single" w:sz="4" w:space="0" w:color="auto"/>
            </w:tcBorders>
            <w:shd w:val="clear" w:color="000000" w:fill="CAEDFB"/>
            <w:vAlign w:val="center"/>
            <w:hideMark/>
          </w:tcPr>
          <w:p w14:paraId="5D5DDAFB"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Záznamy týkajúce sa pracovnej skúsenosti žiakov</w:t>
            </w:r>
          </w:p>
        </w:tc>
        <w:tc>
          <w:tcPr>
            <w:tcW w:w="906" w:type="pct"/>
            <w:vMerge/>
            <w:tcBorders>
              <w:top w:val="single" w:sz="8" w:space="0" w:color="auto"/>
              <w:left w:val="single" w:sz="4" w:space="0" w:color="auto"/>
              <w:bottom w:val="single" w:sz="8" w:space="0" w:color="000000"/>
              <w:right w:val="single" w:sz="4" w:space="0" w:color="auto"/>
            </w:tcBorders>
            <w:vAlign w:val="center"/>
            <w:hideMark/>
          </w:tcPr>
          <w:p w14:paraId="74A6BAED"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3B5E1DF1"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1D140252" w14:textId="77777777" w:rsidTr="00290E94">
        <w:tblPrEx>
          <w:tblCellMar>
            <w:top w:w="15" w:type="dxa"/>
          </w:tblCellMar>
        </w:tblPrEx>
        <w:trPr>
          <w:gridAfter w:val="1"/>
          <w:wAfter w:w="76" w:type="pct"/>
          <w:trHeight w:val="594"/>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7DAEF90C"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8" w:space="0" w:color="auto"/>
              <w:right w:val="single" w:sz="4" w:space="0" w:color="auto"/>
            </w:tcBorders>
            <w:shd w:val="clear" w:color="000000" w:fill="CAEDFB"/>
            <w:noWrap/>
            <w:vAlign w:val="center"/>
            <w:hideMark/>
          </w:tcPr>
          <w:p w14:paraId="3C9531AD"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Ukážky práce žiakov / žiacke denníky</w:t>
            </w:r>
          </w:p>
        </w:tc>
        <w:tc>
          <w:tcPr>
            <w:tcW w:w="906" w:type="pct"/>
            <w:vMerge/>
            <w:tcBorders>
              <w:top w:val="single" w:sz="8" w:space="0" w:color="auto"/>
              <w:left w:val="single" w:sz="4" w:space="0" w:color="auto"/>
              <w:bottom w:val="single" w:sz="8" w:space="0" w:color="000000"/>
              <w:right w:val="single" w:sz="4" w:space="0" w:color="auto"/>
            </w:tcBorders>
            <w:vAlign w:val="center"/>
            <w:hideMark/>
          </w:tcPr>
          <w:p w14:paraId="429F9E7A"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single" w:sz="8" w:space="0" w:color="auto"/>
              <w:left w:val="single" w:sz="4" w:space="0" w:color="auto"/>
              <w:bottom w:val="single" w:sz="8" w:space="0" w:color="000000"/>
              <w:right w:val="single" w:sz="8" w:space="0" w:color="auto"/>
            </w:tcBorders>
            <w:vAlign w:val="center"/>
            <w:hideMark/>
          </w:tcPr>
          <w:p w14:paraId="008F85FE"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0AAC86F7" w14:textId="77777777" w:rsidTr="00290E94">
        <w:tblPrEx>
          <w:tblCellMar>
            <w:top w:w="15" w:type="dxa"/>
          </w:tblCellMar>
        </w:tblPrEx>
        <w:trPr>
          <w:gridAfter w:val="1"/>
          <w:wAfter w:w="76" w:type="pct"/>
          <w:trHeight w:val="450"/>
        </w:trPr>
        <w:tc>
          <w:tcPr>
            <w:tcW w:w="926" w:type="pct"/>
            <w:vMerge w:val="restart"/>
            <w:tcBorders>
              <w:top w:val="nil"/>
              <w:left w:val="single" w:sz="8" w:space="0" w:color="auto"/>
              <w:bottom w:val="single" w:sz="8" w:space="0" w:color="000000"/>
              <w:right w:val="single" w:sz="8" w:space="0" w:color="auto"/>
            </w:tcBorders>
            <w:shd w:val="clear" w:color="000000" w:fill="94DCF8"/>
            <w:vAlign w:val="center"/>
            <w:hideMark/>
          </w:tcPr>
          <w:p w14:paraId="23A9BB3D" w14:textId="68FC0BCD" w:rsidR="00670E96" w:rsidRPr="00023B5B"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t>Celoškolské hodnotenie (</w:t>
            </w:r>
            <w:r w:rsidR="00FC612A">
              <w:rPr>
                <w:rFonts w:eastAsia="Times New Roman" w:cs="Times New Roman"/>
                <w:b/>
                <w:bCs/>
                <w:color w:val="000000"/>
                <w:lang w:eastAsia="sk-SK"/>
              </w:rPr>
              <w:t xml:space="preserve"> </w:t>
            </w:r>
            <w:r w:rsidRPr="00023B5B">
              <w:rPr>
                <w:rFonts w:eastAsia="Times New Roman" w:cs="Times New Roman"/>
                <w:b/>
                <w:bCs/>
                <w:color w:val="000000"/>
                <w:lang w:eastAsia="sk-SK"/>
              </w:rPr>
              <w:t>)</w:t>
            </w:r>
            <w:r w:rsidRPr="00023B5B">
              <w:rPr>
                <w:rFonts w:eastAsia="Times New Roman" w:cs="Times New Roman"/>
                <w:b/>
                <w:bCs/>
                <w:color w:val="000000"/>
                <w:lang w:eastAsia="sk-SK"/>
              </w:rPr>
              <w:br/>
              <w:t>-10 pracovných dní vopred</w:t>
            </w:r>
            <w:r w:rsidRPr="00023B5B">
              <w:rPr>
                <w:rFonts w:eastAsia="Times New Roman" w:cs="Times New Roman"/>
                <w:b/>
                <w:bCs/>
                <w:color w:val="000000"/>
                <w:lang w:eastAsia="sk-SK"/>
              </w:rPr>
              <w:br/>
              <w:t>- 1 deň vopred s riadením, zamestnancami, školskými tímami a rodičmi</w:t>
            </w:r>
            <w:r w:rsidRPr="00023B5B">
              <w:rPr>
                <w:rFonts w:eastAsia="Times New Roman" w:cs="Times New Roman"/>
                <w:b/>
                <w:bCs/>
                <w:color w:val="000000"/>
                <w:lang w:eastAsia="sk-SK"/>
              </w:rPr>
              <w:br/>
              <w:t>- 3 až 4 dni vopred s hodnotením</w:t>
            </w:r>
            <w:r w:rsidRPr="00023B5B">
              <w:rPr>
                <w:rFonts w:eastAsia="Times New Roman" w:cs="Times New Roman"/>
                <w:b/>
                <w:bCs/>
                <w:color w:val="000000"/>
                <w:lang w:eastAsia="sk-SK"/>
              </w:rPr>
              <w:br/>
              <w:t>- 1 deň po stretnutí na spätnú väzbu</w:t>
            </w:r>
          </w:p>
        </w:tc>
        <w:tc>
          <w:tcPr>
            <w:tcW w:w="1907" w:type="pct"/>
            <w:gridSpan w:val="2"/>
            <w:vMerge w:val="restart"/>
            <w:tcBorders>
              <w:top w:val="nil"/>
              <w:left w:val="nil"/>
              <w:bottom w:val="single" w:sz="8" w:space="0" w:color="000000"/>
              <w:right w:val="single" w:sz="4" w:space="0" w:color="auto"/>
            </w:tcBorders>
            <w:shd w:val="clear" w:color="000000" w:fill="94DCF8"/>
            <w:noWrap/>
            <w:vAlign w:val="center"/>
            <w:hideMark/>
          </w:tcPr>
          <w:p w14:paraId="4180E206"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Rovnaké ako pre WSE/MLL</w:t>
            </w:r>
          </w:p>
        </w:tc>
        <w:tc>
          <w:tcPr>
            <w:tcW w:w="906" w:type="pct"/>
            <w:vMerge w:val="restart"/>
            <w:tcBorders>
              <w:top w:val="nil"/>
              <w:left w:val="single" w:sz="4" w:space="0" w:color="auto"/>
              <w:bottom w:val="single" w:sz="8" w:space="0" w:color="000000"/>
              <w:right w:val="single" w:sz="4" w:space="0" w:color="auto"/>
            </w:tcBorders>
            <w:shd w:val="clear" w:color="000000" w:fill="94DCF8"/>
            <w:vAlign w:val="center"/>
            <w:hideMark/>
          </w:tcPr>
          <w:p w14:paraId="086BCD9F" w14:textId="762DCCAA"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1. Kvalita vedenia a riadenia školy</w:t>
            </w:r>
            <w:r w:rsidRPr="00023B5B">
              <w:rPr>
                <w:rFonts w:eastAsia="Times New Roman" w:cs="Times New Roman"/>
                <w:color w:val="000000"/>
                <w:lang w:eastAsia="sk-SK"/>
              </w:rPr>
              <w:br/>
              <w:t>2. Kvalita plánovania školy a sebahodnotenia</w:t>
            </w:r>
            <w:r w:rsidRPr="00023B5B">
              <w:rPr>
                <w:rFonts w:eastAsia="Times New Roman" w:cs="Times New Roman"/>
                <w:color w:val="000000"/>
                <w:lang w:eastAsia="sk-SK"/>
              </w:rPr>
              <w:br/>
              <w:t>3. Kvalita poskytovania predmetov</w:t>
            </w:r>
            <w:r w:rsidRPr="00023B5B">
              <w:rPr>
                <w:rFonts w:eastAsia="Times New Roman" w:cs="Times New Roman"/>
                <w:color w:val="000000"/>
                <w:lang w:eastAsia="sk-SK"/>
              </w:rPr>
              <w:br/>
              <w:t xml:space="preserve">4. Kvalita vyučovania a </w:t>
            </w:r>
            <w:r w:rsidR="008D6852">
              <w:rPr>
                <w:rFonts w:eastAsia="Times New Roman" w:cs="Times New Roman"/>
                <w:color w:val="000000"/>
                <w:lang w:eastAsia="sk-SK"/>
              </w:rPr>
              <w:t>vzdelávania</w:t>
            </w:r>
            <w:r w:rsidRPr="00023B5B">
              <w:rPr>
                <w:rFonts w:eastAsia="Times New Roman" w:cs="Times New Roman"/>
                <w:color w:val="000000"/>
                <w:lang w:eastAsia="sk-SK"/>
              </w:rPr>
              <w:br/>
              <w:t>5. Kvalita podpory žiakov</w:t>
            </w:r>
          </w:p>
        </w:tc>
        <w:tc>
          <w:tcPr>
            <w:tcW w:w="1184" w:type="pct"/>
            <w:gridSpan w:val="2"/>
            <w:vMerge w:val="restart"/>
            <w:tcBorders>
              <w:top w:val="nil"/>
              <w:left w:val="single" w:sz="4" w:space="0" w:color="auto"/>
              <w:bottom w:val="single" w:sz="8" w:space="0" w:color="000000"/>
              <w:right w:val="single" w:sz="8" w:space="0" w:color="auto"/>
            </w:tcBorders>
            <w:shd w:val="clear" w:color="000000" w:fill="94DCF8"/>
            <w:vAlign w:val="center"/>
            <w:hideMark/>
          </w:tcPr>
          <w:p w14:paraId="2ABC08DB"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Zhromaždené výsledky prieskumu zdieľané so školou</w:t>
            </w:r>
            <w:r w:rsidRPr="00023B5B">
              <w:rPr>
                <w:rFonts w:eastAsia="Times New Roman" w:cs="Times New Roman"/>
                <w:color w:val="000000"/>
                <w:lang w:eastAsia="sk-SK"/>
              </w:rPr>
              <w:br/>
              <w:t>Zverejnenie konečnej správy na www.gov.ie/school-reports</w:t>
            </w:r>
          </w:p>
        </w:tc>
      </w:tr>
      <w:tr w:rsidR="00670E96" w:rsidRPr="00023B5B" w14:paraId="7AF9C1F3" w14:textId="77777777" w:rsidTr="00290E94">
        <w:tblPrEx>
          <w:tblCellMar>
            <w:top w:w="15" w:type="dxa"/>
          </w:tblCellMar>
        </w:tblPrEx>
        <w:trPr>
          <w:trHeight w:val="288"/>
        </w:trPr>
        <w:tc>
          <w:tcPr>
            <w:tcW w:w="926" w:type="pct"/>
            <w:vMerge/>
            <w:tcBorders>
              <w:top w:val="nil"/>
              <w:left w:val="single" w:sz="8" w:space="0" w:color="auto"/>
              <w:bottom w:val="single" w:sz="8" w:space="0" w:color="000000"/>
              <w:right w:val="single" w:sz="8" w:space="0" w:color="auto"/>
            </w:tcBorders>
            <w:vAlign w:val="center"/>
            <w:hideMark/>
          </w:tcPr>
          <w:p w14:paraId="17C25733"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vMerge/>
            <w:tcBorders>
              <w:top w:val="nil"/>
              <w:left w:val="nil"/>
              <w:bottom w:val="single" w:sz="8" w:space="0" w:color="000000"/>
              <w:right w:val="single" w:sz="4" w:space="0" w:color="auto"/>
            </w:tcBorders>
            <w:vAlign w:val="center"/>
            <w:hideMark/>
          </w:tcPr>
          <w:p w14:paraId="1597EC1D" w14:textId="77777777" w:rsidR="00670E96" w:rsidRPr="00023B5B" w:rsidRDefault="00670E96" w:rsidP="009B5AAD">
            <w:pPr>
              <w:spacing w:after="0" w:line="240" w:lineRule="auto"/>
              <w:rPr>
                <w:rFonts w:eastAsia="Times New Roman" w:cs="Times New Roman"/>
                <w:color w:val="000000"/>
                <w:lang w:eastAsia="sk-SK"/>
              </w:rPr>
            </w:pPr>
          </w:p>
        </w:tc>
        <w:tc>
          <w:tcPr>
            <w:tcW w:w="906" w:type="pct"/>
            <w:vMerge/>
            <w:tcBorders>
              <w:top w:val="nil"/>
              <w:left w:val="single" w:sz="4" w:space="0" w:color="auto"/>
              <w:bottom w:val="single" w:sz="8" w:space="0" w:color="000000"/>
              <w:right w:val="single" w:sz="4" w:space="0" w:color="auto"/>
            </w:tcBorders>
            <w:vAlign w:val="center"/>
            <w:hideMark/>
          </w:tcPr>
          <w:p w14:paraId="0049CAF0"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29FB07B8" w14:textId="77777777" w:rsidR="00670E96" w:rsidRPr="00023B5B"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1E63EFF8" w14:textId="77777777" w:rsidR="00670E96" w:rsidRPr="00023B5B" w:rsidRDefault="00670E96" w:rsidP="009B5AAD">
            <w:pPr>
              <w:spacing w:after="0" w:line="240" w:lineRule="auto"/>
              <w:jc w:val="center"/>
              <w:rPr>
                <w:rFonts w:eastAsia="Times New Roman" w:cs="Times New Roman"/>
                <w:color w:val="000000"/>
                <w:lang w:eastAsia="sk-SK"/>
              </w:rPr>
            </w:pPr>
          </w:p>
        </w:tc>
      </w:tr>
      <w:tr w:rsidR="00670E96" w:rsidRPr="00023B5B" w14:paraId="3995B913" w14:textId="77777777" w:rsidTr="00290E94">
        <w:tblPrEx>
          <w:tblCellMar>
            <w:top w:w="15" w:type="dxa"/>
          </w:tblCellMar>
        </w:tblPrEx>
        <w:trPr>
          <w:trHeight w:val="288"/>
        </w:trPr>
        <w:tc>
          <w:tcPr>
            <w:tcW w:w="926" w:type="pct"/>
            <w:vMerge/>
            <w:tcBorders>
              <w:top w:val="nil"/>
              <w:left w:val="single" w:sz="8" w:space="0" w:color="auto"/>
              <w:bottom w:val="single" w:sz="8" w:space="0" w:color="000000"/>
              <w:right w:val="single" w:sz="8" w:space="0" w:color="auto"/>
            </w:tcBorders>
            <w:vAlign w:val="center"/>
            <w:hideMark/>
          </w:tcPr>
          <w:p w14:paraId="5A9284B5"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vMerge/>
            <w:tcBorders>
              <w:top w:val="nil"/>
              <w:left w:val="nil"/>
              <w:bottom w:val="single" w:sz="8" w:space="0" w:color="000000"/>
              <w:right w:val="single" w:sz="4" w:space="0" w:color="auto"/>
            </w:tcBorders>
            <w:vAlign w:val="center"/>
            <w:hideMark/>
          </w:tcPr>
          <w:p w14:paraId="41F9F04A" w14:textId="77777777" w:rsidR="00670E96" w:rsidRPr="00023B5B" w:rsidRDefault="00670E96" w:rsidP="009B5AAD">
            <w:pPr>
              <w:spacing w:after="0" w:line="240" w:lineRule="auto"/>
              <w:rPr>
                <w:rFonts w:eastAsia="Times New Roman" w:cs="Times New Roman"/>
                <w:color w:val="000000"/>
                <w:lang w:eastAsia="sk-SK"/>
              </w:rPr>
            </w:pPr>
          </w:p>
        </w:tc>
        <w:tc>
          <w:tcPr>
            <w:tcW w:w="906" w:type="pct"/>
            <w:vMerge/>
            <w:tcBorders>
              <w:top w:val="nil"/>
              <w:left w:val="single" w:sz="4" w:space="0" w:color="auto"/>
              <w:bottom w:val="single" w:sz="8" w:space="0" w:color="000000"/>
              <w:right w:val="single" w:sz="4" w:space="0" w:color="auto"/>
            </w:tcBorders>
            <w:vAlign w:val="center"/>
            <w:hideMark/>
          </w:tcPr>
          <w:p w14:paraId="2C842D3D"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65C83548" w14:textId="77777777" w:rsidR="00670E96" w:rsidRPr="00023B5B"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4CB0E6DE" w14:textId="77777777" w:rsidR="00670E96" w:rsidRPr="00023B5B" w:rsidRDefault="00670E96" w:rsidP="009B5AAD">
            <w:pPr>
              <w:spacing w:after="0" w:line="240" w:lineRule="auto"/>
              <w:rPr>
                <w:rFonts w:ascii="Times New Roman" w:eastAsia="Times New Roman" w:hAnsi="Times New Roman" w:cs="Times New Roman"/>
                <w:sz w:val="20"/>
                <w:szCs w:val="20"/>
                <w:lang w:eastAsia="sk-SK"/>
              </w:rPr>
            </w:pPr>
          </w:p>
        </w:tc>
      </w:tr>
      <w:tr w:rsidR="00670E96" w:rsidRPr="00023B5B" w14:paraId="66258A66" w14:textId="77777777" w:rsidTr="00290E94">
        <w:tblPrEx>
          <w:tblCellMar>
            <w:top w:w="15" w:type="dxa"/>
          </w:tblCellMar>
        </w:tblPrEx>
        <w:trPr>
          <w:trHeight w:val="288"/>
        </w:trPr>
        <w:tc>
          <w:tcPr>
            <w:tcW w:w="926" w:type="pct"/>
            <w:vMerge/>
            <w:tcBorders>
              <w:top w:val="nil"/>
              <w:left w:val="single" w:sz="8" w:space="0" w:color="auto"/>
              <w:bottom w:val="single" w:sz="8" w:space="0" w:color="000000"/>
              <w:right w:val="single" w:sz="8" w:space="0" w:color="auto"/>
            </w:tcBorders>
            <w:vAlign w:val="center"/>
            <w:hideMark/>
          </w:tcPr>
          <w:p w14:paraId="3FE9F35B"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vMerge/>
            <w:tcBorders>
              <w:top w:val="nil"/>
              <w:left w:val="nil"/>
              <w:bottom w:val="single" w:sz="8" w:space="0" w:color="000000"/>
              <w:right w:val="single" w:sz="4" w:space="0" w:color="auto"/>
            </w:tcBorders>
            <w:vAlign w:val="center"/>
            <w:hideMark/>
          </w:tcPr>
          <w:p w14:paraId="0D29C1A7" w14:textId="77777777" w:rsidR="00670E96" w:rsidRPr="00023B5B" w:rsidRDefault="00670E96" w:rsidP="009B5AAD">
            <w:pPr>
              <w:spacing w:after="0" w:line="240" w:lineRule="auto"/>
              <w:rPr>
                <w:rFonts w:eastAsia="Times New Roman" w:cs="Times New Roman"/>
                <w:color w:val="000000"/>
                <w:lang w:eastAsia="sk-SK"/>
              </w:rPr>
            </w:pPr>
          </w:p>
        </w:tc>
        <w:tc>
          <w:tcPr>
            <w:tcW w:w="906" w:type="pct"/>
            <w:vMerge/>
            <w:tcBorders>
              <w:top w:val="nil"/>
              <w:left w:val="single" w:sz="4" w:space="0" w:color="auto"/>
              <w:bottom w:val="single" w:sz="8" w:space="0" w:color="000000"/>
              <w:right w:val="single" w:sz="4" w:space="0" w:color="auto"/>
            </w:tcBorders>
            <w:vAlign w:val="center"/>
            <w:hideMark/>
          </w:tcPr>
          <w:p w14:paraId="15F6E41C"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3B99C1BE" w14:textId="77777777" w:rsidR="00670E96" w:rsidRPr="00023B5B"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14AA5903" w14:textId="77777777" w:rsidR="00670E96" w:rsidRPr="00023B5B" w:rsidRDefault="00670E96" w:rsidP="009B5AAD">
            <w:pPr>
              <w:spacing w:after="0" w:line="240" w:lineRule="auto"/>
              <w:rPr>
                <w:rFonts w:ascii="Times New Roman" w:eastAsia="Times New Roman" w:hAnsi="Times New Roman" w:cs="Times New Roman"/>
                <w:sz w:val="20"/>
                <w:szCs w:val="20"/>
                <w:lang w:eastAsia="sk-SK"/>
              </w:rPr>
            </w:pPr>
          </w:p>
        </w:tc>
      </w:tr>
      <w:tr w:rsidR="00670E96" w:rsidRPr="00023B5B" w14:paraId="0A4387FE" w14:textId="77777777" w:rsidTr="00290E94">
        <w:tblPrEx>
          <w:tblCellMar>
            <w:top w:w="15" w:type="dxa"/>
          </w:tblCellMar>
        </w:tblPrEx>
        <w:trPr>
          <w:trHeight w:val="2310"/>
        </w:trPr>
        <w:tc>
          <w:tcPr>
            <w:tcW w:w="926" w:type="pct"/>
            <w:vMerge/>
            <w:tcBorders>
              <w:top w:val="nil"/>
              <w:left w:val="single" w:sz="8" w:space="0" w:color="auto"/>
              <w:bottom w:val="single" w:sz="8" w:space="0" w:color="000000"/>
              <w:right w:val="single" w:sz="8" w:space="0" w:color="auto"/>
            </w:tcBorders>
            <w:vAlign w:val="center"/>
            <w:hideMark/>
          </w:tcPr>
          <w:p w14:paraId="493B61BE"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vMerge/>
            <w:tcBorders>
              <w:top w:val="nil"/>
              <w:left w:val="nil"/>
              <w:bottom w:val="single" w:sz="8" w:space="0" w:color="000000"/>
              <w:right w:val="single" w:sz="4" w:space="0" w:color="auto"/>
            </w:tcBorders>
            <w:vAlign w:val="center"/>
            <w:hideMark/>
          </w:tcPr>
          <w:p w14:paraId="06218514" w14:textId="77777777" w:rsidR="00670E96" w:rsidRPr="00023B5B" w:rsidRDefault="00670E96" w:rsidP="009B5AAD">
            <w:pPr>
              <w:spacing w:after="0" w:line="240" w:lineRule="auto"/>
              <w:rPr>
                <w:rFonts w:eastAsia="Times New Roman" w:cs="Times New Roman"/>
                <w:color w:val="000000"/>
                <w:lang w:eastAsia="sk-SK"/>
              </w:rPr>
            </w:pPr>
          </w:p>
        </w:tc>
        <w:tc>
          <w:tcPr>
            <w:tcW w:w="906" w:type="pct"/>
            <w:vMerge/>
            <w:tcBorders>
              <w:top w:val="nil"/>
              <w:left w:val="single" w:sz="4" w:space="0" w:color="auto"/>
              <w:bottom w:val="single" w:sz="8" w:space="0" w:color="000000"/>
              <w:right w:val="single" w:sz="4" w:space="0" w:color="auto"/>
            </w:tcBorders>
            <w:vAlign w:val="center"/>
            <w:hideMark/>
          </w:tcPr>
          <w:p w14:paraId="4EFAF594" w14:textId="77777777" w:rsidR="00670E96" w:rsidRPr="00023B5B" w:rsidRDefault="00670E96" w:rsidP="009B5AAD">
            <w:pPr>
              <w:spacing w:after="0" w:line="240" w:lineRule="auto"/>
              <w:rPr>
                <w:rFonts w:eastAsia="Times New Roman" w:cs="Times New Roman"/>
                <w:color w:val="000000"/>
                <w:lang w:eastAsia="sk-SK"/>
              </w:rPr>
            </w:pPr>
          </w:p>
        </w:tc>
        <w:tc>
          <w:tcPr>
            <w:tcW w:w="1184" w:type="pct"/>
            <w:gridSpan w:val="2"/>
            <w:vMerge/>
            <w:tcBorders>
              <w:top w:val="nil"/>
              <w:left w:val="single" w:sz="4" w:space="0" w:color="auto"/>
              <w:bottom w:val="single" w:sz="8" w:space="0" w:color="000000"/>
              <w:right w:val="single" w:sz="8" w:space="0" w:color="auto"/>
            </w:tcBorders>
            <w:vAlign w:val="center"/>
            <w:hideMark/>
          </w:tcPr>
          <w:p w14:paraId="0CAC1A24" w14:textId="77777777" w:rsidR="00670E96" w:rsidRPr="00023B5B"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417395B8" w14:textId="77777777" w:rsidR="00670E96" w:rsidRPr="00023B5B" w:rsidRDefault="00670E96" w:rsidP="009B5AAD">
            <w:pPr>
              <w:spacing w:after="0" w:line="240" w:lineRule="auto"/>
              <w:rPr>
                <w:rFonts w:ascii="Times New Roman" w:eastAsia="Times New Roman" w:hAnsi="Times New Roman" w:cs="Times New Roman"/>
                <w:sz w:val="20"/>
                <w:szCs w:val="20"/>
                <w:lang w:eastAsia="sk-SK"/>
              </w:rPr>
            </w:pPr>
          </w:p>
        </w:tc>
      </w:tr>
      <w:tr w:rsidR="00670E96" w:rsidRPr="00023B5B" w14:paraId="3788C721" w14:textId="77777777" w:rsidTr="00290E94">
        <w:trPr>
          <w:gridAfter w:val="1"/>
          <w:wAfter w:w="76" w:type="pct"/>
          <w:trHeight w:val="557"/>
        </w:trPr>
        <w:tc>
          <w:tcPr>
            <w:tcW w:w="926" w:type="pct"/>
            <w:vMerge w:val="restart"/>
            <w:tcBorders>
              <w:top w:val="single" w:sz="8" w:space="0" w:color="auto"/>
              <w:left w:val="single" w:sz="8" w:space="0" w:color="auto"/>
              <w:bottom w:val="single" w:sz="8" w:space="0" w:color="000000"/>
              <w:right w:val="single" w:sz="8" w:space="0" w:color="auto"/>
            </w:tcBorders>
            <w:shd w:val="clear" w:color="000000" w:fill="61CBF3"/>
            <w:vAlign w:val="center"/>
            <w:hideMark/>
          </w:tcPr>
          <w:p w14:paraId="1E0A1F39" w14:textId="4274C54B" w:rsidR="002004A9"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lastRenderedPageBreak/>
              <w:t>Hodnotenie akčného plánovania pre</w:t>
            </w:r>
            <w:r w:rsidRPr="00023B5B">
              <w:rPr>
                <w:rFonts w:eastAsia="Times New Roman" w:cs="Times New Roman"/>
                <w:b/>
                <w:bCs/>
                <w:color w:val="000000"/>
                <w:lang w:eastAsia="sk-SK"/>
              </w:rPr>
              <w:br/>
              <w:t>zlepšenie v školách DEIS</w:t>
            </w:r>
          </w:p>
          <w:p w14:paraId="6614D1BF" w14:textId="77777777" w:rsidR="007F23E4"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br/>
              <w:t>Výpovedná lehota 10 pracovných dní</w:t>
            </w:r>
          </w:p>
          <w:p w14:paraId="5BC4CE13" w14:textId="4B9E6BCB" w:rsidR="00670E96" w:rsidRPr="00023B5B"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br/>
            </w:r>
            <w:r w:rsidR="007F23E4">
              <w:rPr>
                <w:rFonts w:eastAsia="Times New Roman" w:cs="Times New Roman"/>
                <w:b/>
                <w:bCs/>
                <w:color w:val="000000"/>
                <w:lang w:eastAsia="sk-SK"/>
              </w:rPr>
              <w:t>Trvanie z</w:t>
            </w:r>
            <w:r w:rsidRPr="00023B5B">
              <w:rPr>
                <w:rFonts w:eastAsia="Times New Roman" w:cs="Times New Roman"/>
                <w:b/>
                <w:bCs/>
                <w:color w:val="000000"/>
                <w:lang w:eastAsia="sk-SK"/>
              </w:rPr>
              <w:t>vyčajne 3 dni</w:t>
            </w:r>
          </w:p>
        </w:tc>
        <w:tc>
          <w:tcPr>
            <w:tcW w:w="1907" w:type="pct"/>
            <w:gridSpan w:val="2"/>
            <w:tcBorders>
              <w:top w:val="single" w:sz="8" w:space="0" w:color="auto"/>
              <w:left w:val="nil"/>
              <w:bottom w:val="single" w:sz="4" w:space="0" w:color="auto"/>
              <w:right w:val="single" w:sz="4" w:space="0" w:color="auto"/>
            </w:tcBorders>
            <w:shd w:val="clear" w:color="000000" w:fill="61CBF3"/>
            <w:noWrap/>
            <w:vAlign w:val="center"/>
            <w:hideMark/>
          </w:tcPr>
          <w:p w14:paraId="28228E96"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Rovnako ako pri predmetovej inšpekcii</w:t>
            </w:r>
          </w:p>
        </w:tc>
        <w:tc>
          <w:tcPr>
            <w:tcW w:w="1008" w:type="pct"/>
            <w:gridSpan w:val="2"/>
            <w:vMerge w:val="restart"/>
            <w:tcBorders>
              <w:top w:val="single" w:sz="8" w:space="0" w:color="auto"/>
              <w:left w:val="single" w:sz="4" w:space="0" w:color="auto"/>
              <w:bottom w:val="single" w:sz="8" w:space="0" w:color="000000"/>
              <w:right w:val="single" w:sz="4" w:space="0" w:color="auto"/>
            </w:tcBorders>
            <w:shd w:val="clear" w:color="000000" w:fill="61CBF3"/>
            <w:vAlign w:val="center"/>
            <w:hideMark/>
          </w:tcPr>
          <w:p w14:paraId="50C4E89B"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1. Ako škola pripravila, implementovala a sledovala akčné plány zlepšenia v rámci jednotlivých tém DEIS</w:t>
            </w:r>
            <w:r w:rsidRPr="00023B5B">
              <w:rPr>
                <w:rFonts w:eastAsia="Times New Roman" w:cs="Times New Roman"/>
                <w:color w:val="000000"/>
                <w:lang w:eastAsia="sk-SK"/>
              </w:rPr>
              <w:br/>
            </w:r>
            <w:r w:rsidRPr="00023B5B">
              <w:rPr>
                <w:rFonts w:eastAsia="Times New Roman" w:cs="Times New Roman"/>
                <w:color w:val="000000"/>
                <w:lang w:eastAsia="sk-SK"/>
              </w:rPr>
              <w:br/>
              <w:t>2. Hodnotenie efektívnosti zásahov školy</w:t>
            </w:r>
          </w:p>
        </w:tc>
        <w:tc>
          <w:tcPr>
            <w:tcW w:w="1083" w:type="pct"/>
            <w:vMerge w:val="restart"/>
            <w:tcBorders>
              <w:top w:val="single" w:sz="8" w:space="0" w:color="auto"/>
              <w:left w:val="single" w:sz="4" w:space="0" w:color="auto"/>
              <w:bottom w:val="single" w:sz="8" w:space="0" w:color="000000"/>
              <w:right w:val="single" w:sz="8" w:space="0" w:color="auto"/>
            </w:tcBorders>
            <w:shd w:val="clear" w:color="000000" w:fill="61CBF3"/>
            <w:vAlign w:val="center"/>
            <w:hideMark/>
          </w:tcPr>
          <w:p w14:paraId="2D1C7387"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Zhromaždené výsledky prieskumu zdieľané so školou</w:t>
            </w:r>
            <w:r w:rsidRPr="00023B5B">
              <w:rPr>
                <w:rFonts w:eastAsia="Times New Roman" w:cs="Times New Roman"/>
                <w:color w:val="000000"/>
                <w:lang w:eastAsia="sk-SK"/>
              </w:rPr>
              <w:br/>
              <w:t>Zverejnenie konečnej správy na www.gov.ie/school-reports</w:t>
            </w:r>
          </w:p>
        </w:tc>
      </w:tr>
      <w:tr w:rsidR="00670E96" w:rsidRPr="00023B5B" w14:paraId="477F1826" w14:textId="77777777" w:rsidTr="00290E94">
        <w:trPr>
          <w:gridAfter w:val="1"/>
          <w:wAfter w:w="76" w:type="pct"/>
          <w:trHeight w:val="667"/>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154C0299"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4" w:space="0" w:color="auto"/>
              <w:right w:val="single" w:sz="4" w:space="0" w:color="auto"/>
            </w:tcBorders>
            <w:shd w:val="clear" w:color="000000" w:fill="61CBF3"/>
            <w:noWrap/>
            <w:vAlign w:val="center"/>
            <w:hideMark/>
          </w:tcPr>
          <w:p w14:paraId="200C779C"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Ďalšie dokumenty môžu zahŕňať:</w:t>
            </w:r>
          </w:p>
        </w:tc>
        <w:tc>
          <w:tcPr>
            <w:tcW w:w="1008" w:type="pct"/>
            <w:gridSpan w:val="2"/>
            <w:vMerge/>
            <w:tcBorders>
              <w:top w:val="single" w:sz="8" w:space="0" w:color="auto"/>
              <w:left w:val="single" w:sz="4" w:space="0" w:color="auto"/>
              <w:bottom w:val="single" w:sz="8" w:space="0" w:color="000000"/>
              <w:right w:val="single" w:sz="4" w:space="0" w:color="auto"/>
            </w:tcBorders>
            <w:vAlign w:val="center"/>
            <w:hideMark/>
          </w:tcPr>
          <w:p w14:paraId="19554EDA" w14:textId="77777777" w:rsidR="00670E96" w:rsidRPr="00023B5B" w:rsidRDefault="00670E96" w:rsidP="009B5AAD">
            <w:pPr>
              <w:spacing w:after="0" w:line="240" w:lineRule="auto"/>
              <w:rPr>
                <w:rFonts w:eastAsia="Times New Roman" w:cs="Times New Roman"/>
                <w:color w:val="000000"/>
                <w:lang w:eastAsia="sk-SK"/>
              </w:rPr>
            </w:pPr>
          </w:p>
        </w:tc>
        <w:tc>
          <w:tcPr>
            <w:tcW w:w="1083" w:type="pct"/>
            <w:vMerge/>
            <w:tcBorders>
              <w:top w:val="single" w:sz="8" w:space="0" w:color="auto"/>
              <w:left w:val="single" w:sz="4" w:space="0" w:color="auto"/>
              <w:bottom w:val="single" w:sz="8" w:space="0" w:color="000000"/>
              <w:right w:val="single" w:sz="8" w:space="0" w:color="auto"/>
            </w:tcBorders>
            <w:vAlign w:val="center"/>
            <w:hideMark/>
          </w:tcPr>
          <w:p w14:paraId="78BEB6FE"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44BE8933" w14:textId="77777777" w:rsidTr="00290E94">
        <w:trPr>
          <w:gridAfter w:val="1"/>
          <w:wAfter w:w="76" w:type="pct"/>
          <w:trHeight w:val="1132"/>
        </w:trPr>
        <w:tc>
          <w:tcPr>
            <w:tcW w:w="926" w:type="pct"/>
            <w:vMerge/>
            <w:tcBorders>
              <w:top w:val="single" w:sz="8" w:space="0" w:color="auto"/>
              <w:left w:val="single" w:sz="8" w:space="0" w:color="auto"/>
              <w:bottom w:val="single" w:sz="8" w:space="0" w:color="000000"/>
              <w:right w:val="single" w:sz="8" w:space="0" w:color="auto"/>
            </w:tcBorders>
            <w:vAlign w:val="center"/>
            <w:hideMark/>
          </w:tcPr>
          <w:p w14:paraId="71CE369A"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8" w:space="0" w:color="auto"/>
              <w:right w:val="single" w:sz="4" w:space="0" w:color="auto"/>
            </w:tcBorders>
            <w:shd w:val="clear" w:color="000000" w:fill="61CBF3"/>
            <w:vAlign w:val="center"/>
            <w:hideMark/>
          </w:tcPr>
          <w:p w14:paraId="0F11B91F"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Údaje z hodnotenia a dokumenty relevantné pre žiakov so špeciálnymi a dodatočnými vzdelávacími potrebami, ak sú k dispozícii</w:t>
            </w:r>
          </w:p>
        </w:tc>
        <w:tc>
          <w:tcPr>
            <w:tcW w:w="1008" w:type="pct"/>
            <w:gridSpan w:val="2"/>
            <w:vMerge/>
            <w:tcBorders>
              <w:top w:val="single" w:sz="8" w:space="0" w:color="auto"/>
              <w:left w:val="single" w:sz="4" w:space="0" w:color="auto"/>
              <w:bottom w:val="single" w:sz="8" w:space="0" w:color="000000"/>
              <w:right w:val="single" w:sz="4" w:space="0" w:color="auto"/>
            </w:tcBorders>
            <w:vAlign w:val="center"/>
            <w:hideMark/>
          </w:tcPr>
          <w:p w14:paraId="35F78173" w14:textId="77777777" w:rsidR="00670E96" w:rsidRPr="00023B5B" w:rsidRDefault="00670E96" w:rsidP="009B5AAD">
            <w:pPr>
              <w:spacing w:after="0" w:line="240" w:lineRule="auto"/>
              <w:rPr>
                <w:rFonts w:eastAsia="Times New Roman" w:cs="Times New Roman"/>
                <w:color w:val="000000"/>
                <w:lang w:eastAsia="sk-SK"/>
              </w:rPr>
            </w:pPr>
          </w:p>
        </w:tc>
        <w:tc>
          <w:tcPr>
            <w:tcW w:w="1083" w:type="pct"/>
            <w:vMerge/>
            <w:tcBorders>
              <w:top w:val="single" w:sz="8" w:space="0" w:color="auto"/>
              <w:left w:val="single" w:sz="4" w:space="0" w:color="auto"/>
              <w:bottom w:val="single" w:sz="8" w:space="0" w:color="000000"/>
              <w:right w:val="single" w:sz="8" w:space="0" w:color="auto"/>
            </w:tcBorders>
            <w:vAlign w:val="center"/>
            <w:hideMark/>
          </w:tcPr>
          <w:p w14:paraId="732DF28A"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4012310A" w14:textId="77777777" w:rsidTr="00290E94">
        <w:trPr>
          <w:gridAfter w:val="1"/>
          <w:wAfter w:w="76" w:type="pct"/>
          <w:trHeight w:val="961"/>
        </w:trPr>
        <w:tc>
          <w:tcPr>
            <w:tcW w:w="926" w:type="pct"/>
            <w:vMerge w:val="restart"/>
            <w:tcBorders>
              <w:top w:val="nil"/>
              <w:left w:val="single" w:sz="8" w:space="0" w:color="auto"/>
              <w:bottom w:val="single" w:sz="8" w:space="0" w:color="000000"/>
              <w:right w:val="single" w:sz="8" w:space="0" w:color="auto"/>
            </w:tcBorders>
            <w:shd w:val="clear" w:color="000000" w:fill="C0E6F5"/>
            <w:vAlign w:val="center"/>
            <w:hideMark/>
          </w:tcPr>
          <w:p w14:paraId="2DAAB0FF" w14:textId="77777777" w:rsidR="0045128D"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t xml:space="preserve">Hodnotenie škôl pripojených k jednotkám špeciálnej starostlivosti a </w:t>
            </w:r>
            <w:proofErr w:type="spellStart"/>
            <w:r w:rsidRPr="00023B5B">
              <w:rPr>
                <w:rFonts w:eastAsia="Times New Roman" w:cs="Times New Roman"/>
                <w:b/>
                <w:bCs/>
                <w:color w:val="000000"/>
                <w:lang w:eastAsia="sk-SK"/>
              </w:rPr>
              <w:t>detenčným</w:t>
            </w:r>
            <w:proofErr w:type="spellEnd"/>
            <w:r w:rsidRPr="00023B5B">
              <w:rPr>
                <w:rFonts w:eastAsia="Times New Roman" w:cs="Times New Roman"/>
                <w:b/>
                <w:bCs/>
                <w:color w:val="000000"/>
                <w:lang w:eastAsia="sk-SK"/>
              </w:rPr>
              <w:t xml:space="preserve"> centrám pre deti</w:t>
            </w:r>
          </w:p>
          <w:p w14:paraId="3D5C9862" w14:textId="77777777" w:rsidR="0045128D"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br/>
              <w:t>Bez predchádzajúceho oznámenia.</w:t>
            </w:r>
          </w:p>
          <w:p w14:paraId="5CA2471D" w14:textId="0854EEDF" w:rsidR="00670E96" w:rsidRPr="00023B5B" w:rsidRDefault="00670E96" w:rsidP="009B5AAD">
            <w:pPr>
              <w:spacing w:after="0" w:line="240" w:lineRule="auto"/>
              <w:jc w:val="center"/>
              <w:rPr>
                <w:rFonts w:eastAsia="Times New Roman" w:cs="Times New Roman"/>
                <w:b/>
                <w:bCs/>
                <w:color w:val="000000"/>
                <w:lang w:eastAsia="sk-SK"/>
              </w:rPr>
            </w:pPr>
            <w:r w:rsidRPr="00023B5B">
              <w:rPr>
                <w:rFonts w:eastAsia="Times New Roman" w:cs="Times New Roman"/>
                <w:b/>
                <w:bCs/>
                <w:color w:val="000000"/>
                <w:lang w:eastAsia="sk-SK"/>
              </w:rPr>
              <w:br/>
              <w:t>Zvyčajne trvá 2 až 3 dni</w:t>
            </w:r>
          </w:p>
        </w:tc>
        <w:tc>
          <w:tcPr>
            <w:tcW w:w="1907" w:type="pct"/>
            <w:gridSpan w:val="2"/>
            <w:tcBorders>
              <w:top w:val="nil"/>
              <w:left w:val="nil"/>
              <w:bottom w:val="single" w:sz="4" w:space="0" w:color="auto"/>
              <w:right w:val="single" w:sz="4" w:space="0" w:color="auto"/>
            </w:tcBorders>
            <w:shd w:val="clear" w:color="000000" w:fill="C0E6F5"/>
            <w:noWrap/>
            <w:vAlign w:val="center"/>
            <w:hideMark/>
          </w:tcPr>
          <w:p w14:paraId="588EF85A"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Rovnako ako pri predmetovej inšpekcii</w:t>
            </w:r>
          </w:p>
        </w:tc>
        <w:tc>
          <w:tcPr>
            <w:tcW w:w="1008" w:type="pct"/>
            <w:gridSpan w:val="2"/>
            <w:vMerge w:val="restart"/>
            <w:tcBorders>
              <w:top w:val="nil"/>
              <w:left w:val="single" w:sz="4" w:space="0" w:color="auto"/>
              <w:bottom w:val="single" w:sz="8" w:space="0" w:color="000000"/>
              <w:right w:val="single" w:sz="4" w:space="0" w:color="auto"/>
            </w:tcBorders>
            <w:shd w:val="clear" w:color="000000" w:fill="C0E6F5"/>
            <w:vAlign w:val="center"/>
            <w:hideMark/>
          </w:tcPr>
          <w:p w14:paraId="7FDA8635" w14:textId="6BE50E9F"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 xml:space="preserve">1. Vyučovanie, </w:t>
            </w:r>
            <w:r w:rsidR="002E31AC">
              <w:rPr>
                <w:rFonts w:eastAsia="Times New Roman" w:cs="Times New Roman"/>
                <w:color w:val="000000"/>
                <w:lang w:eastAsia="sk-SK"/>
              </w:rPr>
              <w:t>vzdelávanie</w:t>
            </w:r>
            <w:r w:rsidRPr="00023B5B">
              <w:rPr>
                <w:rFonts w:eastAsia="Times New Roman" w:cs="Times New Roman"/>
                <w:color w:val="000000"/>
                <w:lang w:eastAsia="sk-SK"/>
              </w:rPr>
              <w:t xml:space="preserve"> a podpora žiakov</w:t>
            </w:r>
            <w:r w:rsidRPr="00023B5B">
              <w:rPr>
                <w:rFonts w:eastAsia="Times New Roman" w:cs="Times New Roman"/>
                <w:color w:val="000000"/>
                <w:lang w:eastAsia="sk-SK"/>
              </w:rPr>
              <w:br/>
              <w:t>2. Organizácia a riadenie školy</w:t>
            </w:r>
            <w:r w:rsidRPr="00023B5B">
              <w:rPr>
                <w:rFonts w:eastAsia="Times New Roman" w:cs="Times New Roman"/>
                <w:color w:val="000000"/>
                <w:lang w:eastAsia="sk-SK"/>
              </w:rPr>
              <w:br/>
              <w:t>3. Plánovanie školy a sebahodnotenie</w:t>
            </w:r>
            <w:r w:rsidRPr="00023B5B">
              <w:rPr>
                <w:rFonts w:eastAsia="Times New Roman" w:cs="Times New Roman"/>
                <w:color w:val="000000"/>
                <w:lang w:eastAsia="sk-SK"/>
              </w:rPr>
              <w:br/>
              <w:t>4. Inšpektor komunikuje so žiakmi</w:t>
            </w:r>
          </w:p>
        </w:tc>
        <w:tc>
          <w:tcPr>
            <w:tcW w:w="1083" w:type="pct"/>
            <w:vMerge w:val="restart"/>
            <w:tcBorders>
              <w:top w:val="nil"/>
              <w:left w:val="single" w:sz="4" w:space="0" w:color="auto"/>
              <w:bottom w:val="single" w:sz="8" w:space="0" w:color="000000"/>
              <w:right w:val="single" w:sz="8" w:space="0" w:color="auto"/>
            </w:tcBorders>
            <w:shd w:val="clear" w:color="000000" w:fill="C0E6F5"/>
            <w:vAlign w:val="center"/>
            <w:hideMark/>
          </w:tcPr>
          <w:p w14:paraId="7D5BA692"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Zhromaždené výsledky prieskumu zdieľané so školou</w:t>
            </w:r>
            <w:r w:rsidRPr="00023B5B">
              <w:rPr>
                <w:rFonts w:eastAsia="Times New Roman" w:cs="Times New Roman"/>
                <w:color w:val="000000"/>
                <w:lang w:eastAsia="sk-SK"/>
              </w:rPr>
              <w:br/>
              <w:t>Zverejnenie konečnej správy na www.gov.ie/school-reports</w:t>
            </w:r>
          </w:p>
        </w:tc>
      </w:tr>
      <w:tr w:rsidR="00670E96" w:rsidRPr="00023B5B" w14:paraId="333E5687" w14:textId="77777777" w:rsidTr="00290E94">
        <w:trPr>
          <w:gridAfter w:val="1"/>
          <w:wAfter w:w="76" w:type="pct"/>
          <w:trHeight w:val="536"/>
        </w:trPr>
        <w:tc>
          <w:tcPr>
            <w:tcW w:w="926" w:type="pct"/>
            <w:vMerge/>
            <w:tcBorders>
              <w:top w:val="nil"/>
              <w:left w:val="single" w:sz="8" w:space="0" w:color="auto"/>
              <w:bottom w:val="single" w:sz="8" w:space="0" w:color="000000"/>
              <w:right w:val="single" w:sz="8" w:space="0" w:color="auto"/>
            </w:tcBorders>
            <w:vAlign w:val="center"/>
            <w:hideMark/>
          </w:tcPr>
          <w:p w14:paraId="14F02C2B"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4" w:space="0" w:color="auto"/>
              <w:right w:val="single" w:sz="4" w:space="0" w:color="auto"/>
            </w:tcBorders>
            <w:shd w:val="clear" w:color="000000" w:fill="C0E6F5"/>
            <w:noWrap/>
            <w:vAlign w:val="center"/>
            <w:hideMark/>
          </w:tcPr>
          <w:p w14:paraId="5CDB37CC"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Ďalšie dokumenty môžu zahŕňať:</w:t>
            </w:r>
          </w:p>
        </w:tc>
        <w:tc>
          <w:tcPr>
            <w:tcW w:w="1008" w:type="pct"/>
            <w:gridSpan w:val="2"/>
            <w:vMerge/>
            <w:tcBorders>
              <w:top w:val="nil"/>
              <w:left w:val="single" w:sz="4" w:space="0" w:color="auto"/>
              <w:bottom w:val="single" w:sz="8" w:space="0" w:color="000000"/>
              <w:right w:val="single" w:sz="4" w:space="0" w:color="auto"/>
            </w:tcBorders>
            <w:vAlign w:val="center"/>
            <w:hideMark/>
          </w:tcPr>
          <w:p w14:paraId="60F88691" w14:textId="77777777" w:rsidR="00670E96" w:rsidRPr="00023B5B" w:rsidRDefault="00670E96" w:rsidP="009B5AAD">
            <w:pPr>
              <w:spacing w:after="0" w:line="240" w:lineRule="auto"/>
              <w:rPr>
                <w:rFonts w:eastAsia="Times New Roman" w:cs="Times New Roman"/>
                <w:color w:val="000000"/>
                <w:lang w:eastAsia="sk-SK"/>
              </w:rPr>
            </w:pPr>
          </w:p>
        </w:tc>
        <w:tc>
          <w:tcPr>
            <w:tcW w:w="1083" w:type="pct"/>
            <w:vMerge/>
            <w:tcBorders>
              <w:top w:val="nil"/>
              <w:left w:val="single" w:sz="4" w:space="0" w:color="auto"/>
              <w:bottom w:val="single" w:sz="8" w:space="0" w:color="000000"/>
              <w:right w:val="single" w:sz="8" w:space="0" w:color="auto"/>
            </w:tcBorders>
            <w:vAlign w:val="center"/>
            <w:hideMark/>
          </w:tcPr>
          <w:p w14:paraId="394F5360" w14:textId="77777777" w:rsidR="00670E96" w:rsidRPr="00023B5B" w:rsidRDefault="00670E96" w:rsidP="009B5AAD">
            <w:pPr>
              <w:spacing w:after="0" w:line="240" w:lineRule="auto"/>
              <w:rPr>
                <w:rFonts w:eastAsia="Times New Roman" w:cs="Times New Roman"/>
                <w:color w:val="000000"/>
                <w:lang w:eastAsia="sk-SK"/>
              </w:rPr>
            </w:pPr>
          </w:p>
        </w:tc>
      </w:tr>
      <w:tr w:rsidR="00670E96" w:rsidRPr="00023B5B" w14:paraId="04B313C9" w14:textId="77777777" w:rsidTr="00290E94">
        <w:trPr>
          <w:gridAfter w:val="1"/>
          <w:wAfter w:w="76" w:type="pct"/>
          <w:trHeight w:val="1404"/>
        </w:trPr>
        <w:tc>
          <w:tcPr>
            <w:tcW w:w="926" w:type="pct"/>
            <w:vMerge/>
            <w:tcBorders>
              <w:top w:val="nil"/>
              <w:left w:val="single" w:sz="8" w:space="0" w:color="auto"/>
              <w:bottom w:val="single" w:sz="8" w:space="0" w:color="000000"/>
              <w:right w:val="single" w:sz="8" w:space="0" w:color="auto"/>
            </w:tcBorders>
            <w:vAlign w:val="center"/>
            <w:hideMark/>
          </w:tcPr>
          <w:p w14:paraId="798A4BE9" w14:textId="77777777" w:rsidR="00670E96" w:rsidRPr="00023B5B" w:rsidRDefault="00670E96" w:rsidP="009B5AAD">
            <w:pPr>
              <w:spacing w:after="0" w:line="240" w:lineRule="auto"/>
              <w:rPr>
                <w:rFonts w:eastAsia="Times New Roman" w:cs="Times New Roman"/>
                <w:b/>
                <w:bCs/>
                <w:color w:val="000000"/>
                <w:lang w:eastAsia="sk-SK"/>
              </w:rPr>
            </w:pPr>
          </w:p>
        </w:tc>
        <w:tc>
          <w:tcPr>
            <w:tcW w:w="1907" w:type="pct"/>
            <w:gridSpan w:val="2"/>
            <w:tcBorders>
              <w:top w:val="nil"/>
              <w:left w:val="nil"/>
              <w:bottom w:val="single" w:sz="8" w:space="0" w:color="auto"/>
              <w:right w:val="single" w:sz="4" w:space="0" w:color="auto"/>
            </w:tcBorders>
            <w:shd w:val="clear" w:color="000000" w:fill="C0E6F5"/>
            <w:vAlign w:val="center"/>
            <w:hideMark/>
          </w:tcPr>
          <w:p w14:paraId="498F25CD" w14:textId="77777777" w:rsidR="00670E96" w:rsidRPr="00023B5B" w:rsidRDefault="00670E96" w:rsidP="009B5AAD">
            <w:pPr>
              <w:spacing w:after="0" w:line="240" w:lineRule="auto"/>
              <w:jc w:val="center"/>
              <w:rPr>
                <w:rFonts w:eastAsia="Times New Roman" w:cs="Times New Roman"/>
                <w:color w:val="000000"/>
                <w:lang w:eastAsia="sk-SK"/>
              </w:rPr>
            </w:pPr>
            <w:r w:rsidRPr="00023B5B">
              <w:rPr>
                <w:rFonts w:eastAsia="Times New Roman" w:cs="Times New Roman"/>
                <w:color w:val="000000"/>
                <w:lang w:eastAsia="sk-SK"/>
              </w:rPr>
              <w:t>Údaje z hodnotenia a dokumenty relevantné pre žiakov so špeciálnymi a dodatočnými vzdelávacími potrebami, ak sú k dispozícii</w:t>
            </w:r>
          </w:p>
        </w:tc>
        <w:tc>
          <w:tcPr>
            <w:tcW w:w="1008" w:type="pct"/>
            <w:gridSpan w:val="2"/>
            <w:vMerge/>
            <w:tcBorders>
              <w:top w:val="nil"/>
              <w:left w:val="single" w:sz="4" w:space="0" w:color="auto"/>
              <w:bottom w:val="single" w:sz="8" w:space="0" w:color="000000"/>
              <w:right w:val="single" w:sz="4" w:space="0" w:color="auto"/>
            </w:tcBorders>
            <w:vAlign w:val="center"/>
            <w:hideMark/>
          </w:tcPr>
          <w:p w14:paraId="13AA0291" w14:textId="77777777" w:rsidR="00670E96" w:rsidRPr="00023B5B" w:rsidRDefault="00670E96" w:rsidP="009B5AAD">
            <w:pPr>
              <w:spacing w:after="0" w:line="240" w:lineRule="auto"/>
              <w:rPr>
                <w:rFonts w:eastAsia="Times New Roman" w:cs="Times New Roman"/>
                <w:color w:val="000000"/>
                <w:lang w:eastAsia="sk-SK"/>
              </w:rPr>
            </w:pPr>
          </w:p>
        </w:tc>
        <w:tc>
          <w:tcPr>
            <w:tcW w:w="1083" w:type="pct"/>
            <w:vMerge/>
            <w:tcBorders>
              <w:top w:val="nil"/>
              <w:left w:val="single" w:sz="4" w:space="0" w:color="auto"/>
              <w:bottom w:val="single" w:sz="8" w:space="0" w:color="000000"/>
              <w:right w:val="single" w:sz="8" w:space="0" w:color="auto"/>
            </w:tcBorders>
            <w:vAlign w:val="center"/>
            <w:hideMark/>
          </w:tcPr>
          <w:p w14:paraId="7C312706" w14:textId="77777777" w:rsidR="00670E96" w:rsidRPr="00023B5B" w:rsidRDefault="00670E96" w:rsidP="009B5AAD">
            <w:pPr>
              <w:spacing w:after="0" w:line="240" w:lineRule="auto"/>
              <w:rPr>
                <w:rFonts w:eastAsia="Times New Roman" w:cs="Times New Roman"/>
                <w:color w:val="000000"/>
                <w:lang w:eastAsia="sk-SK"/>
              </w:rPr>
            </w:pPr>
          </w:p>
        </w:tc>
      </w:tr>
    </w:tbl>
    <w:p w14:paraId="650AAA35" w14:textId="77777777" w:rsidR="00670E96" w:rsidRDefault="00670E96" w:rsidP="00670E96">
      <w:pPr>
        <w:pStyle w:val="Itext"/>
        <w:rPr>
          <w:lang w:val="sk-SK"/>
        </w:rPr>
      </w:pPr>
    </w:p>
    <w:tbl>
      <w:tblPr>
        <w:tblW w:w="5000" w:type="pct"/>
        <w:tblCellMar>
          <w:top w:w="15" w:type="dxa"/>
          <w:left w:w="70" w:type="dxa"/>
          <w:right w:w="70" w:type="dxa"/>
        </w:tblCellMar>
        <w:tblLook w:val="04A0" w:firstRow="1" w:lastRow="0" w:firstColumn="1" w:lastColumn="0" w:noHBand="0" w:noVBand="1"/>
      </w:tblPr>
      <w:tblGrid>
        <w:gridCol w:w="1774"/>
        <w:gridCol w:w="3347"/>
        <w:gridCol w:w="1832"/>
        <w:gridCol w:w="1953"/>
        <w:gridCol w:w="146"/>
      </w:tblGrid>
      <w:tr w:rsidR="00670E96" w:rsidRPr="000B4B77" w14:paraId="6A57A2AA" w14:textId="77777777" w:rsidTr="003B4194">
        <w:trPr>
          <w:gridAfter w:val="1"/>
          <w:wAfter w:w="76" w:type="pct"/>
          <w:trHeight w:val="1884"/>
        </w:trPr>
        <w:tc>
          <w:tcPr>
            <w:tcW w:w="981" w:type="pct"/>
            <w:vMerge w:val="restart"/>
            <w:tcBorders>
              <w:top w:val="single" w:sz="8" w:space="0" w:color="auto"/>
              <w:left w:val="single" w:sz="8" w:space="0" w:color="auto"/>
              <w:bottom w:val="single" w:sz="8" w:space="0" w:color="000000"/>
              <w:right w:val="single" w:sz="8" w:space="0" w:color="auto"/>
            </w:tcBorders>
            <w:shd w:val="clear" w:color="000000" w:fill="83CCEB"/>
            <w:vAlign w:val="center"/>
            <w:hideMark/>
          </w:tcPr>
          <w:p w14:paraId="30FB4CC7" w14:textId="77777777" w:rsidR="007256FC"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t xml:space="preserve">Inšpekcia ochrany a </w:t>
            </w:r>
            <w:r w:rsidR="007256FC">
              <w:rPr>
                <w:rFonts w:eastAsia="Times New Roman" w:cs="Times New Roman"/>
                <w:b/>
                <w:bCs/>
                <w:color w:val="000000"/>
                <w:lang w:eastAsia="sk-SK"/>
              </w:rPr>
              <w:t>zabezpečenia</w:t>
            </w:r>
            <w:r w:rsidRPr="000B4B77">
              <w:rPr>
                <w:rFonts w:eastAsia="Times New Roman" w:cs="Times New Roman"/>
                <w:b/>
                <w:bCs/>
                <w:color w:val="000000"/>
                <w:lang w:eastAsia="sk-SK"/>
              </w:rPr>
              <w:t xml:space="preserve"> detí</w:t>
            </w:r>
            <w:r w:rsidR="007256FC">
              <w:rPr>
                <w:rFonts w:eastAsia="Times New Roman" w:cs="Times New Roman"/>
                <w:b/>
                <w:bCs/>
                <w:color w:val="000000"/>
                <w:lang w:eastAsia="sk-SK"/>
              </w:rPr>
              <w:t xml:space="preserve"> </w:t>
            </w:r>
            <w:r w:rsidR="007256FC" w:rsidRPr="007256FC">
              <w:rPr>
                <w:rFonts w:eastAsia="Times New Roman" w:cs="Times New Roman"/>
                <w:b/>
                <w:bCs/>
                <w:color w:val="000000"/>
                <w:lang w:eastAsia="sk-SK"/>
              </w:rPr>
              <w:t>(</w:t>
            </w:r>
            <w:proofErr w:type="spellStart"/>
            <w:r w:rsidR="007256FC" w:rsidRPr="007256FC">
              <w:rPr>
                <w:rFonts w:eastAsia="Times New Roman" w:cs="Times New Roman"/>
                <w:b/>
                <w:bCs/>
                <w:color w:val="000000"/>
                <w:lang w:eastAsia="sk-SK"/>
              </w:rPr>
              <w:t>child</w:t>
            </w:r>
            <w:proofErr w:type="spellEnd"/>
            <w:r w:rsidR="007256FC" w:rsidRPr="007256FC">
              <w:rPr>
                <w:rFonts w:eastAsia="Times New Roman" w:cs="Times New Roman"/>
                <w:b/>
                <w:bCs/>
                <w:color w:val="000000"/>
                <w:lang w:eastAsia="sk-SK"/>
              </w:rPr>
              <w:t xml:space="preserve"> </w:t>
            </w:r>
            <w:proofErr w:type="spellStart"/>
            <w:r w:rsidR="007256FC" w:rsidRPr="007256FC">
              <w:rPr>
                <w:rFonts w:eastAsia="Times New Roman" w:cs="Times New Roman"/>
                <w:b/>
                <w:bCs/>
                <w:color w:val="000000"/>
                <w:lang w:eastAsia="sk-SK"/>
              </w:rPr>
              <w:t>protection</w:t>
            </w:r>
            <w:proofErr w:type="spellEnd"/>
            <w:r w:rsidR="007256FC" w:rsidRPr="007256FC">
              <w:rPr>
                <w:rFonts w:eastAsia="Times New Roman" w:cs="Times New Roman"/>
                <w:b/>
                <w:bCs/>
                <w:color w:val="000000"/>
                <w:lang w:eastAsia="sk-SK"/>
              </w:rPr>
              <w:t xml:space="preserve"> and </w:t>
            </w:r>
            <w:proofErr w:type="spellStart"/>
            <w:r w:rsidR="007256FC" w:rsidRPr="007256FC">
              <w:rPr>
                <w:rFonts w:eastAsia="Times New Roman" w:cs="Times New Roman"/>
                <w:b/>
                <w:bCs/>
                <w:color w:val="000000"/>
                <w:lang w:eastAsia="sk-SK"/>
              </w:rPr>
              <w:t>safeguarding</w:t>
            </w:r>
            <w:proofErr w:type="spellEnd"/>
            <w:r w:rsidR="007256FC" w:rsidRPr="007256FC">
              <w:rPr>
                <w:rFonts w:eastAsia="Times New Roman" w:cs="Times New Roman"/>
                <w:b/>
                <w:bCs/>
                <w:color w:val="000000"/>
                <w:lang w:eastAsia="sk-SK"/>
              </w:rPr>
              <w:t>)</w:t>
            </w:r>
          </w:p>
          <w:p w14:paraId="7AF326A8" w14:textId="77777777" w:rsidR="007256FC"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br/>
              <w:t>Oznámenie 24 až 48 hodín vopred: môže byť aj neohlásené.</w:t>
            </w:r>
          </w:p>
          <w:p w14:paraId="6530A930" w14:textId="33BD29A3" w:rsidR="00670E96" w:rsidRPr="000B4B77"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br/>
              <w:t>Zvyčajne 1 deň vopred</w:t>
            </w:r>
          </w:p>
        </w:tc>
        <w:tc>
          <w:tcPr>
            <w:tcW w:w="1850" w:type="pct"/>
            <w:tcBorders>
              <w:top w:val="single" w:sz="8" w:space="0" w:color="auto"/>
              <w:left w:val="nil"/>
              <w:bottom w:val="single" w:sz="4" w:space="0" w:color="auto"/>
              <w:right w:val="single" w:sz="4" w:space="0" w:color="auto"/>
            </w:tcBorders>
            <w:shd w:val="clear" w:color="000000" w:fill="83CCEB"/>
            <w:vAlign w:val="center"/>
            <w:hideMark/>
          </w:tcPr>
          <w:p w14:paraId="16D792E5" w14:textId="6D390710"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Plány predmetového oddelenia</w:t>
            </w:r>
            <w:r w:rsidR="0016601A">
              <w:rPr>
                <w:rFonts w:eastAsia="Times New Roman" w:cs="Times New Roman"/>
                <w:color w:val="000000"/>
                <w:lang w:eastAsia="sk-SK"/>
              </w:rPr>
              <w:t xml:space="preserve"> a výborov</w:t>
            </w:r>
            <w:r w:rsidRPr="000B4B77">
              <w:rPr>
                <w:rFonts w:eastAsia="Times New Roman" w:cs="Times New Roman"/>
                <w:color w:val="000000"/>
                <w:lang w:eastAsia="sk-SK"/>
              </w:rPr>
              <w:t xml:space="preserve"> / programov, záznamy zo stretnutí tímov predmetového oddelenia</w:t>
            </w:r>
            <w:r w:rsidR="0016601A">
              <w:rPr>
                <w:rFonts w:eastAsia="Times New Roman" w:cs="Times New Roman"/>
                <w:color w:val="000000"/>
                <w:lang w:eastAsia="sk-SK"/>
              </w:rPr>
              <w:t xml:space="preserve"> a výborov</w:t>
            </w:r>
            <w:r w:rsidRPr="000B4B77">
              <w:rPr>
                <w:rFonts w:eastAsia="Times New Roman" w:cs="Times New Roman"/>
                <w:color w:val="000000"/>
                <w:lang w:eastAsia="sk-SK"/>
              </w:rPr>
              <w:t xml:space="preserve"> / programových tímov</w:t>
            </w:r>
          </w:p>
        </w:tc>
        <w:tc>
          <w:tcPr>
            <w:tcW w:w="1013" w:type="pct"/>
            <w:vMerge w:val="restart"/>
            <w:tcBorders>
              <w:top w:val="single" w:sz="8" w:space="0" w:color="auto"/>
              <w:left w:val="single" w:sz="4" w:space="0" w:color="auto"/>
              <w:bottom w:val="single" w:sz="8" w:space="0" w:color="000000"/>
              <w:right w:val="single" w:sz="4" w:space="0" w:color="auto"/>
            </w:tcBorders>
            <w:shd w:val="clear" w:color="000000" w:fill="83CCEB"/>
            <w:vAlign w:val="center"/>
            <w:hideMark/>
          </w:tcPr>
          <w:p w14:paraId="672B29B7" w14:textId="77777777"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10 špecifických kontrol založených na revidovaných Postupoch ochrany detí z roku 2023</w:t>
            </w:r>
          </w:p>
        </w:tc>
        <w:tc>
          <w:tcPr>
            <w:tcW w:w="1080" w:type="pct"/>
            <w:vMerge w:val="restart"/>
            <w:tcBorders>
              <w:top w:val="single" w:sz="8" w:space="0" w:color="auto"/>
              <w:left w:val="single" w:sz="4" w:space="0" w:color="auto"/>
              <w:bottom w:val="single" w:sz="8" w:space="0" w:color="000000"/>
              <w:right w:val="single" w:sz="8" w:space="0" w:color="auto"/>
            </w:tcBorders>
            <w:shd w:val="clear" w:color="000000" w:fill="83CCEB"/>
            <w:vAlign w:val="center"/>
            <w:hideMark/>
          </w:tcPr>
          <w:p w14:paraId="7DEC391A" w14:textId="77777777"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Zhromaždené výsledky prieskumu zdieľané so školou</w:t>
            </w:r>
            <w:r w:rsidRPr="000B4B77">
              <w:rPr>
                <w:rFonts w:eastAsia="Times New Roman" w:cs="Times New Roman"/>
                <w:color w:val="000000"/>
                <w:lang w:eastAsia="sk-SK"/>
              </w:rPr>
              <w:br/>
              <w:t>Zverejnenie konečnej správy na www.gov.ie/school-reports</w:t>
            </w:r>
          </w:p>
        </w:tc>
      </w:tr>
      <w:tr w:rsidR="00670E96" w:rsidRPr="000B4B77" w14:paraId="38DBAE6A" w14:textId="77777777" w:rsidTr="003B4194">
        <w:trPr>
          <w:gridAfter w:val="1"/>
          <w:wAfter w:w="76" w:type="pct"/>
          <w:trHeight w:val="948"/>
        </w:trPr>
        <w:tc>
          <w:tcPr>
            <w:tcW w:w="981" w:type="pct"/>
            <w:vMerge/>
            <w:tcBorders>
              <w:top w:val="single" w:sz="8" w:space="0" w:color="auto"/>
              <w:left w:val="single" w:sz="8" w:space="0" w:color="auto"/>
              <w:bottom w:val="single" w:sz="8" w:space="0" w:color="000000"/>
              <w:right w:val="single" w:sz="8" w:space="0" w:color="auto"/>
            </w:tcBorders>
            <w:vAlign w:val="center"/>
            <w:hideMark/>
          </w:tcPr>
          <w:p w14:paraId="3F08364A" w14:textId="77777777" w:rsidR="00670E96" w:rsidRPr="000B4B77" w:rsidRDefault="00670E96" w:rsidP="009B5AAD">
            <w:pPr>
              <w:spacing w:after="0" w:line="240" w:lineRule="auto"/>
              <w:rPr>
                <w:rFonts w:eastAsia="Times New Roman" w:cs="Times New Roman"/>
                <w:b/>
                <w:bCs/>
                <w:color w:val="000000"/>
                <w:lang w:eastAsia="sk-SK"/>
              </w:rPr>
            </w:pPr>
          </w:p>
        </w:tc>
        <w:tc>
          <w:tcPr>
            <w:tcW w:w="1850" w:type="pct"/>
            <w:tcBorders>
              <w:top w:val="nil"/>
              <w:left w:val="nil"/>
              <w:bottom w:val="single" w:sz="8" w:space="0" w:color="auto"/>
              <w:right w:val="single" w:sz="4" w:space="0" w:color="auto"/>
            </w:tcBorders>
            <w:shd w:val="clear" w:color="000000" w:fill="83CCEB"/>
            <w:vAlign w:val="center"/>
            <w:hideMark/>
          </w:tcPr>
          <w:p w14:paraId="39178941" w14:textId="79C45830"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Individuálne dokumenty učiteľov na štvrťrok a školský rok</w:t>
            </w:r>
          </w:p>
        </w:tc>
        <w:tc>
          <w:tcPr>
            <w:tcW w:w="1013" w:type="pct"/>
            <w:vMerge/>
            <w:tcBorders>
              <w:top w:val="single" w:sz="8" w:space="0" w:color="auto"/>
              <w:left w:val="single" w:sz="4" w:space="0" w:color="auto"/>
              <w:bottom w:val="single" w:sz="8" w:space="0" w:color="000000"/>
              <w:right w:val="single" w:sz="4" w:space="0" w:color="auto"/>
            </w:tcBorders>
            <w:vAlign w:val="center"/>
            <w:hideMark/>
          </w:tcPr>
          <w:p w14:paraId="56F94A52" w14:textId="77777777" w:rsidR="00670E96" w:rsidRPr="000B4B77" w:rsidRDefault="00670E96" w:rsidP="009B5AAD">
            <w:pPr>
              <w:spacing w:after="0" w:line="240" w:lineRule="auto"/>
              <w:rPr>
                <w:rFonts w:eastAsia="Times New Roman" w:cs="Times New Roman"/>
                <w:color w:val="000000"/>
                <w:lang w:eastAsia="sk-SK"/>
              </w:rPr>
            </w:pPr>
          </w:p>
        </w:tc>
        <w:tc>
          <w:tcPr>
            <w:tcW w:w="1080" w:type="pct"/>
            <w:vMerge/>
            <w:tcBorders>
              <w:top w:val="single" w:sz="8" w:space="0" w:color="auto"/>
              <w:left w:val="single" w:sz="4" w:space="0" w:color="auto"/>
              <w:bottom w:val="single" w:sz="8" w:space="0" w:color="000000"/>
              <w:right w:val="single" w:sz="8" w:space="0" w:color="auto"/>
            </w:tcBorders>
            <w:vAlign w:val="center"/>
            <w:hideMark/>
          </w:tcPr>
          <w:p w14:paraId="34A4FF1C" w14:textId="77777777" w:rsidR="00670E96" w:rsidRPr="000B4B77" w:rsidRDefault="00670E96" w:rsidP="009B5AAD">
            <w:pPr>
              <w:spacing w:after="0" w:line="240" w:lineRule="auto"/>
              <w:rPr>
                <w:rFonts w:eastAsia="Times New Roman" w:cs="Times New Roman"/>
                <w:color w:val="000000"/>
                <w:lang w:eastAsia="sk-SK"/>
              </w:rPr>
            </w:pPr>
          </w:p>
        </w:tc>
      </w:tr>
      <w:tr w:rsidR="00670E96" w:rsidRPr="000B4B77" w14:paraId="491B1788" w14:textId="77777777" w:rsidTr="003B4194">
        <w:trPr>
          <w:gridAfter w:val="1"/>
          <w:wAfter w:w="76" w:type="pct"/>
          <w:trHeight w:val="684"/>
        </w:trPr>
        <w:tc>
          <w:tcPr>
            <w:tcW w:w="981" w:type="pct"/>
            <w:vMerge w:val="restart"/>
            <w:tcBorders>
              <w:top w:val="nil"/>
              <w:left w:val="single" w:sz="8" w:space="0" w:color="auto"/>
              <w:bottom w:val="single" w:sz="8" w:space="0" w:color="000000"/>
              <w:right w:val="single" w:sz="8" w:space="0" w:color="auto"/>
            </w:tcBorders>
            <w:shd w:val="clear" w:color="000000" w:fill="A6C9EC"/>
            <w:vAlign w:val="center"/>
            <w:hideMark/>
          </w:tcPr>
          <w:p w14:paraId="5B2B2689" w14:textId="65E8A8CB" w:rsidR="00327278"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t>Následná kontrola</w:t>
            </w:r>
            <w:r w:rsidR="0047202F">
              <w:rPr>
                <w:rFonts w:eastAsia="Times New Roman" w:cs="Times New Roman"/>
                <w:b/>
                <w:bCs/>
                <w:color w:val="000000"/>
                <w:lang w:eastAsia="sk-SK"/>
              </w:rPr>
              <w:t xml:space="preserve"> </w:t>
            </w:r>
            <w:r w:rsidR="0047202F" w:rsidRPr="0047202F">
              <w:rPr>
                <w:rFonts w:eastAsia="Times New Roman" w:cs="Times New Roman"/>
                <w:b/>
                <w:bCs/>
                <w:color w:val="000000"/>
                <w:lang w:eastAsia="sk-SK"/>
              </w:rPr>
              <w:t>(</w:t>
            </w:r>
            <w:proofErr w:type="spellStart"/>
            <w:r w:rsidR="0047202F" w:rsidRPr="0047202F">
              <w:rPr>
                <w:rFonts w:eastAsia="Times New Roman" w:cs="Times New Roman"/>
                <w:b/>
                <w:bCs/>
                <w:color w:val="000000"/>
                <w:lang w:eastAsia="sk-SK"/>
              </w:rPr>
              <w:t>follow-through</w:t>
            </w:r>
            <w:proofErr w:type="spellEnd"/>
            <w:r w:rsidR="0047202F" w:rsidRPr="0047202F">
              <w:rPr>
                <w:rFonts w:eastAsia="Times New Roman" w:cs="Times New Roman"/>
                <w:b/>
                <w:bCs/>
                <w:color w:val="000000"/>
                <w:lang w:eastAsia="sk-SK"/>
              </w:rPr>
              <w:t xml:space="preserve"> </w:t>
            </w:r>
            <w:proofErr w:type="spellStart"/>
            <w:r w:rsidR="0047202F" w:rsidRPr="0047202F">
              <w:rPr>
                <w:rFonts w:eastAsia="Times New Roman" w:cs="Times New Roman"/>
                <w:b/>
                <w:bCs/>
                <w:color w:val="000000"/>
                <w:lang w:eastAsia="sk-SK"/>
              </w:rPr>
              <w:t>inspection</w:t>
            </w:r>
            <w:proofErr w:type="spellEnd"/>
            <w:r w:rsidR="0047202F" w:rsidRPr="0047202F">
              <w:rPr>
                <w:rFonts w:eastAsia="Times New Roman" w:cs="Times New Roman"/>
                <w:b/>
                <w:bCs/>
                <w:color w:val="000000"/>
                <w:lang w:eastAsia="sk-SK"/>
              </w:rPr>
              <w:t>)</w:t>
            </w:r>
            <w:r w:rsidRPr="000B4B77">
              <w:rPr>
                <w:rFonts w:eastAsia="Times New Roman" w:cs="Times New Roman"/>
                <w:b/>
                <w:bCs/>
                <w:color w:val="000000"/>
                <w:lang w:eastAsia="sk-SK"/>
              </w:rPr>
              <w:br/>
            </w:r>
          </w:p>
          <w:p w14:paraId="3703498A" w14:textId="77777777" w:rsidR="00327278"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t>Oznámenie 2 pracovné dni vopred: môže byť aj neohlásené</w:t>
            </w:r>
          </w:p>
          <w:p w14:paraId="5EBED8CB" w14:textId="21723FB8" w:rsidR="00670E96" w:rsidRPr="000B4B77" w:rsidRDefault="00670E96" w:rsidP="009B5AAD">
            <w:pPr>
              <w:spacing w:after="0" w:line="240" w:lineRule="auto"/>
              <w:jc w:val="center"/>
              <w:rPr>
                <w:rFonts w:eastAsia="Times New Roman" w:cs="Times New Roman"/>
                <w:b/>
                <w:bCs/>
                <w:color w:val="000000"/>
                <w:lang w:eastAsia="sk-SK"/>
              </w:rPr>
            </w:pPr>
            <w:r w:rsidRPr="000B4B77">
              <w:rPr>
                <w:rFonts w:eastAsia="Times New Roman" w:cs="Times New Roman"/>
                <w:b/>
                <w:bCs/>
                <w:color w:val="000000"/>
                <w:lang w:eastAsia="sk-SK"/>
              </w:rPr>
              <w:lastRenderedPageBreak/>
              <w:br/>
              <w:t>Zvyčajne 1 deň vopred</w:t>
            </w:r>
          </w:p>
        </w:tc>
        <w:tc>
          <w:tcPr>
            <w:tcW w:w="1850" w:type="pct"/>
            <w:vMerge w:val="restart"/>
            <w:tcBorders>
              <w:top w:val="nil"/>
              <w:left w:val="nil"/>
              <w:bottom w:val="single" w:sz="8" w:space="0" w:color="000000"/>
              <w:right w:val="single" w:sz="4" w:space="0" w:color="auto"/>
            </w:tcBorders>
            <w:shd w:val="clear" w:color="000000" w:fill="A6C9EC"/>
            <w:vAlign w:val="center"/>
            <w:hideMark/>
          </w:tcPr>
          <w:p w14:paraId="5A8FDE1A" w14:textId="7356DF86"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lastRenderedPageBreak/>
              <w:t xml:space="preserve">V závislosti od zamerania inšpekcie – môže zahŕňať pozorovanie vyučovania a </w:t>
            </w:r>
            <w:r w:rsidR="0044558F">
              <w:rPr>
                <w:rFonts w:eastAsia="Times New Roman" w:cs="Times New Roman"/>
                <w:color w:val="000000"/>
                <w:lang w:eastAsia="sk-SK"/>
              </w:rPr>
              <w:t>vzdelávania</w:t>
            </w:r>
            <w:r w:rsidRPr="000B4B77">
              <w:rPr>
                <w:rFonts w:eastAsia="Times New Roman" w:cs="Times New Roman"/>
                <w:color w:val="000000"/>
                <w:lang w:eastAsia="sk-SK"/>
              </w:rPr>
              <w:t xml:space="preserve"> </w:t>
            </w:r>
          </w:p>
        </w:tc>
        <w:tc>
          <w:tcPr>
            <w:tcW w:w="1013" w:type="pct"/>
            <w:vMerge w:val="restart"/>
            <w:tcBorders>
              <w:top w:val="nil"/>
              <w:left w:val="single" w:sz="4" w:space="0" w:color="auto"/>
              <w:bottom w:val="single" w:sz="8" w:space="0" w:color="000000"/>
              <w:right w:val="single" w:sz="4" w:space="0" w:color="auto"/>
            </w:tcBorders>
            <w:shd w:val="clear" w:color="000000" w:fill="A6C9EC"/>
            <w:vAlign w:val="center"/>
            <w:hideMark/>
          </w:tcPr>
          <w:p w14:paraId="5C487D09" w14:textId="77777777"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Úroveň pokroku pri implementácii niektorých alebo všetkých odporúčaní obsiahnutých v predchádzajúcej inšpekčnej správe</w:t>
            </w:r>
          </w:p>
        </w:tc>
        <w:tc>
          <w:tcPr>
            <w:tcW w:w="1080" w:type="pct"/>
            <w:vMerge w:val="restart"/>
            <w:tcBorders>
              <w:top w:val="nil"/>
              <w:left w:val="single" w:sz="4" w:space="0" w:color="auto"/>
              <w:bottom w:val="single" w:sz="8" w:space="0" w:color="000000"/>
              <w:right w:val="single" w:sz="8" w:space="0" w:color="auto"/>
            </w:tcBorders>
            <w:shd w:val="clear" w:color="000000" w:fill="A6C9EC"/>
            <w:vAlign w:val="center"/>
            <w:hideMark/>
          </w:tcPr>
          <w:p w14:paraId="63F1AA31" w14:textId="77777777" w:rsidR="00670E96" w:rsidRPr="000B4B77" w:rsidRDefault="00670E96" w:rsidP="009B5AAD">
            <w:pPr>
              <w:spacing w:after="0" w:line="240" w:lineRule="auto"/>
              <w:jc w:val="center"/>
              <w:rPr>
                <w:rFonts w:eastAsia="Times New Roman" w:cs="Times New Roman"/>
                <w:color w:val="000000"/>
                <w:lang w:eastAsia="sk-SK"/>
              </w:rPr>
            </w:pPr>
            <w:r w:rsidRPr="000B4B77">
              <w:rPr>
                <w:rFonts w:eastAsia="Times New Roman" w:cs="Times New Roman"/>
                <w:color w:val="000000"/>
                <w:lang w:eastAsia="sk-SK"/>
              </w:rPr>
              <w:t>Inšpektorát môže spolupracovať s inými sekciami Ministerstva</w:t>
            </w:r>
            <w:r w:rsidRPr="000B4B77">
              <w:rPr>
                <w:rFonts w:eastAsia="Times New Roman" w:cs="Times New Roman"/>
                <w:color w:val="000000"/>
                <w:lang w:eastAsia="sk-SK"/>
              </w:rPr>
              <w:br/>
              <w:t>Zverejnenie konečnej správy na www.gov.ie/school-reports</w:t>
            </w:r>
          </w:p>
        </w:tc>
      </w:tr>
      <w:tr w:rsidR="00670E96" w:rsidRPr="000B4B77" w14:paraId="33BAE702" w14:textId="77777777" w:rsidTr="003B4194">
        <w:trPr>
          <w:trHeight w:val="1188"/>
        </w:trPr>
        <w:tc>
          <w:tcPr>
            <w:tcW w:w="981" w:type="pct"/>
            <w:vMerge/>
            <w:tcBorders>
              <w:top w:val="nil"/>
              <w:left w:val="single" w:sz="8" w:space="0" w:color="auto"/>
              <w:bottom w:val="single" w:sz="8" w:space="0" w:color="000000"/>
              <w:right w:val="single" w:sz="8" w:space="0" w:color="auto"/>
            </w:tcBorders>
            <w:vAlign w:val="center"/>
            <w:hideMark/>
          </w:tcPr>
          <w:p w14:paraId="2F628E4E" w14:textId="77777777" w:rsidR="00670E96" w:rsidRPr="000B4B77" w:rsidRDefault="00670E96" w:rsidP="009B5AAD">
            <w:pPr>
              <w:spacing w:after="0" w:line="240" w:lineRule="auto"/>
              <w:rPr>
                <w:rFonts w:eastAsia="Times New Roman" w:cs="Times New Roman"/>
                <w:b/>
                <w:bCs/>
                <w:color w:val="000000"/>
                <w:lang w:eastAsia="sk-SK"/>
              </w:rPr>
            </w:pPr>
          </w:p>
        </w:tc>
        <w:tc>
          <w:tcPr>
            <w:tcW w:w="1850" w:type="pct"/>
            <w:vMerge/>
            <w:tcBorders>
              <w:top w:val="nil"/>
              <w:left w:val="nil"/>
              <w:bottom w:val="single" w:sz="8" w:space="0" w:color="000000"/>
              <w:right w:val="single" w:sz="4" w:space="0" w:color="auto"/>
            </w:tcBorders>
            <w:vAlign w:val="center"/>
            <w:hideMark/>
          </w:tcPr>
          <w:p w14:paraId="72FA0E44" w14:textId="77777777" w:rsidR="00670E96" w:rsidRPr="000B4B77" w:rsidRDefault="00670E96" w:rsidP="009B5AAD">
            <w:pPr>
              <w:spacing w:after="0" w:line="240" w:lineRule="auto"/>
              <w:rPr>
                <w:rFonts w:eastAsia="Times New Roman" w:cs="Times New Roman"/>
                <w:color w:val="000000"/>
                <w:lang w:eastAsia="sk-SK"/>
              </w:rPr>
            </w:pPr>
          </w:p>
        </w:tc>
        <w:tc>
          <w:tcPr>
            <w:tcW w:w="1013" w:type="pct"/>
            <w:vMerge/>
            <w:tcBorders>
              <w:top w:val="nil"/>
              <w:left w:val="single" w:sz="4" w:space="0" w:color="auto"/>
              <w:bottom w:val="single" w:sz="8" w:space="0" w:color="000000"/>
              <w:right w:val="single" w:sz="4" w:space="0" w:color="auto"/>
            </w:tcBorders>
            <w:vAlign w:val="center"/>
            <w:hideMark/>
          </w:tcPr>
          <w:p w14:paraId="7E022EED" w14:textId="77777777" w:rsidR="00670E96" w:rsidRPr="000B4B77" w:rsidRDefault="00670E96" w:rsidP="009B5AAD">
            <w:pPr>
              <w:spacing w:after="0" w:line="240" w:lineRule="auto"/>
              <w:rPr>
                <w:rFonts w:eastAsia="Times New Roman" w:cs="Times New Roman"/>
                <w:color w:val="000000"/>
                <w:lang w:eastAsia="sk-SK"/>
              </w:rPr>
            </w:pPr>
          </w:p>
        </w:tc>
        <w:tc>
          <w:tcPr>
            <w:tcW w:w="1080" w:type="pct"/>
            <w:vMerge/>
            <w:tcBorders>
              <w:top w:val="nil"/>
              <w:left w:val="single" w:sz="4" w:space="0" w:color="auto"/>
              <w:bottom w:val="single" w:sz="8" w:space="0" w:color="000000"/>
              <w:right w:val="single" w:sz="8" w:space="0" w:color="auto"/>
            </w:tcBorders>
            <w:vAlign w:val="center"/>
            <w:hideMark/>
          </w:tcPr>
          <w:p w14:paraId="34CF2D6A" w14:textId="77777777" w:rsidR="00670E96" w:rsidRPr="000B4B77"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0B0E03F8" w14:textId="77777777" w:rsidR="00670E96" w:rsidRPr="000B4B77" w:rsidRDefault="00670E96" w:rsidP="009B5AAD">
            <w:pPr>
              <w:spacing w:after="0" w:line="240" w:lineRule="auto"/>
              <w:jc w:val="center"/>
              <w:rPr>
                <w:rFonts w:eastAsia="Times New Roman" w:cs="Times New Roman"/>
                <w:color w:val="000000"/>
                <w:lang w:eastAsia="sk-SK"/>
              </w:rPr>
            </w:pPr>
          </w:p>
        </w:tc>
      </w:tr>
      <w:tr w:rsidR="00670E96" w:rsidRPr="000B4B77" w14:paraId="01FF6E5E" w14:textId="77777777" w:rsidTr="003B4194">
        <w:trPr>
          <w:trHeight w:val="672"/>
        </w:trPr>
        <w:tc>
          <w:tcPr>
            <w:tcW w:w="981" w:type="pct"/>
            <w:vMerge/>
            <w:tcBorders>
              <w:top w:val="nil"/>
              <w:left w:val="single" w:sz="8" w:space="0" w:color="auto"/>
              <w:bottom w:val="single" w:sz="8" w:space="0" w:color="000000"/>
              <w:right w:val="single" w:sz="8" w:space="0" w:color="auto"/>
            </w:tcBorders>
            <w:vAlign w:val="center"/>
            <w:hideMark/>
          </w:tcPr>
          <w:p w14:paraId="243D0E1F" w14:textId="77777777" w:rsidR="00670E96" w:rsidRPr="000B4B77" w:rsidRDefault="00670E96" w:rsidP="009B5AAD">
            <w:pPr>
              <w:spacing w:after="0" w:line="240" w:lineRule="auto"/>
              <w:rPr>
                <w:rFonts w:eastAsia="Times New Roman" w:cs="Times New Roman"/>
                <w:b/>
                <w:bCs/>
                <w:color w:val="000000"/>
                <w:lang w:eastAsia="sk-SK"/>
              </w:rPr>
            </w:pPr>
          </w:p>
        </w:tc>
        <w:tc>
          <w:tcPr>
            <w:tcW w:w="1850" w:type="pct"/>
            <w:vMerge/>
            <w:tcBorders>
              <w:top w:val="nil"/>
              <w:left w:val="nil"/>
              <w:bottom w:val="single" w:sz="8" w:space="0" w:color="000000"/>
              <w:right w:val="single" w:sz="4" w:space="0" w:color="auto"/>
            </w:tcBorders>
            <w:vAlign w:val="center"/>
            <w:hideMark/>
          </w:tcPr>
          <w:p w14:paraId="55537F4C" w14:textId="77777777" w:rsidR="00670E96" w:rsidRPr="000B4B77" w:rsidRDefault="00670E96" w:rsidP="009B5AAD">
            <w:pPr>
              <w:spacing w:after="0" w:line="240" w:lineRule="auto"/>
              <w:rPr>
                <w:rFonts w:eastAsia="Times New Roman" w:cs="Times New Roman"/>
                <w:color w:val="000000"/>
                <w:lang w:eastAsia="sk-SK"/>
              </w:rPr>
            </w:pPr>
          </w:p>
        </w:tc>
        <w:tc>
          <w:tcPr>
            <w:tcW w:w="1013" w:type="pct"/>
            <w:vMerge/>
            <w:tcBorders>
              <w:top w:val="nil"/>
              <w:left w:val="single" w:sz="4" w:space="0" w:color="auto"/>
              <w:bottom w:val="single" w:sz="8" w:space="0" w:color="000000"/>
              <w:right w:val="single" w:sz="4" w:space="0" w:color="auto"/>
            </w:tcBorders>
            <w:vAlign w:val="center"/>
            <w:hideMark/>
          </w:tcPr>
          <w:p w14:paraId="7F475DBF" w14:textId="77777777" w:rsidR="00670E96" w:rsidRPr="000B4B77" w:rsidRDefault="00670E96" w:rsidP="009B5AAD">
            <w:pPr>
              <w:spacing w:after="0" w:line="240" w:lineRule="auto"/>
              <w:rPr>
                <w:rFonts w:eastAsia="Times New Roman" w:cs="Times New Roman"/>
                <w:color w:val="000000"/>
                <w:lang w:eastAsia="sk-SK"/>
              </w:rPr>
            </w:pPr>
          </w:p>
        </w:tc>
        <w:tc>
          <w:tcPr>
            <w:tcW w:w="1080" w:type="pct"/>
            <w:vMerge/>
            <w:tcBorders>
              <w:top w:val="nil"/>
              <w:left w:val="single" w:sz="4" w:space="0" w:color="auto"/>
              <w:bottom w:val="single" w:sz="8" w:space="0" w:color="000000"/>
              <w:right w:val="single" w:sz="8" w:space="0" w:color="auto"/>
            </w:tcBorders>
            <w:vAlign w:val="center"/>
            <w:hideMark/>
          </w:tcPr>
          <w:p w14:paraId="6FE4721A" w14:textId="77777777" w:rsidR="00670E96" w:rsidRPr="000B4B77" w:rsidRDefault="00670E96" w:rsidP="009B5AAD">
            <w:pPr>
              <w:spacing w:after="0" w:line="240" w:lineRule="auto"/>
              <w:rPr>
                <w:rFonts w:eastAsia="Times New Roman" w:cs="Times New Roman"/>
                <w:color w:val="000000"/>
                <w:lang w:eastAsia="sk-SK"/>
              </w:rPr>
            </w:pPr>
          </w:p>
        </w:tc>
        <w:tc>
          <w:tcPr>
            <w:tcW w:w="76" w:type="pct"/>
            <w:tcBorders>
              <w:top w:val="nil"/>
              <w:left w:val="nil"/>
              <w:bottom w:val="nil"/>
              <w:right w:val="nil"/>
            </w:tcBorders>
            <w:noWrap/>
            <w:vAlign w:val="bottom"/>
            <w:hideMark/>
          </w:tcPr>
          <w:p w14:paraId="29FA4A41" w14:textId="77777777" w:rsidR="00670E96" w:rsidRPr="000B4B77" w:rsidRDefault="00670E96" w:rsidP="009B5AAD">
            <w:pPr>
              <w:spacing w:after="0" w:line="240" w:lineRule="auto"/>
              <w:rPr>
                <w:rFonts w:ascii="Times New Roman" w:eastAsia="Times New Roman" w:hAnsi="Times New Roman" w:cs="Times New Roman"/>
                <w:sz w:val="20"/>
                <w:szCs w:val="20"/>
                <w:lang w:eastAsia="sk-SK"/>
              </w:rPr>
            </w:pPr>
          </w:p>
        </w:tc>
      </w:tr>
    </w:tbl>
    <w:p w14:paraId="7D91CA7D" w14:textId="5B576E8F" w:rsidR="005B7E42" w:rsidRPr="005B7E42" w:rsidRDefault="008505E9" w:rsidP="005B7E42">
      <w:pPr>
        <w:pStyle w:val="Iodrazkatext"/>
        <w:numPr>
          <w:ilvl w:val="0"/>
          <w:numId w:val="0"/>
        </w:numPr>
        <w:spacing w:before="120"/>
        <w:rPr>
          <w:rFonts w:ascii="Aptos" w:hAnsi="Aptos" w:cstheme="minorHAnsi"/>
          <w:caps/>
          <w:sz w:val="18"/>
          <w:szCs w:val="18"/>
        </w:rPr>
      </w:pPr>
      <w:r w:rsidRPr="0025172D">
        <w:rPr>
          <w:rFonts w:ascii="Aptos" w:hAnsi="Aptos" w:cstheme="minorHAnsi"/>
          <w:sz w:val="18"/>
          <w:szCs w:val="18"/>
        </w:rPr>
        <w:t>Zdroj</w:t>
      </w:r>
      <w:r w:rsidRPr="0025172D">
        <w:rPr>
          <w:rFonts w:ascii="Aptos" w:hAnsi="Aptos" w:cstheme="minorHAnsi"/>
          <w:caps/>
          <w:sz w:val="18"/>
          <w:szCs w:val="18"/>
          <w:lang w:val="en-GB"/>
        </w:rPr>
        <w:t xml:space="preserve">: government of IRELAND, </w:t>
      </w:r>
      <w:r w:rsidRPr="0025172D">
        <w:rPr>
          <w:rFonts w:ascii="Aptos" w:hAnsi="Aptos" w:cstheme="minorHAnsi"/>
          <w:caps/>
          <w:sz w:val="18"/>
          <w:szCs w:val="18"/>
        </w:rPr>
        <w:t xml:space="preserve">Department of Education and Youth </w:t>
      </w:r>
      <w:r w:rsidRPr="0025172D">
        <w:rPr>
          <w:rFonts w:ascii="Aptos" w:hAnsi="Aptos" w:cstheme="minorHAnsi"/>
          <w:sz w:val="18"/>
          <w:szCs w:val="18"/>
          <w:lang w:val="en-GB"/>
        </w:rPr>
        <w:t>.</w:t>
      </w:r>
      <w:proofErr w:type="spellStart"/>
      <w:r w:rsidRPr="0025172D">
        <w:rPr>
          <w:rFonts w:ascii="Aptos" w:hAnsi="Aptos" w:cstheme="minorHAnsi"/>
          <w:sz w:val="18"/>
          <w:szCs w:val="18"/>
        </w:rPr>
        <w:t>Inspection</w:t>
      </w:r>
      <w:proofErr w:type="spellEnd"/>
      <w:r w:rsidRPr="0025172D">
        <w:rPr>
          <w:rFonts w:ascii="Aptos" w:hAnsi="Aptos" w:cstheme="minorHAnsi"/>
          <w:sz w:val="18"/>
          <w:szCs w:val="18"/>
        </w:rPr>
        <w:t xml:space="preserve"> </w:t>
      </w:r>
      <w:proofErr w:type="spellStart"/>
      <w:r w:rsidRPr="0025172D">
        <w:rPr>
          <w:rFonts w:ascii="Aptos" w:hAnsi="Aptos" w:cstheme="minorHAnsi"/>
          <w:sz w:val="18"/>
          <w:szCs w:val="18"/>
        </w:rPr>
        <w:t>Reports</w:t>
      </w:r>
      <w:proofErr w:type="spellEnd"/>
      <w:r w:rsidRPr="0025172D">
        <w:rPr>
          <w:rFonts w:ascii="Aptos" w:hAnsi="Aptos" w:cstheme="minorHAnsi"/>
          <w:i/>
          <w:iCs/>
          <w:sz w:val="18"/>
          <w:szCs w:val="18"/>
        </w:rPr>
        <w:t xml:space="preserve">. </w:t>
      </w:r>
      <w:r w:rsidRPr="0094602E">
        <w:rPr>
          <w:rFonts w:ascii="Aptos" w:hAnsi="Aptos" w:cstheme="minorHAnsi"/>
          <w:sz w:val="18"/>
          <w:szCs w:val="18"/>
          <w:lang w:val="de-LI"/>
        </w:rPr>
        <w:t xml:space="preserve">[online]. </w:t>
      </w:r>
      <w:r w:rsidRPr="0025172D">
        <w:rPr>
          <w:rFonts w:ascii="Aptos" w:hAnsi="Aptos" w:cstheme="minorHAnsi"/>
          <w:sz w:val="18"/>
          <w:szCs w:val="18"/>
          <w:lang w:val="pl-PL"/>
        </w:rPr>
        <w:t xml:space="preserve">2023. [cit. 2026-02-08]. </w:t>
      </w:r>
      <w:r w:rsidRPr="0025172D">
        <w:rPr>
          <w:rFonts w:ascii="Aptos" w:hAnsi="Aptos" w:cstheme="minorHAnsi"/>
          <w:sz w:val="18"/>
          <w:szCs w:val="18"/>
        </w:rPr>
        <w:t>Dostupné na internete</w:t>
      </w:r>
      <w:r w:rsidRPr="0025172D">
        <w:rPr>
          <w:rFonts w:ascii="Aptos" w:hAnsi="Aptos" w:cstheme="minorHAnsi"/>
          <w:sz w:val="18"/>
          <w:szCs w:val="18"/>
          <w:lang w:val="pl-PL"/>
        </w:rPr>
        <w:t>: &lt;</w:t>
      </w:r>
      <w:r w:rsidRPr="0025172D">
        <w:t xml:space="preserve"> </w:t>
      </w:r>
      <w:r w:rsidRPr="0025172D">
        <w:rPr>
          <w:rFonts w:ascii="Aptos" w:hAnsi="Aptos" w:cstheme="minorHAnsi"/>
          <w:sz w:val="18"/>
          <w:szCs w:val="18"/>
          <w:lang w:val="pl-PL"/>
        </w:rPr>
        <w:t>https://www.gov.ie/en/department-of-education/publications/inspection-reports/ &gt; , vlastné spracovanie.</w:t>
      </w:r>
    </w:p>
    <w:p w14:paraId="001B2F47" w14:textId="77777777" w:rsidR="00F0457D" w:rsidRDefault="00F0457D" w:rsidP="00BF763C">
      <w:pPr>
        <w:pStyle w:val="Itext"/>
        <w:rPr>
          <w:lang w:val="sk-SK"/>
        </w:rPr>
      </w:pPr>
    </w:p>
    <w:p w14:paraId="58B9C4F7" w14:textId="70E287F1" w:rsidR="00897698" w:rsidRDefault="00897698" w:rsidP="00AB76A0">
      <w:pPr>
        <w:pStyle w:val="Nadpis2"/>
      </w:pPr>
      <w:bookmarkStart w:id="29" w:name="_Toc225842890"/>
      <w:r>
        <w:t>Výstupy z hodnotenia kvality škôl a školských zariadení</w:t>
      </w:r>
      <w:bookmarkEnd w:id="29"/>
    </w:p>
    <w:p w14:paraId="57A11B9B" w14:textId="77777777" w:rsidR="002730DE" w:rsidRPr="00353487" w:rsidRDefault="002730DE" w:rsidP="002730DE">
      <w:pPr>
        <w:pStyle w:val="Itext"/>
        <w:rPr>
          <w:bCs w:val="0"/>
        </w:rPr>
      </w:pPr>
      <w:r w:rsidRPr="0094602E">
        <w:rPr>
          <w:bCs w:val="0"/>
          <w:lang w:val="sk-SK"/>
        </w:rPr>
        <w:t xml:space="preserve">Inšpektorát zverejňuje širokú škálu správ a ďalších publikácií s cieľom poskytovať poradenstvo a podporu školám, tvorcom vzdelávacej politiky a širšej vzdelávacej komunite. </w:t>
      </w:r>
      <w:r w:rsidRPr="00353487">
        <w:rPr>
          <w:bCs w:val="0"/>
        </w:rPr>
        <w:t>Hlavné typy publikácií zahŕňajú:</w:t>
      </w:r>
    </w:p>
    <w:p w14:paraId="5AACF667" w14:textId="0954F0F6" w:rsidR="002730DE" w:rsidRPr="00353487" w:rsidRDefault="002730DE" w:rsidP="002730DE">
      <w:pPr>
        <w:pStyle w:val="Itext"/>
        <w:numPr>
          <w:ilvl w:val="0"/>
          <w:numId w:val="93"/>
        </w:numPr>
        <w:rPr>
          <w:bCs w:val="0"/>
        </w:rPr>
      </w:pPr>
      <w:r w:rsidRPr="00353487">
        <w:rPr>
          <w:bCs w:val="0"/>
        </w:rPr>
        <w:t xml:space="preserve">národné správy o rôznych aspektoch školského systému – tieto správy prinášajú zistenia a odporúčania vyplývajúce z analýzy hodnotení škôl a z výskumov realizovaných na konkrétne témy alebo predmety. Často obsahujú príklady dobrej praxe a môžu byť využité školami na zlepšovanie výučby a </w:t>
      </w:r>
      <w:r w:rsidR="00092AF8">
        <w:rPr>
          <w:bCs w:val="0"/>
        </w:rPr>
        <w:t>vzdelávania</w:t>
      </w:r>
      <w:r w:rsidRPr="00353487">
        <w:rPr>
          <w:bCs w:val="0"/>
        </w:rPr>
        <w:t>;</w:t>
      </w:r>
    </w:p>
    <w:p w14:paraId="3875B93E" w14:textId="4A3AC614" w:rsidR="002730DE" w:rsidRPr="00353487" w:rsidRDefault="002730DE" w:rsidP="002730DE">
      <w:pPr>
        <w:pStyle w:val="Itext"/>
        <w:numPr>
          <w:ilvl w:val="0"/>
          <w:numId w:val="93"/>
        </w:numPr>
        <w:rPr>
          <w:bCs w:val="0"/>
        </w:rPr>
      </w:pPr>
      <w:r w:rsidRPr="00353487">
        <w:rPr>
          <w:bCs w:val="0"/>
        </w:rPr>
        <w:t>príručky a informačné materiály o spôsobe vykonávania inšpekcií – poskytujú informácie o rôznych typoch inšpekcií, ako sú napríklad celo</w:t>
      </w:r>
      <w:r w:rsidR="00B6691F">
        <w:rPr>
          <w:bCs w:val="0"/>
        </w:rPr>
        <w:t>školské</w:t>
      </w:r>
      <w:r w:rsidRPr="00353487">
        <w:rPr>
          <w:bCs w:val="0"/>
        </w:rPr>
        <w:t xml:space="preserve"> hodnotenie školy (Whole School Evaluation – WSE), predmetová inšpekcia či </w:t>
      </w:r>
      <w:r w:rsidR="00B6691F">
        <w:rPr>
          <w:bCs w:val="0"/>
        </w:rPr>
        <w:t>neohlásená</w:t>
      </w:r>
      <w:r w:rsidRPr="00353487">
        <w:rPr>
          <w:bCs w:val="0"/>
        </w:rPr>
        <w:t xml:space="preserve"> inšpekcia;</w:t>
      </w:r>
    </w:p>
    <w:p w14:paraId="1750419D" w14:textId="77777777" w:rsidR="002730DE" w:rsidRPr="00353487" w:rsidRDefault="002730DE" w:rsidP="002730DE">
      <w:pPr>
        <w:pStyle w:val="Itext"/>
        <w:numPr>
          <w:ilvl w:val="0"/>
          <w:numId w:val="93"/>
        </w:numPr>
        <w:rPr>
          <w:bCs w:val="0"/>
        </w:rPr>
      </w:pPr>
      <w:r w:rsidRPr="00353487">
        <w:rPr>
          <w:bCs w:val="0"/>
        </w:rPr>
        <w:t>Kódex praxe Inšpektorátu, ktorý stanovuje štandardy uplatňované pri výkone inšpekčnej činnosti;</w:t>
      </w:r>
    </w:p>
    <w:p w14:paraId="7CF1DF73" w14:textId="77777777" w:rsidR="002730DE" w:rsidRPr="00353487" w:rsidRDefault="002730DE" w:rsidP="002730DE">
      <w:pPr>
        <w:pStyle w:val="Itext"/>
        <w:numPr>
          <w:ilvl w:val="0"/>
          <w:numId w:val="93"/>
        </w:numPr>
        <w:rPr>
          <w:bCs w:val="0"/>
        </w:rPr>
      </w:pPr>
      <w:r w:rsidRPr="00353487">
        <w:rPr>
          <w:bCs w:val="0"/>
        </w:rPr>
        <w:t>postupy pre preskúmanie inšpekcií, ktoré môžu využiť učitelia alebo rada vedenia školy (Board of Management), ak nie sú spokojní s priebehom alebo výsledkami inšpekcie;</w:t>
      </w:r>
    </w:p>
    <w:p w14:paraId="6616408D" w14:textId="77777777" w:rsidR="002730DE" w:rsidRDefault="002730DE" w:rsidP="002730DE">
      <w:pPr>
        <w:pStyle w:val="Itext"/>
        <w:numPr>
          <w:ilvl w:val="0"/>
          <w:numId w:val="93"/>
        </w:numPr>
        <w:rPr>
          <w:bCs w:val="0"/>
        </w:rPr>
      </w:pPr>
      <w:r w:rsidRPr="00353487">
        <w:rPr>
          <w:bCs w:val="0"/>
        </w:rPr>
        <w:t>publikácie na podporu školského sebahodnotenia, ktoré školám pomáhajú systematicky zlepšovať kvalitu vzdelávania.</w:t>
      </w:r>
    </w:p>
    <w:p w14:paraId="7EB75223" w14:textId="77777777" w:rsidR="002730DE" w:rsidRPr="0094602E" w:rsidRDefault="002730DE" w:rsidP="002730DE">
      <w:pPr>
        <w:pStyle w:val="Itext"/>
        <w:rPr>
          <w:bCs w:val="0"/>
          <w:lang w:val="sk-SK"/>
        </w:rPr>
      </w:pPr>
      <w:r w:rsidRPr="003B27F9">
        <w:rPr>
          <w:bCs w:val="0"/>
          <w:lang w:val="sk-SK"/>
        </w:rPr>
        <w:t>Írske usmernenie pre publikovanie reportov popisuje, že po finalizácii sa správa vydáva škole (riaditeľovi a</w:t>
      </w:r>
      <w:r>
        <w:rPr>
          <w:bCs w:val="0"/>
          <w:lang w:val="sk-SK"/>
        </w:rPr>
        <w:t> </w:t>
      </w:r>
      <w:r w:rsidRPr="003B27F9">
        <w:rPr>
          <w:bCs w:val="0"/>
          <w:lang w:val="sk-SK"/>
        </w:rPr>
        <w:t>predsedovi</w:t>
      </w:r>
      <w:r>
        <w:rPr>
          <w:bCs w:val="0"/>
          <w:lang w:val="sk-SK"/>
        </w:rPr>
        <w:t xml:space="preserve"> správnej rady -</w:t>
      </w:r>
      <w:r w:rsidRPr="003B27F9">
        <w:rPr>
          <w:bCs w:val="0"/>
          <w:lang w:val="sk-SK"/>
        </w:rPr>
        <w:t xml:space="preserve"> board of management) a následne sa v rámci publikácie rozosiela e-mailom aj ďalším stranám.</w:t>
      </w:r>
      <w:r>
        <w:rPr>
          <w:bCs w:val="0"/>
          <w:lang w:val="sk-SK"/>
        </w:rPr>
        <w:t xml:space="preserve"> </w:t>
      </w:r>
      <w:r w:rsidRPr="00F12919">
        <w:rPr>
          <w:bCs w:val="0"/>
          <w:lang w:val="sk-SK"/>
        </w:rPr>
        <w:t xml:space="preserve">Formálne je „ministerstvo“ v Írsku zároveň „vlastník“ inšpekcie (Inspectorate je divízia Department of Education and Youth), takže </w:t>
      </w:r>
      <w:r w:rsidRPr="00042774">
        <w:rPr>
          <w:bCs w:val="0"/>
          <w:lang w:val="sk-SK"/>
        </w:rPr>
        <w:t>report je rezortný dokument a rezort ho publikuje</w:t>
      </w:r>
      <w:r w:rsidRPr="00F12919">
        <w:rPr>
          <w:bCs w:val="0"/>
          <w:lang w:val="sk-SK"/>
        </w:rPr>
        <w:t xml:space="preserve"> na gov.ie.</w:t>
      </w:r>
    </w:p>
    <w:p w14:paraId="59D6FEA7" w14:textId="77777777" w:rsidR="002730DE" w:rsidRDefault="002730DE" w:rsidP="002730DE">
      <w:pPr>
        <w:pStyle w:val="Itext"/>
        <w:rPr>
          <w:bCs w:val="0"/>
          <w:lang w:val="sk-SK"/>
        </w:rPr>
      </w:pPr>
    </w:p>
    <w:p w14:paraId="27F422EA" w14:textId="77777777" w:rsidR="002730DE" w:rsidRPr="0094602E" w:rsidRDefault="002730DE" w:rsidP="002730DE">
      <w:pPr>
        <w:pStyle w:val="Itext"/>
        <w:rPr>
          <w:bCs w:val="0"/>
          <w:u w:val="single"/>
          <w:lang w:val="sk-SK"/>
        </w:rPr>
      </w:pPr>
      <w:r w:rsidRPr="0094602E">
        <w:rPr>
          <w:bCs w:val="0"/>
          <w:u w:val="single"/>
          <w:lang w:val="sk-SK"/>
        </w:rPr>
        <w:t>Individuálne správy za každú školu (verejné):</w:t>
      </w:r>
    </w:p>
    <w:p w14:paraId="5BEC211B" w14:textId="77777777" w:rsidR="002730DE" w:rsidRPr="0094602E" w:rsidRDefault="002730DE" w:rsidP="002730DE">
      <w:pPr>
        <w:pStyle w:val="Itext"/>
        <w:rPr>
          <w:bCs w:val="0"/>
          <w:lang w:val="sk-SK"/>
        </w:rPr>
      </w:pPr>
      <w:r w:rsidRPr="0094602E">
        <w:rPr>
          <w:bCs w:val="0"/>
          <w:lang w:val="sk-SK"/>
        </w:rPr>
        <w:t>Existuje centrálne vyhľadávanie School Inspection Reports (databáza reportov za jednotlivé školy) na gov.ie.  Rezort zároveň explicitne uvádza, že po inšpekcii poskytuje tlačený report, ktorý je publikovaný aj na ich webovej stránke.</w:t>
      </w:r>
    </w:p>
    <w:p w14:paraId="69FADA0F" w14:textId="77777777" w:rsidR="00F0457D" w:rsidRPr="0094602E" w:rsidRDefault="00F0457D" w:rsidP="002730DE">
      <w:pPr>
        <w:pStyle w:val="Itext"/>
        <w:rPr>
          <w:bCs w:val="0"/>
          <w:lang w:val="sk-SK"/>
        </w:rPr>
      </w:pPr>
    </w:p>
    <w:p w14:paraId="12DE8269" w14:textId="77777777" w:rsidR="002730DE" w:rsidRPr="00036742" w:rsidRDefault="002730DE" w:rsidP="002730DE">
      <w:pPr>
        <w:pStyle w:val="Itext"/>
        <w:rPr>
          <w:bCs w:val="0"/>
          <w:u w:val="single"/>
          <w:lang w:val="sk-SK"/>
        </w:rPr>
      </w:pPr>
      <w:r w:rsidRPr="00036742">
        <w:rPr>
          <w:bCs w:val="0"/>
          <w:u w:val="single"/>
          <w:lang w:val="sk-SK"/>
        </w:rPr>
        <w:t>Súhrnné správy (ročne/tematicky)</w:t>
      </w:r>
      <w:r>
        <w:rPr>
          <w:bCs w:val="0"/>
          <w:u w:val="single"/>
          <w:lang w:val="sk-SK"/>
        </w:rPr>
        <w:t>:</w:t>
      </w:r>
    </w:p>
    <w:p w14:paraId="7D3DAB1E" w14:textId="77777777" w:rsidR="002730DE" w:rsidRPr="00036742" w:rsidRDefault="002730DE" w:rsidP="002730DE">
      <w:pPr>
        <w:pStyle w:val="Itext"/>
        <w:rPr>
          <w:bCs w:val="0"/>
          <w:lang w:val="sk-SK"/>
        </w:rPr>
      </w:pPr>
      <w:r w:rsidRPr="00036742">
        <w:rPr>
          <w:bCs w:val="0"/>
          <w:lang w:val="sk-SK"/>
        </w:rPr>
        <w:t xml:space="preserve">Popri individuálnych reportoch existujú system-level publikácie. Napr. „Department of Education and Youth Inspectorate Report (2024) and Thematic Review“ pokrýva inšpekčný program za január–december 2024 a prináša sumárne analýzy zistení naprieč </w:t>
      </w:r>
      <w:r>
        <w:rPr>
          <w:bCs w:val="0"/>
          <w:lang w:val="sk-SK"/>
        </w:rPr>
        <w:t>základnými, strednými a špeciálnymi školami</w:t>
      </w:r>
      <w:r w:rsidRPr="00036742">
        <w:rPr>
          <w:bCs w:val="0"/>
          <w:lang w:val="sk-SK"/>
        </w:rPr>
        <w:t xml:space="preserve">. </w:t>
      </w:r>
    </w:p>
    <w:p w14:paraId="41DA87D9" w14:textId="77777777" w:rsidR="002730DE" w:rsidRPr="00036742" w:rsidRDefault="002730DE" w:rsidP="002730DE">
      <w:pPr>
        <w:pStyle w:val="Itext"/>
        <w:numPr>
          <w:ilvl w:val="0"/>
          <w:numId w:val="102"/>
        </w:numPr>
        <w:rPr>
          <w:bCs w:val="0"/>
          <w:lang w:val="sk-SK"/>
        </w:rPr>
      </w:pPr>
      <w:r w:rsidRPr="00036742">
        <w:rPr>
          <w:bCs w:val="0"/>
          <w:lang w:val="sk-SK"/>
        </w:rPr>
        <w:t xml:space="preserve">v praxi sú verejne dostupné individuálne reporty po školách (vyhľadateľné v databáze), </w:t>
      </w:r>
    </w:p>
    <w:p w14:paraId="779A63AC" w14:textId="77777777" w:rsidR="002730DE" w:rsidRDefault="002730DE" w:rsidP="002730DE">
      <w:pPr>
        <w:pStyle w:val="Itext"/>
        <w:numPr>
          <w:ilvl w:val="0"/>
          <w:numId w:val="102"/>
        </w:numPr>
        <w:rPr>
          <w:bCs w:val="0"/>
          <w:lang w:val="sk-SK"/>
        </w:rPr>
      </w:pPr>
      <w:r w:rsidRPr="00036742">
        <w:rPr>
          <w:bCs w:val="0"/>
          <w:lang w:val="sk-SK"/>
        </w:rPr>
        <w:t>a zároveň existuje ročný/tematický súhrn, ktorý je primárne agregovaný (trendy, percentá, témy, čísla inšpekcií), nie „zoznam všetkých škôl hodnotených v roku“ ako v jednej prílohe. (V 2024 reportoch vidno agregované výsledky/indikátory kvality vyučovania, učenia</w:t>
      </w:r>
      <w:r>
        <w:rPr>
          <w:bCs w:val="0"/>
          <w:lang w:val="sk-SK"/>
        </w:rPr>
        <w:t xml:space="preserve"> sa</w:t>
      </w:r>
      <w:r w:rsidRPr="00036742">
        <w:rPr>
          <w:bCs w:val="0"/>
          <w:lang w:val="sk-SK"/>
        </w:rPr>
        <w:t>, hodnotenia atď.)</w:t>
      </w:r>
    </w:p>
    <w:p w14:paraId="78EEC780" w14:textId="77777777" w:rsidR="002730DE" w:rsidRPr="00036742" w:rsidRDefault="002730DE" w:rsidP="002730DE">
      <w:pPr>
        <w:pStyle w:val="Itext"/>
        <w:rPr>
          <w:bCs w:val="0"/>
          <w:lang w:val="sk-SK"/>
        </w:rPr>
      </w:pPr>
    </w:p>
    <w:p w14:paraId="7B6869D0" w14:textId="77777777" w:rsidR="002730DE" w:rsidRPr="00037BAB" w:rsidRDefault="002730DE" w:rsidP="002730DE">
      <w:pPr>
        <w:pStyle w:val="Itext"/>
        <w:rPr>
          <w:lang w:val="sk-SK"/>
        </w:rPr>
      </w:pPr>
      <w:r w:rsidRPr="00037BAB">
        <w:rPr>
          <w:lang w:val="sk-SK"/>
        </w:rPr>
        <w:t>Írske „</w:t>
      </w:r>
      <w:r>
        <w:rPr>
          <w:lang w:val="sk-SK"/>
        </w:rPr>
        <w:t>sprievodné publikácie o inšpekčných reportoch</w:t>
      </w:r>
      <w:r w:rsidRPr="00037BAB">
        <w:rPr>
          <w:lang w:val="sk-SK"/>
        </w:rPr>
        <w:t>“ popisujú formalizovaný proces:</w:t>
      </w:r>
    </w:p>
    <w:p w14:paraId="6FB05B8D" w14:textId="77777777" w:rsidR="002730DE" w:rsidRPr="00CE36F0" w:rsidRDefault="002730DE" w:rsidP="002730DE">
      <w:pPr>
        <w:pStyle w:val="Itext"/>
        <w:numPr>
          <w:ilvl w:val="0"/>
          <w:numId w:val="103"/>
        </w:numPr>
        <w:rPr>
          <w:bCs w:val="0"/>
          <w:lang w:val="sk-SK"/>
        </w:rPr>
      </w:pPr>
      <w:r w:rsidRPr="00CE36F0">
        <w:rPr>
          <w:bCs w:val="0"/>
          <w:lang w:val="sk-SK"/>
        </w:rPr>
        <w:lastRenderedPageBreak/>
        <w:t>draft report ide škole na overenie faktov,</w:t>
      </w:r>
    </w:p>
    <w:p w14:paraId="5BB52E53" w14:textId="77777777" w:rsidR="002730DE" w:rsidRPr="00037BAB" w:rsidRDefault="002730DE" w:rsidP="002730DE">
      <w:pPr>
        <w:pStyle w:val="Itext"/>
        <w:numPr>
          <w:ilvl w:val="0"/>
          <w:numId w:val="103"/>
        </w:numPr>
        <w:rPr>
          <w:lang w:val="sk-SK"/>
        </w:rPr>
      </w:pPr>
      <w:r w:rsidRPr="00CE36F0">
        <w:rPr>
          <w:bCs w:val="0"/>
          <w:lang w:val="sk-SK"/>
        </w:rPr>
        <w:t>potom sa vydá finalizovaný report</w:t>
      </w:r>
      <w:r w:rsidRPr="00037BAB">
        <w:rPr>
          <w:lang w:val="sk-SK"/>
        </w:rPr>
        <w:t xml:space="preserve"> škole</w:t>
      </w:r>
      <w:r>
        <w:rPr>
          <w:lang w:val="sk-SK"/>
        </w:rPr>
        <w:t>,</w:t>
      </w:r>
    </w:p>
    <w:p w14:paraId="50BF1AF7" w14:textId="77777777" w:rsidR="002730DE" w:rsidRPr="00037BAB" w:rsidRDefault="002730DE" w:rsidP="002730DE">
      <w:pPr>
        <w:pStyle w:val="Itext"/>
        <w:numPr>
          <w:ilvl w:val="0"/>
          <w:numId w:val="103"/>
        </w:numPr>
        <w:rPr>
          <w:lang w:val="sk-SK"/>
        </w:rPr>
      </w:pPr>
      <w:r w:rsidRPr="00037BAB">
        <w:rPr>
          <w:lang w:val="sk-SK"/>
        </w:rPr>
        <w:t>škola má možnosti:</w:t>
      </w:r>
    </w:p>
    <w:p w14:paraId="4E7A5663" w14:textId="77777777" w:rsidR="002730DE" w:rsidRPr="00037BAB" w:rsidRDefault="002730DE" w:rsidP="002730DE">
      <w:pPr>
        <w:pStyle w:val="Itext"/>
        <w:numPr>
          <w:ilvl w:val="1"/>
          <w:numId w:val="103"/>
        </w:numPr>
        <w:rPr>
          <w:lang w:val="sk-SK"/>
        </w:rPr>
      </w:pPr>
      <w:r w:rsidRPr="00037BAB">
        <w:rPr>
          <w:lang w:val="sk-SK"/>
        </w:rPr>
        <w:t>A) akceptovať bez komentára,</w:t>
      </w:r>
    </w:p>
    <w:p w14:paraId="4650F9F1" w14:textId="3D6BE0B3" w:rsidR="002730DE" w:rsidRPr="00037BAB" w:rsidRDefault="002730DE" w:rsidP="002730DE">
      <w:pPr>
        <w:pStyle w:val="Itext"/>
        <w:numPr>
          <w:ilvl w:val="1"/>
          <w:numId w:val="103"/>
        </w:numPr>
        <w:rPr>
          <w:lang w:val="sk-SK"/>
        </w:rPr>
      </w:pPr>
      <w:r w:rsidRPr="00037BAB">
        <w:rPr>
          <w:lang w:val="sk-SK"/>
        </w:rPr>
        <w:t xml:space="preserve">B) poslať formálnu odpoveď (tá sa zvykne priložiť ako </w:t>
      </w:r>
      <w:r>
        <w:rPr>
          <w:lang w:val="sk-SK"/>
        </w:rPr>
        <w:t>príloha</w:t>
      </w:r>
      <w:r w:rsidRPr="00037BAB">
        <w:rPr>
          <w:lang w:val="sk-SK"/>
        </w:rPr>
        <w:t>),</w:t>
      </w:r>
    </w:p>
    <w:p w14:paraId="2B91748F" w14:textId="77777777" w:rsidR="002730DE" w:rsidRPr="00037BAB" w:rsidRDefault="002730DE" w:rsidP="002730DE">
      <w:pPr>
        <w:pStyle w:val="Itext"/>
        <w:numPr>
          <w:ilvl w:val="1"/>
          <w:numId w:val="103"/>
        </w:numPr>
        <w:rPr>
          <w:lang w:val="sk-SK"/>
        </w:rPr>
      </w:pPr>
      <w:r w:rsidRPr="00037BAB">
        <w:rPr>
          <w:lang w:val="sk-SK"/>
        </w:rPr>
        <w:t xml:space="preserve">C) požiadať o formálny </w:t>
      </w:r>
      <w:r>
        <w:rPr>
          <w:lang w:val="sk-SK"/>
        </w:rPr>
        <w:t xml:space="preserve">prehlad </w:t>
      </w:r>
      <w:r w:rsidRPr="00037BAB">
        <w:rPr>
          <w:lang w:val="sk-SK"/>
        </w:rPr>
        <w:t xml:space="preserve">podľa procedúry. </w:t>
      </w:r>
    </w:p>
    <w:p w14:paraId="06315BE8" w14:textId="2FC206C0" w:rsidR="002730DE" w:rsidRPr="00037BAB" w:rsidRDefault="002730DE" w:rsidP="002730DE">
      <w:pPr>
        <w:pStyle w:val="Itext"/>
        <w:numPr>
          <w:ilvl w:val="0"/>
          <w:numId w:val="103"/>
        </w:numPr>
        <w:rPr>
          <w:lang w:val="sk-SK"/>
        </w:rPr>
      </w:pPr>
      <w:r w:rsidRPr="00037BAB">
        <w:rPr>
          <w:lang w:val="sk-SK"/>
        </w:rPr>
        <w:t xml:space="preserve">po splnení podmienok inšpekcia report </w:t>
      </w:r>
      <w:r w:rsidRPr="00CE36F0">
        <w:rPr>
          <w:bCs w:val="0"/>
          <w:lang w:val="sk-SK"/>
        </w:rPr>
        <w:t xml:space="preserve">publikuje </w:t>
      </w:r>
      <w:r w:rsidRPr="00037BAB">
        <w:rPr>
          <w:lang w:val="sk-SK"/>
        </w:rPr>
        <w:t xml:space="preserve">(typicky v krátkej lehote po doručení </w:t>
      </w:r>
      <w:r w:rsidR="00621893">
        <w:rPr>
          <w:lang w:val="sk-SK"/>
        </w:rPr>
        <w:t>response for</w:t>
      </w:r>
      <w:r w:rsidR="006176ED">
        <w:rPr>
          <w:lang w:val="sk-SK"/>
        </w:rPr>
        <w:t>(</w:t>
      </w:r>
      <w:r w:rsidR="006176ED" w:rsidRPr="006176ED">
        <w:rPr>
          <w:lang w:val="sk-SK"/>
        </w:rPr>
        <w:t>formulár odpovede</w:t>
      </w:r>
      <w:r w:rsidR="006176ED">
        <w:rPr>
          <w:lang w:val="sk-SK"/>
        </w:rPr>
        <w:t>)</w:t>
      </w:r>
      <w:r w:rsidRPr="00037BAB">
        <w:rPr>
          <w:lang w:val="sk-SK"/>
        </w:rPr>
        <w:t>).</w:t>
      </w:r>
    </w:p>
    <w:p w14:paraId="2E9F9179" w14:textId="77777777" w:rsidR="002730DE" w:rsidRPr="0094602E" w:rsidRDefault="002730DE" w:rsidP="002730DE">
      <w:pPr>
        <w:pStyle w:val="Itext"/>
        <w:rPr>
          <w:lang w:val="sk-SK"/>
        </w:rPr>
      </w:pPr>
    </w:p>
    <w:p w14:paraId="3A9C9FA8" w14:textId="77777777" w:rsidR="002730DE" w:rsidRPr="006D361C" w:rsidRDefault="002730DE" w:rsidP="002730DE">
      <w:pPr>
        <w:pStyle w:val="Itext"/>
        <w:rPr>
          <w:bCs w:val="0"/>
          <w:lang w:val="sk-SK"/>
        </w:rPr>
      </w:pPr>
      <w:r w:rsidRPr="006D361C">
        <w:rPr>
          <w:bCs w:val="0"/>
          <w:lang w:val="sk-SK"/>
        </w:rPr>
        <w:t>Čo sa hodnotí a v akej štruktúre sú individuálne správy:</w:t>
      </w:r>
    </w:p>
    <w:p w14:paraId="25A5BB90" w14:textId="77777777" w:rsidR="002730DE" w:rsidRPr="006D361C" w:rsidRDefault="002730DE" w:rsidP="002730DE">
      <w:pPr>
        <w:pStyle w:val="Itext"/>
        <w:rPr>
          <w:bCs w:val="0"/>
          <w:lang w:val="sk-SK"/>
        </w:rPr>
      </w:pPr>
      <w:r w:rsidRPr="006D361C">
        <w:rPr>
          <w:bCs w:val="0"/>
          <w:lang w:val="sk-SK"/>
        </w:rPr>
        <w:t>Typické hodnotené oblasti (priamo v reporte)</w:t>
      </w:r>
    </w:p>
    <w:p w14:paraId="62193A62" w14:textId="77777777" w:rsidR="002730DE" w:rsidRPr="006D361C" w:rsidRDefault="002730DE" w:rsidP="002730DE">
      <w:pPr>
        <w:pStyle w:val="Itext"/>
        <w:rPr>
          <w:bCs w:val="0"/>
          <w:lang w:val="sk-SK"/>
        </w:rPr>
      </w:pPr>
      <w:r w:rsidRPr="006D361C">
        <w:rPr>
          <w:bCs w:val="0"/>
          <w:lang w:val="sk-SK"/>
        </w:rPr>
        <w:t>Report explicitne pracuje s oblasťami typu:</w:t>
      </w:r>
    </w:p>
    <w:p w14:paraId="7CE1AED8" w14:textId="4E27CC58" w:rsidR="002730DE" w:rsidRPr="006D361C" w:rsidRDefault="002730DE" w:rsidP="002730DE">
      <w:pPr>
        <w:pStyle w:val="Itext"/>
        <w:numPr>
          <w:ilvl w:val="0"/>
          <w:numId w:val="104"/>
        </w:numPr>
        <w:rPr>
          <w:bCs w:val="0"/>
          <w:lang w:val="sk-SK"/>
        </w:rPr>
      </w:pPr>
      <w:r w:rsidRPr="006D361C">
        <w:rPr>
          <w:bCs w:val="0"/>
          <w:lang w:val="sk-SK"/>
        </w:rPr>
        <w:t>„Quality of leadership and management“</w:t>
      </w:r>
      <w:r w:rsidR="00D231A7">
        <w:rPr>
          <w:bCs w:val="0"/>
          <w:lang w:val="sk-SK"/>
        </w:rPr>
        <w:t xml:space="preserve"> (Kvalita vedenia a manažmentu)</w:t>
      </w:r>
    </w:p>
    <w:p w14:paraId="78FD8E39" w14:textId="0B58B06F" w:rsidR="002730DE" w:rsidRPr="006D361C" w:rsidRDefault="002730DE" w:rsidP="002730DE">
      <w:pPr>
        <w:pStyle w:val="Itext"/>
        <w:numPr>
          <w:ilvl w:val="0"/>
          <w:numId w:val="104"/>
        </w:numPr>
        <w:rPr>
          <w:bCs w:val="0"/>
          <w:lang w:val="sk-SK"/>
        </w:rPr>
      </w:pPr>
      <w:r w:rsidRPr="006D361C">
        <w:rPr>
          <w:bCs w:val="0"/>
          <w:lang w:val="sk-SK"/>
        </w:rPr>
        <w:t>„Quality of teaching and learning“</w:t>
      </w:r>
      <w:r w:rsidR="00D231A7">
        <w:rPr>
          <w:bCs w:val="0"/>
          <w:lang w:val="sk-SK"/>
        </w:rPr>
        <w:t xml:space="preserve"> (Kvalita výučby a vzdelávania)</w:t>
      </w:r>
    </w:p>
    <w:p w14:paraId="06C9128C" w14:textId="77777777" w:rsidR="008C519C" w:rsidRDefault="002730DE" w:rsidP="002730DE">
      <w:pPr>
        <w:pStyle w:val="Itext"/>
        <w:numPr>
          <w:ilvl w:val="0"/>
          <w:numId w:val="104"/>
        </w:numPr>
        <w:rPr>
          <w:bCs w:val="0"/>
          <w:lang w:val="sk-SK"/>
        </w:rPr>
      </w:pPr>
      <w:r w:rsidRPr="006D361C">
        <w:rPr>
          <w:bCs w:val="0"/>
          <w:lang w:val="sk-SK"/>
        </w:rPr>
        <w:t xml:space="preserve">„Quality of support for students’ wellbeing“ </w:t>
      </w:r>
      <w:r w:rsidR="002E3C39">
        <w:rPr>
          <w:bCs w:val="0"/>
          <w:lang w:val="sk-SK"/>
        </w:rPr>
        <w:t>(Kvalita podpory psychickej pohody študentov)</w:t>
      </w:r>
    </w:p>
    <w:p w14:paraId="3BB1DB49" w14:textId="77777777" w:rsidR="002730DE" w:rsidRDefault="002730DE" w:rsidP="002730DE">
      <w:pPr>
        <w:pStyle w:val="Itext"/>
        <w:rPr>
          <w:bCs w:val="0"/>
          <w:lang w:val="sk-SK"/>
        </w:rPr>
      </w:pPr>
    </w:p>
    <w:p w14:paraId="57918AFB" w14:textId="730B6FFB" w:rsidR="00641735" w:rsidRDefault="00641735" w:rsidP="002730DE">
      <w:pPr>
        <w:pStyle w:val="Itext"/>
        <w:rPr>
          <w:bCs w:val="0"/>
          <w:lang w:val="sk-SK"/>
        </w:rPr>
      </w:pPr>
      <w:r w:rsidRPr="00641735">
        <w:rPr>
          <w:bCs w:val="0"/>
          <w:lang w:val="sk-SK"/>
        </w:rPr>
        <w:t>Počas roku 2024 sa inšpekcie naďalej zameriavali na výučbu, učenie, vedenie a riadenie v širokej vzorke škôl a zariadení. Okrem toho boli vyvinuté nové inšpekčné prístupy s osobitným zameraním na inklúziu a prístup k vzdelávaniu. Program hodnotenia celodennej starostlivosti v zariadeniach raného vzdelávania a starostlivosti bol rozšírený. Začalo sa aj preskúmanie inšpekčných prístupov, ktoré pokrač</w:t>
      </w:r>
      <w:r w:rsidR="00A43F2D">
        <w:rPr>
          <w:bCs w:val="0"/>
          <w:lang w:val="sk-SK"/>
        </w:rPr>
        <w:t>ovalo</w:t>
      </w:r>
      <w:r w:rsidRPr="00641735">
        <w:rPr>
          <w:bCs w:val="0"/>
          <w:lang w:val="sk-SK"/>
        </w:rPr>
        <w:t xml:space="preserve"> aj v roku 2025. Cieľom tohto preskúmania je posilniť flexibilitu a účinnosť inšpekčných prístupov pri podpore zlepšovania poskytovania vzdelávania pre všetkých.</w:t>
      </w:r>
    </w:p>
    <w:p w14:paraId="5CEDE40F" w14:textId="77777777" w:rsidR="00A0269D" w:rsidRDefault="00A0269D" w:rsidP="00A0269D">
      <w:pPr>
        <w:pStyle w:val="Itext"/>
        <w:rPr>
          <w:b/>
          <w:lang w:val="sk-SK"/>
        </w:rPr>
      </w:pPr>
    </w:p>
    <w:p w14:paraId="75B2BC95" w14:textId="670B76FD" w:rsidR="0047619B" w:rsidRPr="0047619B" w:rsidRDefault="0047619B" w:rsidP="0047619B">
      <w:pPr>
        <w:pStyle w:val="Popis"/>
        <w:keepNext/>
        <w:rPr>
          <w:b/>
          <w:bCs/>
          <w:i w:val="0"/>
          <w:iCs w:val="0"/>
          <w:color w:val="auto"/>
          <w:sz w:val="22"/>
          <w:szCs w:val="22"/>
        </w:rPr>
      </w:pPr>
      <w:bookmarkStart w:id="30" w:name="_Toc225841129"/>
      <w:r w:rsidRPr="0047619B">
        <w:rPr>
          <w:b/>
          <w:bCs/>
          <w:i w:val="0"/>
          <w:iCs w:val="0"/>
          <w:color w:val="auto"/>
          <w:sz w:val="22"/>
          <w:szCs w:val="22"/>
        </w:rPr>
        <w:lastRenderedPageBreak/>
        <w:t xml:space="preserve">Obrázok </w:t>
      </w:r>
      <w:r w:rsidRPr="0047619B">
        <w:rPr>
          <w:b/>
          <w:bCs/>
          <w:i w:val="0"/>
          <w:iCs w:val="0"/>
          <w:color w:val="auto"/>
          <w:sz w:val="22"/>
          <w:szCs w:val="22"/>
        </w:rPr>
        <w:fldChar w:fldCharType="begin"/>
      </w:r>
      <w:r w:rsidRPr="0047619B">
        <w:rPr>
          <w:b/>
          <w:bCs/>
          <w:i w:val="0"/>
          <w:iCs w:val="0"/>
          <w:color w:val="auto"/>
          <w:sz w:val="22"/>
          <w:szCs w:val="22"/>
        </w:rPr>
        <w:instrText xml:space="preserve"> SEQ Obrázok \* ARABIC </w:instrText>
      </w:r>
      <w:r w:rsidRPr="0047619B">
        <w:rPr>
          <w:b/>
          <w:bCs/>
          <w:i w:val="0"/>
          <w:iCs w:val="0"/>
          <w:color w:val="auto"/>
          <w:sz w:val="22"/>
          <w:szCs w:val="22"/>
        </w:rPr>
        <w:fldChar w:fldCharType="separate"/>
      </w:r>
      <w:r w:rsidR="006F10A6">
        <w:rPr>
          <w:b/>
          <w:bCs/>
          <w:i w:val="0"/>
          <w:iCs w:val="0"/>
          <w:noProof/>
          <w:color w:val="auto"/>
          <w:sz w:val="22"/>
          <w:szCs w:val="22"/>
        </w:rPr>
        <w:t>8</w:t>
      </w:r>
      <w:r w:rsidRPr="0047619B">
        <w:rPr>
          <w:b/>
          <w:bCs/>
          <w:i w:val="0"/>
          <w:iCs w:val="0"/>
          <w:color w:val="auto"/>
          <w:sz w:val="22"/>
          <w:szCs w:val="22"/>
        </w:rPr>
        <w:fldChar w:fldCharType="end"/>
      </w:r>
      <w:r w:rsidRPr="0047619B">
        <w:rPr>
          <w:b/>
          <w:bCs/>
          <w:i w:val="0"/>
          <w:iCs w:val="0"/>
          <w:color w:val="auto"/>
          <w:sz w:val="22"/>
          <w:szCs w:val="22"/>
        </w:rPr>
        <w:t>: Počet škôl a iných zariadení na konci roka 2024, v ktorých sa môže vykonávať inšpekcia</w:t>
      </w:r>
      <w:bookmarkEnd w:id="30"/>
    </w:p>
    <w:p w14:paraId="522DD27D" w14:textId="5A4B7ADE" w:rsidR="00A0269D" w:rsidRPr="00D7195C" w:rsidRDefault="00D7195C" w:rsidP="00D7195C">
      <w:pPr>
        <w:pStyle w:val="Itext"/>
        <w:jc w:val="center"/>
        <w:rPr>
          <w:b/>
          <w:lang w:val="sk-SK"/>
        </w:rPr>
      </w:pPr>
      <w:r>
        <w:drawing>
          <wp:inline distT="0" distB="0" distL="0" distR="0" wp14:anchorId="12BCD555" wp14:editId="414556BF">
            <wp:extent cx="4134010" cy="3962521"/>
            <wp:effectExtent l="0" t="0" r="0" b="0"/>
            <wp:docPr id="134489416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48949" cy="3976840"/>
                    </a:xfrm>
                    <a:prstGeom prst="rect">
                      <a:avLst/>
                    </a:prstGeom>
                    <a:noFill/>
                    <a:ln>
                      <a:noFill/>
                    </a:ln>
                  </pic:spPr>
                </pic:pic>
              </a:graphicData>
            </a:graphic>
          </wp:inline>
        </w:drawing>
      </w:r>
    </w:p>
    <w:p w14:paraId="42F0DA14" w14:textId="3F3C8E1C" w:rsidR="00A0269D" w:rsidRDefault="00A0269D" w:rsidP="00A0269D">
      <w:pPr>
        <w:pStyle w:val="Iodrazkatext"/>
        <w:numPr>
          <w:ilvl w:val="0"/>
          <w:numId w:val="0"/>
        </w:numPr>
        <w:spacing w:before="120"/>
        <w:rPr>
          <w:rFonts w:ascii="Aptos" w:hAnsi="Aptos" w:cstheme="minorHAnsi"/>
          <w:sz w:val="18"/>
          <w:szCs w:val="18"/>
          <w:lang w:val="pl-PL"/>
        </w:rPr>
      </w:pPr>
      <w:r w:rsidRPr="005E4D7E">
        <w:rPr>
          <w:rFonts w:ascii="Aptos" w:hAnsi="Aptos" w:cstheme="minorHAnsi"/>
          <w:sz w:val="18"/>
          <w:szCs w:val="18"/>
        </w:rPr>
        <w:t>Zdroj</w:t>
      </w:r>
      <w:r w:rsidRPr="005E4D7E">
        <w:rPr>
          <w:rFonts w:ascii="Aptos" w:hAnsi="Aptos" w:cstheme="minorHAnsi"/>
          <w:caps/>
          <w:sz w:val="18"/>
          <w:szCs w:val="18"/>
          <w:lang w:val="en-GB"/>
        </w:rPr>
        <w:t xml:space="preserve">: government of </w:t>
      </w:r>
      <w:r w:rsidR="00112BE1">
        <w:rPr>
          <w:rFonts w:ascii="Aptos" w:hAnsi="Aptos" w:cstheme="minorHAnsi"/>
          <w:caps/>
          <w:sz w:val="18"/>
          <w:szCs w:val="18"/>
          <w:lang w:val="en-GB"/>
        </w:rPr>
        <w:t>IRELAND</w:t>
      </w:r>
      <w:r w:rsidRPr="005E4D7E">
        <w:rPr>
          <w:rFonts w:ascii="Aptos" w:hAnsi="Aptos" w:cstheme="minorHAnsi"/>
          <w:caps/>
          <w:sz w:val="18"/>
          <w:szCs w:val="18"/>
          <w:lang w:val="en-GB"/>
        </w:rPr>
        <w:t xml:space="preserve">, </w:t>
      </w:r>
      <w:r w:rsidR="00112BE1" w:rsidRPr="00112BE1">
        <w:rPr>
          <w:rFonts w:ascii="Aptos" w:hAnsi="Aptos" w:cstheme="minorHAnsi"/>
          <w:caps/>
          <w:sz w:val="18"/>
          <w:szCs w:val="18"/>
          <w:lang w:val="en-GB"/>
        </w:rPr>
        <w:t>Department of Education and Youth</w:t>
      </w:r>
      <w:r w:rsidRPr="005E4D7E">
        <w:rPr>
          <w:rFonts w:ascii="Aptos" w:hAnsi="Aptos" w:cstheme="minorHAnsi"/>
          <w:sz w:val="18"/>
          <w:szCs w:val="18"/>
          <w:lang w:val="en-GB"/>
        </w:rPr>
        <w:t xml:space="preserve">. </w:t>
      </w:r>
      <w:r w:rsidR="00112BE1" w:rsidRPr="00112BE1">
        <w:rPr>
          <w:rFonts w:ascii="Aptos" w:hAnsi="Aptos" w:cstheme="minorHAnsi"/>
          <w:i/>
          <w:iCs/>
          <w:sz w:val="18"/>
          <w:szCs w:val="18"/>
          <w:lang w:val="en-GB"/>
        </w:rPr>
        <w:t xml:space="preserve">The Inspectorate and inspection 2024 </w:t>
      </w:r>
      <w:r w:rsidRPr="005E4D7E">
        <w:rPr>
          <w:rFonts w:ascii="Aptos" w:hAnsi="Aptos" w:cstheme="minorHAnsi"/>
          <w:sz w:val="18"/>
          <w:szCs w:val="18"/>
          <w:lang w:val="en-US"/>
        </w:rPr>
        <w:t xml:space="preserve">[online]. </w:t>
      </w:r>
      <w:r w:rsidRPr="005E4D7E">
        <w:rPr>
          <w:rFonts w:ascii="Aptos" w:hAnsi="Aptos" w:cstheme="minorHAnsi"/>
          <w:sz w:val="18"/>
          <w:szCs w:val="18"/>
          <w:lang w:val="pl-PL"/>
        </w:rPr>
        <w:t>202</w:t>
      </w:r>
      <w:r w:rsidR="002E53B8">
        <w:rPr>
          <w:rFonts w:ascii="Aptos" w:hAnsi="Aptos" w:cstheme="minorHAnsi"/>
          <w:sz w:val="18"/>
          <w:szCs w:val="18"/>
          <w:lang w:val="pl-PL"/>
        </w:rPr>
        <w:t>5</w:t>
      </w:r>
      <w:r w:rsidRPr="005E4D7E">
        <w:rPr>
          <w:rFonts w:ascii="Aptos" w:hAnsi="Aptos" w:cstheme="minorHAnsi"/>
          <w:sz w:val="18"/>
          <w:szCs w:val="18"/>
          <w:lang w:val="pl-PL"/>
        </w:rPr>
        <w:t xml:space="preserve">. [cit. 2026-02-03]. </w:t>
      </w:r>
      <w:r w:rsidRPr="005E4D7E">
        <w:rPr>
          <w:rFonts w:ascii="Aptos" w:hAnsi="Aptos" w:cstheme="minorHAnsi"/>
          <w:sz w:val="18"/>
          <w:szCs w:val="18"/>
        </w:rPr>
        <w:t>Dostupné na internete</w:t>
      </w:r>
      <w:r w:rsidRPr="005E4D7E">
        <w:rPr>
          <w:rFonts w:ascii="Aptos" w:hAnsi="Aptos" w:cstheme="minorHAnsi"/>
          <w:sz w:val="18"/>
          <w:szCs w:val="18"/>
          <w:lang w:val="pl-PL"/>
        </w:rPr>
        <w:t>: &lt;</w:t>
      </w:r>
      <w:r w:rsidR="005E4D7E" w:rsidRPr="005E4D7E">
        <w:t xml:space="preserve"> </w:t>
      </w:r>
      <w:r w:rsidR="005E4D7E" w:rsidRPr="005E4D7E">
        <w:rPr>
          <w:rFonts w:ascii="Aptos" w:hAnsi="Aptos" w:cstheme="minorHAnsi"/>
          <w:sz w:val="18"/>
          <w:szCs w:val="18"/>
          <w:lang w:val="pl-PL"/>
        </w:rPr>
        <w:t>https://www.gov.ie/en/department-of-education/publications/the-inspectorate-and-inspection-2024/</w:t>
      </w:r>
      <w:r w:rsidRPr="005E4D7E">
        <w:rPr>
          <w:rFonts w:ascii="Aptos" w:hAnsi="Aptos" w:cstheme="minorHAnsi"/>
          <w:sz w:val="18"/>
          <w:szCs w:val="18"/>
          <w:lang w:val="pl-PL"/>
        </w:rPr>
        <w:t>&gt; , vlastné spracovanie</w:t>
      </w:r>
      <w:r w:rsidRPr="002E53B8">
        <w:rPr>
          <w:rFonts w:ascii="Aptos" w:hAnsi="Aptos" w:cstheme="minorHAnsi"/>
          <w:sz w:val="18"/>
          <w:szCs w:val="18"/>
          <w:lang w:val="pl-PL"/>
        </w:rPr>
        <w:t>.</w:t>
      </w:r>
    </w:p>
    <w:p w14:paraId="41CD31A9" w14:textId="77777777" w:rsidR="00500211" w:rsidRDefault="00500211" w:rsidP="00A0269D">
      <w:pPr>
        <w:pStyle w:val="Iodrazkatext"/>
        <w:numPr>
          <w:ilvl w:val="0"/>
          <w:numId w:val="0"/>
        </w:numPr>
        <w:spacing w:before="120"/>
        <w:rPr>
          <w:rFonts w:ascii="Aptos" w:hAnsi="Aptos"/>
          <w:sz w:val="18"/>
          <w:szCs w:val="18"/>
        </w:rPr>
      </w:pPr>
    </w:p>
    <w:p w14:paraId="17178194" w14:textId="77777777" w:rsidR="0047619B" w:rsidRDefault="0047619B" w:rsidP="00A0269D">
      <w:pPr>
        <w:pStyle w:val="Iodrazkatext"/>
        <w:numPr>
          <w:ilvl w:val="0"/>
          <w:numId w:val="0"/>
        </w:numPr>
        <w:spacing w:before="120"/>
        <w:rPr>
          <w:rFonts w:ascii="Aptos" w:hAnsi="Aptos"/>
          <w:sz w:val="18"/>
          <w:szCs w:val="18"/>
        </w:rPr>
      </w:pPr>
    </w:p>
    <w:p w14:paraId="240D438A" w14:textId="6386898F" w:rsidR="00D14898" w:rsidRPr="00D14898" w:rsidRDefault="00D14898" w:rsidP="00D14898">
      <w:pPr>
        <w:pStyle w:val="Popis"/>
        <w:keepNext/>
        <w:rPr>
          <w:b/>
          <w:bCs/>
          <w:i w:val="0"/>
          <w:iCs w:val="0"/>
          <w:color w:val="auto"/>
          <w:sz w:val="22"/>
          <w:szCs w:val="22"/>
        </w:rPr>
      </w:pPr>
      <w:bookmarkStart w:id="31" w:name="_Toc225841027"/>
      <w:r w:rsidRPr="00D14898">
        <w:rPr>
          <w:b/>
          <w:bCs/>
          <w:i w:val="0"/>
          <w:iCs w:val="0"/>
          <w:color w:val="auto"/>
          <w:sz w:val="22"/>
          <w:szCs w:val="22"/>
        </w:rPr>
        <w:t xml:space="preserve">Tabuľka </w:t>
      </w:r>
      <w:r w:rsidRPr="00D14898">
        <w:rPr>
          <w:b/>
          <w:bCs/>
          <w:i w:val="0"/>
          <w:iCs w:val="0"/>
          <w:color w:val="auto"/>
          <w:sz w:val="22"/>
          <w:szCs w:val="22"/>
        </w:rPr>
        <w:fldChar w:fldCharType="begin"/>
      </w:r>
      <w:r w:rsidRPr="00D14898">
        <w:rPr>
          <w:b/>
          <w:bCs/>
          <w:i w:val="0"/>
          <w:iCs w:val="0"/>
          <w:color w:val="auto"/>
          <w:sz w:val="22"/>
          <w:szCs w:val="22"/>
        </w:rPr>
        <w:instrText xml:space="preserve"> SEQ Tabuľka \* ARABIC </w:instrText>
      </w:r>
      <w:r w:rsidRPr="00D14898">
        <w:rPr>
          <w:b/>
          <w:bCs/>
          <w:i w:val="0"/>
          <w:iCs w:val="0"/>
          <w:color w:val="auto"/>
          <w:sz w:val="22"/>
          <w:szCs w:val="22"/>
        </w:rPr>
        <w:fldChar w:fldCharType="separate"/>
      </w:r>
      <w:r w:rsidR="006F10A6">
        <w:rPr>
          <w:b/>
          <w:bCs/>
          <w:i w:val="0"/>
          <w:iCs w:val="0"/>
          <w:noProof/>
          <w:color w:val="auto"/>
          <w:sz w:val="22"/>
          <w:szCs w:val="22"/>
        </w:rPr>
        <w:t>9</w:t>
      </w:r>
      <w:r w:rsidRPr="00D14898">
        <w:rPr>
          <w:b/>
          <w:bCs/>
          <w:i w:val="0"/>
          <w:iCs w:val="0"/>
          <w:color w:val="auto"/>
          <w:sz w:val="22"/>
          <w:szCs w:val="22"/>
        </w:rPr>
        <w:fldChar w:fldCharType="end"/>
      </w:r>
      <w:r w:rsidRPr="00D14898">
        <w:rPr>
          <w:b/>
          <w:bCs/>
          <w:i w:val="0"/>
          <w:iCs w:val="0"/>
          <w:color w:val="auto"/>
          <w:sz w:val="22"/>
          <w:szCs w:val="22"/>
        </w:rPr>
        <w:t>: Zhrnutie aktivít inšpektorátu</w:t>
      </w:r>
      <w:bookmarkEnd w:id="31"/>
    </w:p>
    <w:tbl>
      <w:tblPr>
        <w:tblW w:w="9520" w:type="dxa"/>
        <w:tblCellSpacing w:w="15" w:type="dxa"/>
        <w:tblCellMar>
          <w:top w:w="15" w:type="dxa"/>
          <w:left w:w="15" w:type="dxa"/>
          <w:bottom w:w="15" w:type="dxa"/>
          <w:right w:w="15" w:type="dxa"/>
        </w:tblCellMar>
        <w:tblLook w:val="04A0" w:firstRow="1" w:lastRow="0" w:firstColumn="1" w:lastColumn="0" w:noHBand="0" w:noVBand="1"/>
      </w:tblPr>
      <w:tblGrid>
        <w:gridCol w:w="8219"/>
        <w:gridCol w:w="1301"/>
      </w:tblGrid>
      <w:tr w:rsidR="00500211" w:rsidRPr="00500211" w14:paraId="0CD3D2F1"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574174AA" w14:textId="77777777" w:rsidR="00500211" w:rsidRPr="00500211" w:rsidRDefault="00500211" w:rsidP="00500211">
            <w:pPr>
              <w:pStyle w:val="Itext"/>
            </w:pPr>
            <w:r w:rsidRPr="00500211">
              <w:rPr>
                <w:b/>
              </w:rPr>
              <w:t>Zhrnutie inšpekcií</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05258E61" w14:textId="77777777" w:rsidR="00500211" w:rsidRPr="00500211" w:rsidRDefault="00500211" w:rsidP="00500211">
            <w:pPr>
              <w:pStyle w:val="Itext"/>
            </w:pPr>
            <w:r w:rsidRPr="00500211">
              <w:rPr>
                <w:b/>
              </w:rPr>
              <w:t>2024</w:t>
            </w:r>
          </w:p>
        </w:tc>
      </w:tr>
      <w:tr w:rsidR="00500211" w:rsidRPr="00500211" w14:paraId="5DA941C8"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355027C4" w14:textId="4CFF175A" w:rsidR="00500211" w:rsidRPr="0094602E" w:rsidRDefault="00500211" w:rsidP="00500211">
            <w:pPr>
              <w:pStyle w:val="Itext"/>
              <w:rPr>
                <w:lang w:val="sk-SK"/>
              </w:rPr>
            </w:pPr>
            <w:r w:rsidRPr="0094602E">
              <w:rPr>
                <w:lang w:val="sk-SK"/>
              </w:rPr>
              <w:t xml:space="preserve">Inšpekcie </w:t>
            </w:r>
            <w:r w:rsidR="00EE7B27" w:rsidRPr="0094602E">
              <w:rPr>
                <w:lang w:val="sk-SK"/>
              </w:rPr>
              <w:t>predškolského</w:t>
            </w:r>
            <w:r w:rsidRPr="0094602E">
              <w:rPr>
                <w:lang w:val="sk-SK"/>
              </w:rPr>
              <w:t xml:space="preserve"> vzdelávania a starostlivosti v štátom financovaných zariadeniach</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5F12573A" w14:textId="77777777" w:rsidR="00500211" w:rsidRPr="00500211" w:rsidRDefault="00500211" w:rsidP="00500211">
            <w:pPr>
              <w:pStyle w:val="Itext"/>
            </w:pPr>
            <w:r w:rsidRPr="00500211">
              <w:t>546</w:t>
            </w:r>
          </w:p>
        </w:tc>
      </w:tr>
      <w:tr w:rsidR="00500211" w:rsidRPr="00500211" w14:paraId="46088C94"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414D7D35" w14:textId="77777777" w:rsidR="00500211" w:rsidRPr="0094602E" w:rsidRDefault="00500211" w:rsidP="00500211">
            <w:pPr>
              <w:pStyle w:val="Itext"/>
              <w:rPr>
                <w:lang w:val="sk-SK"/>
              </w:rPr>
            </w:pPr>
            <w:r w:rsidRPr="0094602E">
              <w:rPr>
                <w:lang w:val="sk-SK"/>
              </w:rPr>
              <w:t>Inšpekcie základných a špeciálnych škôl</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54C93524" w14:textId="77777777" w:rsidR="00500211" w:rsidRPr="00500211" w:rsidRDefault="00500211" w:rsidP="00500211">
            <w:pPr>
              <w:pStyle w:val="Itext"/>
            </w:pPr>
            <w:r w:rsidRPr="00500211">
              <w:t>907</w:t>
            </w:r>
          </w:p>
        </w:tc>
      </w:tr>
      <w:tr w:rsidR="00500211" w:rsidRPr="00500211" w14:paraId="78594574"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5105F630" w14:textId="77777777" w:rsidR="00500211" w:rsidRPr="00500211" w:rsidRDefault="00500211" w:rsidP="00500211">
            <w:pPr>
              <w:pStyle w:val="Itext"/>
            </w:pPr>
            <w:r w:rsidRPr="00500211">
              <w:t>Inšpekcie stredných škôl</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6CC262E8" w14:textId="77777777" w:rsidR="00500211" w:rsidRPr="00500211" w:rsidRDefault="00500211" w:rsidP="00500211">
            <w:pPr>
              <w:pStyle w:val="Itext"/>
            </w:pPr>
            <w:r w:rsidRPr="00500211">
              <w:t>715</w:t>
            </w:r>
          </w:p>
        </w:tc>
      </w:tr>
      <w:tr w:rsidR="00500211" w:rsidRPr="00500211" w14:paraId="52A99A0F"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13CA77FE" w14:textId="77777777" w:rsidR="00500211" w:rsidRPr="0094602E" w:rsidRDefault="00500211" w:rsidP="00500211">
            <w:pPr>
              <w:pStyle w:val="Itext"/>
              <w:rPr>
                <w:lang w:val="sk-SK"/>
              </w:rPr>
            </w:pPr>
            <w:r w:rsidRPr="0094602E">
              <w:rPr>
                <w:lang w:val="sk-SK"/>
              </w:rPr>
              <w:t>Poradné návštevy zamerané na sebahodnotenie školy</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596A00B2" w14:textId="77777777" w:rsidR="00500211" w:rsidRPr="00500211" w:rsidRDefault="00500211" w:rsidP="00500211">
            <w:pPr>
              <w:pStyle w:val="Itext"/>
            </w:pPr>
            <w:r w:rsidRPr="00500211">
              <w:t>246</w:t>
            </w:r>
          </w:p>
        </w:tc>
      </w:tr>
      <w:tr w:rsidR="00500211" w:rsidRPr="00500211" w14:paraId="29B2690B"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4F8812C8" w14:textId="77777777" w:rsidR="00500211" w:rsidRPr="00500211" w:rsidRDefault="00500211" w:rsidP="00500211">
            <w:pPr>
              <w:pStyle w:val="Itext"/>
            </w:pPr>
            <w:r w:rsidRPr="00500211">
              <w:t>Inšpekcie vzdelávacích centier</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32455AA0" w14:textId="77777777" w:rsidR="00500211" w:rsidRPr="00500211" w:rsidRDefault="00500211" w:rsidP="00500211">
            <w:pPr>
              <w:pStyle w:val="Itext"/>
            </w:pPr>
            <w:r w:rsidRPr="00500211">
              <w:t>13</w:t>
            </w:r>
          </w:p>
        </w:tc>
      </w:tr>
      <w:tr w:rsidR="00500211" w:rsidRPr="00500211" w14:paraId="24D6E329" w14:textId="77777777" w:rsidTr="00EE7B27">
        <w:trPr>
          <w:trHeight w:val="720"/>
          <w:tblCellSpacing w:w="15" w:type="dxa"/>
        </w:trPr>
        <w:tc>
          <w:tcPr>
            <w:tcW w:w="8174"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3C749853" w14:textId="77777777" w:rsidR="00500211" w:rsidRPr="0094602E" w:rsidRDefault="00500211" w:rsidP="00500211">
            <w:pPr>
              <w:pStyle w:val="Itext"/>
              <w:rPr>
                <w:lang w:val="sk-SK"/>
              </w:rPr>
            </w:pPr>
            <w:r w:rsidRPr="0094602E">
              <w:rPr>
                <w:lang w:val="sk-SK"/>
              </w:rPr>
              <w:lastRenderedPageBreak/>
              <w:t>Iné inšpekcie, poradné návštevy a hodnotiace činnosti</w:t>
            </w:r>
          </w:p>
        </w:tc>
        <w:tc>
          <w:tcPr>
            <w:tcW w:w="1256" w:type="dxa"/>
            <w:tcBorders>
              <w:top w:val="single" w:sz="2" w:space="0" w:color="D8DADF"/>
              <w:left w:val="single" w:sz="2" w:space="0" w:color="D8DADF"/>
              <w:bottom w:val="single" w:sz="6" w:space="0" w:color="808080"/>
              <w:right w:val="single" w:sz="2" w:space="0" w:color="D8DADF"/>
            </w:tcBorders>
            <w:tcMar>
              <w:top w:w="60" w:type="dxa"/>
              <w:left w:w="60" w:type="dxa"/>
              <w:bottom w:w="60" w:type="dxa"/>
              <w:right w:w="60" w:type="dxa"/>
            </w:tcMar>
            <w:hideMark/>
          </w:tcPr>
          <w:p w14:paraId="60046D03" w14:textId="77777777" w:rsidR="00500211" w:rsidRPr="00500211" w:rsidRDefault="00500211" w:rsidP="00500211">
            <w:pPr>
              <w:pStyle w:val="Itext"/>
            </w:pPr>
            <w:r w:rsidRPr="00500211">
              <w:t>568</w:t>
            </w:r>
          </w:p>
        </w:tc>
      </w:tr>
      <w:tr w:rsidR="00500211" w:rsidRPr="00500211" w14:paraId="232411C0" w14:textId="77777777" w:rsidTr="00EE7B27">
        <w:trPr>
          <w:trHeight w:val="720"/>
          <w:tblCellSpacing w:w="15" w:type="dxa"/>
        </w:trPr>
        <w:tc>
          <w:tcPr>
            <w:tcW w:w="8174" w:type="dxa"/>
            <w:tcBorders>
              <w:top w:val="single" w:sz="2" w:space="0" w:color="D8DADF"/>
              <w:left w:val="single" w:sz="2" w:space="0" w:color="D8DADF"/>
              <w:bottom w:val="single" w:sz="2" w:space="0" w:color="808080"/>
              <w:right w:val="single" w:sz="2" w:space="0" w:color="D8DADF"/>
            </w:tcBorders>
            <w:tcMar>
              <w:top w:w="60" w:type="dxa"/>
              <w:left w:w="60" w:type="dxa"/>
              <w:bottom w:w="60" w:type="dxa"/>
              <w:right w:w="60" w:type="dxa"/>
            </w:tcMar>
            <w:hideMark/>
          </w:tcPr>
          <w:p w14:paraId="62D551EB" w14:textId="757DAAA5" w:rsidR="00500211" w:rsidRPr="0094602E" w:rsidRDefault="00500211" w:rsidP="00500211">
            <w:pPr>
              <w:pStyle w:val="Itext"/>
              <w:rPr>
                <w:lang w:val="sk-SK"/>
              </w:rPr>
            </w:pPr>
            <w:r w:rsidRPr="0094602E">
              <w:rPr>
                <w:b/>
                <w:lang w:val="sk-SK"/>
              </w:rPr>
              <w:t xml:space="preserve">Celkový počet inšpekcií/poradenských návštev v zariadeniach </w:t>
            </w:r>
            <w:r w:rsidR="00736E0A" w:rsidRPr="0094602E">
              <w:rPr>
                <w:b/>
                <w:lang w:val="sk-SK"/>
              </w:rPr>
              <w:t>predškolského</w:t>
            </w:r>
            <w:r w:rsidRPr="0094602E">
              <w:rPr>
                <w:b/>
                <w:lang w:val="sk-SK"/>
              </w:rPr>
              <w:t xml:space="preserve"> vzdelávania a starostlivosti, </w:t>
            </w:r>
            <w:r w:rsidR="00F266D5" w:rsidRPr="0094602E">
              <w:rPr>
                <w:b/>
                <w:lang w:val="sk-SK"/>
              </w:rPr>
              <w:t xml:space="preserve">základných a stredných </w:t>
            </w:r>
            <w:r w:rsidRPr="0094602E">
              <w:rPr>
                <w:b/>
                <w:lang w:val="sk-SK"/>
              </w:rPr>
              <w:t>školách, vzdelávacích centrách a iných vzdelávacích zariadeniach</w:t>
            </w:r>
          </w:p>
        </w:tc>
        <w:tc>
          <w:tcPr>
            <w:tcW w:w="1256" w:type="dxa"/>
            <w:tcBorders>
              <w:top w:val="single" w:sz="2" w:space="0" w:color="D8DADF"/>
              <w:left w:val="single" w:sz="2" w:space="0" w:color="D8DADF"/>
              <w:bottom w:val="single" w:sz="2" w:space="0" w:color="808080"/>
              <w:right w:val="single" w:sz="2" w:space="0" w:color="D8DADF"/>
            </w:tcBorders>
            <w:tcMar>
              <w:top w:w="60" w:type="dxa"/>
              <w:left w:w="60" w:type="dxa"/>
              <w:bottom w:w="60" w:type="dxa"/>
              <w:right w:w="60" w:type="dxa"/>
            </w:tcMar>
            <w:hideMark/>
          </w:tcPr>
          <w:p w14:paraId="2CB47CCA" w14:textId="77777777" w:rsidR="00500211" w:rsidRPr="00500211" w:rsidRDefault="00500211" w:rsidP="00500211">
            <w:pPr>
              <w:pStyle w:val="Itext"/>
            </w:pPr>
            <w:r w:rsidRPr="00500211">
              <w:rPr>
                <w:b/>
              </w:rPr>
              <w:t>2995</w:t>
            </w:r>
          </w:p>
        </w:tc>
      </w:tr>
    </w:tbl>
    <w:p w14:paraId="257CA43C" w14:textId="77777777" w:rsidR="004C3737" w:rsidRDefault="004C3737" w:rsidP="004C3737">
      <w:pPr>
        <w:pStyle w:val="Iodrazkatext"/>
        <w:numPr>
          <w:ilvl w:val="0"/>
          <w:numId w:val="0"/>
        </w:numPr>
        <w:spacing w:before="120"/>
        <w:rPr>
          <w:rFonts w:ascii="Aptos" w:hAnsi="Aptos" w:cstheme="minorHAnsi"/>
          <w:sz w:val="18"/>
          <w:szCs w:val="18"/>
          <w:lang w:val="pl-PL"/>
        </w:rPr>
      </w:pPr>
      <w:r w:rsidRPr="005E4D7E">
        <w:rPr>
          <w:rFonts w:ascii="Aptos" w:hAnsi="Aptos" w:cstheme="minorHAnsi"/>
          <w:sz w:val="18"/>
          <w:szCs w:val="18"/>
        </w:rPr>
        <w:t>Zdroj</w:t>
      </w:r>
      <w:r w:rsidRPr="005E4D7E">
        <w:rPr>
          <w:rFonts w:ascii="Aptos" w:hAnsi="Aptos" w:cstheme="minorHAnsi"/>
          <w:caps/>
          <w:sz w:val="18"/>
          <w:szCs w:val="18"/>
          <w:lang w:val="en-GB"/>
        </w:rPr>
        <w:t xml:space="preserve">: government of </w:t>
      </w:r>
      <w:r>
        <w:rPr>
          <w:rFonts w:ascii="Aptos" w:hAnsi="Aptos" w:cstheme="minorHAnsi"/>
          <w:caps/>
          <w:sz w:val="18"/>
          <w:szCs w:val="18"/>
          <w:lang w:val="en-GB"/>
        </w:rPr>
        <w:t>IRELAND</w:t>
      </w:r>
      <w:r w:rsidRPr="005E4D7E">
        <w:rPr>
          <w:rFonts w:ascii="Aptos" w:hAnsi="Aptos" w:cstheme="minorHAnsi"/>
          <w:caps/>
          <w:sz w:val="18"/>
          <w:szCs w:val="18"/>
          <w:lang w:val="en-GB"/>
        </w:rPr>
        <w:t xml:space="preserve">, </w:t>
      </w:r>
      <w:r w:rsidRPr="00112BE1">
        <w:rPr>
          <w:rFonts w:ascii="Aptos" w:hAnsi="Aptos" w:cstheme="minorHAnsi"/>
          <w:caps/>
          <w:sz w:val="18"/>
          <w:szCs w:val="18"/>
          <w:lang w:val="en-GB"/>
        </w:rPr>
        <w:t>Department of Education and Youth</w:t>
      </w:r>
      <w:r w:rsidRPr="005E4D7E">
        <w:rPr>
          <w:rFonts w:ascii="Aptos" w:hAnsi="Aptos" w:cstheme="minorHAnsi"/>
          <w:sz w:val="18"/>
          <w:szCs w:val="18"/>
          <w:lang w:val="en-GB"/>
        </w:rPr>
        <w:t xml:space="preserve">. </w:t>
      </w:r>
      <w:r w:rsidRPr="00112BE1">
        <w:rPr>
          <w:rFonts w:ascii="Aptos" w:hAnsi="Aptos" w:cstheme="minorHAnsi"/>
          <w:i/>
          <w:iCs/>
          <w:sz w:val="18"/>
          <w:szCs w:val="18"/>
          <w:lang w:val="en-GB"/>
        </w:rPr>
        <w:t xml:space="preserve">The Inspectorate and inspection 2024 </w:t>
      </w:r>
      <w:r w:rsidRPr="005E4D7E">
        <w:rPr>
          <w:rFonts w:ascii="Aptos" w:hAnsi="Aptos" w:cstheme="minorHAnsi"/>
          <w:sz w:val="18"/>
          <w:szCs w:val="18"/>
          <w:lang w:val="en-US"/>
        </w:rPr>
        <w:t xml:space="preserve">[online]. </w:t>
      </w:r>
      <w:r w:rsidRPr="005E4D7E">
        <w:rPr>
          <w:rFonts w:ascii="Aptos" w:hAnsi="Aptos" w:cstheme="minorHAnsi"/>
          <w:sz w:val="18"/>
          <w:szCs w:val="18"/>
          <w:lang w:val="pl-PL"/>
        </w:rPr>
        <w:t>202</w:t>
      </w:r>
      <w:r>
        <w:rPr>
          <w:rFonts w:ascii="Aptos" w:hAnsi="Aptos" w:cstheme="minorHAnsi"/>
          <w:sz w:val="18"/>
          <w:szCs w:val="18"/>
          <w:lang w:val="pl-PL"/>
        </w:rPr>
        <w:t>5</w:t>
      </w:r>
      <w:r w:rsidRPr="005E4D7E">
        <w:rPr>
          <w:rFonts w:ascii="Aptos" w:hAnsi="Aptos" w:cstheme="minorHAnsi"/>
          <w:sz w:val="18"/>
          <w:szCs w:val="18"/>
          <w:lang w:val="pl-PL"/>
        </w:rPr>
        <w:t xml:space="preserve">. [cit. 2026-02-03]. </w:t>
      </w:r>
      <w:r w:rsidRPr="005E4D7E">
        <w:rPr>
          <w:rFonts w:ascii="Aptos" w:hAnsi="Aptos" w:cstheme="minorHAnsi"/>
          <w:sz w:val="18"/>
          <w:szCs w:val="18"/>
        </w:rPr>
        <w:t>Dostupné na internete</w:t>
      </w:r>
      <w:r w:rsidRPr="005E4D7E">
        <w:rPr>
          <w:rFonts w:ascii="Aptos" w:hAnsi="Aptos" w:cstheme="minorHAnsi"/>
          <w:sz w:val="18"/>
          <w:szCs w:val="18"/>
          <w:lang w:val="pl-PL"/>
        </w:rPr>
        <w:t>: &lt;</w:t>
      </w:r>
      <w:r w:rsidRPr="005E4D7E">
        <w:t xml:space="preserve"> </w:t>
      </w:r>
      <w:r w:rsidRPr="005E4D7E">
        <w:rPr>
          <w:rFonts w:ascii="Aptos" w:hAnsi="Aptos" w:cstheme="minorHAnsi"/>
          <w:sz w:val="18"/>
          <w:szCs w:val="18"/>
          <w:lang w:val="pl-PL"/>
        </w:rPr>
        <w:t>https://www.gov.ie/en/department-of-education/publications/the-inspectorate-and-inspection-2024/&gt; , vlastné spracovanie</w:t>
      </w:r>
      <w:r w:rsidRPr="002E53B8">
        <w:rPr>
          <w:rFonts w:ascii="Aptos" w:hAnsi="Aptos" w:cstheme="minorHAnsi"/>
          <w:sz w:val="18"/>
          <w:szCs w:val="18"/>
          <w:lang w:val="pl-PL"/>
        </w:rPr>
        <w:t>.</w:t>
      </w:r>
    </w:p>
    <w:p w14:paraId="1C49B2EB" w14:textId="77777777" w:rsidR="00641735" w:rsidRDefault="00641735" w:rsidP="002730DE">
      <w:pPr>
        <w:pStyle w:val="Itext"/>
        <w:rPr>
          <w:bCs w:val="0"/>
          <w:lang w:val="sk-SK"/>
        </w:rPr>
      </w:pPr>
    </w:p>
    <w:p w14:paraId="09C795DC" w14:textId="77777777" w:rsidR="002730DE" w:rsidRPr="0094602E" w:rsidRDefault="002730DE" w:rsidP="002730DE">
      <w:pPr>
        <w:pStyle w:val="Itext"/>
        <w:rPr>
          <w:bCs w:val="0"/>
          <w:lang w:val="sk-SK"/>
        </w:rPr>
      </w:pPr>
      <w:r w:rsidRPr="0094602E">
        <w:rPr>
          <w:bCs w:val="0"/>
          <w:lang w:val="sk-SK"/>
        </w:rPr>
        <w:t>Celkové zistenia z inšpekčného programu za rok 2024 sú pozitívne a poukazujú na systém fungujúci na vysokej úrovni kvality. Tieto štandardy korešpondujú s národnými a medzinárodnými hodnoteniami, ktoré naznačujú, že z hľadiska vzdelávacích výsledkov si Írsko vedie dobre. Patria sem aj nasledujúce zistenia:</w:t>
      </w:r>
    </w:p>
    <w:p w14:paraId="48CCDA09" w14:textId="77777777" w:rsidR="002730DE" w:rsidRPr="0094602E" w:rsidRDefault="002730DE" w:rsidP="002730DE">
      <w:pPr>
        <w:pStyle w:val="Itext"/>
        <w:rPr>
          <w:b/>
          <w:lang w:val="sk-SK"/>
        </w:rPr>
      </w:pPr>
      <w:r w:rsidRPr="0094602E">
        <w:rPr>
          <w:b/>
          <w:lang w:val="sk-SK"/>
        </w:rPr>
        <w:t>Predškolské vzdelávanie a starostlivosť o deti (Early Learning and Care):</w:t>
      </w:r>
    </w:p>
    <w:p w14:paraId="75D55F30" w14:textId="77777777" w:rsidR="002730DE" w:rsidRPr="0094602E" w:rsidRDefault="002730DE" w:rsidP="002730DE">
      <w:pPr>
        <w:pStyle w:val="Itext"/>
        <w:numPr>
          <w:ilvl w:val="0"/>
          <w:numId w:val="94"/>
        </w:numPr>
        <w:rPr>
          <w:bCs w:val="0"/>
          <w:lang w:val="sk-SK"/>
        </w:rPr>
      </w:pPr>
      <w:r w:rsidRPr="0094602E">
        <w:rPr>
          <w:bCs w:val="0"/>
          <w:lang w:val="sk-SK"/>
        </w:rPr>
        <w:t>98,1 % zariadení predškolského vzdelávania dosiahlo dobrú alebo lepšiu kvalitu v oblasti učebného prostredia a vzťahov;</w:t>
      </w:r>
    </w:p>
    <w:p w14:paraId="15B19F10" w14:textId="77777777" w:rsidR="002730DE" w:rsidRPr="0094602E" w:rsidRDefault="002730DE" w:rsidP="002730DE">
      <w:pPr>
        <w:pStyle w:val="Itext"/>
        <w:numPr>
          <w:ilvl w:val="0"/>
          <w:numId w:val="94"/>
        </w:numPr>
        <w:rPr>
          <w:bCs w:val="0"/>
          <w:lang w:val="sk-SK"/>
        </w:rPr>
      </w:pPr>
      <w:r w:rsidRPr="0094602E">
        <w:rPr>
          <w:bCs w:val="0"/>
          <w:lang w:val="sk-SK"/>
        </w:rPr>
        <w:t>97,3 % zariadení poskytovalo dobré alebo lepšie vzdelávacie skúsenosti a výsledky učenia pre deti;</w:t>
      </w:r>
    </w:p>
    <w:p w14:paraId="5A2FEE92" w14:textId="77777777" w:rsidR="002730DE" w:rsidRPr="0094602E" w:rsidRDefault="002730DE" w:rsidP="002730DE">
      <w:pPr>
        <w:pStyle w:val="Itext"/>
        <w:numPr>
          <w:ilvl w:val="0"/>
          <w:numId w:val="94"/>
        </w:numPr>
        <w:rPr>
          <w:bCs w:val="0"/>
          <w:lang w:val="sk-SK"/>
        </w:rPr>
      </w:pPr>
      <w:r w:rsidRPr="0094602E">
        <w:rPr>
          <w:bCs w:val="0"/>
          <w:lang w:val="sk-SK"/>
        </w:rPr>
        <w:t>deti preukazovali zvedavosť, vytrvalosť, tvorivosť a hlboké zapojenie sa do učenia prostredníctvom hry;</w:t>
      </w:r>
    </w:p>
    <w:p w14:paraId="7BE034FF" w14:textId="77777777" w:rsidR="002730DE" w:rsidRPr="0094602E" w:rsidRDefault="002730DE" w:rsidP="002730DE">
      <w:pPr>
        <w:pStyle w:val="Itext"/>
        <w:numPr>
          <w:ilvl w:val="0"/>
          <w:numId w:val="94"/>
        </w:numPr>
        <w:rPr>
          <w:bCs w:val="0"/>
          <w:lang w:val="sk-SK"/>
        </w:rPr>
      </w:pPr>
      <w:r w:rsidRPr="0094602E">
        <w:rPr>
          <w:bCs w:val="0"/>
          <w:lang w:val="sk-SK"/>
        </w:rPr>
        <w:t>vedenie a riadenie boli hodnotené ako dobré alebo lepšie takmer v 95 % zariadení, čo odráža profesionalitu a silnú tímovú spoluprácu;</w:t>
      </w:r>
    </w:p>
    <w:p w14:paraId="2AF0CA99" w14:textId="4D9C4868" w:rsidR="002730DE" w:rsidRPr="0094602E" w:rsidRDefault="002730DE" w:rsidP="002730DE">
      <w:pPr>
        <w:pStyle w:val="Itext"/>
        <w:numPr>
          <w:ilvl w:val="0"/>
          <w:numId w:val="94"/>
        </w:numPr>
        <w:rPr>
          <w:bCs w:val="0"/>
          <w:lang w:val="sk-SK"/>
        </w:rPr>
      </w:pPr>
      <w:r w:rsidRPr="0094602E">
        <w:rPr>
          <w:bCs w:val="0"/>
          <w:lang w:val="sk-SK"/>
        </w:rPr>
        <w:t>inšpektori zaznamenali vrelé a podporné interakcie, silné uplatňovanie prístupu kľúčovej osoby (key person approach), vysokokvalitné h</w:t>
      </w:r>
      <w:r w:rsidR="00F22F94" w:rsidRPr="0094602E">
        <w:rPr>
          <w:bCs w:val="0"/>
          <w:lang w:val="sk-SK"/>
        </w:rPr>
        <w:t>ravé</w:t>
      </w:r>
      <w:r w:rsidRPr="0094602E">
        <w:rPr>
          <w:bCs w:val="0"/>
          <w:lang w:val="sk-SK"/>
        </w:rPr>
        <w:t xml:space="preserve"> príležitosti a úzke partnerstvá s rodinami.</w:t>
      </w:r>
    </w:p>
    <w:p w14:paraId="72991304" w14:textId="77777777" w:rsidR="002730DE" w:rsidRPr="0042373D" w:rsidRDefault="002730DE" w:rsidP="002730DE">
      <w:pPr>
        <w:pStyle w:val="Itext"/>
        <w:rPr>
          <w:b/>
          <w:lang w:val="sk-SK"/>
        </w:rPr>
      </w:pPr>
      <w:r w:rsidRPr="0042373D">
        <w:rPr>
          <w:b/>
          <w:lang w:val="sk-SK"/>
        </w:rPr>
        <w:t>Základné a špeciálne školy (Primary and Special Schools):</w:t>
      </w:r>
    </w:p>
    <w:p w14:paraId="757B6C92" w14:textId="77777777" w:rsidR="002730DE" w:rsidRPr="00353487" w:rsidRDefault="002730DE" w:rsidP="002730DE">
      <w:pPr>
        <w:pStyle w:val="Itext"/>
        <w:numPr>
          <w:ilvl w:val="0"/>
          <w:numId w:val="95"/>
        </w:numPr>
        <w:rPr>
          <w:bCs w:val="0"/>
          <w:lang w:val="sk-SK"/>
        </w:rPr>
      </w:pPr>
      <w:r w:rsidRPr="00353487">
        <w:rPr>
          <w:bCs w:val="0"/>
          <w:lang w:val="sk-SK"/>
        </w:rPr>
        <w:t>kvalita výučby bola hodnotená ako dobrá alebo lepšia v 93,9 % vyučovacích hodín;</w:t>
      </w:r>
    </w:p>
    <w:p w14:paraId="1B012171" w14:textId="77777777" w:rsidR="002730DE" w:rsidRPr="00353487" w:rsidRDefault="002730DE" w:rsidP="002730DE">
      <w:pPr>
        <w:pStyle w:val="Itext"/>
        <w:numPr>
          <w:ilvl w:val="0"/>
          <w:numId w:val="95"/>
        </w:numPr>
        <w:rPr>
          <w:bCs w:val="0"/>
          <w:lang w:val="sk-SK"/>
        </w:rPr>
      </w:pPr>
      <w:r w:rsidRPr="00353487">
        <w:rPr>
          <w:bCs w:val="0"/>
          <w:lang w:val="sk-SK"/>
        </w:rPr>
        <w:t>učenie sa žiakov bolo dobré alebo lepšie v 94,8 % vyučovacích hodín;</w:t>
      </w:r>
    </w:p>
    <w:p w14:paraId="156C9E08" w14:textId="77777777" w:rsidR="002730DE" w:rsidRPr="00353487" w:rsidRDefault="002730DE" w:rsidP="002730DE">
      <w:pPr>
        <w:pStyle w:val="Itext"/>
        <w:numPr>
          <w:ilvl w:val="0"/>
          <w:numId w:val="95"/>
        </w:numPr>
        <w:rPr>
          <w:bCs w:val="0"/>
          <w:lang w:val="sk-SK"/>
        </w:rPr>
      </w:pPr>
      <w:r w:rsidRPr="00353487">
        <w:rPr>
          <w:bCs w:val="0"/>
          <w:lang w:val="sk-SK"/>
        </w:rPr>
        <w:t>hodnotenie (assessment) bolo dobré alebo lepšie v 90 % vyučovacích hodín;</w:t>
      </w:r>
    </w:p>
    <w:p w14:paraId="02F7524E" w14:textId="77777777" w:rsidR="002730DE" w:rsidRPr="00353487" w:rsidRDefault="002730DE" w:rsidP="002730DE">
      <w:pPr>
        <w:pStyle w:val="Itext"/>
        <w:numPr>
          <w:ilvl w:val="0"/>
          <w:numId w:val="95"/>
        </w:numPr>
        <w:rPr>
          <w:bCs w:val="0"/>
          <w:lang w:val="sk-SK"/>
        </w:rPr>
      </w:pPr>
      <w:r w:rsidRPr="00353487">
        <w:rPr>
          <w:bCs w:val="0"/>
          <w:lang w:val="sk-SK"/>
        </w:rPr>
        <w:t>inšpektori zaznamenali vysokú mieru zapojenia žiakov, pozitívne vzdelávacie prostredie a dobre nastavené triedne rutiny;</w:t>
      </w:r>
    </w:p>
    <w:p w14:paraId="651D330E" w14:textId="77777777" w:rsidR="002730DE" w:rsidRPr="00353487" w:rsidRDefault="002730DE" w:rsidP="002730DE">
      <w:pPr>
        <w:pStyle w:val="Itext"/>
        <w:numPr>
          <w:ilvl w:val="0"/>
          <w:numId w:val="95"/>
        </w:numPr>
        <w:rPr>
          <w:bCs w:val="0"/>
          <w:lang w:val="sk-SK"/>
        </w:rPr>
      </w:pPr>
      <w:r w:rsidRPr="00353487">
        <w:rPr>
          <w:bCs w:val="0"/>
          <w:lang w:val="sk-SK"/>
        </w:rPr>
        <w:t>v oblasti telesnej výchovy sa preukázalo silné modelovanie pohybu, efektívne využívanie pomôcok a pútavé, dobre štruktúrované vyučovacie hodiny;</w:t>
      </w:r>
    </w:p>
    <w:p w14:paraId="2C3C8D2F" w14:textId="77777777" w:rsidR="002730DE" w:rsidRPr="00353487" w:rsidRDefault="002730DE" w:rsidP="002730DE">
      <w:pPr>
        <w:pStyle w:val="Itext"/>
        <w:numPr>
          <w:ilvl w:val="0"/>
          <w:numId w:val="95"/>
        </w:numPr>
        <w:rPr>
          <w:bCs w:val="0"/>
          <w:lang w:val="sk-SK"/>
        </w:rPr>
      </w:pPr>
      <w:r w:rsidRPr="00353487">
        <w:rPr>
          <w:bCs w:val="0"/>
          <w:lang w:val="sk-SK"/>
        </w:rPr>
        <w:t>v oblasti hudobnej výchovy školy poskytovali bohaté príležitosti na vystúpenia, pričom hudobné aktivity boli často významnou a oslavovanou súčasťou školského života.</w:t>
      </w:r>
    </w:p>
    <w:p w14:paraId="2A01208A" w14:textId="77777777" w:rsidR="002730DE" w:rsidRPr="00353487" w:rsidRDefault="002730DE" w:rsidP="002730DE">
      <w:pPr>
        <w:pStyle w:val="Itext"/>
        <w:rPr>
          <w:bCs w:val="0"/>
          <w:lang w:val="sk-SK"/>
        </w:rPr>
      </w:pPr>
    </w:p>
    <w:p w14:paraId="084A0728" w14:textId="77777777" w:rsidR="002730DE" w:rsidRPr="0042373D" w:rsidRDefault="002730DE" w:rsidP="002730DE">
      <w:pPr>
        <w:pStyle w:val="Itext"/>
        <w:rPr>
          <w:b/>
          <w:lang w:val="sk-SK"/>
        </w:rPr>
      </w:pPr>
      <w:r w:rsidRPr="0042373D">
        <w:rPr>
          <w:b/>
          <w:lang w:val="sk-SK"/>
        </w:rPr>
        <w:t>Stredné školy (Post-Primary Schools):</w:t>
      </w:r>
    </w:p>
    <w:p w14:paraId="1B0145C7" w14:textId="77777777" w:rsidR="002730DE" w:rsidRPr="00353487" w:rsidRDefault="002730DE" w:rsidP="002730DE">
      <w:pPr>
        <w:pStyle w:val="Itext"/>
        <w:numPr>
          <w:ilvl w:val="0"/>
          <w:numId w:val="96"/>
        </w:numPr>
        <w:rPr>
          <w:bCs w:val="0"/>
          <w:lang w:val="sk-SK"/>
        </w:rPr>
      </w:pPr>
      <w:r w:rsidRPr="00353487">
        <w:rPr>
          <w:bCs w:val="0"/>
          <w:lang w:val="sk-SK"/>
        </w:rPr>
        <w:t>kvalita výučby bola hodnotená ako dobrá alebo lepšia v 88 % – 91 % vyučovacích hodín v rámci ohlásených aj neohlásených inšpekcií;</w:t>
      </w:r>
    </w:p>
    <w:p w14:paraId="1ADE9845" w14:textId="77777777" w:rsidR="002730DE" w:rsidRPr="00353487" w:rsidRDefault="002730DE" w:rsidP="002730DE">
      <w:pPr>
        <w:pStyle w:val="Itext"/>
        <w:numPr>
          <w:ilvl w:val="0"/>
          <w:numId w:val="96"/>
        </w:numPr>
        <w:rPr>
          <w:bCs w:val="0"/>
          <w:lang w:val="sk-SK"/>
        </w:rPr>
      </w:pPr>
      <w:r w:rsidRPr="00353487">
        <w:rPr>
          <w:bCs w:val="0"/>
          <w:lang w:val="sk-SK"/>
        </w:rPr>
        <w:t>kvalita učenia sa bola dobrá alebo lepšia v 87 % – 91 % vyučovacích hodín v rámci ohlásených aj neohlásených inšpekcií;</w:t>
      </w:r>
    </w:p>
    <w:p w14:paraId="688452A6" w14:textId="77777777" w:rsidR="002730DE" w:rsidRPr="00353487" w:rsidRDefault="002730DE" w:rsidP="002730DE">
      <w:pPr>
        <w:pStyle w:val="Itext"/>
        <w:numPr>
          <w:ilvl w:val="0"/>
          <w:numId w:val="96"/>
        </w:numPr>
        <w:rPr>
          <w:bCs w:val="0"/>
          <w:lang w:val="sk-SK"/>
        </w:rPr>
      </w:pPr>
      <w:r w:rsidRPr="00353487">
        <w:rPr>
          <w:bCs w:val="0"/>
          <w:lang w:val="sk-SK"/>
        </w:rPr>
        <w:lastRenderedPageBreak/>
        <w:t>hodnotiaca prax bola dobrá alebo lepšia v 83 % – 86 % vyučovacích hodín v rámci ohlásených aj neohlásených inšpekcií;</w:t>
      </w:r>
    </w:p>
    <w:p w14:paraId="3763A45D" w14:textId="77777777" w:rsidR="002730DE" w:rsidRPr="00353487" w:rsidRDefault="002730DE" w:rsidP="002730DE">
      <w:pPr>
        <w:pStyle w:val="Itext"/>
        <w:numPr>
          <w:ilvl w:val="0"/>
          <w:numId w:val="96"/>
        </w:numPr>
        <w:rPr>
          <w:bCs w:val="0"/>
          <w:lang w:val="sk-SK"/>
        </w:rPr>
      </w:pPr>
      <w:r w:rsidRPr="00353487">
        <w:rPr>
          <w:bCs w:val="0"/>
          <w:lang w:val="sk-SK"/>
        </w:rPr>
        <w:t>žiaci preukazovali vysokú mieru zapojenia, rešpektujúce vzájomné interakcie a pozitívny postoj k učeniu;</w:t>
      </w:r>
    </w:p>
    <w:p w14:paraId="04A55982" w14:textId="77777777" w:rsidR="002730DE" w:rsidRPr="00353487" w:rsidRDefault="002730DE" w:rsidP="002730DE">
      <w:pPr>
        <w:pStyle w:val="Itext"/>
        <w:numPr>
          <w:ilvl w:val="0"/>
          <w:numId w:val="96"/>
        </w:numPr>
        <w:rPr>
          <w:bCs w:val="0"/>
          <w:lang w:val="sk-SK"/>
        </w:rPr>
      </w:pPr>
      <w:r w:rsidRPr="00353487">
        <w:rPr>
          <w:bCs w:val="0"/>
          <w:lang w:val="sk-SK"/>
        </w:rPr>
        <w:t>v oblasti informatiky (Computer Science) správa zaznamenáva pozitívne zistenia, vrátane vysokokvalitnej výučby, silného rozvoja digitálnych zručností a podporného vzdelávacieho prostredia;</w:t>
      </w:r>
    </w:p>
    <w:p w14:paraId="56677BE9" w14:textId="39390BCE" w:rsidR="002730DE" w:rsidRPr="00353487" w:rsidRDefault="002730DE" w:rsidP="002730DE">
      <w:pPr>
        <w:pStyle w:val="Itext"/>
        <w:numPr>
          <w:ilvl w:val="0"/>
          <w:numId w:val="96"/>
        </w:numPr>
        <w:rPr>
          <w:bCs w:val="0"/>
          <w:lang w:val="sk-SK"/>
        </w:rPr>
      </w:pPr>
      <w:r w:rsidRPr="00353487">
        <w:rPr>
          <w:bCs w:val="0"/>
          <w:lang w:val="sk-SK"/>
        </w:rPr>
        <w:t xml:space="preserve">v oblasti telesnej výchovy mnohé školy preukázali silné vedenie telesnej výchovy, široko koncipované učebné osnovy a </w:t>
      </w:r>
      <w:r w:rsidR="0042373D">
        <w:rPr>
          <w:bCs w:val="0"/>
          <w:lang w:val="sk-SK"/>
        </w:rPr>
        <w:t>silnú</w:t>
      </w:r>
      <w:r w:rsidRPr="00353487">
        <w:rPr>
          <w:bCs w:val="0"/>
          <w:lang w:val="sk-SK"/>
        </w:rPr>
        <w:t xml:space="preserve"> účasť žiakov.</w:t>
      </w:r>
    </w:p>
    <w:p w14:paraId="5B096F83" w14:textId="77777777" w:rsidR="002730DE" w:rsidRPr="0094602E" w:rsidRDefault="002730DE" w:rsidP="002730DE">
      <w:pPr>
        <w:pStyle w:val="Itext"/>
        <w:rPr>
          <w:bCs w:val="0"/>
          <w:lang w:val="sk-SK"/>
        </w:rPr>
      </w:pPr>
    </w:p>
    <w:p w14:paraId="1407D493" w14:textId="77777777" w:rsidR="002730DE" w:rsidRPr="00F22F94" w:rsidRDefault="002730DE" w:rsidP="002730DE">
      <w:pPr>
        <w:pStyle w:val="Itext"/>
        <w:rPr>
          <w:b/>
          <w:lang w:val="sk-SK"/>
        </w:rPr>
      </w:pPr>
      <w:r w:rsidRPr="00F22F94">
        <w:rPr>
          <w:b/>
          <w:lang w:val="sk-SK"/>
        </w:rPr>
        <w:t>Správa zároveň identifikuje oblasti vzdelávacieho procesu, ktoré si vyžadujú ďalší rozvoj a zlepšenie. Patria medzi ne najmä:</w:t>
      </w:r>
    </w:p>
    <w:p w14:paraId="0B72D908" w14:textId="77777777" w:rsidR="002730DE" w:rsidRPr="00C8734D" w:rsidRDefault="002730DE" w:rsidP="002730DE">
      <w:pPr>
        <w:pStyle w:val="Itext"/>
        <w:rPr>
          <w:bCs w:val="0"/>
          <w:u w:val="single"/>
          <w:lang w:val="sk-SK"/>
        </w:rPr>
      </w:pPr>
      <w:r w:rsidRPr="00C8734D">
        <w:rPr>
          <w:bCs w:val="0"/>
          <w:u w:val="single"/>
          <w:lang w:val="sk-SK"/>
        </w:rPr>
        <w:t>Inkluzívne postupy:</w:t>
      </w:r>
    </w:p>
    <w:p w14:paraId="4FFCC246" w14:textId="77777777" w:rsidR="002730DE" w:rsidRPr="00353487" w:rsidRDefault="002730DE" w:rsidP="002730DE">
      <w:pPr>
        <w:pStyle w:val="Itext"/>
        <w:numPr>
          <w:ilvl w:val="0"/>
          <w:numId w:val="97"/>
        </w:numPr>
        <w:rPr>
          <w:bCs w:val="0"/>
          <w:lang w:val="sk-SK"/>
        </w:rPr>
      </w:pPr>
      <w:r w:rsidRPr="00353487">
        <w:rPr>
          <w:bCs w:val="0"/>
          <w:lang w:val="sk-SK"/>
        </w:rPr>
        <w:t>potreba jasnej zhody v tom, čo znamená inklúzia a aký je účel špeciálnych tried v rámci inkluzívneho systému;</w:t>
      </w:r>
    </w:p>
    <w:p w14:paraId="2EB5E460" w14:textId="77777777" w:rsidR="002730DE" w:rsidRPr="00353487" w:rsidRDefault="002730DE" w:rsidP="002730DE">
      <w:pPr>
        <w:pStyle w:val="Itext"/>
        <w:numPr>
          <w:ilvl w:val="0"/>
          <w:numId w:val="97"/>
        </w:numPr>
        <w:rPr>
          <w:bCs w:val="0"/>
          <w:lang w:val="sk-SK"/>
        </w:rPr>
      </w:pPr>
      <w:r w:rsidRPr="00353487">
        <w:rPr>
          <w:bCs w:val="0"/>
          <w:lang w:val="sk-SK"/>
        </w:rPr>
        <w:t>výraznejšia podpora aktívnej účasti žiakov a zmysluplného zapájania rodičov do rozhodovania o vzdelávaní;</w:t>
      </w:r>
    </w:p>
    <w:p w14:paraId="130714C3" w14:textId="77777777" w:rsidR="002730DE" w:rsidRPr="00353487" w:rsidRDefault="002730DE" w:rsidP="002730DE">
      <w:pPr>
        <w:pStyle w:val="Itext"/>
        <w:numPr>
          <w:ilvl w:val="0"/>
          <w:numId w:val="97"/>
        </w:numPr>
        <w:rPr>
          <w:bCs w:val="0"/>
          <w:lang w:val="sk-SK"/>
        </w:rPr>
      </w:pPr>
      <w:r w:rsidRPr="00353487">
        <w:rPr>
          <w:bCs w:val="0"/>
          <w:lang w:val="sk-SK"/>
        </w:rPr>
        <w:t>posilnenie podpory pre vedúcich pracovníkov škôl pri zavádzaní účinných celoskolských inkluzívnych postupov prispôsobených ich konkrétnemu kontextu;</w:t>
      </w:r>
    </w:p>
    <w:p w14:paraId="11B4472C" w14:textId="77777777" w:rsidR="002730DE" w:rsidRPr="00353487" w:rsidRDefault="002730DE" w:rsidP="002730DE">
      <w:pPr>
        <w:pStyle w:val="Itext"/>
        <w:numPr>
          <w:ilvl w:val="0"/>
          <w:numId w:val="97"/>
        </w:numPr>
        <w:rPr>
          <w:bCs w:val="0"/>
          <w:lang w:val="sk-SK"/>
        </w:rPr>
      </w:pPr>
      <w:r w:rsidRPr="00353487">
        <w:rPr>
          <w:bCs w:val="0"/>
          <w:lang w:val="sk-SK"/>
        </w:rPr>
        <w:t>revízia procesov prideľovania a nasadzovania učiteľov, aby sa zabezpečilo efektívne využívanie zdrojov a plnenie cieľov vzdelávacej politiky.</w:t>
      </w:r>
    </w:p>
    <w:p w14:paraId="4C1B1DA7" w14:textId="77777777" w:rsidR="002730DE" w:rsidRPr="00C8734D" w:rsidRDefault="002730DE" w:rsidP="002730DE">
      <w:pPr>
        <w:pStyle w:val="Itext"/>
        <w:rPr>
          <w:bCs w:val="0"/>
          <w:u w:val="single"/>
          <w:lang w:val="sk-SK"/>
        </w:rPr>
      </w:pPr>
      <w:r w:rsidRPr="00C8734D">
        <w:rPr>
          <w:bCs w:val="0"/>
          <w:u w:val="single"/>
          <w:lang w:val="sk-SK"/>
        </w:rPr>
        <w:t>Implementácia Primárneho jazykového kurikula (Primary Language Curriculum – PLC) na podporu výučby írskeho jazyka:</w:t>
      </w:r>
    </w:p>
    <w:p w14:paraId="474D7220" w14:textId="77777777" w:rsidR="002730DE" w:rsidRPr="00353487" w:rsidRDefault="002730DE" w:rsidP="002730DE">
      <w:pPr>
        <w:pStyle w:val="Itext"/>
        <w:rPr>
          <w:bCs w:val="0"/>
          <w:lang w:val="sk-SK"/>
        </w:rPr>
      </w:pPr>
      <w:r w:rsidRPr="00353487">
        <w:rPr>
          <w:bCs w:val="0"/>
          <w:lang w:val="sk-SK"/>
        </w:rPr>
        <w:t>Primárne jazykové kurikulum (2019) zatiaľ nie je plne implementované v triedach primárneho vzdelávania:</w:t>
      </w:r>
    </w:p>
    <w:p w14:paraId="01200308" w14:textId="77777777" w:rsidR="002730DE" w:rsidRPr="00353487" w:rsidRDefault="002730DE" w:rsidP="002730DE">
      <w:pPr>
        <w:pStyle w:val="Itext"/>
        <w:numPr>
          <w:ilvl w:val="0"/>
          <w:numId w:val="98"/>
        </w:numPr>
        <w:rPr>
          <w:bCs w:val="0"/>
          <w:lang w:val="sk-SK"/>
        </w:rPr>
      </w:pPr>
      <w:r w:rsidRPr="00353487">
        <w:rPr>
          <w:bCs w:val="0"/>
          <w:lang w:val="sk-SK"/>
        </w:rPr>
        <w:t>existuje naliehavá potreba podporiť vedúcich pracovníkov a učiteľov v zlepšovaní jazykovej spôsobilosti v írskom jazyku, ktorá sa výrazne líši a má vplyv na realizáciu PLC;</w:t>
      </w:r>
    </w:p>
    <w:p w14:paraId="4420EF5F" w14:textId="77777777" w:rsidR="002730DE" w:rsidRPr="00353487" w:rsidRDefault="002730DE" w:rsidP="002730DE">
      <w:pPr>
        <w:pStyle w:val="Itext"/>
        <w:numPr>
          <w:ilvl w:val="0"/>
          <w:numId w:val="98"/>
        </w:numPr>
        <w:rPr>
          <w:bCs w:val="0"/>
          <w:lang w:val="sk-SK"/>
        </w:rPr>
      </w:pPr>
      <w:r w:rsidRPr="00353487">
        <w:rPr>
          <w:bCs w:val="0"/>
          <w:lang w:val="sk-SK"/>
        </w:rPr>
        <w:t>dôkazy poukazujú na nekonzistentný výklad a uplatňovanie princípov PLC pre írsky jazyk, najmä v školách s vyučovacím jazykom angličtinou;</w:t>
      </w:r>
    </w:p>
    <w:p w14:paraId="3E8BE275" w14:textId="77777777" w:rsidR="002730DE" w:rsidRPr="00353487" w:rsidRDefault="002730DE" w:rsidP="002730DE">
      <w:pPr>
        <w:pStyle w:val="Itext"/>
        <w:numPr>
          <w:ilvl w:val="0"/>
          <w:numId w:val="98"/>
        </w:numPr>
        <w:rPr>
          <w:bCs w:val="0"/>
          <w:lang w:val="sk-SK"/>
        </w:rPr>
      </w:pPr>
      <w:r w:rsidRPr="00353487">
        <w:rPr>
          <w:bCs w:val="0"/>
          <w:lang w:val="sk-SK"/>
        </w:rPr>
        <w:t>správa odporúča opatrenia na úrovni škôl aj celého systému s cieľom posilniť učenie sa írskeho jazyka u detí.</w:t>
      </w:r>
    </w:p>
    <w:p w14:paraId="177B8ABB" w14:textId="77777777" w:rsidR="002730DE" w:rsidRPr="00C8734D" w:rsidRDefault="002730DE" w:rsidP="002730DE">
      <w:pPr>
        <w:pStyle w:val="Itext"/>
        <w:rPr>
          <w:bCs w:val="0"/>
          <w:u w:val="single"/>
          <w:lang w:val="sk-SK"/>
        </w:rPr>
      </w:pPr>
      <w:r w:rsidRPr="00C8734D">
        <w:rPr>
          <w:bCs w:val="0"/>
          <w:u w:val="single"/>
          <w:lang w:val="sk-SK"/>
        </w:rPr>
        <w:t>Matematika:</w:t>
      </w:r>
    </w:p>
    <w:p w14:paraId="7985F4CF" w14:textId="77777777" w:rsidR="002730DE" w:rsidRPr="00353487" w:rsidRDefault="002730DE" w:rsidP="002730DE">
      <w:pPr>
        <w:pStyle w:val="Itext"/>
        <w:rPr>
          <w:bCs w:val="0"/>
          <w:lang w:val="sk-SK"/>
        </w:rPr>
      </w:pPr>
      <w:r w:rsidRPr="00353487">
        <w:rPr>
          <w:bCs w:val="0"/>
          <w:lang w:val="sk-SK"/>
        </w:rPr>
        <w:t>Odporúčania sa zameriavajú na zlepšenie výučby a učenia matematiky počas prechodu zo základného na stredoškolské vzdelávanie, pričom sa kladie dôraz na kontinuitu, postupnosť a spoločné porozumenie kurikula a pedagogických prístupov:</w:t>
      </w:r>
    </w:p>
    <w:p w14:paraId="230D90FA" w14:textId="77777777" w:rsidR="002730DE" w:rsidRPr="00353487" w:rsidRDefault="002730DE" w:rsidP="002730DE">
      <w:pPr>
        <w:pStyle w:val="Itext"/>
        <w:numPr>
          <w:ilvl w:val="0"/>
          <w:numId w:val="99"/>
        </w:numPr>
        <w:rPr>
          <w:bCs w:val="0"/>
          <w:lang w:val="sk-SK"/>
        </w:rPr>
      </w:pPr>
      <w:r w:rsidRPr="00353487">
        <w:rPr>
          <w:bCs w:val="0"/>
          <w:lang w:val="sk-SK"/>
        </w:rPr>
        <w:t>správa identifikuje potrebu lepšieho zdieľania hodnotiacich informácií medzi základnými a strednými školami;</w:t>
      </w:r>
    </w:p>
    <w:p w14:paraId="713809A7" w14:textId="393F17DF" w:rsidR="002730DE" w:rsidRPr="00BB66B8" w:rsidRDefault="002730DE" w:rsidP="003B6A25">
      <w:pPr>
        <w:pStyle w:val="Itext"/>
        <w:numPr>
          <w:ilvl w:val="0"/>
          <w:numId w:val="99"/>
        </w:numPr>
        <w:rPr>
          <w:bCs w:val="0"/>
          <w:lang w:val="sk-SK"/>
        </w:rPr>
      </w:pPr>
      <w:r w:rsidRPr="00353487">
        <w:rPr>
          <w:bCs w:val="0"/>
          <w:lang w:val="sk-SK"/>
        </w:rPr>
        <w:t>zároveň vyzýva na medzirezortné profesijné vzdelávanie zamerané na matematickú gramotnosť, ktorá je kľúčovým cieľom primárneho kurikula a kurikula juniorského cyklu.</w:t>
      </w:r>
      <w:r w:rsidR="00176CB6">
        <w:rPr>
          <w:rStyle w:val="Odkaznapoznmkupodiarou"/>
          <w:lang w:val="sk-SK"/>
        </w:rPr>
        <w:footnoteReference w:id="26"/>
      </w:r>
    </w:p>
    <w:p w14:paraId="38C1AD5F" w14:textId="77777777" w:rsidR="003D6794" w:rsidRDefault="003D6794" w:rsidP="00AB76A0">
      <w:pPr>
        <w:pStyle w:val="Nadpis2"/>
      </w:pPr>
      <w:bookmarkStart w:id="32" w:name="_Toc219380078"/>
      <w:bookmarkStart w:id="33" w:name="_Toc225842891"/>
      <w:r w:rsidRPr="000665F6">
        <w:lastRenderedPageBreak/>
        <w:t>Iné hodnotenia kvality škôl</w:t>
      </w:r>
      <w:bookmarkEnd w:id="32"/>
      <w:bookmarkEnd w:id="33"/>
    </w:p>
    <w:p w14:paraId="0B320C9A" w14:textId="77777777" w:rsidR="00391AA5" w:rsidRPr="00171D6C" w:rsidRDefault="00391AA5" w:rsidP="00391AA5">
      <w:pPr>
        <w:pStyle w:val="Normlnywebov"/>
        <w:jc w:val="both"/>
        <w:rPr>
          <w:rFonts w:ascii="Aptos Narrow" w:hAnsi="Aptos Narrow"/>
          <w:sz w:val="22"/>
          <w:szCs w:val="22"/>
        </w:rPr>
      </w:pPr>
      <w:r w:rsidRPr="00171D6C">
        <w:rPr>
          <w:rFonts w:ascii="Aptos Narrow" w:hAnsi="Aptos Narrow"/>
          <w:sz w:val="22"/>
          <w:szCs w:val="22"/>
        </w:rPr>
        <w:t>Okrem hlavných a systémových typov hodnotení kvality škôl využíva írsky inšpekčný systém (</w:t>
      </w:r>
      <w:proofErr w:type="spellStart"/>
      <w:r w:rsidRPr="00171D6C">
        <w:rPr>
          <w:rFonts w:ascii="Aptos Narrow" w:hAnsi="Aptos Narrow"/>
          <w:sz w:val="22"/>
          <w:szCs w:val="22"/>
        </w:rPr>
        <w:t>Inspectorate</w:t>
      </w:r>
      <w:proofErr w:type="spellEnd"/>
      <w:r w:rsidRPr="00171D6C">
        <w:rPr>
          <w:rFonts w:ascii="Aptos Narrow" w:hAnsi="Aptos Narrow"/>
          <w:sz w:val="22"/>
          <w:szCs w:val="22"/>
        </w:rPr>
        <w:t xml:space="preserve"> of </w:t>
      </w:r>
      <w:proofErr w:type="spellStart"/>
      <w:r w:rsidRPr="00171D6C">
        <w:rPr>
          <w:rFonts w:ascii="Aptos Narrow" w:hAnsi="Aptos Narrow"/>
          <w:sz w:val="22"/>
          <w:szCs w:val="22"/>
        </w:rPr>
        <w:t>the</w:t>
      </w:r>
      <w:proofErr w:type="spellEnd"/>
      <w:r w:rsidRPr="00171D6C">
        <w:rPr>
          <w:rFonts w:ascii="Aptos Narrow" w:hAnsi="Aptos Narrow"/>
          <w:sz w:val="22"/>
          <w:szCs w:val="22"/>
        </w:rPr>
        <w:t xml:space="preserve"> Department of </w:t>
      </w:r>
      <w:proofErr w:type="spellStart"/>
      <w:r w:rsidRPr="00171D6C">
        <w:rPr>
          <w:rFonts w:ascii="Aptos Narrow" w:hAnsi="Aptos Narrow"/>
          <w:sz w:val="22"/>
          <w:szCs w:val="22"/>
        </w:rPr>
        <w:t>Education</w:t>
      </w:r>
      <w:proofErr w:type="spellEnd"/>
      <w:r w:rsidRPr="00171D6C">
        <w:rPr>
          <w:rFonts w:ascii="Aptos Narrow" w:hAnsi="Aptos Narrow"/>
          <w:sz w:val="22"/>
          <w:szCs w:val="22"/>
        </w:rPr>
        <w:t xml:space="preserve">) aj </w:t>
      </w:r>
      <w:r w:rsidRPr="0005019C">
        <w:rPr>
          <w:rStyle w:val="Vrazn"/>
          <w:rFonts w:ascii="Aptos Narrow" w:hAnsi="Aptos Narrow"/>
          <w:b w:val="0"/>
          <w:bCs w:val="0"/>
          <w:sz w:val="22"/>
          <w:szCs w:val="22"/>
        </w:rPr>
        <w:t>široké spektrum ďalších, tematicky alebo funkčne zameraných hodnotení</w:t>
      </w:r>
      <w:r w:rsidRPr="00171D6C">
        <w:rPr>
          <w:rFonts w:ascii="Aptos Narrow" w:hAnsi="Aptos Narrow"/>
          <w:sz w:val="22"/>
          <w:szCs w:val="22"/>
        </w:rPr>
        <w:t>, ktoré reagujú na špecifické potreby vzdelávacieho systému, na aktuálne spoločenské výzvy alebo na osobitné podmienky fungovania vybraných skupín škôl. Tieto hodnotenia dopĺňajú základný rámec externého hodnotenia kvality a umožňujú flexibilne monitorovať a podporovať kvalitu vzdelávania v rôznych kontextoch.</w:t>
      </w:r>
      <w:r>
        <w:rPr>
          <w:rFonts w:ascii="Aptos Narrow" w:hAnsi="Aptos Narrow"/>
          <w:sz w:val="22"/>
          <w:szCs w:val="22"/>
        </w:rPr>
        <w:t xml:space="preserve"> </w:t>
      </w:r>
      <w:r w:rsidRPr="00171D6C">
        <w:rPr>
          <w:rFonts w:ascii="Aptos Narrow" w:hAnsi="Aptos Narrow"/>
          <w:sz w:val="22"/>
          <w:szCs w:val="22"/>
        </w:rPr>
        <w:t xml:space="preserve">Jedným z významných nástrojov sú </w:t>
      </w:r>
      <w:r w:rsidRPr="0005019C">
        <w:rPr>
          <w:rStyle w:val="Vrazn"/>
          <w:rFonts w:ascii="Aptos Narrow" w:hAnsi="Aptos Narrow"/>
          <w:b w:val="0"/>
          <w:bCs w:val="0"/>
          <w:sz w:val="22"/>
          <w:szCs w:val="22"/>
        </w:rPr>
        <w:t>hodnotenia zamerané na inklúziu a podporu žiakov so špeciálnymi a dodatočnými výchovno-vzdelávacími potrebami</w:t>
      </w:r>
      <w:r w:rsidRPr="0005019C">
        <w:rPr>
          <w:rFonts w:ascii="Aptos Narrow" w:hAnsi="Aptos Narrow"/>
          <w:b/>
          <w:bCs/>
          <w:sz w:val="22"/>
          <w:szCs w:val="22"/>
        </w:rPr>
        <w:t>.</w:t>
      </w:r>
      <w:r w:rsidRPr="00171D6C">
        <w:rPr>
          <w:rFonts w:ascii="Aptos Narrow" w:hAnsi="Aptos Narrow"/>
          <w:sz w:val="22"/>
          <w:szCs w:val="22"/>
        </w:rPr>
        <w:t xml:space="preserve"> Tieto hodnotenia posudzujú kvalitu vyučovania, učenia a využívania zdrojov v kontexte Kontinua podpory (</w:t>
      </w:r>
      <w:proofErr w:type="spellStart"/>
      <w:r w:rsidRPr="00171D6C">
        <w:rPr>
          <w:rFonts w:ascii="Aptos Narrow" w:hAnsi="Aptos Narrow"/>
          <w:sz w:val="22"/>
          <w:szCs w:val="22"/>
        </w:rPr>
        <w:t>Continuum</w:t>
      </w:r>
      <w:proofErr w:type="spellEnd"/>
      <w:r w:rsidRPr="00171D6C">
        <w:rPr>
          <w:rFonts w:ascii="Aptos Narrow" w:hAnsi="Aptos Narrow"/>
          <w:sz w:val="22"/>
          <w:szCs w:val="22"/>
        </w:rPr>
        <w:t xml:space="preserve"> of Support) a skúmajú, ako školy zabezpečujú rovnosť príležitostí a inkluzívne vzdelávanie pre všetkých žiakov. Dôraz sa kladie na efektívnosť využívania personálnych a odborných kapacít, ako aj na súlad postupov školy s národnými usmerneniami v oblasti špeciálneho vzdelávania.</w:t>
      </w:r>
      <w:r>
        <w:rPr>
          <w:rFonts w:ascii="Aptos Narrow" w:hAnsi="Aptos Narrow"/>
          <w:sz w:val="22"/>
          <w:szCs w:val="22"/>
        </w:rPr>
        <w:t xml:space="preserve"> </w:t>
      </w:r>
      <w:r w:rsidRPr="00171D6C">
        <w:rPr>
          <w:rFonts w:ascii="Aptos Narrow" w:hAnsi="Aptos Narrow"/>
          <w:sz w:val="22"/>
          <w:szCs w:val="22"/>
        </w:rPr>
        <w:t xml:space="preserve">Osobitnú kategóriu </w:t>
      </w:r>
      <w:r w:rsidRPr="0005019C">
        <w:rPr>
          <w:rFonts w:ascii="Aptos Narrow" w:hAnsi="Aptos Narrow"/>
          <w:sz w:val="22"/>
          <w:szCs w:val="22"/>
        </w:rPr>
        <w:t xml:space="preserve">predstavujú </w:t>
      </w:r>
      <w:r w:rsidRPr="0005019C">
        <w:rPr>
          <w:rStyle w:val="Vrazn"/>
          <w:rFonts w:ascii="Aptos Narrow" w:hAnsi="Aptos Narrow"/>
          <w:b w:val="0"/>
          <w:bCs w:val="0"/>
          <w:sz w:val="22"/>
          <w:szCs w:val="22"/>
        </w:rPr>
        <w:t>hodnotenia škôl zapojených do programu DEIS (</w:t>
      </w:r>
      <w:proofErr w:type="spellStart"/>
      <w:r w:rsidRPr="0005019C">
        <w:rPr>
          <w:rStyle w:val="Vrazn"/>
          <w:rFonts w:ascii="Aptos Narrow" w:hAnsi="Aptos Narrow"/>
          <w:b w:val="0"/>
          <w:bCs w:val="0"/>
          <w:sz w:val="22"/>
          <w:szCs w:val="22"/>
        </w:rPr>
        <w:t>Delivering</w:t>
      </w:r>
      <w:proofErr w:type="spellEnd"/>
      <w:r w:rsidRPr="0005019C">
        <w:rPr>
          <w:rStyle w:val="Vrazn"/>
          <w:rFonts w:ascii="Aptos Narrow" w:hAnsi="Aptos Narrow"/>
          <w:b w:val="0"/>
          <w:bCs w:val="0"/>
          <w:sz w:val="22"/>
          <w:szCs w:val="22"/>
        </w:rPr>
        <w:t xml:space="preserve"> </w:t>
      </w:r>
      <w:proofErr w:type="spellStart"/>
      <w:r w:rsidRPr="0005019C">
        <w:rPr>
          <w:rStyle w:val="Vrazn"/>
          <w:rFonts w:ascii="Aptos Narrow" w:hAnsi="Aptos Narrow"/>
          <w:b w:val="0"/>
          <w:bCs w:val="0"/>
          <w:sz w:val="22"/>
          <w:szCs w:val="22"/>
        </w:rPr>
        <w:t>Equality</w:t>
      </w:r>
      <w:proofErr w:type="spellEnd"/>
      <w:r w:rsidRPr="0005019C">
        <w:rPr>
          <w:rStyle w:val="Vrazn"/>
          <w:rFonts w:ascii="Aptos Narrow" w:hAnsi="Aptos Narrow"/>
          <w:b w:val="0"/>
          <w:bCs w:val="0"/>
          <w:sz w:val="22"/>
          <w:szCs w:val="22"/>
        </w:rPr>
        <w:t xml:space="preserve"> of </w:t>
      </w:r>
      <w:proofErr w:type="spellStart"/>
      <w:r w:rsidRPr="0005019C">
        <w:rPr>
          <w:rStyle w:val="Vrazn"/>
          <w:rFonts w:ascii="Aptos Narrow" w:hAnsi="Aptos Narrow"/>
          <w:b w:val="0"/>
          <w:bCs w:val="0"/>
          <w:sz w:val="22"/>
          <w:szCs w:val="22"/>
        </w:rPr>
        <w:t>Opportunity</w:t>
      </w:r>
      <w:proofErr w:type="spellEnd"/>
      <w:r w:rsidRPr="0005019C">
        <w:rPr>
          <w:rStyle w:val="Vrazn"/>
          <w:rFonts w:ascii="Aptos Narrow" w:hAnsi="Aptos Narrow"/>
          <w:b w:val="0"/>
          <w:bCs w:val="0"/>
          <w:sz w:val="22"/>
          <w:szCs w:val="22"/>
        </w:rPr>
        <w:t xml:space="preserve"> in </w:t>
      </w:r>
      <w:proofErr w:type="spellStart"/>
      <w:r w:rsidRPr="0005019C">
        <w:rPr>
          <w:rStyle w:val="Vrazn"/>
          <w:rFonts w:ascii="Aptos Narrow" w:hAnsi="Aptos Narrow"/>
          <w:b w:val="0"/>
          <w:bCs w:val="0"/>
          <w:sz w:val="22"/>
          <w:szCs w:val="22"/>
        </w:rPr>
        <w:t>Schools</w:t>
      </w:r>
      <w:proofErr w:type="spellEnd"/>
      <w:r w:rsidRPr="0005019C">
        <w:rPr>
          <w:rStyle w:val="Vrazn"/>
          <w:rFonts w:ascii="Aptos Narrow" w:hAnsi="Aptos Narrow"/>
          <w:b w:val="0"/>
          <w:bCs w:val="0"/>
          <w:sz w:val="22"/>
          <w:szCs w:val="22"/>
        </w:rPr>
        <w:t>)</w:t>
      </w:r>
      <w:r w:rsidRPr="0005019C">
        <w:rPr>
          <w:rFonts w:ascii="Aptos Narrow" w:hAnsi="Aptos Narrow"/>
          <w:b/>
          <w:bCs/>
          <w:sz w:val="22"/>
          <w:szCs w:val="22"/>
        </w:rPr>
        <w:t>,</w:t>
      </w:r>
      <w:r w:rsidRPr="00171D6C">
        <w:rPr>
          <w:rFonts w:ascii="Aptos Narrow" w:hAnsi="Aptos Narrow"/>
          <w:sz w:val="22"/>
          <w:szCs w:val="22"/>
        </w:rPr>
        <w:t xml:space="preserve"> ktoré sa zameriavajú na podporu vzdelávacej rovnosti. Tieto hodnotenia sledujú kvalitu akčného plánovania zameraného na zlepšovanie v oblastiach ako dochádzka, zotrvanie v škole, gramotnosť, numerická gramotnosť, vzdelávacie prechody a partnerstvo s rodičmi. Inšpekcie DEIS hodnotia nielen kvalitu plánovania a realizácie intervencií, ale aj ich reálny dopad na vzdelávacie skúsenosti a výsledky žiakov.</w:t>
      </w:r>
    </w:p>
    <w:p w14:paraId="1A1A1F74" w14:textId="77777777" w:rsidR="00391AA5" w:rsidRPr="00171D6C" w:rsidRDefault="00391AA5" w:rsidP="00391AA5">
      <w:pPr>
        <w:pStyle w:val="Normlnywebov"/>
        <w:jc w:val="both"/>
        <w:rPr>
          <w:rFonts w:ascii="Aptos Narrow" w:hAnsi="Aptos Narrow"/>
          <w:sz w:val="22"/>
          <w:szCs w:val="22"/>
        </w:rPr>
      </w:pPr>
      <w:r w:rsidRPr="00171D6C">
        <w:rPr>
          <w:rFonts w:ascii="Aptos Narrow" w:hAnsi="Aptos Narrow"/>
          <w:sz w:val="22"/>
          <w:szCs w:val="22"/>
        </w:rPr>
        <w:t xml:space="preserve">V reakcii na mimoriadne situácie a meniace sa podmienky vzdelávania inšpekčný systém zaviedol aj </w:t>
      </w:r>
      <w:r w:rsidRPr="0005019C">
        <w:rPr>
          <w:rStyle w:val="Vrazn"/>
          <w:rFonts w:ascii="Aptos Narrow" w:hAnsi="Aptos Narrow"/>
          <w:b w:val="0"/>
          <w:bCs w:val="0"/>
          <w:sz w:val="22"/>
          <w:szCs w:val="22"/>
        </w:rPr>
        <w:t>hodnotenia dištančného vyučovania a učenia</w:t>
      </w:r>
      <w:r w:rsidRPr="00171D6C">
        <w:rPr>
          <w:rFonts w:ascii="Aptos Narrow" w:hAnsi="Aptos Narrow"/>
          <w:sz w:val="22"/>
          <w:szCs w:val="22"/>
        </w:rPr>
        <w:t>, ktoré sa zameriavajú na kontinuitu vzdelávacieho procesu, kvalitu online alebo hybridného vyučovania a podporu pohody žiakov. Tieto hodnotenia posudzujú učenie žiakov, ich vzdelávacie skúsenosti, individuálnu a kolektívnu pedagogickú prax učiteľov a vedenie vyučovania v dištančnom prostredí.</w:t>
      </w:r>
      <w:r>
        <w:rPr>
          <w:rFonts w:ascii="Aptos Narrow" w:hAnsi="Aptos Narrow"/>
          <w:sz w:val="22"/>
          <w:szCs w:val="22"/>
        </w:rPr>
        <w:t xml:space="preserve"> </w:t>
      </w:r>
      <w:r w:rsidRPr="00171D6C">
        <w:rPr>
          <w:rFonts w:ascii="Aptos Narrow" w:hAnsi="Aptos Narrow"/>
          <w:sz w:val="22"/>
          <w:szCs w:val="22"/>
        </w:rPr>
        <w:t xml:space="preserve">Významnou oblasťou sú tiež </w:t>
      </w:r>
      <w:r w:rsidRPr="0005019C">
        <w:rPr>
          <w:rStyle w:val="Vrazn"/>
          <w:rFonts w:ascii="Aptos Narrow" w:hAnsi="Aptos Narrow"/>
          <w:b w:val="0"/>
          <w:bCs w:val="0"/>
          <w:sz w:val="22"/>
          <w:szCs w:val="22"/>
        </w:rPr>
        <w:t>inšpekcie ochrany detí a zabezpečenia ich ochrany (</w:t>
      </w:r>
      <w:proofErr w:type="spellStart"/>
      <w:r w:rsidRPr="0005019C">
        <w:rPr>
          <w:rStyle w:val="Vrazn"/>
          <w:rFonts w:ascii="Aptos Narrow" w:hAnsi="Aptos Narrow"/>
          <w:b w:val="0"/>
          <w:bCs w:val="0"/>
          <w:sz w:val="22"/>
          <w:szCs w:val="22"/>
        </w:rPr>
        <w:t>Child</w:t>
      </w:r>
      <w:proofErr w:type="spellEnd"/>
      <w:r w:rsidRPr="0005019C">
        <w:rPr>
          <w:rStyle w:val="Vrazn"/>
          <w:rFonts w:ascii="Aptos Narrow" w:hAnsi="Aptos Narrow"/>
          <w:b w:val="0"/>
          <w:bCs w:val="0"/>
          <w:sz w:val="22"/>
          <w:szCs w:val="22"/>
        </w:rPr>
        <w:t xml:space="preserve"> </w:t>
      </w:r>
      <w:proofErr w:type="spellStart"/>
      <w:r w:rsidRPr="0005019C">
        <w:rPr>
          <w:rStyle w:val="Vrazn"/>
          <w:rFonts w:ascii="Aptos Narrow" w:hAnsi="Aptos Narrow"/>
          <w:b w:val="0"/>
          <w:bCs w:val="0"/>
          <w:sz w:val="22"/>
          <w:szCs w:val="22"/>
        </w:rPr>
        <w:t>Protection</w:t>
      </w:r>
      <w:proofErr w:type="spellEnd"/>
      <w:r w:rsidRPr="0005019C">
        <w:rPr>
          <w:rStyle w:val="Vrazn"/>
          <w:rFonts w:ascii="Aptos Narrow" w:hAnsi="Aptos Narrow"/>
          <w:b w:val="0"/>
          <w:bCs w:val="0"/>
          <w:sz w:val="22"/>
          <w:szCs w:val="22"/>
        </w:rPr>
        <w:t xml:space="preserve"> and </w:t>
      </w:r>
      <w:proofErr w:type="spellStart"/>
      <w:r w:rsidRPr="0005019C">
        <w:rPr>
          <w:rStyle w:val="Vrazn"/>
          <w:rFonts w:ascii="Aptos Narrow" w:hAnsi="Aptos Narrow"/>
          <w:b w:val="0"/>
          <w:bCs w:val="0"/>
          <w:sz w:val="22"/>
          <w:szCs w:val="22"/>
        </w:rPr>
        <w:t>Safeguarding</w:t>
      </w:r>
      <w:proofErr w:type="spellEnd"/>
      <w:r w:rsidRPr="0005019C">
        <w:rPr>
          <w:rStyle w:val="Vrazn"/>
          <w:rFonts w:ascii="Aptos Narrow" w:hAnsi="Aptos Narrow"/>
          <w:b w:val="0"/>
          <w:bCs w:val="0"/>
          <w:sz w:val="22"/>
          <w:szCs w:val="22"/>
        </w:rPr>
        <w:t xml:space="preserve"> </w:t>
      </w:r>
      <w:proofErr w:type="spellStart"/>
      <w:r w:rsidRPr="0005019C">
        <w:rPr>
          <w:rStyle w:val="Vrazn"/>
          <w:rFonts w:ascii="Aptos Narrow" w:hAnsi="Aptos Narrow"/>
          <w:b w:val="0"/>
          <w:bCs w:val="0"/>
          <w:sz w:val="22"/>
          <w:szCs w:val="22"/>
        </w:rPr>
        <w:t>Inspections</w:t>
      </w:r>
      <w:proofErr w:type="spellEnd"/>
      <w:r w:rsidRPr="0005019C">
        <w:rPr>
          <w:rStyle w:val="Vrazn"/>
          <w:rFonts w:ascii="Aptos Narrow" w:hAnsi="Aptos Narrow"/>
          <w:b w:val="0"/>
          <w:bCs w:val="0"/>
          <w:sz w:val="22"/>
          <w:szCs w:val="22"/>
        </w:rPr>
        <w:t>)</w:t>
      </w:r>
      <w:r w:rsidRPr="00171D6C">
        <w:rPr>
          <w:rFonts w:ascii="Aptos Narrow" w:hAnsi="Aptos Narrow"/>
          <w:sz w:val="22"/>
          <w:szCs w:val="22"/>
        </w:rPr>
        <w:t>, ktoré monitorujú dodržiavanie zákonných povinností škôl v oblasti ochrany detí. Tieto inšpekcie majú prevažne kontrolný charakter a zameriavajú sa na existenciu a implementáciu politík, školení, postupov nahlasovania, vedenia dokumentácie a dohľadu zo strany vedenia školy.</w:t>
      </w:r>
    </w:p>
    <w:p w14:paraId="77355EC2" w14:textId="77777777" w:rsidR="00391AA5" w:rsidRDefault="00391AA5" w:rsidP="00391AA5">
      <w:pPr>
        <w:pStyle w:val="Normlnywebov"/>
        <w:jc w:val="both"/>
        <w:rPr>
          <w:rFonts w:ascii="Aptos Narrow" w:hAnsi="Aptos Narrow"/>
          <w:sz w:val="22"/>
          <w:szCs w:val="22"/>
        </w:rPr>
      </w:pPr>
      <w:r w:rsidRPr="00171D6C">
        <w:rPr>
          <w:rFonts w:ascii="Aptos Narrow" w:hAnsi="Aptos Narrow"/>
          <w:sz w:val="22"/>
          <w:szCs w:val="22"/>
        </w:rPr>
        <w:t xml:space="preserve">Napokon, špecifické hodnotenia sa realizujú aj </w:t>
      </w:r>
      <w:r w:rsidRPr="0054178F">
        <w:rPr>
          <w:rFonts w:ascii="Aptos Narrow" w:hAnsi="Aptos Narrow"/>
          <w:sz w:val="22"/>
          <w:szCs w:val="22"/>
        </w:rPr>
        <w:t>v</w:t>
      </w:r>
      <w:r w:rsidRPr="0005019C">
        <w:rPr>
          <w:rFonts w:ascii="Aptos Narrow" w:hAnsi="Aptos Narrow"/>
          <w:b/>
          <w:bCs/>
          <w:sz w:val="22"/>
          <w:szCs w:val="22"/>
        </w:rPr>
        <w:t xml:space="preserve"> </w:t>
      </w:r>
      <w:r w:rsidRPr="0005019C">
        <w:rPr>
          <w:rStyle w:val="Vrazn"/>
          <w:rFonts w:ascii="Aptos Narrow" w:hAnsi="Aptos Narrow"/>
          <w:b w:val="0"/>
          <w:bCs w:val="0"/>
          <w:sz w:val="22"/>
          <w:szCs w:val="22"/>
        </w:rPr>
        <w:t xml:space="preserve">školách pôsobiacich pri zariadeniach osobitnej starostlivosti a </w:t>
      </w:r>
      <w:proofErr w:type="spellStart"/>
      <w:r w:rsidRPr="0005019C">
        <w:rPr>
          <w:rStyle w:val="Vrazn"/>
          <w:rFonts w:ascii="Aptos Narrow" w:hAnsi="Aptos Narrow"/>
          <w:b w:val="0"/>
          <w:bCs w:val="0"/>
          <w:sz w:val="22"/>
          <w:szCs w:val="22"/>
        </w:rPr>
        <w:t>detenčných</w:t>
      </w:r>
      <w:proofErr w:type="spellEnd"/>
      <w:r w:rsidRPr="0005019C">
        <w:rPr>
          <w:rStyle w:val="Vrazn"/>
          <w:rFonts w:ascii="Aptos Narrow" w:hAnsi="Aptos Narrow"/>
          <w:b w:val="0"/>
          <w:bCs w:val="0"/>
          <w:sz w:val="22"/>
          <w:szCs w:val="22"/>
        </w:rPr>
        <w:t xml:space="preserve"> centrách pre deti</w:t>
      </w:r>
      <w:r w:rsidRPr="00171D6C">
        <w:rPr>
          <w:rFonts w:ascii="Aptos Narrow" w:hAnsi="Aptos Narrow"/>
          <w:sz w:val="22"/>
          <w:szCs w:val="22"/>
        </w:rPr>
        <w:t>, kde sa zohľadňujú osobitné podmienky poskytovania vzdelávania. Tieto hodnotenia sa sústreďujú na kvalitu vyučovania, podporu žiakov, organizáciu školy a jej kapacitu zabezpečiť kontinuitu vzdelávania v náročných podmienkach.</w:t>
      </w:r>
      <w:r>
        <w:rPr>
          <w:rFonts w:ascii="Aptos Narrow" w:hAnsi="Aptos Narrow"/>
          <w:sz w:val="22"/>
          <w:szCs w:val="22"/>
        </w:rPr>
        <w:t xml:space="preserve"> </w:t>
      </w:r>
      <w:r w:rsidRPr="00171D6C">
        <w:rPr>
          <w:rFonts w:ascii="Aptos Narrow" w:hAnsi="Aptos Narrow"/>
          <w:sz w:val="22"/>
          <w:szCs w:val="22"/>
        </w:rPr>
        <w:t xml:space="preserve">Celkovo možno konštatovať, že systém „iných hodnotení kvality škôl“ v Írsku predstavuje </w:t>
      </w:r>
      <w:r w:rsidRPr="0005019C">
        <w:rPr>
          <w:rStyle w:val="Vrazn"/>
          <w:rFonts w:ascii="Aptos Narrow" w:hAnsi="Aptos Narrow"/>
          <w:b w:val="0"/>
          <w:bCs w:val="0"/>
          <w:sz w:val="22"/>
          <w:szCs w:val="22"/>
        </w:rPr>
        <w:t>komplexný, flexibilný a tematicky diferencovaný nástroj</w:t>
      </w:r>
      <w:r w:rsidRPr="00171D6C">
        <w:rPr>
          <w:rFonts w:ascii="Aptos Narrow" w:hAnsi="Aptos Narrow"/>
          <w:sz w:val="22"/>
          <w:szCs w:val="22"/>
        </w:rPr>
        <w:t>, ktorý umožňuje cielene reagovať na rôzne potreby škôl a zároveň podporuje prepojenie externého hodnotenia so sebahodnotením a systematickým zlepšovaním kvality vzdelávania.</w:t>
      </w:r>
    </w:p>
    <w:p w14:paraId="69D64B35" w14:textId="77777777" w:rsidR="00565284" w:rsidRDefault="00565284" w:rsidP="00391AA5">
      <w:pPr>
        <w:pStyle w:val="Normlnywebov"/>
        <w:jc w:val="both"/>
        <w:rPr>
          <w:rFonts w:ascii="Aptos Narrow" w:hAnsi="Aptos Narrow"/>
          <w:sz w:val="22"/>
          <w:szCs w:val="22"/>
        </w:rPr>
      </w:pPr>
    </w:p>
    <w:p w14:paraId="3FFFF435" w14:textId="77777777" w:rsidR="007024B6" w:rsidRDefault="007024B6" w:rsidP="00AB76A0">
      <w:pPr>
        <w:pStyle w:val="Nadpis2"/>
      </w:pPr>
      <w:bookmarkStart w:id="34" w:name="_Toc219380079"/>
      <w:bookmarkStart w:id="35" w:name="_Toc225842892"/>
      <w:r w:rsidRPr="000665F6">
        <w:t>Aktivity školy po inšpekčnej činnosti</w:t>
      </w:r>
      <w:bookmarkEnd w:id="34"/>
      <w:bookmarkEnd w:id="35"/>
    </w:p>
    <w:p w14:paraId="31824F06" w14:textId="77777777" w:rsidR="007864AB" w:rsidRPr="00336122" w:rsidRDefault="007864AB" w:rsidP="007864AB">
      <w:pPr>
        <w:pStyle w:val="Itext"/>
        <w:rPr>
          <w:b/>
          <w:bCs w:val="0"/>
          <w:lang w:val="sk-SK"/>
        </w:rPr>
      </w:pPr>
      <w:r w:rsidRPr="00336122">
        <w:rPr>
          <w:b/>
          <w:bCs w:val="0"/>
          <w:lang w:val="sk-SK"/>
        </w:rPr>
        <w:t>Podávanie správ</w:t>
      </w:r>
      <w:r>
        <w:rPr>
          <w:b/>
          <w:bCs w:val="0"/>
          <w:lang w:val="sk-SK"/>
        </w:rPr>
        <w:t>:</w:t>
      </w:r>
    </w:p>
    <w:p w14:paraId="6F1E73FD" w14:textId="77777777" w:rsidR="007864AB" w:rsidRDefault="007864AB" w:rsidP="007864AB">
      <w:pPr>
        <w:pStyle w:val="Itext"/>
        <w:rPr>
          <w:lang w:val="sk-SK"/>
        </w:rPr>
      </w:pPr>
      <w:r w:rsidRPr="00953348">
        <w:rPr>
          <w:lang w:val="sk-SK"/>
        </w:rPr>
        <w:t xml:space="preserve">V súlade s uverejnenými usmerneniami pre uverejňovanie správ o školských inšpekciách (2015) inšpektorát uverejňuje správy o školských inšpekciách všetkých typov, s výnimkou neohlásených inšpekcií, na webovej stránke ministerstva školstva. Uverejňovaním správ o školských inšpekciách sa zistenia a odporúčania inšpekcií sprístupňujú všetkým členom školského spoločenstva a širšej verejnosti. Zverejňovanie správ slúži viacerým účelom, medzi ktoré patrí podpora sebahodnotenia a rozvoja škôl a zabezpečenie širšieho šírenia osvedčených postupov v školách a vzdelávacích zariadeniach a medzi nimi. Cieľom zverejnených inšpekčných správ je tiež poskytovať autoritatívne a vyvážené informácie o </w:t>
      </w:r>
      <w:r w:rsidRPr="00953348">
        <w:rPr>
          <w:lang w:val="sk-SK"/>
        </w:rPr>
        <w:lastRenderedPageBreak/>
        <w:t xml:space="preserve">efektívnosti škôl a vzdelávacích zariadení a poskytovať cenné informácie rodičom, budúcim rodičom a žiakom. </w:t>
      </w:r>
    </w:p>
    <w:p w14:paraId="7E54B6CE" w14:textId="77777777" w:rsidR="007864AB" w:rsidRPr="00336122" w:rsidRDefault="007864AB" w:rsidP="007864AB">
      <w:pPr>
        <w:pStyle w:val="Itext"/>
        <w:rPr>
          <w:b/>
          <w:bCs w:val="0"/>
          <w:lang w:val="sk-SK"/>
        </w:rPr>
      </w:pPr>
      <w:r w:rsidRPr="00336122">
        <w:rPr>
          <w:b/>
          <w:bCs w:val="0"/>
          <w:lang w:val="sk-SK"/>
        </w:rPr>
        <w:t>Hodnotenie</w:t>
      </w:r>
      <w:r>
        <w:rPr>
          <w:b/>
          <w:bCs w:val="0"/>
          <w:lang w:val="sk-SK"/>
        </w:rPr>
        <w:t>:</w:t>
      </w:r>
      <w:r w:rsidRPr="00336122">
        <w:rPr>
          <w:b/>
          <w:bCs w:val="0"/>
          <w:lang w:val="sk-SK"/>
        </w:rPr>
        <w:t xml:space="preserve"> </w:t>
      </w:r>
    </w:p>
    <w:p w14:paraId="12F5ED75" w14:textId="77777777" w:rsidR="007864AB" w:rsidRDefault="007864AB" w:rsidP="007864AB">
      <w:pPr>
        <w:pStyle w:val="Itext"/>
        <w:rPr>
          <w:lang w:val="sk-SK"/>
        </w:rPr>
      </w:pPr>
      <w:r w:rsidRPr="00953348">
        <w:rPr>
          <w:lang w:val="sk-SK"/>
        </w:rPr>
        <w:t>Inšpektorát neudeľuje celkové hodnotenie jednotlivým školám alebo vzdelávacím zariadeniam. Zverejnené inšpekčné správy obsahujú jasné hodnotiace vyhlásenia o kvalite poskytovaných služieb v hlavných oblastiach činnosti školy alebo vzdelávacieho zariadenia, ako je výučba</w:t>
      </w:r>
      <w:r>
        <w:rPr>
          <w:lang w:val="sk-SK"/>
        </w:rPr>
        <w:t xml:space="preserve"> </w:t>
      </w:r>
      <w:r w:rsidRPr="004A4398">
        <w:rPr>
          <w:lang w:val="sk-SK"/>
        </w:rPr>
        <w:t xml:space="preserve">a vzdelávanie, vedenie a riadenie a podpora študentov. Tieto hodnotiace vyhlásenia vychádzajú z jazyka kontinuity kvality, ktorý inšpektorát používa na podávanie správ o hodnoteniach inšpekcie. Päť úrovní kontinuity kvality sú: </w:t>
      </w:r>
    </w:p>
    <w:p w14:paraId="7FA35547" w14:textId="77777777" w:rsidR="007864AB" w:rsidRDefault="007864AB" w:rsidP="007864AB">
      <w:pPr>
        <w:pStyle w:val="Itext"/>
        <w:numPr>
          <w:ilvl w:val="0"/>
          <w:numId w:val="92"/>
        </w:numPr>
        <w:rPr>
          <w:lang w:val="sk-SK"/>
        </w:rPr>
      </w:pPr>
      <w:r w:rsidRPr="004A4398">
        <w:rPr>
          <w:lang w:val="sk-SK"/>
        </w:rPr>
        <w:t xml:space="preserve">Vynikajúca; </w:t>
      </w:r>
    </w:p>
    <w:p w14:paraId="380B7257" w14:textId="77777777" w:rsidR="007864AB" w:rsidRDefault="007864AB" w:rsidP="007864AB">
      <w:pPr>
        <w:pStyle w:val="Itext"/>
        <w:numPr>
          <w:ilvl w:val="0"/>
          <w:numId w:val="92"/>
        </w:numPr>
        <w:rPr>
          <w:lang w:val="sk-SK"/>
        </w:rPr>
      </w:pPr>
      <w:r w:rsidRPr="004A4398">
        <w:rPr>
          <w:lang w:val="sk-SK"/>
        </w:rPr>
        <w:t xml:space="preserve">Veľmi dobrá; </w:t>
      </w:r>
    </w:p>
    <w:p w14:paraId="2A2E3CAA" w14:textId="77777777" w:rsidR="007864AB" w:rsidRDefault="007864AB" w:rsidP="007864AB">
      <w:pPr>
        <w:pStyle w:val="Itext"/>
        <w:numPr>
          <w:ilvl w:val="0"/>
          <w:numId w:val="92"/>
        </w:numPr>
        <w:rPr>
          <w:lang w:val="sk-SK"/>
        </w:rPr>
      </w:pPr>
      <w:r w:rsidRPr="004A4398">
        <w:rPr>
          <w:lang w:val="sk-SK"/>
        </w:rPr>
        <w:t xml:space="preserve">Dobrá; </w:t>
      </w:r>
    </w:p>
    <w:p w14:paraId="4AD9FD0E" w14:textId="77777777" w:rsidR="007864AB" w:rsidRDefault="007864AB" w:rsidP="007864AB">
      <w:pPr>
        <w:pStyle w:val="Itext"/>
        <w:numPr>
          <w:ilvl w:val="0"/>
          <w:numId w:val="92"/>
        </w:numPr>
        <w:rPr>
          <w:lang w:val="sk-SK"/>
        </w:rPr>
      </w:pPr>
      <w:r w:rsidRPr="004A4398">
        <w:rPr>
          <w:lang w:val="sk-SK"/>
        </w:rPr>
        <w:t xml:space="preserve">Vyžaduje zlepšenie na dosiahnutie dobrého štandardu; </w:t>
      </w:r>
    </w:p>
    <w:p w14:paraId="27CDDDE0" w14:textId="77777777" w:rsidR="007864AB" w:rsidRDefault="007864AB" w:rsidP="007864AB">
      <w:pPr>
        <w:pStyle w:val="Itext"/>
        <w:numPr>
          <w:ilvl w:val="0"/>
          <w:numId w:val="92"/>
        </w:numPr>
        <w:rPr>
          <w:lang w:val="sk-SK"/>
        </w:rPr>
      </w:pPr>
      <w:r w:rsidRPr="004A4398">
        <w:rPr>
          <w:lang w:val="sk-SK"/>
        </w:rPr>
        <w:t xml:space="preserve">Vyžaduje výrazné zlepšenie na dosiahnutie dobrého štandardu. </w:t>
      </w:r>
    </w:p>
    <w:p w14:paraId="1FC5A169" w14:textId="77777777" w:rsidR="007864AB" w:rsidRDefault="007864AB" w:rsidP="007864AB">
      <w:pPr>
        <w:pStyle w:val="Itext"/>
        <w:rPr>
          <w:lang w:val="sk-SK"/>
        </w:rPr>
      </w:pPr>
      <w:r w:rsidRPr="004A4398">
        <w:rPr>
          <w:lang w:val="sk-SK"/>
        </w:rPr>
        <w:t xml:space="preserve">Každá úroveň kontinuity kvality je sprevádzaná: </w:t>
      </w:r>
    </w:p>
    <w:p w14:paraId="7BCDF41C" w14:textId="77777777" w:rsidR="007864AB" w:rsidRDefault="007864AB" w:rsidP="007864AB">
      <w:pPr>
        <w:pStyle w:val="Itext"/>
        <w:numPr>
          <w:ilvl w:val="0"/>
          <w:numId w:val="57"/>
        </w:numPr>
        <w:rPr>
          <w:lang w:val="sk-SK"/>
        </w:rPr>
      </w:pPr>
      <w:r w:rsidRPr="004A4398">
        <w:rPr>
          <w:lang w:val="sk-SK"/>
        </w:rPr>
        <w:t xml:space="preserve">popisom, ktorý opisuje kvalitu poskytovania vzdelávania na danej úrovni a identifikuje opatrenia, ktoré musí škola alebo vzdelávacia inštitúcia prijať, aby postúpila na ďalšiu úroveň </w:t>
      </w:r>
    </w:p>
    <w:p w14:paraId="271AD481" w14:textId="77777777" w:rsidR="007864AB" w:rsidRDefault="007864AB" w:rsidP="007864AB">
      <w:pPr>
        <w:pStyle w:val="Itext"/>
        <w:numPr>
          <w:ilvl w:val="0"/>
          <w:numId w:val="57"/>
        </w:numPr>
        <w:rPr>
          <w:lang w:val="sk-SK"/>
        </w:rPr>
      </w:pPr>
      <w:r w:rsidRPr="004A4398">
        <w:rPr>
          <w:lang w:val="sk-SK"/>
        </w:rPr>
        <w:t xml:space="preserve">popisnými termínmi s širším rozsahom jazyka, ktoré môžu inšpektori používať pri poskytovaní spätnej väzby a písaní správ. </w:t>
      </w:r>
    </w:p>
    <w:p w14:paraId="4B5715EE" w14:textId="77777777" w:rsidR="007864AB" w:rsidRDefault="007864AB" w:rsidP="007864AB">
      <w:pPr>
        <w:pStyle w:val="Itext"/>
        <w:rPr>
          <w:lang w:val="sk-SK"/>
        </w:rPr>
      </w:pPr>
      <w:r w:rsidRPr="004A4398">
        <w:rPr>
          <w:lang w:val="sk-SK"/>
        </w:rPr>
        <w:t xml:space="preserve">Každá uverejnená inšpekčná správa obsahuje tabuľku kontinuity kvality. Na základe úrovní kontinuity inšpektori zaznamenávajú svoje hodnotenia kľúčových oblastí poskytovania služieb do centrálneho informačného systému inšpektorátu (IMIS). Inšpektorát nevyužíva mechanizmy odmeňovania alebo sankcionovania vyplývajúce z inšpekcie. Procesy následného monitorovania sa využívajú v prípadoch, keď boli zistené závažné nedostatky v práci jednotlivých škôl alebo vzdelávacích zariadení. </w:t>
      </w:r>
    </w:p>
    <w:p w14:paraId="66F126B9" w14:textId="77777777" w:rsidR="007864AB" w:rsidRPr="00255EE3" w:rsidRDefault="007864AB" w:rsidP="007864AB">
      <w:pPr>
        <w:pStyle w:val="Itext"/>
        <w:rPr>
          <w:b/>
          <w:bCs w:val="0"/>
          <w:lang w:val="sk-SK"/>
        </w:rPr>
      </w:pPr>
      <w:r w:rsidRPr="00255EE3">
        <w:rPr>
          <w:b/>
          <w:bCs w:val="0"/>
          <w:lang w:val="sk-SK"/>
        </w:rPr>
        <w:t>Zdieľanie zistení z</w:t>
      </w:r>
      <w:r>
        <w:rPr>
          <w:b/>
          <w:bCs w:val="0"/>
          <w:lang w:val="sk-SK"/>
        </w:rPr>
        <w:t> </w:t>
      </w:r>
      <w:r w:rsidRPr="00255EE3">
        <w:rPr>
          <w:b/>
          <w:bCs w:val="0"/>
          <w:lang w:val="sk-SK"/>
        </w:rPr>
        <w:t>inšpekcií</w:t>
      </w:r>
      <w:r>
        <w:rPr>
          <w:b/>
          <w:bCs w:val="0"/>
          <w:lang w:val="sk-SK"/>
        </w:rPr>
        <w:t>:</w:t>
      </w:r>
    </w:p>
    <w:p w14:paraId="36618B41" w14:textId="6123BAA4" w:rsidR="007864AB" w:rsidRPr="002F021A" w:rsidRDefault="007864AB" w:rsidP="007864AB">
      <w:pPr>
        <w:pStyle w:val="Itext"/>
        <w:rPr>
          <w:lang w:val="sk-SK"/>
        </w:rPr>
      </w:pPr>
      <w:r w:rsidRPr="004A4398">
        <w:rPr>
          <w:lang w:val="sk-SK"/>
        </w:rPr>
        <w:t xml:space="preserve">Zistenia inšpekcie sa zdieľajú prostredníctvom uverejnenia správ hlavného inšpektora. Tieto správy obsahujú analýzu a reflexiu kvality poskytovaného vzdelávania v školách a iných vzdelávacích zariadeniach v Írsku počas daných období. Zistenia inšpekcie sa zdieľajú aj prostredníctvom uverejňovania tematických správ o aspektoch poskytovania vzdelávania, vrátane gramotnosti a matematických zručností, poskytovania vzdelávania deťom so špeciálnymi vzdelávacími potrebami a poskytovania vzdelávania deťom a mladým ľuďom žijúcim v znevýhodnených oblastiach. Tieto tematické </w:t>
      </w:r>
      <w:r w:rsidRPr="002F021A">
        <w:rPr>
          <w:lang w:val="sk-SK"/>
        </w:rPr>
        <w:t xml:space="preserve">správy zohrávajú dôležitú úlohu pri informovaní o vzdelávacej politike a národných stratégiách. </w:t>
      </w:r>
    </w:p>
    <w:p w14:paraId="572811F5" w14:textId="77777777" w:rsidR="007864AB" w:rsidRPr="00255EE3" w:rsidRDefault="007864AB" w:rsidP="007864AB">
      <w:pPr>
        <w:pStyle w:val="Itext"/>
        <w:rPr>
          <w:b/>
          <w:bCs w:val="0"/>
          <w:lang w:val="sk-SK"/>
        </w:rPr>
      </w:pPr>
      <w:r w:rsidRPr="00255EE3">
        <w:rPr>
          <w:b/>
          <w:bCs w:val="0"/>
          <w:lang w:val="sk-SK"/>
        </w:rPr>
        <w:t xml:space="preserve">Čo sa deje po inšpekcii? </w:t>
      </w:r>
    </w:p>
    <w:p w14:paraId="3745B993" w14:textId="77777777" w:rsidR="007864AB" w:rsidRDefault="007864AB" w:rsidP="007864AB">
      <w:pPr>
        <w:pStyle w:val="Itext"/>
        <w:rPr>
          <w:lang w:val="sk-SK"/>
        </w:rPr>
      </w:pPr>
      <w:r w:rsidRPr="004A4398">
        <w:rPr>
          <w:lang w:val="sk-SK"/>
        </w:rPr>
        <w:t xml:space="preserve">Zodpovednosť za dohľad nad implementáciou odporúčaní a zlepšení uvedených v inšpekčnej správe spočíva hlavne na vedení škôl a vzdelávacích zariadení, existuje však celý rad následných opatrení, ktoré pomáhajú zabezpečiť, aby školy a vzdelávacie zariadenia konali v súlade s odporúčaniami inšpekcií a aby sa zvýšil vplyv inšpekcie na zlepšenie. </w:t>
      </w:r>
    </w:p>
    <w:p w14:paraId="08ED0084" w14:textId="77777777" w:rsidR="007864AB" w:rsidRDefault="007864AB" w:rsidP="007864AB">
      <w:pPr>
        <w:pStyle w:val="Itext"/>
        <w:numPr>
          <w:ilvl w:val="0"/>
          <w:numId w:val="57"/>
        </w:numPr>
        <w:rPr>
          <w:lang w:val="sk-SK"/>
        </w:rPr>
      </w:pPr>
      <w:r w:rsidRPr="004A4398">
        <w:rPr>
          <w:lang w:val="sk-SK"/>
        </w:rPr>
        <w:t xml:space="preserve">Zverejnené inšpekčné správy obsahujú písomnú odpoveď, ak bola poskytnutá, od školy alebo vzdelávacieho zariadenia, v ktorej sa uvádza, čo urobí na riešenie odporúčaní na zlepšenie uvedených v správe. </w:t>
      </w:r>
    </w:p>
    <w:p w14:paraId="07397FB4" w14:textId="77777777" w:rsidR="007864AB" w:rsidRDefault="007864AB" w:rsidP="007864AB">
      <w:pPr>
        <w:pStyle w:val="Itext"/>
        <w:numPr>
          <w:ilvl w:val="0"/>
          <w:numId w:val="57"/>
        </w:numPr>
        <w:rPr>
          <w:lang w:val="sk-SK"/>
        </w:rPr>
      </w:pPr>
      <w:r w:rsidRPr="004A4398">
        <w:rPr>
          <w:lang w:val="sk-SK"/>
        </w:rPr>
        <w:t>V rámci svojho ročného inšpekčného programu inšpektorát vykonáva následné inšpekcie vo vzorke škôl, vrátane škôl, v ktorých boli zistené významné</w:t>
      </w:r>
      <w:r>
        <w:rPr>
          <w:lang w:val="sk-SK"/>
        </w:rPr>
        <w:t xml:space="preserve"> </w:t>
      </w:r>
      <w:r w:rsidRPr="001971DA">
        <w:rPr>
          <w:lang w:val="sk-SK"/>
        </w:rPr>
        <w:t xml:space="preserve">ťažkosti, aby zistil pokrok, ktorý bol dosiahnutý pri implementácii odporúčaní z predchádzajúcej inšpekcie. </w:t>
      </w:r>
    </w:p>
    <w:p w14:paraId="43E4D543" w14:textId="77777777" w:rsidR="007864AB" w:rsidRPr="003078DC" w:rsidRDefault="007864AB" w:rsidP="007864AB">
      <w:pPr>
        <w:pStyle w:val="Itext"/>
        <w:numPr>
          <w:ilvl w:val="0"/>
          <w:numId w:val="57"/>
        </w:numPr>
        <w:rPr>
          <w:lang w:val="sk-SK"/>
        </w:rPr>
      </w:pPr>
      <w:r w:rsidRPr="001971DA">
        <w:rPr>
          <w:lang w:val="sk-SK"/>
        </w:rPr>
        <w:lastRenderedPageBreak/>
        <w:t xml:space="preserve">V malom počte škôl, ktoré čelia významným ťažkostiam, sa poskytuje ďalšia podpora, aby sa zabezpečilo, že dosiahnu požadované zlepšenia v rôznych aspektoch svojej činnosti. Táto podpora sa poskytuje prostredníctvom dvoch procesov: </w:t>
      </w:r>
    </w:p>
    <w:p w14:paraId="3CD64002" w14:textId="0DC68CB9" w:rsidR="007864AB" w:rsidRDefault="007864AB" w:rsidP="007864AB">
      <w:pPr>
        <w:pStyle w:val="Itext"/>
        <w:rPr>
          <w:lang w:val="sk-SK"/>
        </w:rPr>
      </w:pPr>
      <w:r w:rsidRPr="003078DC">
        <w:rPr>
          <w:b/>
          <w:bCs w:val="0"/>
          <w:lang w:val="sk-SK"/>
        </w:rPr>
        <w:t>Monitorovanie zlepšovania škôl</w:t>
      </w:r>
      <w:r w:rsidRPr="001971DA">
        <w:rPr>
          <w:lang w:val="sk-SK"/>
        </w:rPr>
        <w:t>, ktoré vedie inšpektorát a ktoré sa zaviedlo pre školy, kde sa počas inšpekcie zistili významné nedostatky týkajúce sa hlavne výučby</w:t>
      </w:r>
      <w:r>
        <w:rPr>
          <w:lang w:val="sk-SK"/>
        </w:rPr>
        <w:t xml:space="preserve">, </w:t>
      </w:r>
      <w:r w:rsidR="00E603B4">
        <w:rPr>
          <w:lang w:val="sk-SK"/>
        </w:rPr>
        <w:t>vzdelávania</w:t>
      </w:r>
      <w:r w:rsidRPr="001971DA">
        <w:rPr>
          <w:lang w:val="sk-SK"/>
        </w:rPr>
        <w:t xml:space="preserve"> a ktoré sa pravdepodobne vyriešia prostredníctvom individuálnych stretnutí s inšpektorátom. Typické stretnutia zahŕňajú podporné a poradenské návštevy, vykonávanie špecifických typov inšpekcií a podporu v súvislosti s plánovaním opatrení na zlepšenie. </w:t>
      </w:r>
    </w:p>
    <w:p w14:paraId="0262704F" w14:textId="77777777" w:rsidR="007864AB" w:rsidRDefault="007864AB" w:rsidP="007864AB">
      <w:pPr>
        <w:pStyle w:val="Itext"/>
        <w:rPr>
          <w:lang w:val="sk-SK"/>
        </w:rPr>
      </w:pPr>
      <w:r w:rsidRPr="00F977FA">
        <w:rPr>
          <w:b/>
          <w:bCs w:val="0"/>
          <w:lang w:val="sk-SK"/>
        </w:rPr>
        <w:t>Skupina pre zlepšovanie škôl</w:t>
      </w:r>
      <w:r w:rsidRPr="001971DA">
        <w:rPr>
          <w:lang w:val="sk-SK"/>
        </w:rPr>
        <w:t xml:space="preserve">, ktorú vedie oddelenie riadenia škôl ministerstva a ktorá zahŕňa zástupcov inšpektorátu a úradníkov z iných oddelení ministerstva. Táto skupina poskytuje koordinovaný prístup k podpore škôl, v ktorých boli zistené významné nedostatky, najmä v súvislosti s vedením a riadením škôl. Tento proces zahŕňa priamu spoluprácu so zástupcami správnych rád škôl, správcami alebo </w:t>
      </w:r>
      <w:r>
        <w:rPr>
          <w:lang w:val="sk-SK"/>
        </w:rPr>
        <w:t>garantmi</w:t>
      </w:r>
      <w:r w:rsidRPr="001971DA">
        <w:rPr>
          <w:lang w:val="sk-SK"/>
        </w:rPr>
        <w:t xml:space="preserve"> škôl, podľa potreby. </w:t>
      </w:r>
    </w:p>
    <w:p w14:paraId="157B498A" w14:textId="1093EA04" w:rsidR="007864AB" w:rsidRDefault="007864AB" w:rsidP="007864AB">
      <w:pPr>
        <w:pStyle w:val="Itext"/>
        <w:rPr>
          <w:lang w:val="sk-SK"/>
        </w:rPr>
      </w:pPr>
      <w:r w:rsidRPr="001971DA">
        <w:rPr>
          <w:lang w:val="sk-SK"/>
        </w:rPr>
        <w:t>V rámci uvedených procesov sa od jednotlivých škôl vyžaduje, aby predložili akčné plány a správy o pokroku týkajúce sa implementácie odporúčaní uvedených v inšpekčných správach. Školy, ktoré majú ťažkosti, môžu tiež využiť podporu profesionáln</w:t>
      </w:r>
      <w:r>
        <w:rPr>
          <w:lang w:val="sk-SK"/>
        </w:rPr>
        <w:t>ych podporných</w:t>
      </w:r>
      <w:r w:rsidRPr="001971DA">
        <w:rPr>
          <w:lang w:val="sk-SK"/>
        </w:rPr>
        <w:t xml:space="preserve"> služ</w:t>
      </w:r>
      <w:r>
        <w:rPr>
          <w:lang w:val="sk-SK"/>
        </w:rPr>
        <w:t>ieb</w:t>
      </w:r>
      <w:r w:rsidRPr="001971DA">
        <w:rPr>
          <w:lang w:val="sk-SK"/>
        </w:rPr>
        <w:t xml:space="preserve"> pre učiteľov.</w:t>
      </w:r>
      <w:r w:rsidR="00481914">
        <w:rPr>
          <w:lang w:val="sk-SK"/>
        </w:rPr>
        <w:t xml:space="preserve"> </w:t>
      </w:r>
      <w:r w:rsidR="00481914">
        <w:rPr>
          <w:rStyle w:val="Odkaznapoznmkupodiarou"/>
        </w:rPr>
        <w:footnoteReference w:id="27"/>
      </w:r>
    </w:p>
    <w:p w14:paraId="46BBDEA1" w14:textId="77777777" w:rsidR="00481914" w:rsidRDefault="00481914" w:rsidP="007864AB">
      <w:pPr>
        <w:pStyle w:val="Itext"/>
        <w:rPr>
          <w:lang w:val="sk-SK"/>
        </w:rPr>
      </w:pPr>
    </w:p>
    <w:p w14:paraId="557DF4DF" w14:textId="22289719" w:rsidR="009A58F2" w:rsidRDefault="009A58F2" w:rsidP="00AB76A0">
      <w:pPr>
        <w:pStyle w:val="Nadpis2"/>
      </w:pPr>
      <w:bookmarkStart w:id="36" w:name="_Toc225842893"/>
      <w:r>
        <w:t>Identifikácia zúčastnených aktérov (</w:t>
      </w:r>
      <w:proofErr w:type="spellStart"/>
      <w:r>
        <w:t>stakeholderov</w:t>
      </w:r>
      <w:proofErr w:type="spellEnd"/>
      <w:r>
        <w:t>) na hodnotení kvality škôl a školských zariadení</w:t>
      </w:r>
      <w:bookmarkEnd w:id="36"/>
    </w:p>
    <w:p w14:paraId="3C4753A1" w14:textId="77777777" w:rsidR="00B11467" w:rsidRDefault="00B11467" w:rsidP="00B11467">
      <w:pPr>
        <w:pStyle w:val="Itext"/>
        <w:rPr>
          <w:lang w:val="sk-SK"/>
        </w:rPr>
      </w:pPr>
      <w:r w:rsidRPr="009C0889">
        <w:rPr>
          <w:lang w:val="sk-SK"/>
        </w:rPr>
        <w:t>Írsky systém hodnotenia kvality škôl je postavený na viacúrovňovom a participatívnom modeli, v ktorom sa na hodnotení, zabezpečovaní kvality a jej zlepšovaní podieľajú rôzni aktéri s jasne vymedzenými kompetenciami. Ide o kombináciu štátnej inšpekcie, vedenia škôl, pedagogických zamestnancov, žiakov, rodičov a ďalších inštitucionálnych partnerov.</w:t>
      </w:r>
    </w:p>
    <w:p w14:paraId="17601F4F" w14:textId="77777777" w:rsidR="00B11467" w:rsidRDefault="00B11467" w:rsidP="00B11467">
      <w:pPr>
        <w:pStyle w:val="Itext"/>
        <w:rPr>
          <w:lang w:val="sk-SK"/>
        </w:rPr>
      </w:pPr>
    </w:p>
    <w:p w14:paraId="5D9DC8AE" w14:textId="77777777" w:rsidR="00B11467" w:rsidRPr="0094602E" w:rsidRDefault="00B11467" w:rsidP="00B11467">
      <w:pPr>
        <w:pStyle w:val="Itext"/>
        <w:rPr>
          <w:b/>
          <w:lang w:val="sk-SK"/>
        </w:rPr>
      </w:pPr>
      <w:r w:rsidRPr="0094602E">
        <w:rPr>
          <w:b/>
          <w:lang w:val="sk-SK"/>
        </w:rPr>
        <w:t>1. Štátne a inštitucionálne orgány</w:t>
      </w:r>
    </w:p>
    <w:p w14:paraId="092890C8" w14:textId="77777777" w:rsidR="00B11467" w:rsidRPr="009C0889" w:rsidRDefault="00B11467" w:rsidP="00B11467">
      <w:pPr>
        <w:pStyle w:val="Itext"/>
        <w:rPr>
          <w:b/>
        </w:rPr>
      </w:pPr>
      <w:r w:rsidRPr="0094602E">
        <w:rPr>
          <w:b/>
          <w:lang w:val="sk-SK"/>
        </w:rPr>
        <w:t xml:space="preserve">Department of Education (Ministerstvo školstva) - </w:t>
      </w:r>
      <w:r w:rsidRPr="0094602E">
        <w:rPr>
          <w:lang w:val="sk-SK"/>
        </w:rPr>
        <w:t xml:space="preserve">Ministerstvo školstva je ústredným orgánom štátnej správy v oblasti základného a stredného školstva. </w:t>
      </w:r>
      <w:r w:rsidRPr="009C0889">
        <w:t>Zodpovedá za:</w:t>
      </w:r>
    </w:p>
    <w:p w14:paraId="74470CC3" w14:textId="77777777" w:rsidR="00B11467" w:rsidRPr="009C0889" w:rsidRDefault="00B11467" w:rsidP="00B11467">
      <w:pPr>
        <w:pStyle w:val="Itext"/>
        <w:numPr>
          <w:ilvl w:val="0"/>
          <w:numId w:val="105"/>
        </w:numPr>
      </w:pPr>
      <w:r w:rsidRPr="009C0889">
        <w:t>tvorbu vzdelávacej politiky,</w:t>
      </w:r>
    </w:p>
    <w:p w14:paraId="64C19950" w14:textId="77777777" w:rsidR="00B11467" w:rsidRPr="009C0889" w:rsidRDefault="00B11467" w:rsidP="00B11467">
      <w:pPr>
        <w:pStyle w:val="Itext"/>
        <w:numPr>
          <w:ilvl w:val="0"/>
          <w:numId w:val="105"/>
        </w:numPr>
      </w:pPr>
      <w:r w:rsidRPr="009C0889">
        <w:t>legislatívny a metodický rámec hodnotenia kvality škôl,</w:t>
      </w:r>
    </w:p>
    <w:p w14:paraId="7223714B" w14:textId="77777777" w:rsidR="00B11467" w:rsidRPr="009C0889" w:rsidRDefault="00B11467" w:rsidP="00B11467">
      <w:pPr>
        <w:pStyle w:val="Itext"/>
        <w:numPr>
          <w:ilvl w:val="0"/>
          <w:numId w:val="105"/>
        </w:numPr>
      </w:pPr>
      <w:r w:rsidRPr="009C0889">
        <w:t>zverejňovanie inšpekčných správ a tematických prehľadov.</w:t>
      </w:r>
    </w:p>
    <w:p w14:paraId="54BE4547" w14:textId="77777777" w:rsidR="00B11467" w:rsidRDefault="00B11467" w:rsidP="00B11467">
      <w:pPr>
        <w:pStyle w:val="Itext"/>
      </w:pPr>
      <w:r w:rsidRPr="009C0889">
        <w:t>Ministerstvo zároveň zabezpečuje, aby výstupy inšpekcií slúžili ako podklad pre systémové rozhodovanie a reformy.</w:t>
      </w:r>
    </w:p>
    <w:p w14:paraId="22749886" w14:textId="77777777" w:rsidR="00B11467" w:rsidRPr="009C0889" w:rsidRDefault="00B11467" w:rsidP="00B11467">
      <w:pPr>
        <w:pStyle w:val="Itext"/>
      </w:pPr>
    </w:p>
    <w:p w14:paraId="6E0C1D73" w14:textId="77777777" w:rsidR="00B11467" w:rsidRPr="00127D87" w:rsidRDefault="00B11467" w:rsidP="00B11467">
      <w:pPr>
        <w:pStyle w:val="Itext"/>
        <w:rPr>
          <w:b/>
        </w:rPr>
      </w:pPr>
      <w:r w:rsidRPr="009C0889">
        <w:rPr>
          <w:b/>
        </w:rPr>
        <w:t>Inspectorate of the Department of Education (Školský inšpektorát)</w:t>
      </w:r>
      <w:r>
        <w:rPr>
          <w:b/>
        </w:rPr>
        <w:t xml:space="preserve"> - </w:t>
      </w:r>
      <w:r w:rsidRPr="009C0889">
        <w:t xml:space="preserve">Inšpektorát je </w:t>
      </w:r>
      <w:r w:rsidRPr="009C0889">
        <w:rPr>
          <w:bCs w:val="0"/>
        </w:rPr>
        <w:t>kľúčovým aktérom externého hodnotenia kvality.</w:t>
      </w:r>
      <w:r w:rsidRPr="009C0889">
        <w:t xml:space="preserve"> Je zodpovedný za:</w:t>
      </w:r>
    </w:p>
    <w:p w14:paraId="61D2BDA3" w14:textId="77777777" w:rsidR="00B11467" w:rsidRPr="009C0889" w:rsidRDefault="00B11467" w:rsidP="00B11467">
      <w:pPr>
        <w:pStyle w:val="Itext"/>
        <w:numPr>
          <w:ilvl w:val="0"/>
          <w:numId w:val="106"/>
        </w:numPr>
      </w:pPr>
      <w:r w:rsidRPr="009C0889">
        <w:t>realizáciu rôznych typov inšpekcií (WSE, WSE-MLL, predmetové, tematické, následné a i.),</w:t>
      </w:r>
    </w:p>
    <w:p w14:paraId="6CC1EF9A" w14:textId="77777777" w:rsidR="00B11467" w:rsidRPr="009C0889" w:rsidRDefault="00B11467" w:rsidP="00B11467">
      <w:pPr>
        <w:pStyle w:val="Itext"/>
        <w:numPr>
          <w:ilvl w:val="0"/>
          <w:numId w:val="106"/>
        </w:numPr>
      </w:pPr>
      <w:r w:rsidRPr="009C0889">
        <w:t>formulovanie hodnotiacich záverov a odporúčaní,</w:t>
      </w:r>
    </w:p>
    <w:p w14:paraId="6711DB88" w14:textId="77777777" w:rsidR="00B11467" w:rsidRPr="009C0889" w:rsidRDefault="00B11467" w:rsidP="00B11467">
      <w:pPr>
        <w:pStyle w:val="Itext"/>
        <w:numPr>
          <w:ilvl w:val="0"/>
          <w:numId w:val="106"/>
        </w:numPr>
      </w:pPr>
      <w:r w:rsidRPr="009C0889">
        <w:lastRenderedPageBreak/>
        <w:t>vedenie odborného dialógu so školami,</w:t>
      </w:r>
    </w:p>
    <w:p w14:paraId="331FE286" w14:textId="77777777" w:rsidR="00B11467" w:rsidRPr="009C0889" w:rsidRDefault="00B11467" w:rsidP="00B11467">
      <w:pPr>
        <w:pStyle w:val="Itext"/>
        <w:numPr>
          <w:ilvl w:val="0"/>
          <w:numId w:val="106"/>
        </w:numPr>
      </w:pPr>
      <w:r w:rsidRPr="009C0889">
        <w:t>zverejňovanie písomných inšpekčných správ.</w:t>
      </w:r>
    </w:p>
    <w:p w14:paraId="6941FAA8" w14:textId="77777777" w:rsidR="00B11467" w:rsidRPr="009C0889" w:rsidRDefault="00B11467" w:rsidP="00B11467">
      <w:pPr>
        <w:pStyle w:val="Itext"/>
      </w:pPr>
      <w:r w:rsidRPr="009C0889">
        <w:t>Inšpektori vystupujú nielen v kontrolnej, ale aj v rozvojovej a poradenskej úlohe.</w:t>
      </w:r>
    </w:p>
    <w:p w14:paraId="2339DFEA" w14:textId="77777777" w:rsidR="00B11467" w:rsidRPr="009C0889" w:rsidRDefault="00B11467" w:rsidP="00B11467">
      <w:pPr>
        <w:pStyle w:val="Itext"/>
      </w:pPr>
    </w:p>
    <w:p w14:paraId="7E4FE886" w14:textId="77777777" w:rsidR="00B11467" w:rsidRPr="009C0889" w:rsidRDefault="00B11467" w:rsidP="00B11467">
      <w:pPr>
        <w:pStyle w:val="Itext"/>
        <w:rPr>
          <w:b/>
        </w:rPr>
      </w:pPr>
      <w:r w:rsidRPr="009C0889">
        <w:rPr>
          <w:b/>
        </w:rPr>
        <w:t>2. Riadiace a zodpovedné orgány škôl</w:t>
      </w:r>
    </w:p>
    <w:p w14:paraId="5A9858AF" w14:textId="77777777" w:rsidR="00B11467" w:rsidRPr="009C0889" w:rsidRDefault="00B11467" w:rsidP="00B11467">
      <w:pPr>
        <w:pStyle w:val="Itext"/>
        <w:rPr>
          <w:b/>
        </w:rPr>
      </w:pPr>
      <w:r w:rsidRPr="009C0889">
        <w:rPr>
          <w:b/>
        </w:rPr>
        <w:t>Zriaďovateľ</w:t>
      </w:r>
      <w:r>
        <w:rPr>
          <w:b/>
        </w:rPr>
        <w:t xml:space="preserve"> - </w:t>
      </w:r>
      <w:r w:rsidRPr="009C0889">
        <w:t>Zriaďovateľ školy má v írskom systéme významné postavenie. Je zodpovedný za:</w:t>
      </w:r>
    </w:p>
    <w:p w14:paraId="218F2318" w14:textId="77777777" w:rsidR="00B11467" w:rsidRPr="00565284" w:rsidRDefault="00B11467" w:rsidP="00B11467">
      <w:pPr>
        <w:pStyle w:val="Itext"/>
        <w:numPr>
          <w:ilvl w:val="0"/>
          <w:numId w:val="107"/>
        </w:numPr>
        <w:rPr>
          <w:lang w:val="de-DE"/>
        </w:rPr>
      </w:pPr>
      <w:r w:rsidRPr="00565284">
        <w:rPr>
          <w:lang w:val="de-DE"/>
        </w:rPr>
        <w:t>zachovanie morálneho charakteru a hodnôt školy,</w:t>
      </w:r>
    </w:p>
    <w:p w14:paraId="0B420A51" w14:textId="77777777" w:rsidR="00B11467" w:rsidRPr="009C0889" w:rsidRDefault="00B11467" w:rsidP="00B11467">
      <w:pPr>
        <w:pStyle w:val="Itext"/>
        <w:numPr>
          <w:ilvl w:val="0"/>
          <w:numId w:val="107"/>
        </w:numPr>
      </w:pPr>
      <w:r w:rsidRPr="009C0889">
        <w:t>vymenovanie rady školy,</w:t>
      </w:r>
    </w:p>
    <w:p w14:paraId="7F927A8C" w14:textId="77777777" w:rsidR="00B11467" w:rsidRDefault="00B11467" w:rsidP="00B11467">
      <w:pPr>
        <w:pStyle w:val="Itext"/>
        <w:numPr>
          <w:ilvl w:val="0"/>
          <w:numId w:val="107"/>
        </w:numPr>
      </w:pPr>
      <w:r w:rsidRPr="009C0889">
        <w:t>spoluprácu pri riešení zistení a odporúčaní inšpekcie.</w:t>
      </w:r>
    </w:p>
    <w:p w14:paraId="317444BF" w14:textId="77777777" w:rsidR="00B11467" w:rsidRPr="009C0889" w:rsidRDefault="00B11467" w:rsidP="00B11467">
      <w:pPr>
        <w:pStyle w:val="Itext"/>
        <w:ind w:left="720"/>
      </w:pPr>
    </w:p>
    <w:p w14:paraId="547E1ED7" w14:textId="77777777" w:rsidR="00B11467" w:rsidRPr="00B75948" w:rsidRDefault="00B11467" w:rsidP="00B11467">
      <w:pPr>
        <w:pStyle w:val="Itext"/>
        <w:rPr>
          <w:b/>
        </w:rPr>
      </w:pPr>
      <w:r w:rsidRPr="009C0889">
        <w:rPr>
          <w:b/>
        </w:rPr>
        <w:t>Rada školy (Board of Management)</w:t>
      </w:r>
      <w:r>
        <w:rPr>
          <w:b/>
        </w:rPr>
        <w:t xml:space="preserve"> - </w:t>
      </w:r>
      <w:r w:rsidRPr="009C0889">
        <w:t>Rada školy je</w:t>
      </w:r>
      <w:r w:rsidRPr="009C0889">
        <w:rPr>
          <w:bCs w:val="0"/>
        </w:rPr>
        <w:t xml:space="preserve"> kľúčovým orgánom zodpovedným za riadenie školy</w:t>
      </w:r>
      <w:r w:rsidRPr="009C0889">
        <w:t>. V kontexte hodnotenia kvality:</w:t>
      </w:r>
    </w:p>
    <w:p w14:paraId="0571F494" w14:textId="77777777" w:rsidR="00B11467" w:rsidRPr="009C0889" w:rsidRDefault="00B11467" w:rsidP="00B11467">
      <w:pPr>
        <w:pStyle w:val="Itext"/>
        <w:numPr>
          <w:ilvl w:val="0"/>
          <w:numId w:val="108"/>
        </w:numPr>
      </w:pPr>
      <w:r w:rsidRPr="009C0889">
        <w:t>zabezpečuje spoluprácu školy s inšpekciou,</w:t>
      </w:r>
    </w:p>
    <w:p w14:paraId="7FC07667" w14:textId="77777777" w:rsidR="00B11467" w:rsidRPr="009C0889" w:rsidRDefault="00B11467" w:rsidP="00B11467">
      <w:pPr>
        <w:pStyle w:val="Itext"/>
        <w:numPr>
          <w:ilvl w:val="0"/>
          <w:numId w:val="108"/>
        </w:numPr>
      </w:pPr>
      <w:r w:rsidRPr="009C0889">
        <w:t>prijíma a prerokúva inšpekčné správy,</w:t>
      </w:r>
    </w:p>
    <w:p w14:paraId="158B46CE" w14:textId="77777777" w:rsidR="00B11467" w:rsidRPr="009C0889" w:rsidRDefault="00B11467" w:rsidP="00B11467">
      <w:pPr>
        <w:pStyle w:val="Itext"/>
        <w:numPr>
          <w:ilvl w:val="0"/>
          <w:numId w:val="108"/>
        </w:numPr>
      </w:pPr>
      <w:r w:rsidRPr="009C0889">
        <w:t>nesie zodpovednosť za implementáciu odporúčaní,</w:t>
      </w:r>
    </w:p>
    <w:p w14:paraId="1B280A34" w14:textId="77777777" w:rsidR="00B11467" w:rsidRPr="009C0889" w:rsidRDefault="00B11467" w:rsidP="00B11467">
      <w:pPr>
        <w:pStyle w:val="Itext"/>
        <w:numPr>
          <w:ilvl w:val="0"/>
          <w:numId w:val="108"/>
        </w:numPr>
      </w:pPr>
      <w:r w:rsidRPr="009C0889">
        <w:t>dohliada na súlad činnosti školy s legislatívou (vrátane ochrany detí).</w:t>
      </w:r>
    </w:p>
    <w:p w14:paraId="6A1C3DA9" w14:textId="77777777" w:rsidR="00B11467" w:rsidRPr="009C0889" w:rsidRDefault="00B11467" w:rsidP="00B11467">
      <w:pPr>
        <w:pStyle w:val="Itext"/>
      </w:pPr>
    </w:p>
    <w:p w14:paraId="58767541" w14:textId="77777777" w:rsidR="00B11467" w:rsidRPr="009C0889" w:rsidRDefault="00B11467" w:rsidP="00B11467">
      <w:pPr>
        <w:pStyle w:val="Itext"/>
        <w:rPr>
          <w:b/>
        </w:rPr>
      </w:pPr>
      <w:r w:rsidRPr="009C0889">
        <w:rPr>
          <w:b/>
        </w:rPr>
        <w:t>3. Vedenie školy</w:t>
      </w:r>
    </w:p>
    <w:p w14:paraId="537D17ED" w14:textId="77777777" w:rsidR="00B11467" w:rsidRPr="00CD28BD" w:rsidRDefault="00B11467" w:rsidP="00B11467">
      <w:pPr>
        <w:pStyle w:val="Itext"/>
      </w:pPr>
      <w:r w:rsidRPr="009C0889">
        <w:rPr>
          <w:b/>
        </w:rPr>
        <w:t>Riaditeľ školy a zástupcovia</w:t>
      </w:r>
      <w:r>
        <w:rPr>
          <w:b/>
        </w:rPr>
        <w:t xml:space="preserve"> - </w:t>
      </w:r>
      <w:r w:rsidRPr="00CD28BD">
        <w:t>Vedenie školy je hlavným nositeľom líderstva učenia a zlepšovania kvality.</w:t>
      </w:r>
      <w:r>
        <w:t xml:space="preserve"> </w:t>
      </w:r>
      <w:r w:rsidRPr="009C0889">
        <w:t>Riaditeľ školy zoh</w:t>
      </w:r>
      <w:r w:rsidRPr="00CD28BD">
        <w:t>ráva ústrednú rolu v hodnotení kvality:</w:t>
      </w:r>
    </w:p>
    <w:p w14:paraId="010BCCB9" w14:textId="77777777" w:rsidR="00B11467" w:rsidRPr="00CD28BD" w:rsidRDefault="00B11467" w:rsidP="00B11467">
      <w:pPr>
        <w:pStyle w:val="Itext"/>
        <w:numPr>
          <w:ilvl w:val="0"/>
          <w:numId w:val="109"/>
        </w:numPr>
      </w:pPr>
      <w:r w:rsidRPr="00CD28BD">
        <w:t>organizuje priebeh inšpekcie v škole,</w:t>
      </w:r>
    </w:p>
    <w:p w14:paraId="3CB97EB8" w14:textId="77777777" w:rsidR="00B11467" w:rsidRPr="00CD28BD" w:rsidRDefault="00B11467" w:rsidP="00B11467">
      <w:pPr>
        <w:pStyle w:val="Itext"/>
        <w:numPr>
          <w:ilvl w:val="0"/>
          <w:numId w:val="109"/>
        </w:numPr>
      </w:pPr>
      <w:r w:rsidRPr="00CD28BD">
        <w:t>komunikuje s inšpektormi,</w:t>
      </w:r>
    </w:p>
    <w:p w14:paraId="333F2473" w14:textId="77777777" w:rsidR="00B11467" w:rsidRPr="00CD28BD" w:rsidRDefault="00B11467" w:rsidP="00B11467">
      <w:pPr>
        <w:pStyle w:val="Itext"/>
        <w:numPr>
          <w:ilvl w:val="0"/>
          <w:numId w:val="109"/>
        </w:numPr>
      </w:pPr>
      <w:r w:rsidRPr="00CD28BD">
        <w:t>vedie proces školského sebahodnotenia (SSE),</w:t>
      </w:r>
    </w:p>
    <w:p w14:paraId="18661949" w14:textId="77777777" w:rsidR="00B11467" w:rsidRPr="00CD28BD" w:rsidRDefault="00B11467" w:rsidP="00B11467">
      <w:pPr>
        <w:pStyle w:val="Itext"/>
        <w:numPr>
          <w:ilvl w:val="0"/>
          <w:numId w:val="109"/>
        </w:numPr>
      </w:pPr>
      <w:r w:rsidRPr="00CD28BD">
        <w:t>zabezpečuje implementáciu odporúčaní.</w:t>
      </w:r>
    </w:p>
    <w:p w14:paraId="1FE4C044" w14:textId="77777777" w:rsidR="00B11467" w:rsidRPr="009C0889" w:rsidRDefault="00B11467" w:rsidP="00B11467">
      <w:pPr>
        <w:pStyle w:val="Itext"/>
      </w:pPr>
    </w:p>
    <w:p w14:paraId="25B0B3C4" w14:textId="77777777" w:rsidR="00B11467" w:rsidRPr="008F281A" w:rsidRDefault="00B11467" w:rsidP="00B11467">
      <w:pPr>
        <w:pStyle w:val="Itext"/>
      </w:pPr>
      <w:r w:rsidRPr="009C0889">
        <w:rPr>
          <w:b/>
        </w:rPr>
        <w:t>4. Pedagogickí zamestnanci</w:t>
      </w:r>
      <w:r>
        <w:rPr>
          <w:b/>
        </w:rPr>
        <w:t xml:space="preserve"> - </w:t>
      </w:r>
      <w:r w:rsidRPr="009C0889">
        <w:t>Ich zapojenie posilňuje prepojenie externého hodnotenia so sebahodnotením.</w:t>
      </w:r>
      <w:r>
        <w:t xml:space="preserve"> </w:t>
      </w:r>
      <w:r w:rsidRPr="009C0889">
        <w:t>V procese hodnotenia:</w:t>
      </w:r>
    </w:p>
    <w:p w14:paraId="06ED2F7D" w14:textId="77777777" w:rsidR="00B11467" w:rsidRPr="009C0889" w:rsidRDefault="00B11467" w:rsidP="00B11467">
      <w:pPr>
        <w:pStyle w:val="Itext"/>
        <w:numPr>
          <w:ilvl w:val="0"/>
          <w:numId w:val="110"/>
        </w:numPr>
      </w:pPr>
      <w:r w:rsidRPr="009C0889">
        <w:t>zúčastňujú sa odborného dialógu s inšpektormi,</w:t>
      </w:r>
    </w:p>
    <w:p w14:paraId="5443743F" w14:textId="77777777" w:rsidR="00B11467" w:rsidRPr="009C0889" w:rsidRDefault="00B11467" w:rsidP="00B11467">
      <w:pPr>
        <w:pStyle w:val="Itext"/>
        <w:numPr>
          <w:ilvl w:val="0"/>
          <w:numId w:val="110"/>
        </w:numPr>
      </w:pPr>
      <w:r w:rsidRPr="009C0889">
        <w:t>sprístupňujú plánovanie, hodnotenie a dokumentáciu,</w:t>
      </w:r>
    </w:p>
    <w:p w14:paraId="3ACF8AAD" w14:textId="77777777" w:rsidR="00B11467" w:rsidRPr="009C0889" w:rsidRDefault="00B11467" w:rsidP="00B11467">
      <w:pPr>
        <w:pStyle w:val="Itext"/>
        <w:numPr>
          <w:ilvl w:val="0"/>
          <w:numId w:val="110"/>
        </w:numPr>
      </w:pPr>
      <w:r w:rsidRPr="009C0889">
        <w:t>reflektujú vlastnú pedagogickú prax,</w:t>
      </w:r>
    </w:p>
    <w:p w14:paraId="4707D701" w14:textId="77777777" w:rsidR="00B11467" w:rsidRPr="009C0889" w:rsidRDefault="00B11467" w:rsidP="00B11467">
      <w:pPr>
        <w:pStyle w:val="Itext"/>
        <w:numPr>
          <w:ilvl w:val="0"/>
          <w:numId w:val="110"/>
        </w:numPr>
      </w:pPr>
      <w:r w:rsidRPr="009C0889">
        <w:t>podieľajú sa na následných opatreniach a profesijnom rozvoji.</w:t>
      </w:r>
    </w:p>
    <w:p w14:paraId="12D01822" w14:textId="77777777" w:rsidR="00B11467" w:rsidRPr="009C0889" w:rsidRDefault="00B11467" w:rsidP="00B11467">
      <w:pPr>
        <w:pStyle w:val="Itext"/>
      </w:pPr>
    </w:p>
    <w:p w14:paraId="543A90DD" w14:textId="77777777" w:rsidR="00B11467" w:rsidRPr="00AF1B07" w:rsidRDefault="00B11467" w:rsidP="00B11467">
      <w:pPr>
        <w:pStyle w:val="Itext"/>
        <w:rPr>
          <w:bCs w:val="0"/>
        </w:rPr>
      </w:pPr>
      <w:r w:rsidRPr="009C0889">
        <w:rPr>
          <w:b/>
        </w:rPr>
        <w:t>5. Žiaci / študenti</w:t>
      </w:r>
      <w:r>
        <w:rPr>
          <w:b/>
        </w:rPr>
        <w:t xml:space="preserve"> - </w:t>
      </w:r>
      <w:r w:rsidRPr="00CD28BD">
        <w:rPr>
          <w:bCs w:val="0"/>
        </w:rPr>
        <w:t>V niektorých hodnoteniach je významná aj úloha žiackych rád.</w:t>
      </w:r>
      <w:r>
        <w:rPr>
          <w:bCs w:val="0"/>
        </w:rPr>
        <w:t xml:space="preserve"> </w:t>
      </w:r>
      <w:r w:rsidRPr="009C0889">
        <w:t xml:space="preserve">Žiaci sú považovaní za </w:t>
      </w:r>
      <w:r w:rsidRPr="00CD28BD">
        <w:rPr>
          <w:bCs w:val="0"/>
        </w:rPr>
        <w:t>aktívnych účastníkov hodnotenia kvality. Inšpektori:</w:t>
      </w:r>
    </w:p>
    <w:p w14:paraId="65D4572F" w14:textId="77777777" w:rsidR="00B11467" w:rsidRPr="00CD28BD" w:rsidRDefault="00B11467" w:rsidP="00B11467">
      <w:pPr>
        <w:pStyle w:val="Itext"/>
        <w:numPr>
          <w:ilvl w:val="0"/>
          <w:numId w:val="111"/>
        </w:numPr>
        <w:rPr>
          <w:bCs w:val="0"/>
        </w:rPr>
      </w:pPr>
      <w:r w:rsidRPr="00CD28BD">
        <w:rPr>
          <w:bCs w:val="0"/>
        </w:rPr>
        <w:t>komunikujú so žiakmi počas vyučovania,</w:t>
      </w:r>
    </w:p>
    <w:p w14:paraId="1E218B4E" w14:textId="77777777" w:rsidR="00B11467" w:rsidRPr="00CD28BD" w:rsidRDefault="00B11467" w:rsidP="00B11467">
      <w:pPr>
        <w:pStyle w:val="Itext"/>
        <w:numPr>
          <w:ilvl w:val="0"/>
          <w:numId w:val="111"/>
        </w:numPr>
        <w:rPr>
          <w:bCs w:val="0"/>
        </w:rPr>
      </w:pPr>
      <w:r w:rsidRPr="00CD28BD">
        <w:rPr>
          <w:bCs w:val="0"/>
        </w:rPr>
        <w:t>zisťujú ich skúsenosti s učením, podporou a školskou klímou,</w:t>
      </w:r>
    </w:p>
    <w:p w14:paraId="07E9F207" w14:textId="77777777" w:rsidR="00B11467" w:rsidRPr="00AF1B07" w:rsidRDefault="00B11467" w:rsidP="00B11467">
      <w:pPr>
        <w:pStyle w:val="Itext"/>
        <w:numPr>
          <w:ilvl w:val="0"/>
          <w:numId w:val="111"/>
        </w:numPr>
        <w:rPr>
          <w:bCs w:val="0"/>
        </w:rPr>
      </w:pPr>
      <w:r w:rsidRPr="00CD28BD">
        <w:rPr>
          <w:bCs w:val="0"/>
        </w:rPr>
        <w:t>zohľadňujú ich zapojenie, motiváciu a pohodu (wellbeing).</w:t>
      </w:r>
    </w:p>
    <w:p w14:paraId="34F69CFB" w14:textId="77777777" w:rsidR="00B11467" w:rsidRPr="00AF1B07" w:rsidRDefault="00B11467" w:rsidP="00B11467">
      <w:pPr>
        <w:pStyle w:val="Itext"/>
      </w:pPr>
      <w:r w:rsidRPr="009C0889">
        <w:rPr>
          <w:b/>
        </w:rPr>
        <w:lastRenderedPageBreak/>
        <w:t>6. Rodičia a zákonní zástupcovia</w:t>
      </w:r>
      <w:r>
        <w:rPr>
          <w:b/>
        </w:rPr>
        <w:t xml:space="preserve"> - </w:t>
      </w:r>
      <w:r w:rsidRPr="009C0889">
        <w:t>Inšpekcie môžu zahŕňať konzultácie alebo zber podnetov od rodičov.</w:t>
      </w:r>
      <w:r>
        <w:t xml:space="preserve"> </w:t>
      </w:r>
      <w:r w:rsidRPr="009C0889">
        <w:t>Rodičia sú dôležitými partnermi hodnotenia kvality, najmä v oblastiach:</w:t>
      </w:r>
    </w:p>
    <w:p w14:paraId="73F129FD" w14:textId="77777777" w:rsidR="00B11467" w:rsidRPr="009C0889" w:rsidRDefault="00B11467" w:rsidP="00B11467">
      <w:pPr>
        <w:pStyle w:val="Itext"/>
        <w:numPr>
          <w:ilvl w:val="0"/>
          <w:numId w:val="113"/>
        </w:numPr>
      </w:pPr>
      <w:r w:rsidRPr="009C0889">
        <w:t>podpory učenia a pohody žiakov,</w:t>
      </w:r>
    </w:p>
    <w:p w14:paraId="05E4C2D4" w14:textId="77777777" w:rsidR="00B11467" w:rsidRPr="009C0889" w:rsidRDefault="00B11467" w:rsidP="00B11467">
      <w:pPr>
        <w:pStyle w:val="Itext"/>
        <w:numPr>
          <w:ilvl w:val="0"/>
          <w:numId w:val="113"/>
        </w:numPr>
      </w:pPr>
      <w:r w:rsidRPr="009C0889">
        <w:t>komunikácie školy s rodinou,</w:t>
      </w:r>
    </w:p>
    <w:p w14:paraId="3412F27E" w14:textId="77777777" w:rsidR="00B11467" w:rsidRPr="009C0889" w:rsidRDefault="00B11467" w:rsidP="00B11467">
      <w:pPr>
        <w:pStyle w:val="Itext"/>
        <w:numPr>
          <w:ilvl w:val="0"/>
          <w:numId w:val="113"/>
        </w:numPr>
      </w:pPr>
      <w:r w:rsidRPr="009C0889">
        <w:t>školského prostredia a kultúry.</w:t>
      </w:r>
    </w:p>
    <w:p w14:paraId="55ED9D72" w14:textId="77777777" w:rsidR="00B11467" w:rsidRPr="009C0889" w:rsidRDefault="00B11467" w:rsidP="00B11467">
      <w:pPr>
        <w:pStyle w:val="Itext"/>
      </w:pPr>
    </w:p>
    <w:p w14:paraId="17BDF7CE" w14:textId="77777777" w:rsidR="00B11467" w:rsidRPr="00B75948" w:rsidRDefault="00B11467" w:rsidP="00B11467">
      <w:pPr>
        <w:pStyle w:val="Itext"/>
        <w:rPr>
          <w:b/>
        </w:rPr>
      </w:pPr>
      <w:r w:rsidRPr="009C0889">
        <w:rPr>
          <w:b/>
        </w:rPr>
        <w:t>7. Podporné a partnerské inštitúcie</w:t>
      </w:r>
      <w:r>
        <w:rPr>
          <w:b/>
        </w:rPr>
        <w:t xml:space="preserve"> - </w:t>
      </w:r>
      <w:r w:rsidRPr="009C0889">
        <w:t>V závislosti od typu hodnotenia sa do procesu môžu zapájať aj:</w:t>
      </w:r>
    </w:p>
    <w:p w14:paraId="6DD8680F" w14:textId="77777777" w:rsidR="00B11467" w:rsidRPr="00CD28BD" w:rsidRDefault="00B11467" w:rsidP="00B11467">
      <w:pPr>
        <w:pStyle w:val="Itext"/>
        <w:numPr>
          <w:ilvl w:val="0"/>
          <w:numId w:val="112"/>
        </w:numPr>
        <w:rPr>
          <w:bCs w:val="0"/>
        </w:rPr>
      </w:pPr>
      <w:r w:rsidRPr="00CD28BD">
        <w:rPr>
          <w:bCs w:val="0"/>
        </w:rPr>
        <w:t>Department of Children, Equality, Disability, Integration and Youth (DCEDIY) – najmä v kontexte pohody a ochrany detí,</w:t>
      </w:r>
    </w:p>
    <w:p w14:paraId="221CF991" w14:textId="77777777" w:rsidR="00B11467" w:rsidRPr="00CD28BD" w:rsidRDefault="00B11467" w:rsidP="00B11467">
      <w:pPr>
        <w:pStyle w:val="Itext"/>
        <w:numPr>
          <w:ilvl w:val="0"/>
          <w:numId w:val="112"/>
        </w:numPr>
        <w:rPr>
          <w:bCs w:val="0"/>
        </w:rPr>
      </w:pPr>
      <w:r w:rsidRPr="00CD28BD">
        <w:rPr>
          <w:bCs w:val="0"/>
        </w:rPr>
        <w:t>Tusla – Child and Family Agency – v oblasti ochrany detí a raného detstva,</w:t>
      </w:r>
    </w:p>
    <w:p w14:paraId="4C9EFBBA" w14:textId="77777777" w:rsidR="00B11467" w:rsidRPr="00CD28BD" w:rsidRDefault="00B11467" w:rsidP="00B11467">
      <w:pPr>
        <w:pStyle w:val="Itext"/>
        <w:numPr>
          <w:ilvl w:val="0"/>
          <w:numId w:val="112"/>
        </w:numPr>
        <w:rPr>
          <w:bCs w:val="0"/>
        </w:rPr>
      </w:pPr>
      <w:r w:rsidRPr="00CD28BD">
        <w:rPr>
          <w:bCs w:val="0"/>
        </w:rPr>
        <w:t>NCCA (National Council for Curriculum and Assessment) – nepriamo, prostredníctvom kurikulárnych rámcov,</w:t>
      </w:r>
    </w:p>
    <w:p w14:paraId="0A2BF66D" w14:textId="77777777" w:rsidR="00B11467" w:rsidRPr="009C0889" w:rsidRDefault="00B11467" w:rsidP="00B11467">
      <w:pPr>
        <w:pStyle w:val="Itext"/>
        <w:numPr>
          <w:ilvl w:val="0"/>
          <w:numId w:val="112"/>
        </w:numPr>
      </w:pPr>
      <w:r w:rsidRPr="009C0889">
        <w:t>externé podporné služby, odborníci a komunitné organizácie.</w:t>
      </w:r>
    </w:p>
    <w:p w14:paraId="3C2F0609" w14:textId="77777777" w:rsidR="00A71564" w:rsidRDefault="00A71564" w:rsidP="002663A5">
      <w:pPr>
        <w:pStyle w:val="Itext"/>
        <w:rPr>
          <w:lang w:val="sk-SK"/>
        </w:rPr>
      </w:pPr>
    </w:p>
    <w:p w14:paraId="669583C7" w14:textId="77777777" w:rsidR="00B11467" w:rsidRPr="002663A5" w:rsidRDefault="00B11467" w:rsidP="002663A5">
      <w:pPr>
        <w:pStyle w:val="Itext"/>
        <w:rPr>
          <w:lang w:val="sk-SK"/>
        </w:rPr>
      </w:pPr>
    </w:p>
    <w:p w14:paraId="12D9CF6A" w14:textId="50AFBA97" w:rsidR="004802CD" w:rsidRPr="004802CD" w:rsidRDefault="004802CD" w:rsidP="00AB76A0">
      <w:pPr>
        <w:pStyle w:val="Nadpis2"/>
      </w:pPr>
      <w:bookmarkStart w:id="37" w:name="_Toc219380081"/>
      <w:bookmarkStart w:id="38" w:name="_Toc225842894"/>
      <w:r w:rsidRPr="000665F6">
        <w:t>Plánované reformy v oblasti hodnotenia kvality škôl a školských zariadení</w:t>
      </w:r>
      <w:bookmarkEnd w:id="37"/>
      <w:bookmarkEnd w:id="38"/>
    </w:p>
    <w:p w14:paraId="71FA596C" w14:textId="77777777" w:rsidR="00881ED8" w:rsidRDefault="00881ED8" w:rsidP="00881ED8">
      <w:pPr>
        <w:pStyle w:val="Itext"/>
        <w:rPr>
          <w:bCs w:val="0"/>
          <w:lang w:val="sk-SK"/>
        </w:rPr>
      </w:pPr>
      <w:r w:rsidRPr="008A22A6">
        <w:rPr>
          <w:bCs w:val="0"/>
          <w:lang w:val="sk-SK"/>
        </w:rPr>
        <w:t>V posledných rokoch je viditeľný prechod od viacročných súhrnných výstupov k ročnému cyklu plánovania a reportovania. Ide o reformný trend smerom k pravidelnému, predvídateľnému a merateľnému cyklu (plán → výkon → ročné vyhodnotenie), s väčším dôrazom na tematické poznatky pre systém.</w:t>
      </w:r>
    </w:p>
    <w:p w14:paraId="0FF4AB53" w14:textId="77777777" w:rsidR="000473EB" w:rsidRPr="008A22A6" w:rsidRDefault="000473EB" w:rsidP="00881ED8">
      <w:pPr>
        <w:pStyle w:val="Itext"/>
        <w:rPr>
          <w:bCs w:val="0"/>
          <w:lang w:val="sk-SK"/>
        </w:rPr>
      </w:pPr>
    </w:p>
    <w:p w14:paraId="5711717A" w14:textId="77777777" w:rsidR="00881ED8" w:rsidRPr="0094602E" w:rsidRDefault="00881ED8" w:rsidP="00881ED8">
      <w:pPr>
        <w:pStyle w:val="Itext"/>
        <w:rPr>
          <w:bCs w:val="0"/>
          <w:lang w:val="fr-BE"/>
        </w:rPr>
      </w:pPr>
      <w:r w:rsidRPr="0094602E">
        <w:rPr>
          <w:bCs w:val="0"/>
          <w:lang w:val="fr-BE"/>
        </w:rPr>
        <w:t>V Inspection Policy sú explicitne pomenované ambície programu:</w:t>
      </w:r>
    </w:p>
    <w:p w14:paraId="533B2CC3" w14:textId="093A49DB" w:rsidR="00881ED8" w:rsidRPr="0094602E" w:rsidRDefault="00881ED8" w:rsidP="00881ED8">
      <w:pPr>
        <w:pStyle w:val="Itext"/>
        <w:numPr>
          <w:ilvl w:val="0"/>
          <w:numId w:val="114"/>
        </w:numPr>
        <w:rPr>
          <w:bCs w:val="0"/>
          <w:lang w:val="fr-BE"/>
        </w:rPr>
      </w:pPr>
      <w:r w:rsidRPr="0094602E">
        <w:rPr>
          <w:bCs w:val="0"/>
          <w:lang w:val="fr-BE"/>
        </w:rPr>
        <w:t xml:space="preserve">cieľ vykonávať každoročne vyvážený program naprieč typmi inšpekcií a </w:t>
      </w:r>
      <w:r w:rsidR="009954DC" w:rsidRPr="0094602E">
        <w:rPr>
          <w:bCs w:val="0"/>
          <w:lang w:val="fr-BE"/>
        </w:rPr>
        <w:t>rôznymi prostrediami</w:t>
      </w:r>
    </w:p>
    <w:p w14:paraId="20310DB5" w14:textId="77777777" w:rsidR="00881ED8" w:rsidRPr="0094602E" w:rsidRDefault="00881ED8" w:rsidP="00881ED8">
      <w:pPr>
        <w:pStyle w:val="Itext"/>
        <w:numPr>
          <w:ilvl w:val="0"/>
          <w:numId w:val="114"/>
        </w:numPr>
        <w:rPr>
          <w:bCs w:val="0"/>
          <w:lang w:val="fr-BE"/>
        </w:rPr>
      </w:pPr>
      <w:r w:rsidRPr="0094602E">
        <w:rPr>
          <w:bCs w:val="0"/>
          <w:lang w:val="fr-BE"/>
        </w:rPr>
        <w:t xml:space="preserve">ambícia ročne: približne 1 z 10 ELC (early learning and care), 1 zo 4 základných škôl a 2/3 stredných škôl </w:t>
      </w:r>
    </w:p>
    <w:p w14:paraId="14E79C91" w14:textId="77777777" w:rsidR="00881ED8" w:rsidRPr="0094602E" w:rsidRDefault="00881ED8" w:rsidP="00881ED8">
      <w:pPr>
        <w:pStyle w:val="Itext"/>
        <w:numPr>
          <w:ilvl w:val="0"/>
          <w:numId w:val="114"/>
        </w:numPr>
        <w:rPr>
          <w:bCs w:val="0"/>
          <w:lang w:val="fr-BE"/>
        </w:rPr>
      </w:pPr>
      <w:r w:rsidRPr="0094602E">
        <w:rPr>
          <w:bCs w:val="0"/>
          <w:lang w:val="fr-BE"/>
        </w:rPr>
        <w:t xml:space="preserve">kombinácia cyklického modelu (s rôznymi typmi návštev v čase) a risk-based prístupu (prispôsobenie programu podľa signálov rizika – napr. safeguarding, governance, iné obavy). </w:t>
      </w:r>
    </w:p>
    <w:p w14:paraId="6124625C" w14:textId="0D8CDE9F" w:rsidR="00881ED8" w:rsidRPr="0094602E" w:rsidRDefault="00881ED8" w:rsidP="00881ED8">
      <w:pPr>
        <w:pStyle w:val="Itext"/>
        <w:rPr>
          <w:bCs w:val="0"/>
          <w:lang w:val="fr-BE"/>
        </w:rPr>
      </w:pPr>
      <w:r w:rsidRPr="0094602E">
        <w:rPr>
          <w:bCs w:val="0"/>
          <w:lang w:val="fr-BE"/>
        </w:rPr>
        <w:t>Toto je dôležitý „hard“ posun – nie je to len rétorika o kvalite, ale kvantifikované ciele pokrytia a deklarovaný mix „routine assurance</w:t>
      </w:r>
      <w:r w:rsidR="00E72260" w:rsidRPr="0094602E">
        <w:rPr>
          <w:bCs w:val="0"/>
          <w:lang w:val="fr-BE"/>
        </w:rPr>
        <w:t xml:space="preserve"> (bežné zabezpečenie )</w:t>
      </w:r>
      <w:r w:rsidRPr="0094602E">
        <w:rPr>
          <w:bCs w:val="0"/>
          <w:lang w:val="fr-BE"/>
        </w:rPr>
        <w:t>“ + „risk response</w:t>
      </w:r>
      <w:r w:rsidR="00E72260" w:rsidRPr="0094602E">
        <w:rPr>
          <w:bCs w:val="0"/>
          <w:lang w:val="fr-BE"/>
        </w:rPr>
        <w:t xml:space="preserve"> (reakcia na riziko )</w:t>
      </w:r>
      <w:r w:rsidRPr="0094602E">
        <w:rPr>
          <w:bCs w:val="0"/>
          <w:lang w:val="fr-BE"/>
        </w:rPr>
        <w:t>“</w:t>
      </w:r>
      <w:r w:rsidR="00E72260" w:rsidRPr="0094602E">
        <w:rPr>
          <w:bCs w:val="0"/>
          <w:lang w:val="fr-BE"/>
        </w:rPr>
        <w:t xml:space="preserve"> .</w:t>
      </w:r>
    </w:p>
    <w:p w14:paraId="2852B56E" w14:textId="77777777" w:rsidR="000473EB" w:rsidRPr="0094602E" w:rsidRDefault="000473EB" w:rsidP="00881ED8">
      <w:pPr>
        <w:pStyle w:val="Itext"/>
        <w:rPr>
          <w:bCs w:val="0"/>
          <w:lang w:val="fr-BE"/>
        </w:rPr>
      </w:pPr>
    </w:p>
    <w:p w14:paraId="4BDE5CF5" w14:textId="77777777" w:rsidR="00881ED8" w:rsidRPr="008A22A6" w:rsidRDefault="00881ED8" w:rsidP="00881ED8">
      <w:pPr>
        <w:pStyle w:val="Itext"/>
        <w:rPr>
          <w:bCs w:val="0"/>
          <w:lang w:val="sk-SK"/>
        </w:rPr>
      </w:pPr>
      <w:r w:rsidRPr="008A22A6">
        <w:rPr>
          <w:bCs w:val="0"/>
          <w:lang w:val="sk-SK"/>
        </w:rPr>
        <w:t>Dve paralelné reformné línie sa tu prepájajú:</w:t>
      </w:r>
    </w:p>
    <w:p w14:paraId="2CA0EE4F" w14:textId="18355A62" w:rsidR="00881ED8" w:rsidRPr="008A22A6" w:rsidRDefault="00881ED8" w:rsidP="00881ED8">
      <w:pPr>
        <w:pStyle w:val="Itext"/>
        <w:rPr>
          <w:bCs w:val="0"/>
          <w:lang w:val="sk-SK"/>
        </w:rPr>
      </w:pPr>
      <w:r w:rsidRPr="008A22A6">
        <w:rPr>
          <w:bCs w:val="0"/>
          <w:lang w:val="sk-SK"/>
        </w:rPr>
        <w:t>a) Cineáltas (anti-</w:t>
      </w:r>
      <w:r w:rsidR="009349E8">
        <w:rPr>
          <w:bCs w:val="0"/>
          <w:lang w:val="sk-SK"/>
        </w:rPr>
        <w:t>šikana</w:t>
      </w:r>
      <w:r w:rsidRPr="008A22A6">
        <w:rPr>
          <w:bCs w:val="0"/>
          <w:lang w:val="sk-SK"/>
        </w:rPr>
        <w:t>) ako viacročný akčný plán</w:t>
      </w:r>
      <w:r w:rsidR="009349E8">
        <w:rPr>
          <w:bCs w:val="0"/>
          <w:lang w:val="sk-SK"/>
        </w:rPr>
        <w:t>:</w:t>
      </w:r>
    </w:p>
    <w:p w14:paraId="34E3153B" w14:textId="7C1A9A87" w:rsidR="00881ED8" w:rsidRPr="008A22A6" w:rsidRDefault="00881ED8" w:rsidP="00881ED8">
      <w:pPr>
        <w:pStyle w:val="Itext"/>
        <w:numPr>
          <w:ilvl w:val="0"/>
          <w:numId w:val="115"/>
        </w:numPr>
        <w:rPr>
          <w:bCs w:val="0"/>
          <w:lang w:val="sk-SK"/>
        </w:rPr>
      </w:pPr>
      <w:r w:rsidRPr="008A22A6">
        <w:rPr>
          <w:bCs w:val="0"/>
          <w:lang w:val="sk-SK"/>
        </w:rPr>
        <w:t>Cineáltas: Action Plan on Bullying</w:t>
      </w:r>
      <w:r w:rsidR="009349E8">
        <w:rPr>
          <w:bCs w:val="0"/>
          <w:lang w:val="sk-SK"/>
        </w:rPr>
        <w:t xml:space="preserve"> (šikana)</w:t>
      </w:r>
      <w:r w:rsidRPr="008A22A6">
        <w:rPr>
          <w:bCs w:val="0"/>
          <w:lang w:val="sk-SK"/>
        </w:rPr>
        <w:t xml:space="preserve"> má implementačný plán so záväzkom implementovať 61 akcií v horizonte 5 rokov a s nastavením každoročných implementačných a evaluačných správ. </w:t>
      </w:r>
    </w:p>
    <w:p w14:paraId="06B24BAF" w14:textId="1B11F18C" w:rsidR="00881ED8" w:rsidRPr="008A22A6" w:rsidRDefault="00881ED8" w:rsidP="00881ED8">
      <w:pPr>
        <w:pStyle w:val="Itext"/>
        <w:rPr>
          <w:bCs w:val="0"/>
          <w:lang w:val="sk-SK"/>
        </w:rPr>
      </w:pPr>
      <w:r w:rsidRPr="008A22A6">
        <w:rPr>
          <w:bCs w:val="0"/>
          <w:lang w:val="sk-SK"/>
        </w:rPr>
        <w:t>b) Nový/posilnený inšpekčný model wellbeing</w:t>
      </w:r>
      <w:r w:rsidR="009349E8">
        <w:rPr>
          <w:bCs w:val="0"/>
          <w:lang w:val="sk-SK"/>
        </w:rPr>
        <w:t>:</w:t>
      </w:r>
    </w:p>
    <w:p w14:paraId="010E247D" w14:textId="77777777" w:rsidR="00881ED8" w:rsidRPr="008A22A6" w:rsidRDefault="00881ED8" w:rsidP="00881ED8">
      <w:pPr>
        <w:pStyle w:val="Itext"/>
        <w:numPr>
          <w:ilvl w:val="0"/>
          <w:numId w:val="116"/>
        </w:numPr>
        <w:rPr>
          <w:bCs w:val="0"/>
          <w:lang w:val="sk-SK"/>
        </w:rPr>
      </w:pPr>
      <w:r w:rsidRPr="008A22A6">
        <w:rPr>
          <w:bCs w:val="0"/>
          <w:lang w:val="sk-SK"/>
        </w:rPr>
        <w:t xml:space="preserve">Eurydice uvádza, že minister schválil model „Promotion of Wellbeing in Schools Evaluation“ v decembri 2024 a model bol spustený v Q1 2025. </w:t>
      </w:r>
    </w:p>
    <w:p w14:paraId="169A6D76" w14:textId="5842B3DE" w:rsidR="00881ED8" w:rsidRPr="008A22A6" w:rsidRDefault="00881ED8" w:rsidP="00881ED8">
      <w:pPr>
        <w:pStyle w:val="Itext"/>
        <w:rPr>
          <w:bCs w:val="0"/>
          <w:lang w:val="sk-SK"/>
        </w:rPr>
      </w:pPr>
      <w:r w:rsidRPr="008A22A6">
        <w:rPr>
          <w:bCs w:val="0"/>
          <w:lang w:val="sk-SK"/>
        </w:rPr>
        <w:t>Analytická pointa: wellbeing sa posúva z „doplnkovej témy“ do pozície samostatne hodnotenej domény, pričom anti-</w:t>
      </w:r>
      <w:r w:rsidR="00A32D46">
        <w:rPr>
          <w:bCs w:val="0"/>
          <w:lang w:val="sk-SK"/>
        </w:rPr>
        <w:t>šikana</w:t>
      </w:r>
      <w:r w:rsidRPr="008A22A6">
        <w:rPr>
          <w:bCs w:val="0"/>
          <w:lang w:val="sk-SK"/>
        </w:rPr>
        <w:t xml:space="preserve"> je riešen</w:t>
      </w:r>
      <w:r w:rsidR="00A32D46">
        <w:rPr>
          <w:bCs w:val="0"/>
          <w:lang w:val="sk-SK"/>
        </w:rPr>
        <w:t>á</w:t>
      </w:r>
      <w:r w:rsidRPr="008A22A6">
        <w:rPr>
          <w:bCs w:val="0"/>
          <w:lang w:val="sk-SK"/>
        </w:rPr>
        <w:t xml:space="preserve"> ako systémová priorita s vlastnou infraštruktúrou (procedúry, tréning, monitoring, ročné výstupy).</w:t>
      </w:r>
    </w:p>
    <w:p w14:paraId="3D65F520" w14:textId="77777777" w:rsidR="00881ED8" w:rsidRPr="0094602E" w:rsidRDefault="00881ED8" w:rsidP="00881ED8">
      <w:pPr>
        <w:pStyle w:val="Itext"/>
        <w:rPr>
          <w:bCs w:val="0"/>
          <w:lang w:val="sk-SK"/>
        </w:rPr>
      </w:pPr>
    </w:p>
    <w:p w14:paraId="0B79A6E1" w14:textId="77777777" w:rsidR="00881ED8" w:rsidRPr="009349E8" w:rsidRDefault="00881ED8" w:rsidP="00881ED8">
      <w:pPr>
        <w:pStyle w:val="Itext"/>
        <w:rPr>
          <w:bCs w:val="0"/>
          <w:lang w:val="sk-SK"/>
        </w:rPr>
      </w:pPr>
      <w:r w:rsidRPr="009349E8">
        <w:rPr>
          <w:bCs w:val="0"/>
          <w:lang w:val="sk-SK"/>
        </w:rPr>
        <w:t>Z dokumentov je vidieť tlak, aby externá inšpekcia nebola len kontrola, ale motor zlepšovania a podpory school self-evaluation (SSE):</w:t>
      </w:r>
    </w:p>
    <w:p w14:paraId="5503C43A" w14:textId="77777777" w:rsidR="00881ED8" w:rsidRPr="009349E8" w:rsidRDefault="00881ED8" w:rsidP="00881ED8">
      <w:pPr>
        <w:pStyle w:val="Itext"/>
        <w:numPr>
          <w:ilvl w:val="0"/>
          <w:numId w:val="117"/>
        </w:numPr>
        <w:rPr>
          <w:bCs w:val="0"/>
          <w:lang w:val="sk-SK"/>
        </w:rPr>
      </w:pPr>
      <w:r w:rsidRPr="009349E8">
        <w:rPr>
          <w:bCs w:val="0"/>
          <w:lang w:val="sk-SK"/>
        </w:rPr>
        <w:t xml:space="preserve">V Inspectorate Strategic Plan 2021–2024 sa priamo hovorí o potrebe revidovať a aktualizovať inšpekčné procesy, lepšie využívať systémové dáta a strategicky nasadzovať evaluačné modely na monitorovanie implementácie politík. </w:t>
      </w:r>
    </w:p>
    <w:p w14:paraId="0C8BD1A5" w14:textId="77777777" w:rsidR="00881ED8" w:rsidRPr="009349E8" w:rsidRDefault="00881ED8" w:rsidP="00881ED8">
      <w:pPr>
        <w:pStyle w:val="Itext"/>
        <w:numPr>
          <w:ilvl w:val="0"/>
          <w:numId w:val="117"/>
        </w:numPr>
        <w:rPr>
          <w:bCs w:val="0"/>
          <w:lang w:val="sk-SK"/>
        </w:rPr>
      </w:pPr>
      <w:r w:rsidRPr="009349E8">
        <w:rPr>
          <w:bCs w:val="0"/>
          <w:lang w:val="sk-SK"/>
        </w:rPr>
        <w:t xml:space="preserve">Inspection Policy opakovane uvádza, že inšpekcie majú posilňovať profesionálnu reflexiu a SSE a že zverejňované odporúčania majú byť „relevantné, praktické a realizovateľné“. </w:t>
      </w:r>
    </w:p>
    <w:p w14:paraId="6AF661FC" w14:textId="77777777" w:rsidR="00881ED8" w:rsidRPr="009349E8" w:rsidRDefault="00881ED8" w:rsidP="00881ED8">
      <w:pPr>
        <w:pStyle w:val="Itext"/>
        <w:numPr>
          <w:ilvl w:val="0"/>
          <w:numId w:val="117"/>
        </w:numPr>
        <w:rPr>
          <w:bCs w:val="0"/>
          <w:lang w:val="sk-SK"/>
        </w:rPr>
      </w:pPr>
      <w:r w:rsidRPr="009349E8">
        <w:rPr>
          <w:bCs w:val="0"/>
          <w:lang w:val="sk-SK"/>
        </w:rPr>
        <w:t xml:space="preserve">V ročnej správe inšpekcie sa objavuje iniciatíva Feabhsú – explicitne ako snaha priblížiť interné a externé priority; dokument priamo uvádza, že ďalšie pilotáže sú plánované na roky 2025–2026. </w:t>
      </w:r>
    </w:p>
    <w:p w14:paraId="409F50EB" w14:textId="77777777" w:rsidR="00881ED8" w:rsidRPr="0094602E" w:rsidRDefault="00881ED8" w:rsidP="00881ED8">
      <w:pPr>
        <w:pStyle w:val="Itext"/>
        <w:rPr>
          <w:bCs w:val="0"/>
          <w:lang w:val="sk-SK"/>
        </w:rPr>
      </w:pPr>
    </w:p>
    <w:p w14:paraId="3AF01C0A" w14:textId="77777777" w:rsidR="00881ED8" w:rsidRPr="009349E8" w:rsidRDefault="00881ED8" w:rsidP="00881ED8">
      <w:pPr>
        <w:pStyle w:val="Itext"/>
        <w:rPr>
          <w:bCs w:val="0"/>
          <w:lang w:val="sk-SK"/>
        </w:rPr>
      </w:pPr>
      <w:r w:rsidRPr="009349E8">
        <w:rPr>
          <w:bCs w:val="0"/>
          <w:lang w:val="sk-SK"/>
        </w:rPr>
        <w:t>Reformný trend je aj v tom, že sa sprísňuje/štandardizuje, čo sa publikuje a v akom cykle:</w:t>
      </w:r>
    </w:p>
    <w:p w14:paraId="28708F37" w14:textId="343B1DA2" w:rsidR="00881ED8" w:rsidRPr="009349E8" w:rsidRDefault="00881ED8" w:rsidP="00881ED8">
      <w:pPr>
        <w:pStyle w:val="Itext"/>
        <w:numPr>
          <w:ilvl w:val="0"/>
          <w:numId w:val="118"/>
        </w:numPr>
        <w:rPr>
          <w:bCs w:val="0"/>
          <w:lang w:val="sk-SK"/>
        </w:rPr>
      </w:pPr>
      <w:r w:rsidRPr="009349E8">
        <w:rPr>
          <w:bCs w:val="0"/>
          <w:lang w:val="sk-SK"/>
        </w:rPr>
        <w:t xml:space="preserve">Inspection Policy hovorí, že sa majú publikovať správy pre všetky ELC, a zároveň uvádza konkrétne publikačné cykly pre školy (napr. „aspoň raz za 8 rokov“ pre </w:t>
      </w:r>
      <w:r w:rsidR="00613B03" w:rsidRPr="009349E8">
        <w:rPr>
          <w:bCs w:val="0"/>
          <w:lang w:val="sk-SK"/>
        </w:rPr>
        <w:t>základné</w:t>
      </w:r>
      <w:r w:rsidRPr="009349E8">
        <w:rPr>
          <w:bCs w:val="0"/>
          <w:lang w:val="sk-SK"/>
        </w:rPr>
        <w:t xml:space="preserve"> a „aspoň raz za 2 roky“ pre </w:t>
      </w:r>
      <w:r w:rsidR="00613B03" w:rsidRPr="009349E8">
        <w:rPr>
          <w:bCs w:val="0"/>
          <w:lang w:val="sk-SK"/>
        </w:rPr>
        <w:t>stredné</w:t>
      </w:r>
      <w:r w:rsidRPr="009349E8">
        <w:rPr>
          <w:bCs w:val="0"/>
          <w:lang w:val="sk-SK"/>
        </w:rPr>
        <w:t xml:space="preserve"> v</w:t>
      </w:r>
      <w:r w:rsidR="00FF3E14" w:rsidRPr="009349E8">
        <w:rPr>
          <w:bCs w:val="0"/>
          <w:lang w:val="sk-SK"/>
        </w:rPr>
        <w:t> </w:t>
      </w:r>
      <w:r w:rsidRPr="009349E8">
        <w:rPr>
          <w:bCs w:val="0"/>
          <w:lang w:val="sk-SK"/>
        </w:rPr>
        <w:t>definovan</w:t>
      </w:r>
      <w:r w:rsidR="00FF3E14" w:rsidRPr="009349E8">
        <w:rPr>
          <w:bCs w:val="0"/>
          <w:lang w:val="sk-SK"/>
        </w:rPr>
        <w:t xml:space="preserve">ej </w:t>
      </w:r>
      <w:r w:rsidRPr="009349E8">
        <w:rPr>
          <w:bCs w:val="0"/>
          <w:lang w:val="sk-SK"/>
        </w:rPr>
        <w:t xml:space="preserve">oblasti). </w:t>
      </w:r>
    </w:p>
    <w:p w14:paraId="1AC073AB" w14:textId="1A37C6B4" w:rsidR="00881ED8" w:rsidRPr="009349E8" w:rsidRDefault="00881ED8" w:rsidP="00881ED8">
      <w:pPr>
        <w:pStyle w:val="Itext"/>
        <w:numPr>
          <w:ilvl w:val="0"/>
          <w:numId w:val="118"/>
        </w:numPr>
        <w:rPr>
          <w:bCs w:val="0"/>
          <w:lang w:val="sk-SK"/>
        </w:rPr>
      </w:pPr>
      <w:r w:rsidRPr="009349E8">
        <w:rPr>
          <w:bCs w:val="0"/>
          <w:lang w:val="sk-SK"/>
        </w:rPr>
        <w:t>Politika taktiež zdôrazňuje publikovanie výstupov na gov.ie/DEInspectorate a ročné súhrnné výstupy.</w:t>
      </w:r>
    </w:p>
    <w:p w14:paraId="64221953" w14:textId="77777777" w:rsidR="00881ED8" w:rsidRPr="009349E8" w:rsidRDefault="00881ED8" w:rsidP="00881ED8">
      <w:pPr>
        <w:pStyle w:val="Itext"/>
        <w:rPr>
          <w:bCs w:val="0"/>
          <w:lang w:val="sk-SK"/>
        </w:rPr>
      </w:pPr>
      <w:r w:rsidRPr="009349E8">
        <w:rPr>
          <w:bCs w:val="0"/>
          <w:lang w:val="sk-SK"/>
        </w:rPr>
        <w:t>Na úrovni „najvyššej“ stratégie rezortu (Statement of Strategy 2025–2028) je politicky rámcované obdobie 2025–2028 ako dôraz na:</w:t>
      </w:r>
    </w:p>
    <w:p w14:paraId="0B325EF5" w14:textId="77777777" w:rsidR="00881ED8" w:rsidRPr="009349E8" w:rsidRDefault="00881ED8" w:rsidP="00881ED8">
      <w:pPr>
        <w:pStyle w:val="Itext"/>
        <w:numPr>
          <w:ilvl w:val="0"/>
          <w:numId w:val="119"/>
        </w:numPr>
        <w:rPr>
          <w:bCs w:val="0"/>
          <w:lang w:val="sk-SK"/>
        </w:rPr>
      </w:pPr>
      <w:r w:rsidRPr="009349E8">
        <w:rPr>
          <w:bCs w:val="0"/>
          <w:lang w:val="sk-SK"/>
        </w:rPr>
        <w:t xml:space="preserve">inklúziu, podporu žiakov so ŠVVP, znižovanie znevýhodnenia a posilnenie zdrojov (zhrnuté v oficiálnom press release k stratégii). </w:t>
      </w:r>
    </w:p>
    <w:p w14:paraId="2671980D" w14:textId="77777777" w:rsidR="00881ED8" w:rsidRPr="0094602E" w:rsidRDefault="00881ED8" w:rsidP="00881ED8">
      <w:pPr>
        <w:pStyle w:val="Itext"/>
        <w:rPr>
          <w:bCs w:val="0"/>
          <w:lang w:val="sk-SK"/>
        </w:rPr>
      </w:pPr>
    </w:p>
    <w:p w14:paraId="6EE2E34A" w14:textId="77777777" w:rsidR="00881ED8" w:rsidRPr="009349E8" w:rsidRDefault="00881ED8" w:rsidP="00881ED8">
      <w:pPr>
        <w:pStyle w:val="Itext"/>
        <w:rPr>
          <w:lang w:val="sk-SK"/>
        </w:rPr>
      </w:pPr>
      <w:r w:rsidRPr="009349E8">
        <w:rPr>
          <w:lang w:val="sk-SK"/>
        </w:rPr>
        <w:t xml:space="preserve">V súlade s interným akčným plánom inšpektorátu na zabezpečenie kvality sa v nasledujúcich troch rokoch pozornosť zameria na podporu kultúry, v ktorej inšpektori: </w:t>
      </w:r>
    </w:p>
    <w:p w14:paraId="11369369" w14:textId="77777777" w:rsidR="00881ED8" w:rsidRPr="009349E8" w:rsidRDefault="00881ED8" w:rsidP="00881ED8">
      <w:pPr>
        <w:pStyle w:val="Itext"/>
        <w:numPr>
          <w:ilvl w:val="0"/>
          <w:numId w:val="57"/>
        </w:numPr>
        <w:rPr>
          <w:lang w:val="sk-SK"/>
        </w:rPr>
      </w:pPr>
      <w:r w:rsidRPr="009349E8">
        <w:rPr>
          <w:lang w:val="sk-SK"/>
        </w:rPr>
        <w:t xml:space="preserve">neustále reflektujú svoje vlastné inšpekcie </w:t>
      </w:r>
    </w:p>
    <w:p w14:paraId="75C1CAA1" w14:textId="77777777" w:rsidR="00881ED8" w:rsidRPr="009349E8" w:rsidRDefault="00881ED8" w:rsidP="00881ED8">
      <w:pPr>
        <w:pStyle w:val="Itext"/>
        <w:numPr>
          <w:ilvl w:val="0"/>
          <w:numId w:val="57"/>
        </w:numPr>
        <w:rPr>
          <w:lang w:val="sk-SK"/>
        </w:rPr>
      </w:pPr>
      <w:r w:rsidRPr="009349E8">
        <w:rPr>
          <w:lang w:val="sk-SK"/>
        </w:rPr>
        <w:t xml:space="preserve">považujú sa za neoddeliteľnú súčasť efektívneho tímu </w:t>
      </w:r>
    </w:p>
    <w:p w14:paraId="26877821" w14:textId="77777777" w:rsidR="00881ED8" w:rsidRPr="009349E8" w:rsidRDefault="00881ED8" w:rsidP="00881ED8">
      <w:pPr>
        <w:pStyle w:val="Itext"/>
        <w:numPr>
          <w:ilvl w:val="0"/>
          <w:numId w:val="57"/>
        </w:numPr>
        <w:rPr>
          <w:lang w:val="sk-SK"/>
        </w:rPr>
      </w:pPr>
      <w:r w:rsidRPr="009349E8">
        <w:rPr>
          <w:lang w:val="sk-SK"/>
        </w:rPr>
        <w:t xml:space="preserve">podporujú a motivujú svojich kolegov prostredníctvom rešpektujúceho profesionálneho prístupu k kvalite inšpekcií. </w:t>
      </w:r>
    </w:p>
    <w:p w14:paraId="3618445C" w14:textId="77777777" w:rsidR="00881ED8" w:rsidRPr="009349E8" w:rsidRDefault="00881ED8" w:rsidP="00881ED8">
      <w:pPr>
        <w:pStyle w:val="Itext"/>
        <w:rPr>
          <w:lang w:val="sk-SK"/>
        </w:rPr>
      </w:pPr>
      <w:r w:rsidRPr="009349E8">
        <w:rPr>
          <w:lang w:val="sk-SK"/>
        </w:rPr>
        <w:t xml:space="preserve">Ďalšie interné stratégie na zabezpečenie kvality inšpekcií budú zahŕňať: </w:t>
      </w:r>
    </w:p>
    <w:p w14:paraId="5C034401" w14:textId="77777777" w:rsidR="00881ED8" w:rsidRPr="009349E8" w:rsidRDefault="00881ED8" w:rsidP="00881ED8">
      <w:pPr>
        <w:pStyle w:val="Itext"/>
        <w:numPr>
          <w:ilvl w:val="0"/>
          <w:numId w:val="57"/>
        </w:numPr>
        <w:rPr>
          <w:lang w:val="sk-SK"/>
        </w:rPr>
      </w:pPr>
      <w:r w:rsidRPr="009349E8">
        <w:rPr>
          <w:lang w:val="sk-SK"/>
        </w:rPr>
        <w:t xml:space="preserve">tímové hodnotenie </w:t>
      </w:r>
    </w:p>
    <w:p w14:paraId="0454B841" w14:textId="77777777" w:rsidR="00881ED8" w:rsidRPr="009349E8" w:rsidRDefault="00881ED8" w:rsidP="00881ED8">
      <w:pPr>
        <w:pStyle w:val="Itext"/>
        <w:numPr>
          <w:ilvl w:val="0"/>
          <w:numId w:val="57"/>
        </w:numPr>
        <w:rPr>
          <w:lang w:val="sk-SK"/>
        </w:rPr>
      </w:pPr>
      <w:r w:rsidRPr="009349E8">
        <w:rPr>
          <w:lang w:val="sk-SK"/>
        </w:rPr>
        <w:t xml:space="preserve">vzájomné hodnotenie </w:t>
      </w:r>
    </w:p>
    <w:p w14:paraId="412D3994" w14:textId="77777777" w:rsidR="00881ED8" w:rsidRPr="009349E8" w:rsidRDefault="00881ED8" w:rsidP="00881ED8">
      <w:pPr>
        <w:pStyle w:val="Itext"/>
        <w:numPr>
          <w:ilvl w:val="0"/>
          <w:numId w:val="57"/>
        </w:numPr>
        <w:rPr>
          <w:lang w:val="sk-SK"/>
        </w:rPr>
      </w:pPr>
      <w:r w:rsidRPr="009349E8">
        <w:rPr>
          <w:lang w:val="sk-SK"/>
        </w:rPr>
        <w:t xml:space="preserve">preskúmanie inšpekčných spisov. </w:t>
      </w:r>
    </w:p>
    <w:p w14:paraId="7F06C3CB" w14:textId="77777777" w:rsidR="00881ED8" w:rsidRPr="009349E8" w:rsidRDefault="00881ED8" w:rsidP="00881ED8">
      <w:pPr>
        <w:pStyle w:val="Itext"/>
        <w:rPr>
          <w:lang w:val="sk-SK"/>
        </w:rPr>
      </w:pPr>
      <w:r w:rsidRPr="009349E8">
        <w:rPr>
          <w:lang w:val="sk-SK"/>
        </w:rPr>
        <w:t xml:space="preserve">Ďalšie externé stratégie na zabezpečenie vysokej kvality inšpekcií budú zahŕňať: </w:t>
      </w:r>
    </w:p>
    <w:p w14:paraId="41924B91" w14:textId="77777777" w:rsidR="00881ED8" w:rsidRPr="009349E8" w:rsidRDefault="00881ED8" w:rsidP="00881ED8">
      <w:pPr>
        <w:pStyle w:val="Itext"/>
        <w:numPr>
          <w:ilvl w:val="0"/>
          <w:numId w:val="57"/>
        </w:numPr>
        <w:rPr>
          <w:lang w:val="sk-SK"/>
        </w:rPr>
      </w:pPr>
      <w:r w:rsidRPr="009349E8">
        <w:rPr>
          <w:lang w:val="sk-SK"/>
        </w:rPr>
        <w:t xml:space="preserve">väčšie a lepšie možnosti pre spätnú väzbu zainteresovaných strán k inšpekciám, najmä zo strany študentov a rodičov </w:t>
      </w:r>
    </w:p>
    <w:p w14:paraId="2469C73B" w14:textId="77777777" w:rsidR="00881ED8" w:rsidRPr="0094602E" w:rsidRDefault="00881ED8" w:rsidP="00881ED8">
      <w:pPr>
        <w:pStyle w:val="Itext"/>
        <w:numPr>
          <w:ilvl w:val="0"/>
          <w:numId w:val="57"/>
        </w:numPr>
        <w:rPr>
          <w:lang w:val="sk-SK"/>
        </w:rPr>
      </w:pPr>
      <w:r w:rsidRPr="009349E8">
        <w:rPr>
          <w:lang w:val="sk-SK"/>
        </w:rPr>
        <w:t>zapojenie iných inšpektorátov a agentúr do revízie inšpekčných procesov a správ s cieľom ich ďalšieho rozvoja.</w:t>
      </w:r>
    </w:p>
    <w:p w14:paraId="2D580DD5" w14:textId="77777777" w:rsidR="00BA6FEC" w:rsidRDefault="00BA6FEC" w:rsidP="00897698">
      <w:pPr>
        <w:pStyle w:val="Itext"/>
        <w:rPr>
          <w:lang w:val="sk-SK"/>
        </w:rPr>
      </w:pPr>
    </w:p>
    <w:p w14:paraId="238BED27" w14:textId="77777777" w:rsidR="00881ED8" w:rsidRDefault="00881ED8" w:rsidP="00897698">
      <w:pPr>
        <w:pStyle w:val="Itext"/>
        <w:rPr>
          <w:lang w:val="sk-SK"/>
        </w:rPr>
      </w:pPr>
    </w:p>
    <w:p w14:paraId="02DA30D0" w14:textId="77777777" w:rsidR="00DA1B57" w:rsidRDefault="00DA1B57" w:rsidP="00897698">
      <w:pPr>
        <w:pStyle w:val="Itext"/>
        <w:rPr>
          <w:lang w:val="sk-SK"/>
        </w:rPr>
      </w:pPr>
    </w:p>
    <w:sectPr w:rsidR="00DA1B57" w:rsidSect="009A58F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7602F" w14:textId="77777777" w:rsidR="00991B22" w:rsidRDefault="00991B22" w:rsidP="00D26A8A">
      <w:pPr>
        <w:spacing w:after="0" w:line="240" w:lineRule="auto"/>
      </w:pPr>
      <w:r>
        <w:separator/>
      </w:r>
    </w:p>
  </w:endnote>
  <w:endnote w:type="continuationSeparator" w:id="0">
    <w:p w14:paraId="4913C3AF" w14:textId="77777777" w:rsidR="00991B22" w:rsidRDefault="00991B22" w:rsidP="00D26A8A">
      <w:pPr>
        <w:spacing w:after="0" w:line="240" w:lineRule="auto"/>
      </w:pPr>
      <w:r>
        <w:continuationSeparator/>
      </w:r>
    </w:p>
  </w:endnote>
  <w:endnote w:type="continuationNotice" w:id="1">
    <w:p w14:paraId="3BBDDD9C" w14:textId="77777777" w:rsidR="00991B22" w:rsidRDefault="00991B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to Sans Symbols2">
    <w:altName w:val="Noto Sans Symbols2"/>
    <w:charset w:val="00"/>
    <w:family w:val="swiss"/>
    <w:pitch w:val="variable"/>
    <w:sig w:usb0="80000003" w:usb1="0200E3E4" w:usb2="00040020" w:usb3="00000000" w:csb0="00000001" w:csb1="00000000"/>
  </w:font>
  <w:font w:name="Aptos Narrow">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2181355"/>
      <w:docPartObj>
        <w:docPartGallery w:val="Page Numbers (Bottom of Page)"/>
        <w:docPartUnique/>
      </w:docPartObj>
    </w:sdtPr>
    <w:sdtEndPr/>
    <w:sdtContent>
      <w:p w14:paraId="528235F1" w14:textId="77777777" w:rsidR="000C7FA4" w:rsidRDefault="000C7FA4">
        <w:pPr>
          <w:pStyle w:val="Pta"/>
          <w:jc w:val="center"/>
        </w:pPr>
        <w:r>
          <w:fldChar w:fldCharType="begin"/>
        </w:r>
        <w:r>
          <w:instrText>PAGE   \* MERGEFORMAT</w:instrText>
        </w:r>
        <w:r>
          <w:fldChar w:fldCharType="separate"/>
        </w:r>
        <w:r>
          <w:t>2</w:t>
        </w:r>
        <w:r>
          <w:fldChar w:fldCharType="end"/>
        </w:r>
      </w:p>
    </w:sdtContent>
  </w:sdt>
  <w:p w14:paraId="685C4713" w14:textId="77777777" w:rsidR="000C7FA4" w:rsidRDefault="000C7FA4">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9516821"/>
      <w:docPartObj>
        <w:docPartGallery w:val="Page Numbers (Bottom of Page)"/>
        <w:docPartUnique/>
      </w:docPartObj>
    </w:sdtPr>
    <w:sdtEndPr/>
    <w:sdtContent>
      <w:p w14:paraId="4CD189E0" w14:textId="5EA0D0CC" w:rsidR="009A58F2" w:rsidRDefault="009A58F2">
        <w:pPr>
          <w:pStyle w:val="Pta"/>
          <w:jc w:val="center"/>
        </w:pPr>
        <w:r>
          <w:fldChar w:fldCharType="begin"/>
        </w:r>
        <w:r>
          <w:instrText>PAGE   \* MERGEFORMAT</w:instrText>
        </w:r>
        <w:r>
          <w:fldChar w:fldCharType="separate"/>
        </w:r>
        <w:r>
          <w:t>2</w:t>
        </w:r>
        <w:r>
          <w:fldChar w:fldCharType="end"/>
        </w:r>
      </w:p>
    </w:sdtContent>
  </w:sdt>
  <w:p w14:paraId="16F464CF" w14:textId="51BC02B0" w:rsidR="000C7FA4" w:rsidRDefault="000C7FA4" w:rsidP="15FE4F3E">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D6F9C" w14:textId="77777777" w:rsidR="00991B22" w:rsidRDefault="00991B22" w:rsidP="00D26A8A">
      <w:pPr>
        <w:spacing w:after="0" w:line="240" w:lineRule="auto"/>
      </w:pPr>
      <w:r>
        <w:separator/>
      </w:r>
    </w:p>
  </w:footnote>
  <w:footnote w:type="continuationSeparator" w:id="0">
    <w:p w14:paraId="27000663" w14:textId="77777777" w:rsidR="00991B22" w:rsidRDefault="00991B22" w:rsidP="00D26A8A">
      <w:pPr>
        <w:spacing w:after="0" w:line="240" w:lineRule="auto"/>
      </w:pPr>
      <w:r>
        <w:continuationSeparator/>
      </w:r>
    </w:p>
  </w:footnote>
  <w:footnote w:type="continuationNotice" w:id="1">
    <w:p w14:paraId="2BDB0E34" w14:textId="77777777" w:rsidR="00991B22" w:rsidRDefault="00991B22">
      <w:pPr>
        <w:spacing w:after="0" w:line="240" w:lineRule="auto"/>
      </w:pPr>
    </w:p>
  </w:footnote>
  <w:footnote w:id="2">
    <w:p w14:paraId="59755D50" w14:textId="459F7B7C" w:rsidR="00871188" w:rsidRPr="007B69E3" w:rsidRDefault="00871188" w:rsidP="00871188">
      <w:pPr>
        <w:pStyle w:val="Textpoznmkypodiarou"/>
        <w:jc w:val="both"/>
        <w:rPr>
          <w:rFonts w:asciiTheme="minorHAnsi" w:hAnsiTheme="minorHAnsi" w:cstheme="minorHAnsi"/>
        </w:rPr>
      </w:pPr>
      <w:r w:rsidRPr="006163F8">
        <w:rPr>
          <w:rStyle w:val="Odkaznapoznmkupodiarou"/>
          <w:rFonts w:asciiTheme="minorHAnsi" w:hAnsiTheme="minorHAnsi" w:cstheme="minorHAnsi"/>
          <w:lang w:val="en-GB"/>
        </w:rPr>
        <w:footnoteRef/>
      </w:r>
      <w:r w:rsidRPr="006163F8">
        <w:rPr>
          <w:rFonts w:asciiTheme="minorHAnsi" w:hAnsiTheme="minorHAnsi" w:cstheme="minorHAnsi"/>
          <w:lang w:val="en-GB"/>
        </w:rPr>
        <w:t xml:space="preserve"> </w:t>
      </w:r>
      <w:r w:rsidR="000C37EC" w:rsidRPr="000C37EC">
        <w:rPr>
          <w:rFonts w:asciiTheme="minorHAnsi" w:hAnsiTheme="minorHAnsi" w:cstheme="minorHAnsi"/>
          <w:caps/>
        </w:rPr>
        <w:t>informácie o oddelení školstva/organizácii</w:t>
      </w:r>
      <w:r w:rsidRPr="006163F8">
        <w:rPr>
          <w:rFonts w:asciiTheme="minorHAnsi" w:hAnsiTheme="minorHAnsi" w:cstheme="minorHAnsi"/>
        </w:rPr>
        <w:t>, angl.:</w:t>
      </w:r>
      <w:r w:rsidRPr="006163F8">
        <w:rPr>
          <w:rFonts w:asciiTheme="minorHAnsi" w:hAnsiTheme="minorHAnsi" w:cstheme="minorHAnsi"/>
          <w:lang w:val="en-GB"/>
        </w:rPr>
        <w:t xml:space="preserve"> </w:t>
      </w:r>
      <w:r w:rsidR="00B61643" w:rsidRPr="00B61643">
        <w:rPr>
          <w:rFonts w:asciiTheme="minorHAnsi" w:hAnsiTheme="minorHAnsi" w:cstheme="minorHAnsi"/>
          <w:caps/>
          <w:lang w:val="en-GB"/>
        </w:rPr>
        <w:t>department-of-education/organisation-information</w:t>
      </w:r>
      <w:r w:rsidR="007B69E3" w:rsidRPr="007B69E3">
        <w:rPr>
          <w:rFonts w:asciiTheme="minorHAnsi" w:hAnsiTheme="minorHAnsi" w:cstheme="minorHAnsi"/>
          <w:lang w:val="en-GB"/>
        </w:rPr>
        <w:t xml:space="preserve">. </w:t>
      </w:r>
      <w:r w:rsidR="007B69E3" w:rsidRPr="00565284">
        <w:rPr>
          <w:rFonts w:asciiTheme="minorHAnsi" w:hAnsiTheme="minorHAnsi" w:cstheme="minorHAnsi"/>
          <w:lang w:val="de-DE"/>
        </w:rPr>
        <w:t>[online]. 20</w:t>
      </w:r>
      <w:r w:rsidR="00C30F98" w:rsidRPr="00565284">
        <w:rPr>
          <w:rFonts w:asciiTheme="minorHAnsi" w:hAnsiTheme="minorHAnsi" w:cstheme="minorHAnsi"/>
          <w:lang w:val="de-DE"/>
        </w:rPr>
        <w:t>26</w:t>
      </w:r>
      <w:r w:rsidR="007B69E3" w:rsidRPr="00565284">
        <w:rPr>
          <w:rFonts w:asciiTheme="minorHAnsi" w:hAnsiTheme="minorHAnsi" w:cstheme="minorHAnsi"/>
          <w:lang w:val="de-DE"/>
        </w:rPr>
        <w:t>. [</w:t>
      </w:r>
      <w:proofErr w:type="spellStart"/>
      <w:r w:rsidR="007B69E3" w:rsidRPr="00565284">
        <w:rPr>
          <w:rFonts w:asciiTheme="minorHAnsi" w:hAnsiTheme="minorHAnsi" w:cstheme="minorHAnsi"/>
          <w:lang w:val="de-DE"/>
        </w:rPr>
        <w:t>cit</w:t>
      </w:r>
      <w:proofErr w:type="spellEnd"/>
      <w:r w:rsidR="007B69E3" w:rsidRPr="00565284">
        <w:rPr>
          <w:rFonts w:asciiTheme="minorHAnsi" w:hAnsiTheme="minorHAnsi" w:cstheme="minorHAnsi"/>
          <w:lang w:val="de-DE"/>
        </w:rPr>
        <w:t>. 20</w:t>
      </w:r>
      <w:r w:rsidR="003C3573" w:rsidRPr="00565284">
        <w:rPr>
          <w:rFonts w:asciiTheme="minorHAnsi" w:hAnsiTheme="minorHAnsi" w:cstheme="minorHAnsi"/>
          <w:lang w:val="de-DE"/>
        </w:rPr>
        <w:t>26</w:t>
      </w:r>
      <w:r w:rsidR="007B69E3" w:rsidRPr="00565284">
        <w:rPr>
          <w:rFonts w:asciiTheme="minorHAnsi" w:hAnsiTheme="minorHAnsi" w:cstheme="minorHAnsi"/>
          <w:lang w:val="de-DE"/>
        </w:rPr>
        <w:t>-0</w:t>
      </w:r>
      <w:r w:rsidR="006F459C" w:rsidRPr="00565284">
        <w:rPr>
          <w:rFonts w:asciiTheme="minorHAnsi" w:hAnsiTheme="minorHAnsi" w:cstheme="minorHAnsi"/>
          <w:lang w:val="de-DE"/>
        </w:rPr>
        <w:t>2</w:t>
      </w:r>
      <w:r w:rsidR="007B69E3" w:rsidRPr="00565284">
        <w:rPr>
          <w:rFonts w:asciiTheme="minorHAnsi" w:hAnsiTheme="minorHAnsi" w:cstheme="minorHAnsi"/>
          <w:lang w:val="de-DE"/>
        </w:rPr>
        <w:t>-</w:t>
      </w:r>
      <w:r w:rsidR="00B61643" w:rsidRPr="00565284">
        <w:rPr>
          <w:rFonts w:asciiTheme="minorHAnsi" w:hAnsiTheme="minorHAnsi" w:cstheme="minorHAnsi"/>
          <w:lang w:val="de-DE"/>
        </w:rPr>
        <w:t>0</w:t>
      </w:r>
      <w:r w:rsidR="006F459C" w:rsidRPr="00565284">
        <w:rPr>
          <w:rFonts w:asciiTheme="minorHAnsi" w:hAnsiTheme="minorHAnsi" w:cstheme="minorHAnsi"/>
          <w:lang w:val="de-DE"/>
        </w:rPr>
        <w:t>6</w:t>
      </w:r>
      <w:r w:rsidR="007B69E3" w:rsidRPr="00565284">
        <w:rPr>
          <w:rFonts w:asciiTheme="minorHAnsi" w:hAnsiTheme="minorHAnsi" w:cstheme="minorHAnsi"/>
          <w:lang w:val="de-DE"/>
        </w:rPr>
        <w:t xml:space="preserve">]. </w:t>
      </w:r>
      <w:r w:rsidR="007B69E3" w:rsidRPr="00625F72">
        <w:rPr>
          <w:rFonts w:asciiTheme="minorHAnsi" w:hAnsiTheme="minorHAnsi" w:cstheme="minorHAnsi"/>
        </w:rPr>
        <w:t>Dostupné na internete</w:t>
      </w:r>
      <w:r w:rsidR="007B69E3" w:rsidRPr="00565284">
        <w:rPr>
          <w:rFonts w:asciiTheme="minorHAnsi" w:hAnsiTheme="minorHAnsi" w:cstheme="minorHAnsi"/>
          <w:lang w:val="de-DE"/>
        </w:rPr>
        <w:t>: &lt;</w:t>
      </w:r>
      <w:r w:rsidR="0049043B" w:rsidRPr="00565284">
        <w:rPr>
          <w:rFonts w:asciiTheme="minorHAnsi" w:hAnsiTheme="minorHAnsi" w:cstheme="minorHAnsi"/>
          <w:lang w:val="de-DE"/>
        </w:rPr>
        <w:t xml:space="preserve"> </w:t>
      </w:r>
      <w:r w:rsidR="006F459C" w:rsidRPr="00565284">
        <w:rPr>
          <w:rFonts w:asciiTheme="minorHAnsi" w:hAnsiTheme="minorHAnsi" w:cstheme="minorHAnsi"/>
          <w:lang w:val="de-DE"/>
        </w:rPr>
        <w:t>https://www.gov.ie/en/department-of-education/organisation-information/meet-the-team/</w:t>
      </w:r>
      <w:r w:rsidR="007B69E3" w:rsidRPr="00565284">
        <w:rPr>
          <w:rFonts w:asciiTheme="minorHAnsi" w:hAnsiTheme="minorHAnsi" w:cstheme="minorHAnsi"/>
          <w:lang w:val="de-DE"/>
        </w:rPr>
        <w:t>&gt; .</w:t>
      </w:r>
    </w:p>
  </w:footnote>
  <w:footnote w:id="3">
    <w:p w14:paraId="0A94058D" w14:textId="5DF7C147" w:rsidR="00871188" w:rsidRDefault="00871188" w:rsidP="00871188">
      <w:pPr>
        <w:pStyle w:val="Textpoznmkypodiarou"/>
        <w:jc w:val="both"/>
      </w:pPr>
      <w:r w:rsidRPr="006163F8">
        <w:rPr>
          <w:rStyle w:val="Odkaznapoznmkupodiarou"/>
          <w:rFonts w:asciiTheme="minorHAnsi" w:hAnsiTheme="minorHAnsi" w:cstheme="minorHAnsi"/>
          <w:lang w:val="en-GB"/>
        </w:rPr>
        <w:footnoteRef/>
      </w:r>
      <w:r w:rsidRPr="006163F8">
        <w:rPr>
          <w:rFonts w:asciiTheme="minorHAnsi" w:hAnsiTheme="minorHAnsi" w:cstheme="minorHAnsi"/>
          <w:lang w:val="en-GB"/>
        </w:rPr>
        <w:t xml:space="preserve"> </w:t>
      </w:r>
      <w:r w:rsidR="00743AF0" w:rsidRPr="00743AF0">
        <w:rPr>
          <w:rFonts w:asciiTheme="minorHAnsi" w:hAnsiTheme="minorHAnsi" w:cstheme="minorHAnsi"/>
          <w:caps/>
        </w:rPr>
        <w:t>Profil inšpektorátu, Ministerstvo školstva, Írsko</w:t>
      </w:r>
      <w:r w:rsidRPr="006163F8">
        <w:rPr>
          <w:rFonts w:asciiTheme="minorHAnsi" w:hAnsiTheme="minorHAnsi" w:cstheme="minorHAnsi"/>
        </w:rPr>
        <w:t>, angl.:</w:t>
      </w:r>
      <w:r w:rsidRPr="006163F8">
        <w:rPr>
          <w:rFonts w:asciiTheme="minorHAnsi" w:hAnsiTheme="minorHAnsi" w:cstheme="minorHAnsi"/>
          <w:lang w:val="en-GB"/>
        </w:rPr>
        <w:t xml:space="preserve"> </w:t>
      </w:r>
      <w:r w:rsidR="00743AF0" w:rsidRPr="00743AF0">
        <w:rPr>
          <w:rFonts w:asciiTheme="minorHAnsi" w:hAnsiTheme="minorHAnsi" w:cstheme="minorHAnsi"/>
          <w:caps/>
          <w:lang w:val="en-GB"/>
        </w:rPr>
        <w:t xml:space="preserve">Inspectorate Profile, Department of Education, </w:t>
      </w:r>
      <w:proofErr w:type="gramStart"/>
      <w:r w:rsidR="00743AF0" w:rsidRPr="00743AF0">
        <w:rPr>
          <w:rFonts w:asciiTheme="minorHAnsi" w:hAnsiTheme="minorHAnsi" w:cstheme="minorHAnsi"/>
          <w:caps/>
          <w:lang w:val="en-GB"/>
        </w:rPr>
        <w:t xml:space="preserve">Ireland </w:t>
      </w:r>
      <w:r w:rsidRPr="006163F8">
        <w:rPr>
          <w:rFonts w:asciiTheme="minorHAnsi" w:hAnsiTheme="minorHAnsi" w:cstheme="minorHAnsi"/>
          <w:lang w:val="en-GB"/>
        </w:rPr>
        <w:t xml:space="preserve"> (</w:t>
      </w:r>
      <w:proofErr w:type="gramEnd"/>
      <w:r w:rsidR="00743AF0">
        <w:rPr>
          <w:rFonts w:asciiTheme="minorHAnsi" w:hAnsiTheme="minorHAnsi" w:cstheme="minorHAnsi"/>
          <w:lang w:val="en-GB"/>
        </w:rPr>
        <w:t>SICI</w:t>
      </w:r>
      <w:r w:rsidRPr="006163F8">
        <w:rPr>
          <w:rFonts w:asciiTheme="minorHAnsi" w:hAnsiTheme="minorHAnsi" w:cstheme="minorHAnsi"/>
          <w:lang w:val="en-GB"/>
        </w:rPr>
        <w:t>)</w:t>
      </w:r>
      <w:r w:rsidR="007B69E3" w:rsidRPr="007B69E3">
        <w:rPr>
          <w:rFonts w:asciiTheme="minorHAnsi" w:hAnsiTheme="minorHAnsi" w:cstheme="minorHAnsi"/>
          <w:lang w:val="en-GB"/>
        </w:rPr>
        <w:t xml:space="preserve">. </w:t>
      </w:r>
      <w:r w:rsidR="007B69E3" w:rsidRPr="00565284">
        <w:rPr>
          <w:rFonts w:asciiTheme="minorHAnsi" w:hAnsiTheme="minorHAnsi" w:cstheme="minorHAnsi"/>
          <w:lang w:val="de-DE"/>
        </w:rPr>
        <w:t>[online]. 2026. [</w:t>
      </w:r>
      <w:proofErr w:type="spellStart"/>
      <w:r w:rsidR="007B69E3" w:rsidRPr="00565284">
        <w:rPr>
          <w:rFonts w:asciiTheme="minorHAnsi" w:hAnsiTheme="minorHAnsi" w:cstheme="minorHAnsi"/>
          <w:lang w:val="de-DE"/>
        </w:rPr>
        <w:t>cit</w:t>
      </w:r>
      <w:proofErr w:type="spellEnd"/>
      <w:r w:rsidR="007B69E3" w:rsidRPr="00565284">
        <w:rPr>
          <w:rFonts w:asciiTheme="minorHAnsi" w:hAnsiTheme="minorHAnsi" w:cstheme="minorHAnsi"/>
          <w:lang w:val="de-DE"/>
        </w:rPr>
        <w:t>. 2026-</w:t>
      </w:r>
      <w:r w:rsidR="00C96DE8" w:rsidRPr="00565284">
        <w:rPr>
          <w:rFonts w:asciiTheme="minorHAnsi" w:hAnsiTheme="minorHAnsi" w:cstheme="minorHAnsi"/>
          <w:lang w:val="de-DE"/>
        </w:rPr>
        <w:t>0</w:t>
      </w:r>
      <w:r w:rsidR="006F459C" w:rsidRPr="00565284">
        <w:rPr>
          <w:rFonts w:asciiTheme="minorHAnsi" w:hAnsiTheme="minorHAnsi" w:cstheme="minorHAnsi"/>
          <w:lang w:val="de-DE"/>
        </w:rPr>
        <w:t>2</w:t>
      </w:r>
      <w:r w:rsidR="007B69E3" w:rsidRPr="00565284">
        <w:rPr>
          <w:rFonts w:asciiTheme="minorHAnsi" w:hAnsiTheme="minorHAnsi" w:cstheme="minorHAnsi"/>
          <w:lang w:val="de-DE"/>
        </w:rPr>
        <w:t>-</w:t>
      </w:r>
      <w:r w:rsidR="006F459C" w:rsidRPr="00565284">
        <w:rPr>
          <w:rFonts w:asciiTheme="minorHAnsi" w:hAnsiTheme="minorHAnsi" w:cstheme="minorHAnsi"/>
          <w:lang w:val="de-DE"/>
        </w:rPr>
        <w:t>06</w:t>
      </w:r>
      <w:r w:rsidR="007B69E3" w:rsidRPr="00565284">
        <w:rPr>
          <w:rFonts w:asciiTheme="minorHAnsi" w:hAnsiTheme="minorHAnsi" w:cstheme="minorHAnsi"/>
          <w:lang w:val="de-DE"/>
        </w:rPr>
        <w:t xml:space="preserve">]. </w:t>
      </w:r>
      <w:r w:rsidR="007B69E3" w:rsidRPr="00955B85">
        <w:rPr>
          <w:rFonts w:asciiTheme="minorHAnsi" w:hAnsiTheme="minorHAnsi" w:cstheme="minorHAnsi"/>
        </w:rPr>
        <w:t>Dostupné na internete</w:t>
      </w:r>
      <w:r w:rsidR="00955B85" w:rsidRPr="00565284">
        <w:rPr>
          <w:rFonts w:asciiTheme="minorHAnsi" w:hAnsiTheme="minorHAnsi" w:cstheme="minorHAnsi"/>
          <w:lang w:val="de-DE"/>
        </w:rPr>
        <w:t>:</w:t>
      </w:r>
      <w:r w:rsidR="007B69E3" w:rsidRPr="00565284">
        <w:rPr>
          <w:rFonts w:asciiTheme="minorHAnsi" w:hAnsiTheme="minorHAnsi" w:cstheme="minorHAnsi"/>
          <w:lang w:val="de-DE"/>
        </w:rPr>
        <w:t xml:space="preserve"> &lt;</w:t>
      </w:r>
      <w:r w:rsidR="006F459C" w:rsidRPr="006F459C">
        <w:t xml:space="preserve"> </w:t>
      </w:r>
      <w:r w:rsidR="006F459C" w:rsidRPr="00565284">
        <w:rPr>
          <w:rFonts w:asciiTheme="minorHAnsi" w:hAnsiTheme="minorHAnsi" w:cstheme="minorHAnsi"/>
          <w:lang w:val="de-DE"/>
        </w:rPr>
        <w:t>https://www.sici-inspectorates.eu/swfiles/files/SICI_InspectorateProfile_2024_Belgium_Ireland.pdf</w:t>
      </w:r>
      <w:r w:rsidR="007B69E3" w:rsidRPr="00565284">
        <w:rPr>
          <w:rFonts w:asciiTheme="minorHAnsi" w:hAnsiTheme="minorHAnsi" w:cstheme="minorHAnsi"/>
          <w:lang w:val="de-DE"/>
        </w:rPr>
        <w:t>&gt;.</w:t>
      </w:r>
    </w:p>
  </w:footnote>
  <w:footnote w:id="4">
    <w:p w14:paraId="2676605F" w14:textId="10FA7725" w:rsidR="002240EB" w:rsidRPr="001E184B" w:rsidRDefault="002240EB" w:rsidP="005A5578">
      <w:pPr>
        <w:pStyle w:val="Textpoznmkypodiarou"/>
        <w:jc w:val="both"/>
        <w:rPr>
          <w:rFonts w:ascii="Aptos" w:hAnsi="Aptos"/>
        </w:rPr>
      </w:pPr>
      <w:r w:rsidRPr="001E184B">
        <w:rPr>
          <w:rStyle w:val="Odkaznapoznmkupodiarou"/>
          <w:rFonts w:ascii="Aptos" w:hAnsi="Aptos"/>
        </w:rPr>
        <w:footnoteRef/>
      </w:r>
      <w:r w:rsidRPr="001E184B">
        <w:rPr>
          <w:rFonts w:ascii="Aptos" w:hAnsi="Aptos"/>
        </w:rPr>
        <w:t xml:space="preserve"> </w:t>
      </w:r>
      <w:r w:rsidR="00517C34" w:rsidRPr="00517C34">
        <w:rPr>
          <w:rFonts w:ascii="Aptos" w:hAnsi="Aptos"/>
        </w:rPr>
        <w:t>Inšpektorát a inšpekcia 2024</w:t>
      </w:r>
      <w:r w:rsidRPr="001E184B">
        <w:rPr>
          <w:rFonts w:ascii="Aptos" w:hAnsi="Aptos" w:cstheme="minorHAnsi"/>
        </w:rPr>
        <w:t>, angl.:</w:t>
      </w:r>
      <w:r w:rsidR="00C148FC" w:rsidRPr="00C148FC">
        <w:t xml:space="preserve"> </w:t>
      </w:r>
      <w:r w:rsidR="00C148FC" w:rsidRPr="00C148FC">
        <w:rPr>
          <w:rFonts w:ascii="Aptos" w:hAnsi="Aptos" w:cstheme="minorHAnsi"/>
        </w:rPr>
        <w:t xml:space="preserve">The </w:t>
      </w:r>
      <w:proofErr w:type="spellStart"/>
      <w:r w:rsidR="00C148FC" w:rsidRPr="00C148FC">
        <w:rPr>
          <w:rFonts w:ascii="Aptos" w:hAnsi="Aptos" w:cstheme="minorHAnsi"/>
        </w:rPr>
        <w:t>Inspectorate</w:t>
      </w:r>
      <w:proofErr w:type="spellEnd"/>
      <w:r w:rsidR="00C148FC" w:rsidRPr="00C148FC">
        <w:rPr>
          <w:rFonts w:ascii="Aptos" w:hAnsi="Aptos" w:cstheme="minorHAnsi"/>
        </w:rPr>
        <w:t xml:space="preserve"> and </w:t>
      </w:r>
      <w:proofErr w:type="spellStart"/>
      <w:r w:rsidR="00C148FC" w:rsidRPr="00C148FC">
        <w:rPr>
          <w:rFonts w:ascii="Aptos" w:hAnsi="Aptos" w:cstheme="minorHAnsi"/>
        </w:rPr>
        <w:t>inspection</w:t>
      </w:r>
      <w:proofErr w:type="spellEnd"/>
      <w:r w:rsidR="00C148FC" w:rsidRPr="00C148FC">
        <w:rPr>
          <w:rFonts w:ascii="Aptos" w:hAnsi="Aptos" w:cstheme="minorHAnsi"/>
        </w:rPr>
        <w:t xml:space="preserve"> 2024</w:t>
      </w:r>
      <w:r w:rsidRPr="001E184B">
        <w:rPr>
          <w:rFonts w:ascii="Aptos" w:hAnsi="Aptos" w:cstheme="minorHAnsi"/>
          <w:lang w:val="en-GB"/>
        </w:rPr>
        <w:t xml:space="preserve">. </w:t>
      </w:r>
      <w:r w:rsidRPr="00565284">
        <w:rPr>
          <w:rFonts w:ascii="Aptos" w:hAnsi="Aptos" w:cstheme="minorHAnsi"/>
          <w:lang w:val="de-DE"/>
        </w:rPr>
        <w:t>[online]. 2026. [</w:t>
      </w:r>
      <w:proofErr w:type="spellStart"/>
      <w:r w:rsidRPr="00565284">
        <w:rPr>
          <w:rFonts w:ascii="Aptos" w:hAnsi="Aptos" w:cstheme="minorHAnsi"/>
          <w:lang w:val="de-DE"/>
        </w:rPr>
        <w:t>cit</w:t>
      </w:r>
      <w:proofErr w:type="spellEnd"/>
      <w:r w:rsidRPr="00565284">
        <w:rPr>
          <w:rFonts w:ascii="Aptos" w:hAnsi="Aptos" w:cstheme="minorHAnsi"/>
          <w:lang w:val="de-DE"/>
        </w:rPr>
        <w:t>. 2026-0</w:t>
      </w:r>
      <w:r w:rsidR="00C148FC" w:rsidRPr="00565284">
        <w:rPr>
          <w:rFonts w:ascii="Aptos" w:hAnsi="Aptos" w:cstheme="minorHAnsi"/>
          <w:lang w:val="de-DE"/>
        </w:rPr>
        <w:t>2</w:t>
      </w:r>
      <w:r w:rsidRPr="00565284">
        <w:rPr>
          <w:rFonts w:ascii="Aptos" w:hAnsi="Aptos" w:cstheme="minorHAnsi"/>
          <w:lang w:val="de-DE"/>
        </w:rPr>
        <w:t>-</w:t>
      </w:r>
      <w:r w:rsidR="00C148FC" w:rsidRPr="00565284">
        <w:rPr>
          <w:rFonts w:ascii="Aptos" w:hAnsi="Aptos" w:cstheme="minorHAnsi"/>
          <w:lang w:val="de-DE"/>
        </w:rPr>
        <w:t>06</w:t>
      </w:r>
      <w:r w:rsidRPr="00565284">
        <w:rPr>
          <w:rFonts w:ascii="Aptos" w:hAnsi="Aptos" w:cstheme="minorHAnsi"/>
          <w:lang w:val="de-DE"/>
        </w:rPr>
        <w:t xml:space="preserve">]. </w:t>
      </w:r>
      <w:r w:rsidRPr="001E184B">
        <w:rPr>
          <w:rFonts w:ascii="Aptos" w:hAnsi="Aptos" w:cstheme="minorHAnsi"/>
        </w:rPr>
        <w:t>Dostupné na internete</w:t>
      </w:r>
      <w:r w:rsidRPr="00565284">
        <w:rPr>
          <w:rFonts w:ascii="Aptos" w:hAnsi="Aptos" w:cstheme="minorHAnsi"/>
          <w:lang w:val="de-DE"/>
        </w:rPr>
        <w:t>: &lt;</w:t>
      </w:r>
      <w:r w:rsidR="004D4888" w:rsidRPr="004D4888">
        <w:t xml:space="preserve"> </w:t>
      </w:r>
      <w:r w:rsidR="004D4888" w:rsidRPr="00565284">
        <w:rPr>
          <w:rFonts w:ascii="Aptos" w:hAnsi="Aptos" w:cstheme="minorHAnsi"/>
          <w:lang w:val="de-DE"/>
        </w:rPr>
        <w:t>https://www.gov.ie/en/department-of-education/publications/the-inspectorate-and-inspection-2024/</w:t>
      </w:r>
      <w:r w:rsidRPr="00565284">
        <w:rPr>
          <w:rFonts w:ascii="Aptos" w:hAnsi="Aptos" w:cstheme="minorHAnsi"/>
          <w:lang w:val="de-DE"/>
        </w:rPr>
        <w:t>&gt;.</w:t>
      </w:r>
    </w:p>
  </w:footnote>
  <w:footnote w:id="5">
    <w:p w14:paraId="56231813" w14:textId="7A5413C7" w:rsidR="00EC1FEB" w:rsidRPr="00FF7686" w:rsidRDefault="00EC1FEB" w:rsidP="003827C1">
      <w:pPr>
        <w:pStyle w:val="Textpoznmkypodiarou"/>
        <w:ind w:left="142" w:hanging="142"/>
        <w:jc w:val="both"/>
        <w:rPr>
          <w:rFonts w:ascii="Aptos" w:hAnsi="Aptos"/>
        </w:rPr>
      </w:pPr>
      <w:r w:rsidRPr="00FF7686">
        <w:rPr>
          <w:rStyle w:val="Odkaznapoznmkupodiarou"/>
          <w:rFonts w:ascii="Aptos" w:hAnsi="Aptos"/>
        </w:rPr>
        <w:footnoteRef/>
      </w:r>
      <w:r w:rsidRPr="00FF7686">
        <w:rPr>
          <w:rFonts w:ascii="Aptos" w:hAnsi="Aptos"/>
        </w:rPr>
        <w:t xml:space="preserve"> </w:t>
      </w:r>
      <w:proofErr w:type="spellStart"/>
      <w:r w:rsidR="00562007" w:rsidRPr="003827C1">
        <w:rPr>
          <w:rStyle w:val="IpoznamkapodciarouChar"/>
        </w:rPr>
        <w:t>Quality</w:t>
      </w:r>
      <w:proofErr w:type="spellEnd"/>
      <w:r w:rsidR="00562007" w:rsidRPr="003827C1">
        <w:rPr>
          <w:rStyle w:val="IpoznamkapodciarouChar"/>
        </w:rPr>
        <w:t xml:space="preserve"> </w:t>
      </w:r>
      <w:proofErr w:type="spellStart"/>
      <w:r w:rsidR="00562007" w:rsidRPr="003827C1">
        <w:rPr>
          <w:rStyle w:val="IpoznamkapodciarouChar"/>
        </w:rPr>
        <w:t>assurance</w:t>
      </w:r>
      <w:proofErr w:type="spellEnd"/>
      <w:r w:rsidR="008D1C53" w:rsidRPr="003827C1">
        <w:rPr>
          <w:rStyle w:val="IpoznamkapodciarouChar"/>
        </w:rPr>
        <w:t>.</w:t>
      </w:r>
      <w:r w:rsidR="00F315E7" w:rsidRPr="003827C1">
        <w:rPr>
          <w:rStyle w:val="IpoznamkapodciarouChar"/>
        </w:rPr>
        <w:t xml:space="preserve"> </w:t>
      </w:r>
      <w:r w:rsidR="00F374DB" w:rsidRPr="003827C1">
        <w:rPr>
          <w:rStyle w:val="IpoznamkapodciarouChar"/>
        </w:rPr>
        <w:t xml:space="preserve">European </w:t>
      </w:r>
      <w:proofErr w:type="spellStart"/>
      <w:r w:rsidR="00F374DB" w:rsidRPr="003827C1">
        <w:rPr>
          <w:rStyle w:val="IpoznamkapodciarouChar"/>
        </w:rPr>
        <w:t>Education</w:t>
      </w:r>
      <w:proofErr w:type="spellEnd"/>
      <w:r w:rsidR="00F374DB" w:rsidRPr="003827C1">
        <w:rPr>
          <w:rStyle w:val="IpoznamkapodciarouChar"/>
        </w:rPr>
        <w:t xml:space="preserve"> and </w:t>
      </w:r>
      <w:proofErr w:type="spellStart"/>
      <w:r w:rsidR="00F374DB" w:rsidRPr="003827C1">
        <w:rPr>
          <w:rStyle w:val="IpoznamkapodciarouChar"/>
        </w:rPr>
        <w:t>Culture</w:t>
      </w:r>
      <w:proofErr w:type="spellEnd"/>
      <w:r w:rsidR="00F374DB" w:rsidRPr="003827C1">
        <w:rPr>
          <w:rStyle w:val="IpoznamkapodciarouChar"/>
        </w:rPr>
        <w:t xml:space="preserve"> </w:t>
      </w:r>
      <w:proofErr w:type="spellStart"/>
      <w:r w:rsidR="00F374DB" w:rsidRPr="003827C1">
        <w:rPr>
          <w:rStyle w:val="IpoznamkapodciarouChar"/>
        </w:rPr>
        <w:t>Executive</w:t>
      </w:r>
      <w:proofErr w:type="spellEnd"/>
      <w:r w:rsidR="00F374DB" w:rsidRPr="003827C1">
        <w:rPr>
          <w:rStyle w:val="IpoznamkapodciarouChar"/>
        </w:rPr>
        <w:t xml:space="preserve"> Agency</w:t>
      </w:r>
      <w:r w:rsidR="00F315E7" w:rsidRPr="003827C1">
        <w:rPr>
          <w:rStyle w:val="IpoznamkapodciarouChar"/>
        </w:rPr>
        <w:t>.</w:t>
      </w:r>
      <w:r w:rsidR="008D1C53" w:rsidRPr="003827C1">
        <w:rPr>
          <w:rStyle w:val="IpoznamkapodciarouChar"/>
        </w:rPr>
        <w:t xml:space="preserve"> [online]. 2026. [cit. 2026-0</w:t>
      </w:r>
      <w:r w:rsidR="00562007" w:rsidRPr="003827C1">
        <w:rPr>
          <w:rStyle w:val="IpoznamkapodciarouChar"/>
        </w:rPr>
        <w:t>2</w:t>
      </w:r>
      <w:r w:rsidR="008D1C53" w:rsidRPr="003827C1">
        <w:rPr>
          <w:rStyle w:val="IpoznamkapodciarouChar"/>
        </w:rPr>
        <w:t>-</w:t>
      </w:r>
      <w:r w:rsidR="00562007" w:rsidRPr="003827C1">
        <w:rPr>
          <w:rStyle w:val="IpoznamkapodciarouChar"/>
        </w:rPr>
        <w:t>06</w:t>
      </w:r>
      <w:r w:rsidR="008D1C53" w:rsidRPr="003827C1">
        <w:rPr>
          <w:rStyle w:val="IpoznamkapodciarouChar"/>
        </w:rPr>
        <w:t>]. Dostupné na internete: &lt;</w:t>
      </w:r>
      <w:r w:rsidR="00AE521E" w:rsidRPr="003827C1">
        <w:rPr>
          <w:rStyle w:val="IpoznamkapodciarouChar"/>
        </w:rPr>
        <w:t>https://eurydice.eacea.ec.europa.eu/eurypedia/ireland/quality-assurance</w:t>
      </w:r>
      <w:r w:rsidR="008D1C53" w:rsidRPr="003827C1">
        <w:rPr>
          <w:rStyle w:val="IpoznamkapodciarouChar"/>
        </w:rPr>
        <w:t>&gt; .</w:t>
      </w:r>
    </w:p>
  </w:footnote>
  <w:footnote w:id="6">
    <w:p w14:paraId="03B0398B" w14:textId="41E79E56" w:rsidR="0047204E" w:rsidRPr="003827C1" w:rsidRDefault="0047204E" w:rsidP="0047204E">
      <w:pPr>
        <w:pStyle w:val="Textpoznmkypodiarou"/>
        <w:jc w:val="both"/>
        <w:rPr>
          <w:rFonts w:ascii="Aptos Narrow" w:hAnsi="Aptos Narrow"/>
        </w:rPr>
      </w:pPr>
      <w:r w:rsidRPr="003827C1">
        <w:rPr>
          <w:rStyle w:val="Odkaznapoznmkupodiarou"/>
          <w:rFonts w:ascii="Aptos Narrow" w:hAnsi="Aptos Narrow"/>
        </w:rPr>
        <w:footnoteRef/>
      </w:r>
      <w:r w:rsidRPr="003827C1">
        <w:rPr>
          <w:rFonts w:ascii="Aptos Narrow" w:hAnsi="Aptos Narrow"/>
        </w:rPr>
        <w:t xml:space="preserve"> </w:t>
      </w:r>
      <w:r w:rsidR="00C46C02" w:rsidRPr="003827C1">
        <w:rPr>
          <w:rFonts w:ascii="Aptos Narrow" w:hAnsi="Aptos Narrow"/>
        </w:rPr>
        <w:t xml:space="preserve">The </w:t>
      </w:r>
      <w:proofErr w:type="spellStart"/>
      <w:r w:rsidR="00C46C02" w:rsidRPr="003827C1">
        <w:rPr>
          <w:rFonts w:ascii="Aptos Narrow" w:hAnsi="Aptos Narrow"/>
        </w:rPr>
        <w:t>Inspectorate</w:t>
      </w:r>
      <w:proofErr w:type="spellEnd"/>
      <w:r w:rsidR="00C46C02" w:rsidRPr="003827C1">
        <w:rPr>
          <w:rFonts w:ascii="Aptos Narrow" w:hAnsi="Aptos Narrow"/>
        </w:rPr>
        <w:t xml:space="preserve"> and </w:t>
      </w:r>
      <w:proofErr w:type="spellStart"/>
      <w:r w:rsidR="00C46C02" w:rsidRPr="003827C1">
        <w:rPr>
          <w:rFonts w:ascii="Aptos Narrow" w:hAnsi="Aptos Narrow"/>
        </w:rPr>
        <w:t>inspection</w:t>
      </w:r>
      <w:proofErr w:type="spellEnd"/>
      <w:r w:rsidR="00C46C02" w:rsidRPr="003827C1">
        <w:rPr>
          <w:rFonts w:ascii="Aptos Narrow" w:hAnsi="Aptos Narrow"/>
        </w:rPr>
        <w:t xml:space="preserve"> 2024</w:t>
      </w:r>
      <w:r w:rsidRPr="003827C1">
        <w:rPr>
          <w:rFonts w:ascii="Aptos Narrow" w:hAnsi="Aptos Narrow"/>
          <w:i/>
          <w:iCs/>
        </w:rPr>
        <w:t>.</w:t>
      </w:r>
      <w:r w:rsidRPr="003827C1">
        <w:rPr>
          <w:rFonts w:ascii="Aptos Narrow" w:hAnsi="Aptos Narrow"/>
        </w:rPr>
        <w:t xml:space="preserve"> [online]. 2026. [cit. 2026-02-06]. Dostupné na internete:&lt;</w:t>
      </w:r>
      <w:r w:rsidR="00981167" w:rsidRPr="003827C1">
        <w:rPr>
          <w:rFonts w:ascii="Aptos Narrow" w:hAnsi="Aptos Narrow"/>
        </w:rPr>
        <w:t>https://www.gov.ie/en/department-of-education/publications/the-inspectorate-and-inspection-2024/</w:t>
      </w:r>
      <w:r w:rsidRPr="003827C1">
        <w:rPr>
          <w:rFonts w:ascii="Aptos Narrow" w:hAnsi="Aptos Narrow"/>
        </w:rPr>
        <w:t>&gt; .</w:t>
      </w:r>
    </w:p>
  </w:footnote>
  <w:footnote w:id="7">
    <w:p w14:paraId="264E8FE5" w14:textId="5F3F81B7" w:rsidR="003775C8" w:rsidRPr="00C01595" w:rsidRDefault="003775C8" w:rsidP="003775C8">
      <w:pPr>
        <w:pStyle w:val="Textpoznmkypodiarou"/>
        <w:jc w:val="both"/>
        <w:rPr>
          <w:rFonts w:ascii="Aptos" w:hAnsi="Aptos"/>
        </w:rPr>
      </w:pPr>
      <w:r w:rsidRPr="003827C1">
        <w:rPr>
          <w:rStyle w:val="Odkaznapoznmkupodiarou"/>
          <w:rFonts w:ascii="Aptos Narrow" w:hAnsi="Aptos Narrow"/>
        </w:rPr>
        <w:footnoteRef/>
      </w:r>
      <w:r w:rsidRPr="003827C1">
        <w:rPr>
          <w:rFonts w:ascii="Aptos Narrow" w:hAnsi="Aptos Narrow"/>
        </w:rPr>
        <w:t xml:space="preserve"> </w:t>
      </w:r>
      <w:r w:rsidR="00B4610A" w:rsidRPr="003827C1">
        <w:rPr>
          <w:rFonts w:ascii="Aptos Narrow" w:hAnsi="Aptos Narrow" w:cstheme="minorHAnsi"/>
          <w:caps/>
          <w:lang w:val="en-GB"/>
        </w:rPr>
        <w:t>The Inspectorate and inspection 2021 - 2023</w:t>
      </w:r>
      <w:r w:rsidRPr="003827C1">
        <w:rPr>
          <w:rFonts w:ascii="Aptos Narrow" w:hAnsi="Aptos Narrow" w:cstheme="minorHAnsi"/>
          <w:i/>
          <w:iCs/>
        </w:rPr>
        <w:t>.</w:t>
      </w:r>
      <w:r w:rsidRPr="003827C1">
        <w:rPr>
          <w:rFonts w:ascii="Aptos Narrow" w:hAnsi="Aptos Narrow" w:cstheme="minorHAnsi"/>
          <w:lang w:val="en-GB"/>
        </w:rPr>
        <w:t xml:space="preserve"> </w:t>
      </w:r>
      <w:r w:rsidRPr="003827C1">
        <w:rPr>
          <w:rFonts w:ascii="Aptos Narrow" w:hAnsi="Aptos Narrow" w:cstheme="minorHAnsi"/>
          <w:lang w:val="en-US"/>
        </w:rPr>
        <w:t xml:space="preserve">[online]. </w:t>
      </w:r>
      <w:r w:rsidRPr="003827C1">
        <w:rPr>
          <w:rFonts w:ascii="Aptos Narrow" w:hAnsi="Aptos Narrow" w:cstheme="minorHAnsi"/>
          <w:lang w:val="fr-BE"/>
        </w:rPr>
        <w:t>2026. [</w:t>
      </w:r>
      <w:proofErr w:type="spellStart"/>
      <w:r w:rsidRPr="003827C1">
        <w:rPr>
          <w:rFonts w:ascii="Aptos Narrow" w:hAnsi="Aptos Narrow" w:cstheme="minorHAnsi"/>
          <w:lang w:val="fr-BE"/>
        </w:rPr>
        <w:t>cit</w:t>
      </w:r>
      <w:proofErr w:type="spellEnd"/>
      <w:r w:rsidRPr="003827C1">
        <w:rPr>
          <w:rFonts w:ascii="Aptos Narrow" w:hAnsi="Aptos Narrow" w:cstheme="minorHAnsi"/>
          <w:lang w:val="fr-BE"/>
        </w:rPr>
        <w:t>. 2026-0</w:t>
      </w:r>
      <w:r w:rsidR="006F31A0" w:rsidRPr="003827C1">
        <w:rPr>
          <w:rFonts w:ascii="Aptos Narrow" w:hAnsi="Aptos Narrow" w:cstheme="minorHAnsi"/>
          <w:lang w:val="fr-BE"/>
        </w:rPr>
        <w:t>2</w:t>
      </w:r>
      <w:r w:rsidRPr="003827C1">
        <w:rPr>
          <w:rFonts w:ascii="Aptos Narrow" w:hAnsi="Aptos Narrow" w:cstheme="minorHAnsi"/>
          <w:lang w:val="fr-BE"/>
        </w:rPr>
        <w:t>-</w:t>
      </w:r>
      <w:r w:rsidR="006F31A0" w:rsidRPr="003827C1">
        <w:rPr>
          <w:rFonts w:ascii="Aptos Narrow" w:hAnsi="Aptos Narrow" w:cstheme="minorHAnsi"/>
          <w:lang w:val="fr-BE"/>
        </w:rPr>
        <w:t>06</w:t>
      </w:r>
      <w:r w:rsidRPr="003827C1">
        <w:rPr>
          <w:rFonts w:ascii="Aptos Narrow" w:hAnsi="Aptos Narrow" w:cstheme="minorHAnsi"/>
          <w:lang w:val="fr-BE"/>
        </w:rPr>
        <w:t xml:space="preserve">]. </w:t>
      </w:r>
      <w:r w:rsidRPr="003827C1">
        <w:rPr>
          <w:rFonts w:ascii="Aptos Narrow" w:hAnsi="Aptos Narrow" w:cstheme="minorHAnsi"/>
        </w:rPr>
        <w:t>Dostupné na internete</w:t>
      </w:r>
      <w:r w:rsidRPr="003827C1">
        <w:rPr>
          <w:rFonts w:ascii="Aptos Narrow" w:hAnsi="Aptos Narrow" w:cstheme="minorHAnsi"/>
          <w:lang w:val="fr-BE"/>
        </w:rPr>
        <w:t>:&lt;</w:t>
      </w:r>
      <w:r w:rsidR="006F31A0" w:rsidRPr="003827C1">
        <w:rPr>
          <w:rFonts w:ascii="Aptos Narrow" w:hAnsi="Aptos Narrow" w:cstheme="minorHAnsi"/>
          <w:lang w:val="fr-BE"/>
        </w:rPr>
        <w:t>https://www.gov.ie/en/department-of-education/publications/the-inspectorate-and-inspection-2021-2023/</w:t>
      </w:r>
      <w:r w:rsidRPr="003827C1">
        <w:rPr>
          <w:rFonts w:ascii="Aptos Narrow" w:hAnsi="Aptos Narrow" w:cstheme="minorHAnsi"/>
          <w:lang w:val="fr-BE"/>
        </w:rPr>
        <w:t>&gt; .</w:t>
      </w:r>
    </w:p>
  </w:footnote>
  <w:footnote w:id="8">
    <w:p w14:paraId="4F1110E1" w14:textId="4DA8A6A8" w:rsidR="002C1DB3" w:rsidRDefault="002C1DB3" w:rsidP="002C1DB3">
      <w:pPr>
        <w:pStyle w:val="Textpoznmkypodiarou"/>
        <w:jc w:val="both"/>
      </w:pPr>
      <w:r>
        <w:rPr>
          <w:rStyle w:val="Odkaznapoznmkupodiarou"/>
        </w:rPr>
        <w:footnoteRef/>
      </w:r>
      <w:r>
        <w:t xml:space="preserve"> </w:t>
      </w:r>
      <w:proofErr w:type="spellStart"/>
      <w:r w:rsidR="00CA34E9" w:rsidRPr="00CA34E9">
        <w:rPr>
          <w:rFonts w:ascii="Aptos" w:hAnsi="Aptos"/>
        </w:rPr>
        <w:t>Standing</w:t>
      </w:r>
      <w:proofErr w:type="spellEnd"/>
      <w:r w:rsidR="00CA34E9" w:rsidRPr="00CA34E9">
        <w:rPr>
          <w:rFonts w:ascii="Aptos" w:hAnsi="Aptos"/>
        </w:rPr>
        <w:t xml:space="preserve"> International </w:t>
      </w:r>
      <w:proofErr w:type="spellStart"/>
      <w:r w:rsidR="00CA34E9" w:rsidRPr="00CA34E9">
        <w:rPr>
          <w:rFonts w:ascii="Aptos" w:hAnsi="Aptos"/>
        </w:rPr>
        <w:t>Conference</w:t>
      </w:r>
      <w:proofErr w:type="spellEnd"/>
      <w:r w:rsidR="00CA34E9" w:rsidRPr="00CA34E9">
        <w:rPr>
          <w:rFonts w:ascii="Aptos" w:hAnsi="Aptos"/>
        </w:rPr>
        <w:t xml:space="preserve"> of </w:t>
      </w:r>
      <w:proofErr w:type="spellStart"/>
      <w:r w:rsidR="00CA34E9" w:rsidRPr="00CA34E9">
        <w:rPr>
          <w:rFonts w:ascii="Aptos" w:hAnsi="Aptos"/>
        </w:rPr>
        <w:t>Inspectorates</w:t>
      </w:r>
      <w:proofErr w:type="spellEnd"/>
      <w:r w:rsidR="00CA34E9" w:rsidRPr="00CA34E9">
        <w:rPr>
          <w:rFonts w:ascii="Aptos" w:hAnsi="Aptos"/>
        </w:rPr>
        <w:t xml:space="preserve"> (SICI)</w:t>
      </w:r>
      <w:r w:rsidRPr="002F1C77">
        <w:rPr>
          <w:rFonts w:ascii="Aptos" w:hAnsi="Aptos"/>
        </w:rPr>
        <w:t xml:space="preserve">. </w:t>
      </w:r>
      <w:proofErr w:type="spellStart"/>
      <w:r w:rsidR="000B5C44" w:rsidRPr="000B5C44">
        <w:rPr>
          <w:rFonts w:ascii="Aptos" w:hAnsi="Aptos"/>
          <w:i/>
          <w:iCs/>
        </w:rPr>
        <w:t>Inspectorate</w:t>
      </w:r>
      <w:proofErr w:type="spellEnd"/>
      <w:r w:rsidR="000B5C44" w:rsidRPr="000B5C44">
        <w:rPr>
          <w:rFonts w:ascii="Aptos" w:hAnsi="Aptos"/>
          <w:i/>
          <w:iCs/>
        </w:rPr>
        <w:t xml:space="preserve"> Profile </w:t>
      </w:r>
      <w:proofErr w:type="spellStart"/>
      <w:r w:rsidR="000B5C44" w:rsidRPr="000B5C44">
        <w:rPr>
          <w:rFonts w:ascii="Aptos" w:hAnsi="Aptos"/>
          <w:i/>
          <w:iCs/>
        </w:rPr>
        <w:t>Inspectorate</w:t>
      </w:r>
      <w:proofErr w:type="spellEnd"/>
      <w:r w:rsidR="000B5C44" w:rsidRPr="000B5C44">
        <w:rPr>
          <w:rFonts w:ascii="Aptos" w:hAnsi="Aptos"/>
          <w:i/>
          <w:iCs/>
        </w:rPr>
        <w:t xml:space="preserve">, Department of </w:t>
      </w:r>
      <w:proofErr w:type="spellStart"/>
      <w:r w:rsidR="000B5C44" w:rsidRPr="000B5C44">
        <w:rPr>
          <w:rFonts w:ascii="Aptos" w:hAnsi="Aptos"/>
          <w:i/>
          <w:iCs/>
        </w:rPr>
        <w:t>Education</w:t>
      </w:r>
      <w:proofErr w:type="spellEnd"/>
      <w:r w:rsidR="000B5C44" w:rsidRPr="000B5C44">
        <w:rPr>
          <w:rFonts w:ascii="Aptos" w:hAnsi="Aptos"/>
          <w:i/>
          <w:iCs/>
        </w:rPr>
        <w:t xml:space="preserve">, </w:t>
      </w:r>
      <w:proofErr w:type="spellStart"/>
      <w:r w:rsidR="000B5C44" w:rsidRPr="000B5C44">
        <w:rPr>
          <w:rFonts w:ascii="Aptos" w:hAnsi="Aptos"/>
          <w:i/>
          <w:iCs/>
        </w:rPr>
        <w:t>Ireland</w:t>
      </w:r>
      <w:proofErr w:type="spellEnd"/>
      <w:r w:rsidRPr="00AB562A">
        <w:rPr>
          <w:rFonts w:ascii="Aptos" w:hAnsi="Aptos"/>
          <w:i/>
          <w:iCs/>
          <w:lang w:val="en-GB"/>
        </w:rPr>
        <w:t>.</w:t>
      </w:r>
      <w:r w:rsidRPr="002F1C77">
        <w:rPr>
          <w:rFonts w:ascii="Aptos" w:hAnsi="Aptos"/>
        </w:rPr>
        <w:t xml:space="preserve"> [online]. 20</w:t>
      </w:r>
      <w:r w:rsidR="000B5C44">
        <w:rPr>
          <w:rFonts w:ascii="Aptos" w:hAnsi="Aptos"/>
        </w:rPr>
        <w:t>24</w:t>
      </w:r>
      <w:r w:rsidRPr="002F1C77">
        <w:rPr>
          <w:rFonts w:ascii="Aptos" w:hAnsi="Aptos"/>
        </w:rPr>
        <w:t>. [cit. 2026-0</w:t>
      </w:r>
      <w:r w:rsidR="000B5C44">
        <w:rPr>
          <w:rFonts w:ascii="Aptos" w:hAnsi="Aptos"/>
        </w:rPr>
        <w:t>2</w:t>
      </w:r>
      <w:r w:rsidRPr="002F1C77">
        <w:rPr>
          <w:rFonts w:ascii="Aptos" w:hAnsi="Aptos"/>
        </w:rPr>
        <w:t>-</w:t>
      </w:r>
      <w:r w:rsidR="000B5C44">
        <w:rPr>
          <w:rFonts w:ascii="Aptos" w:hAnsi="Aptos"/>
        </w:rPr>
        <w:t>06</w:t>
      </w:r>
      <w:r w:rsidRPr="002F1C77">
        <w:rPr>
          <w:rFonts w:ascii="Aptos" w:hAnsi="Aptos"/>
        </w:rPr>
        <w:t>]. Dostupné na internete: &lt;</w:t>
      </w:r>
      <w:r w:rsidR="003D69E4" w:rsidRPr="003D69E4">
        <w:rPr>
          <w:rFonts w:ascii="Aptos" w:hAnsi="Aptos"/>
        </w:rPr>
        <w:t>https://www.sici-inspectorates.eu/swfiles/files/SICI_InspectorateProfile_2024_Belgium_Ireland.pdf</w:t>
      </w:r>
      <w:r w:rsidRPr="002F1C77">
        <w:rPr>
          <w:rFonts w:ascii="Aptos" w:hAnsi="Aptos"/>
        </w:rPr>
        <w:t>&gt; .</w:t>
      </w:r>
    </w:p>
  </w:footnote>
  <w:footnote w:id="9">
    <w:p w14:paraId="13FF6B6A" w14:textId="20DBB661" w:rsidR="002C1DB3" w:rsidRPr="00171F62" w:rsidRDefault="002C1DB3" w:rsidP="00171F62">
      <w:pPr>
        <w:pStyle w:val="Textpoznmkypodiarou"/>
        <w:rPr>
          <w:rFonts w:ascii="Aptos" w:hAnsi="Aptos"/>
          <w:b/>
          <w:bCs/>
          <w:i/>
          <w:iCs/>
        </w:rPr>
      </w:pPr>
      <w:r w:rsidRPr="00464CC2">
        <w:rPr>
          <w:rStyle w:val="Odkaznapoznmkupodiarou"/>
          <w:rFonts w:ascii="Aptos" w:hAnsi="Aptos"/>
        </w:rPr>
        <w:footnoteRef/>
      </w:r>
      <w:r w:rsidRPr="00464CC2">
        <w:rPr>
          <w:rFonts w:ascii="Aptos" w:hAnsi="Aptos"/>
        </w:rPr>
        <w:t xml:space="preserve"> </w:t>
      </w:r>
      <w:r>
        <w:rPr>
          <w:rFonts w:ascii="Aptos" w:hAnsi="Aptos"/>
        </w:rPr>
        <w:t xml:space="preserve"> </w:t>
      </w:r>
      <w:r w:rsidR="000C70AC">
        <w:rPr>
          <w:rFonts w:ascii="Aptos" w:hAnsi="Aptos"/>
        </w:rPr>
        <w:t>GOVERNMENT OF IRELAND</w:t>
      </w:r>
      <w:r w:rsidRPr="00D71D04">
        <w:rPr>
          <w:rFonts w:ascii="Aptos" w:hAnsi="Aptos"/>
        </w:rPr>
        <w:t xml:space="preserve">. </w:t>
      </w:r>
      <w:proofErr w:type="spellStart"/>
      <w:r w:rsidR="00171F62" w:rsidRPr="00171F62">
        <w:rPr>
          <w:rFonts w:ascii="Aptos" w:hAnsi="Aptos"/>
          <w:i/>
          <w:iCs/>
        </w:rPr>
        <w:t>Reflections</w:t>
      </w:r>
      <w:proofErr w:type="spellEnd"/>
      <w:r w:rsidR="00171F62" w:rsidRPr="00171F62">
        <w:rPr>
          <w:rFonts w:ascii="Aptos" w:hAnsi="Aptos"/>
          <w:i/>
          <w:iCs/>
        </w:rPr>
        <w:t xml:space="preserve"> on a </w:t>
      </w:r>
      <w:proofErr w:type="spellStart"/>
      <w:r w:rsidR="00171F62" w:rsidRPr="00171F62">
        <w:rPr>
          <w:rFonts w:ascii="Aptos" w:hAnsi="Aptos"/>
          <w:i/>
          <w:iCs/>
        </w:rPr>
        <w:t>paradigm</w:t>
      </w:r>
      <w:proofErr w:type="spellEnd"/>
      <w:r w:rsidR="00171F62" w:rsidRPr="00171F62">
        <w:rPr>
          <w:rFonts w:ascii="Aptos" w:hAnsi="Aptos"/>
          <w:i/>
          <w:iCs/>
        </w:rPr>
        <w:t xml:space="preserve"> </w:t>
      </w:r>
      <w:proofErr w:type="spellStart"/>
      <w:r w:rsidR="00171F62" w:rsidRPr="00171F62">
        <w:rPr>
          <w:rFonts w:ascii="Aptos" w:hAnsi="Aptos"/>
          <w:i/>
          <w:iCs/>
        </w:rPr>
        <w:t>for</w:t>
      </w:r>
      <w:proofErr w:type="spellEnd"/>
      <w:r w:rsidR="00171F62" w:rsidRPr="00171F62">
        <w:rPr>
          <w:rFonts w:ascii="Aptos" w:hAnsi="Aptos"/>
          <w:i/>
          <w:iCs/>
        </w:rPr>
        <w:t xml:space="preserve"> </w:t>
      </w:r>
      <w:proofErr w:type="spellStart"/>
      <w:r w:rsidR="00171F62" w:rsidRPr="00171F62">
        <w:rPr>
          <w:rFonts w:ascii="Aptos" w:hAnsi="Aptos"/>
          <w:i/>
          <w:iCs/>
        </w:rPr>
        <w:t>school</w:t>
      </w:r>
      <w:proofErr w:type="spellEnd"/>
      <w:r w:rsidR="00171F62" w:rsidRPr="00171F62">
        <w:rPr>
          <w:rFonts w:ascii="Aptos" w:hAnsi="Aptos"/>
          <w:i/>
          <w:iCs/>
        </w:rPr>
        <w:t xml:space="preserve"> </w:t>
      </w:r>
      <w:proofErr w:type="spellStart"/>
      <w:r w:rsidR="00171F62" w:rsidRPr="00171F62">
        <w:rPr>
          <w:rFonts w:ascii="Aptos" w:hAnsi="Aptos"/>
          <w:i/>
          <w:iCs/>
        </w:rPr>
        <w:t>improvement</w:t>
      </w:r>
      <w:proofErr w:type="spellEnd"/>
      <w:r w:rsidR="00171F62" w:rsidRPr="00171F62">
        <w:rPr>
          <w:rFonts w:ascii="Aptos" w:hAnsi="Aptos"/>
          <w:i/>
          <w:iCs/>
        </w:rPr>
        <w:t xml:space="preserve">: </w:t>
      </w:r>
      <w:proofErr w:type="spellStart"/>
      <w:r w:rsidR="00171F62" w:rsidRPr="00171F62">
        <w:rPr>
          <w:rFonts w:ascii="Aptos" w:hAnsi="Aptos"/>
          <w:i/>
          <w:iCs/>
        </w:rPr>
        <w:t>the</w:t>
      </w:r>
      <w:proofErr w:type="spellEnd"/>
      <w:r w:rsidR="00171F62" w:rsidRPr="00171F62">
        <w:rPr>
          <w:rFonts w:ascii="Aptos" w:hAnsi="Aptos"/>
          <w:i/>
          <w:iCs/>
        </w:rPr>
        <w:t xml:space="preserve"> </w:t>
      </w:r>
      <w:proofErr w:type="spellStart"/>
      <w:r w:rsidR="00171F62" w:rsidRPr="00171F62">
        <w:rPr>
          <w:rFonts w:ascii="Aptos" w:hAnsi="Aptos"/>
          <w:i/>
          <w:iCs/>
        </w:rPr>
        <w:t>potential</w:t>
      </w:r>
      <w:proofErr w:type="spellEnd"/>
      <w:r w:rsidR="00171F62" w:rsidRPr="00171F62">
        <w:rPr>
          <w:rFonts w:ascii="Aptos" w:hAnsi="Aptos"/>
          <w:i/>
          <w:iCs/>
        </w:rPr>
        <w:t xml:space="preserve"> </w:t>
      </w:r>
      <w:proofErr w:type="spellStart"/>
      <w:r w:rsidR="00171F62" w:rsidRPr="00171F62">
        <w:rPr>
          <w:rFonts w:ascii="Aptos" w:hAnsi="Aptos"/>
          <w:i/>
          <w:iCs/>
        </w:rPr>
        <w:t>complementarity</w:t>
      </w:r>
      <w:proofErr w:type="spellEnd"/>
      <w:r w:rsidR="00171F62" w:rsidRPr="00171F62">
        <w:rPr>
          <w:rFonts w:ascii="Aptos" w:hAnsi="Aptos"/>
          <w:i/>
          <w:iCs/>
        </w:rPr>
        <w:t xml:space="preserve"> of </w:t>
      </w:r>
      <w:proofErr w:type="spellStart"/>
      <w:r w:rsidR="00171F62" w:rsidRPr="00171F62">
        <w:rPr>
          <w:rFonts w:ascii="Aptos" w:hAnsi="Aptos"/>
          <w:i/>
          <w:iCs/>
        </w:rPr>
        <w:t>internal</w:t>
      </w:r>
      <w:proofErr w:type="spellEnd"/>
      <w:r w:rsidR="00171F62" w:rsidRPr="00171F62">
        <w:rPr>
          <w:rFonts w:ascii="Aptos" w:hAnsi="Aptos"/>
          <w:i/>
          <w:iCs/>
        </w:rPr>
        <w:t xml:space="preserve"> and </w:t>
      </w:r>
      <w:proofErr w:type="spellStart"/>
      <w:r w:rsidR="00171F62" w:rsidRPr="00171F62">
        <w:rPr>
          <w:rFonts w:ascii="Aptos" w:hAnsi="Aptos"/>
          <w:i/>
          <w:iCs/>
        </w:rPr>
        <w:t>external</w:t>
      </w:r>
      <w:proofErr w:type="spellEnd"/>
      <w:r w:rsidR="00171F62" w:rsidRPr="00171F62">
        <w:rPr>
          <w:rFonts w:ascii="Aptos" w:hAnsi="Aptos"/>
          <w:i/>
          <w:iCs/>
        </w:rPr>
        <w:t xml:space="preserve"> </w:t>
      </w:r>
      <w:proofErr w:type="spellStart"/>
      <w:r w:rsidR="00171F62" w:rsidRPr="00171F62">
        <w:rPr>
          <w:rFonts w:ascii="Aptos" w:hAnsi="Aptos"/>
          <w:i/>
          <w:iCs/>
        </w:rPr>
        <w:t>evaluation</w:t>
      </w:r>
      <w:proofErr w:type="spellEnd"/>
      <w:r w:rsidRPr="00A7683C">
        <w:rPr>
          <w:rFonts w:ascii="Aptos" w:hAnsi="Aptos"/>
          <w:i/>
          <w:iCs/>
        </w:rPr>
        <w:t>.</w:t>
      </w:r>
      <w:r w:rsidRPr="00D71D04">
        <w:rPr>
          <w:rFonts w:ascii="Aptos" w:hAnsi="Aptos"/>
        </w:rPr>
        <w:t xml:space="preserve"> [online]. [cit. 2026-0</w:t>
      </w:r>
      <w:r w:rsidR="000C70AC">
        <w:rPr>
          <w:rFonts w:ascii="Aptos" w:hAnsi="Aptos"/>
        </w:rPr>
        <w:t>2</w:t>
      </w:r>
      <w:r w:rsidRPr="00D71D04">
        <w:rPr>
          <w:rFonts w:ascii="Aptos" w:hAnsi="Aptos"/>
        </w:rPr>
        <w:t>-</w:t>
      </w:r>
      <w:r w:rsidR="000C70AC">
        <w:rPr>
          <w:rFonts w:ascii="Aptos" w:hAnsi="Aptos"/>
        </w:rPr>
        <w:t>06</w:t>
      </w:r>
      <w:r w:rsidRPr="00D71D04">
        <w:rPr>
          <w:rFonts w:ascii="Aptos" w:hAnsi="Aptos"/>
        </w:rPr>
        <w:t xml:space="preserve">]. Dostupné na internete: </w:t>
      </w:r>
      <w:r w:rsidRPr="002F1C77">
        <w:rPr>
          <w:rFonts w:ascii="Aptos" w:hAnsi="Aptos"/>
        </w:rPr>
        <w:t>&lt;</w:t>
      </w:r>
      <w:r w:rsidR="0091759B" w:rsidRPr="0091759B">
        <w:rPr>
          <w:rFonts w:ascii="Aptos" w:hAnsi="Aptos"/>
        </w:rPr>
        <w:t>https://www.gov.ie/en/department-of-education/publications/reflections-on-a-paradigm-for-school-improvement-the-potential-complementarity-of-internal-and-external-evaluation/</w:t>
      </w:r>
      <w:r w:rsidRPr="002F1C77">
        <w:rPr>
          <w:rFonts w:ascii="Aptos" w:hAnsi="Aptos"/>
        </w:rPr>
        <w:t>&gt; .</w:t>
      </w:r>
    </w:p>
  </w:footnote>
  <w:footnote w:id="10">
    <w:p w14:paraId="3C05BAD2" w14:textId="0C6AA9B4" w:rsidR="0028398B" w:rsidRPr="00150BA1" w:rsidRDefault="0028398B" w:rsidP="00150BA1">
      <w:pPr>
        <w:pStyle w:val="Textpoznmkypodiarou"/>
        <w:rPr>
          <w:rFonts w:ascii="Aptos" w:hAnsi="Aptos"/>
        </w:rPr>
      </w:pPr>
      <w:r>
        <w:rPr>
          <w:rStyle w:val="Odkaznapoznmkupodiarou"/>
        </w:rPr>
        <w:footnoteRef/>
      </w:r>
      <w:r>
        <w:t xml:space="preserve"> </w:t>
      </w:r>
      <w:r w:rsidR="00C86110">
        <w:rPr>
          <w:rFonts w:ascii="Aptos" w:hAnsi="Aptos"/>
        </w:rPr>
        <w:t>OECD</w:t>
      </w:r>
      <w:r w:rsidR="00C86110" w:rsidRPr="002F1C77">
        <w:rPr>
          <w:rFonts w:ascii="Aptos" w:hAnsi="Aptos"/>
        </w:rPr>
        <w:t xml:space="preserve">. </w:t>
      </w:r>
      <w:r w:rsidR="00C86110" w:rsidRPr="009F6B72">
        <w:rPr>
          <w:rFonts w:ascii="Aptos" w:hAnsi="Aptos"/>
        </w:rPr>
        <w:t xml:space="preserve">OECD </w:t>
      </w:r>
      <w:proofErr w:type="spellStart"/>
      <w:r w:rsidR="00C86110" w:rsidRPr="009F6B72">
        <w:rPr>
          <w:rFonts w:ascii="Aptos" w:hAnsi="Aptos"/>
        </w:rPr>
        <w:t>Review</w:t>
      </w:r>
      <w:proofErr w:type="spellEnd"/>
      <w:r w:rsidR="00C86110" w:rsidRPr="009F6B72">
        <w:rPr>
          <w:rFonts w:ascii="Aptos" w:hAnsi="Aptos"/>
        </w:rPr>
        <w:t xml:space="preserve"> of </w:t>
      </w:r>
      <w:proofErr w:type="spellStart"/>
      <w:r w:rsidR="00C86110" w:rsidRPr="009F6B72">
        <w:rPr>
          <w:rFonts w:ascii="Aptos" w:hAnsi="Aptos"/>
        </w:rPr>
        <w:t>Resourcing</w:t>
      </w:r>
      <w:proofErr w:type="spellEnd"/>
      <w:r w:rsidR="00C86110" w:rsidRPr="009F6B72">
        <w:rPr>
          <w:rFonts w:ascii="Aptos" w:hAnsi="Aptos"/>
        </w:rPr>
        <w:t xml:space="preserve"> </w:t>
      </w:r>
      <w:proofErr w:type="spellStart"/>
      <w:r w:rsidR="00C86110" w:rsidRPr="009F6B72">
        <w:rPr>
          <w:rFonts w:ascii="Aptos" w:hAnsi="Aptos"/>
        </w:rPr>
        <w:t>Schools</w:t>
      </w:r>
      <w:proofErr w:type="spellEnd"/>
      <w:r w:rsidR="00C86110" w:rsidRPr="009F6B72">
        <w:rPr>
          <w:rFonts w:ascii="Aptos" w:hAnsi="Aptos"/>
        </w:rPr>
        <w:t xml:space="preserve"> to </w:t>
      </w:r>
      <w:proofErr w:type="spellStart"/>
      <w:r w:rsidR="00C86110" w:rsidRPr="009F6B72">
        <w:rPr>
          <w:rFonts w:ascii="Aptos" w:hAnsi="Aptos"/>
        </w:rPr>
        <w:t>Address</w:t>
      </w:r>
      <w:proofErr w:type="spellEnd"/>
      <w:r w:rsidR="00C86110" w:rsidRPr="009F6B72">
        <w:rPr>
          <w:rFonts w:ascii="Aptos" w:hAnsi="Aptos"/>
        </w:rPr>
        <w:t xml:space="preserve"> </w:t>
      </w:r>
      <w:proofErr w:type="spellStart"/>
      <w:r w:rsidR="00C86110" w:rsidRPr="009F6B72">
        <w:rPr>
          <w:rFonts w:ascii="Aptos" w:hAnsi="Aptos"/>
        </w:rPr>
        <w:t>Educational</w:t>
      </w:r>
      <w:proofErr w:type="spellEnd"/>
      <w:r w:rsidR="00C86110" w:rsidRPr="009F6B72">
        <w:rPr>
          <w:rFonts w:ascii="Aptos" w:hAnsi="Aptos"/>
        </w:rPr>
        <w:t xml:space="preserve"> </w:t>
      </w:r>
      <w:proofErr w:type="spellStart"/>
      <w:r w:rsidR="00C86110" w:rsidRPr="009F6B72">
        <w:rPr>
          <w:rFonts w:ascii="Aptos" w:hAnsi="Aptos"/>
        </w:rPr>
        <w:t>Disadvantage</w:t>
      </w:r>
      <w:proofErr w:type="spellEnd"/>
      <w:r w:rsidR="00C86110" w:rsidRPr="009F6B72">
        <w:rPr>
          <w:rFonts w:ascii="Aptos" w:hAnsi="Aptos"/>
        </w:rPr>
        <w:t xml:space="preserve"> in </w:t>
      </w:r>
      <w:proofErr w:type="spellStart"/>
      <w:r w:rsidR="00C86110" w:rsidRPr="009F6B72">
        <w:rPr>
          <w:rFonts w:ascii="Aptos" w:hAnsi="Aptos"/>
        </w:rPr>
        <w:t>Ireland</w:t>
      </w:r>
      <w:proofErr w:type="spellEnd"/>
      <w:r w:rsidR="00C86110" w:rsidRPr="00D305FD">
        <w:rPr>
          <w:rFonts w:ascii="Aptos" w:hAnsi="Aptos"/>
          <w:lang w:val="en-GB"/>
        </w:rPr>
        <w:t>.</w:t>
      </w:r>
      <w:r w:rsidR="00150BA1">
        <w:rPr>
          <w:rFonts w:ascii="Aptos" w:hAnsi="Aptos"/>
          <w:lang w:val="en-GB"/>
        </w:rPr>
        <w:t xml:space="preserve"> </w:t>
      </w:r>
      <w:r w:rsidR="00C86110" w:rsidRPr="002F1C77">
        <w:rPr>
          <w:rFonts w:ascii="Aptos" w:hAnsi="Aptos"/>
        </w:rPr>
        <w:t>[online]. 202</w:t>
      </w:r>
      <w:r w:rsidR="00C86110">
        <w:rPr>
          <w:rFonts w:ascii="Aptos" w:hAnsi="Aptos"/>
        </w:rPr>
        <w:t>4</w:t>
      </w:r>
      <w:r w:rsidR="00C86110" w:rsidRPr="002F1C77">
        <w:rPr>
          <w:rFonts w:ascii="Aptos" w:hAnsi="Aptos"/>
        </w:rPr>
        <w:t>. [cit. 2026-0</w:t>
      </w:r>
      <w:r w:rsidR="00C86110">
        <w:rPr>
          <w:rFonts w:ascii="Aptos" w:hAnsi="Aptos"/>
        </w:rPr>
        <w:t>2</w:t>
      </w:r>
      <w:r w:rsidR="00C86110" w:rsidRPr="002F1C77">
        <w:rPr>
          <w:rFonts w:ascii="Aptos" w:hAnsi="Aptos"/>
        </w:rPr>
        <w:t>-</w:t>
      </w:r>
      <w:r w:rsidR="00C86110">
        <w:rPr>
          <w:rFonts w:ascii="Aptos" w:hAnsi="Aptos"/>
        </w:rPr>
        <w:t>06</w:t>
      </w:r>
      <w:r w:rsidR="00C86110" w:rsidRPr="002F1C77">
        <w:rPr>
          <w:rFonts w:ascii="Aptos" w:hAnsi="Aptos"/>
        </w:rPr>
        <w:t>]. Dostupné na internete: &lt;</w:t>
      </w:r>
      <w:r w:rsidR="00C86110" w:rsidRPr="00F401FB">
        <w:rPr>
          <w:rFonts w:ascii="Aptos" w:hAnsi="Aptos"/>
        </w:rPr>
        <w:t>https://education.gov.mt/wp-content/uploads/2024/02/Policy-on-Inclusive-Education-in-Schools.pdf</w:t>
      </w:r>
      <w:r w:rsidR="00C86110" w:rsidRPr="002F1C77">
        <w:rPr>
          <w:rFonts w:ascii="Aptos" w:hAnsi="Aptos"/>
        </w:rPr>
        <w:t>&gt; .</w:t>
      </w:r>
    </w:p>
  </w:footnote>
  <w:footnote w:id="11">
    <w:p w14:paraId="0CD5E2FC" w14:textId="4B9AEC0D" w:rsidR="009C7DDD" w:rsidRPr="00853B6F" w:rsidRDefault="009C7DDD" w:rsidP="00853B6F">
      <w:pPr>
        <w:pStyle w:val="Textpoznmkypodiarou"/>
        <w:spacing w:before="80"/>
        <w:rPr>
          <w:rFonts w:ascii="Aptos" w:hAnsi="Aptos"/>
          <w:b/>
          <w:bCs/>
        </w:rPr>
      </w:pPr>
      <w:r w:rsidRPr="002F1C77">
        <w:rPr>
          <w:rStyle w:val="Odkaznapoznmkupodiarou"/>
          <w:rFonts w:ascii="Aptos" w:hAnsi="Aptos"/>
        </w:rPr>
        <w:footnoteRef/>
      </w:r>
      <w:r w:rsidRPr="002F1C77">
        <w:rPr>
          <w:rFonts w:ascii="Aptos" w:hAnsi="Aptos"/>
        </w:rPr>
        <w:t xml:space="preserve"> </w:t>
      </w:r>
      <w:r w:rsidRPr="002F1C77">
        <w:rPr>
          <w:rFonts w:ascii="Aptos" w:hAnsi="Aptos"/>
        </w:rPr>
        <w:t xml:space="preserve">GOVERNMENT OF </w:t>
      </w:r>
      <w:r w:rsidR="00853B6F">
        <w:rPr>
          <w:rFonts w:ascii="Aptos" w:hAnsi="Aptos"/>
        </w:rPr>
        <w:t>IRELAND</w:t>
      </w:r>
      <w:r w:rsidRPr="002F1C77">
        <w:rPr>
          <w:rFonts w:ascii="Aptos" w:hAnsi="Aptos"/>
        </w:rPr>
        <w:t xml:space="preserve">. </w:t>
      </w:r>
      <w:r w:rsidR="00853B6F" w:rsidRPr="00853B6F">
        <w:rPr>
          <w:rFonts w:ascii="Aptos" w:hAnsi="Aptos"/>
        </w:rPr>
        <w:t xml:space="preserve">The </w:t>
      </w:r>
      <w:proofErr w:type="spellStart"/>
      <w:r w:rsidR="00853B6F" w:rsidRPr="00853B6F">
        <w:rPr>
          <w:rFonts w:ascii="Aptos" w:hAnsi="Aptos"/>
        </w:rPr>
        <w:t>Inspectorate</w:t>
      </w:r>
      <w:proofErr w:type="spellEnd"/>
      <w:r w:rsidR="00853B6F" w:rsidRPr="00853B6F">
        <w:rPr>
          <w:rFonts w:ascii="Aptos" w:hAnsi="Aptos"/>
        </w:rPr>
        <w:t xml:space="preserve"> and </w:t>
      </w:r>
      <w:proofErr w:type="spellStart"/>
      <w:r w:rsidR="00853B6F" w:rsidRPr="00853B6F">
        <w:rPr>
          <w:rFonts w:ascii="Aptos" w:hAnsi="Aptos"/>
        </w:rPr>
        <w:t>inspection</w:t>
      </w:r>
      <w:proofErr w:type="spellEnd"/>
      <w:r w:rsidR="00853B6F" w:rsidRPr="00853B6F">
        <w:rPr>
          <w:rFonts w:ascii="Aptos" w:hAnsi="Aptos"/>
        </w:rPr>
        <w:t xml:space="preserve"> 2021 - 202</w:t>
      </w:r>
      <w:r w:rsidR="00853B6F">
        <w:rPr>
          <w:rFonts w:ascii="Aptos" w:hAnsi="Aptos"/>
        </w:rPr>
        <w:t>5</w:t>
      </w:r>
      <w:r w:rsidRPr="002F1C77">
        <w:rPr>
          <w:rFonts w:ascii="Aptos" w:hAnsi="Aptos"/>
        </w:rPr>
        <w:t>. [online]. 2023. [cit. 2026-0</w:t>
      </w:r>
      <w:r w:rsidR="00853B6F">
        <w:rPr>
          <w:rFonts w:ascii="Aptos" w:hAnsi="Aptos"/>
        </w:rPr>
        <w:t>2</w:t>
      </w:r>
      <w:r w:rsidRPr="002F1C77">
        <w:rPr>
          <w:rFonts w:ascii="Aptos" w:hAnsi="Aptos"/>
        </w:rPr>
        <w:t>-</w:t>
      </w:r>
      <w:r w:rsidR="00853B6F">
        <w:rPr>
          <w:rFonts w:ascii="Aptos" w:hAnsi="Aptos"/>
        </w:rPr>
        <w:t>06</w:t>
      </w:r>
      <w:r w:rsidRPr="002F1C77">
        <w:rPr>
          <w:rFonts w:ascii="Aptos" w:hAnsi="Aptos"/>
        </w:rPr>
        <w:t>]. Dostupné na internete: &lt;</w:t>
      </w:r>
      <w:r w:rsidR="007D62D1" w:rsidRPr="007D62D1">
        <w:rPr>
          <w:rFonts w:ascii="Aptos" w:hAnsi="Aptos"/>
        </w:rPr>
        <w:t>https://www.gov.ie/en/department-of-education/publications/the-inspectorate-and-inspection-2021-2023/</w:t>
      </w:r>
      <w:r w:rsidRPr="002F1C77">
        <w:rPr>
          <w:rFonts w:ascii="Aptos" w:hAnsi="Aptos"/>
        </w:rPr>
        <w:t>&gt; .</w:t>
      </w:r>
    </w:p>
  </w:footnote>
  <w:footnote w:id="12">
    <w:p w14:paraId="0471978C" w14:textId="6D66697D" w:rsidR="009C7DDD" w:rsidRPr="002F1C77" w:rsidRDefault="009C7DDD" w:rsidP="009C7DDD">
      <w:pPr>
        <w:pStyle w:val="Textpoznmkypodiarou"/>
        <w:spacing w:before="80"/>
        <w:jc w:val="both"/>
        <w:rPr>
          <w:rFonts w:ascii="Aptos" w:hAnsi="Aptos"/>
        </w:rPr>
      </w:pPr>
      <w:r w:rsidRPr="002F1C77">
        <w:rPr>
          <w:rStyle w:val="Odkaznapoznmkupodiarou"/>
          <w:rFonts w:ascii="Aptos" w:hAnsi="Aptos"/>
        </w:rPr>
        <w:footnoteRef/>
      </w:r>
      <w:r w:rsidRPr="002F1C77">
        <w:rPr>
          <w:rFonts w:ascii="Aptos" w:hAnsi="Aptos"/>
        </w:rPr>
        <w:t xml:space="preserve"> </w:t>
      </w:r>
      <w:proofErr w:type="spellStart"/>
      <w:r w:rsidR="00860ECA" w:rsidRPr="00860ECA">
        <w:rPr>
          <w:rFonts w:ascii="Aptos" w:hAnsi="Aptos"/>
        </w:rPr>
        <w:t>Houses</w:t>
      </w:r>
      <w:proofErr w:type="spellEnd"/>
      <w:r w:rsidR="00860ECA" w:rsidRPr="00860ECA">
        <w:rPr>
          <w:rFonts w:ascii="Aptos" w:hAnsi="Aptos"/>
        </w:rPr>
        <w:t xml:space="preserve"> of </w:t>
      </w:r>
      <w:proofErr w:type="spellStart"/>
      <w:r w:rsidR="00860ECA" w:rsidRPr="00860ECA">
        <w:rPr>
          <w:rFonts w:ascii="Aptos" w:hAnsi="Aptos"/>
        </w:rPr>
        <w:t>the</w:t>
      </w:r>
      <w:proofErr w:type="spellEnd"/>
      <w:r w:rsidR="00860ECA" w:rsidRPr="00860ECA">
        <w:rPr>
          <w:rFonts w:ascii="Aptos" w:hAnsi="Aptos"/>
        </w:rPr>
        <w:t xml:space="preserve"> </w:t>
      </w:r>
      <w:proofErr w:type="spellStart"/>
      <w:r w:rsidR="00860ECA" w:rsidRPr="00860ECA">
        <w:rPr>
          <w:rFonts w:ascii="Aptos" w:hAnsi="Aptos"/>
        </w:rPr>
        <w:t>Oireachtas</w:t>
      </w:r>
      <w:proofErr w:type="spellEnd"/>
      <w:r w:rsidR="00860ECA" w:rsidRPr="00860ECA">
        <w:rPr>
          <w:rFonts w:ascii="Aptos" w:hAnsi="Aptos"/>
        </w:rPr>
        <w:t xml:space="preserve"> 2026</w:t>
      </w:r>
      <w:r w:rsidRPr="002F1C77">
        <w:rPr>
          <w:rFonts w:ascii="Aptos" w:hAnsi="Aptos"/>
        </w:rPr>
        <w:t xml:space="preserve">. </w:t>
      </w:r>
      <w:proofErr w:type="spellStart"/>
      <w:r w:rsidR="009D14CB" w:rsidRPr="009D14CB">
        <w:rPr>
          <w:rFonts w:ascii="Aptos" w:hAnsi="Aptos"/>
        </w:rPr>
        <w:t>Tuesday</w:t>
      </w:r>
      <w:proofErr w:type="spellEnd"/>
      <w:r w:rsidR="009D14CB" w:rsidRPr="009D14CB">
        <w:rPr>
          <w:rFonts w:ascii="Aptos" w:hAnsi="Aptos"/>
        </w:rPr>
        <w:t xml:space="preserve">, 10 </w:t>
      </w:r>
      <w:proofErr w:type="spellStart"/>
      <w:r w:rsidR="009D14CB" w:rsidRPr="009D14CB">
        <w:rPr>
          <w:rFonts w:ascii="Aptos" w:hAnsi="Aptos"/>
        </w:rPr>
        <w:t>Jun</w:t>
      </w:r>
      <w:proofErr w:type="spellEnd"/>
      <w:r w:rsidR="009D14CB" w:rsidRPr="009D14CB">
        <w:rPr>
          <w:rFonts w:ascii="Aptos" w:hAnsi="Aptos"/>
        </w:rPr>
        <w:t xml:space="preserve"> 2025, </w:t>
      </w:r>
      <w:proofErr w:type="spellStart"/>
      <w:r w:rsidR="009D14CB" w:rsidRPr="009D14CB">
        <w:rPr>
          <w:rFonts w:ascii="Aptos" w:hAnsi="Aptos"/>
        </w:rPr>
        <w:t>Parliamentary</w:t>
      </w:r>
      <w:proofErr w:type="spellEnd"/>
      <w:r w:rsidR="009D14CB" w:rsidRPr="009D14CB">
        <w:rPr>
          <w:rFonts w:ascii="Aptos" w:hAnsi="Aptos"/>
        </w:rPr>
        <w:t xml:space="preserve"> </w:t>
      </w:r>
      <w:proofErr w:type="spellStart"/>
      <w:r w:rsidR="009D14CB" w:rsidRPr="009D14CB">
        <w:rPr>
          <w:rFonts w:ascii="Aptos" w:hAnsi="Aptos"/>
        </w:rPr>
        <w:t>Questions</w:t>
      </w:r>
      <w:proofErr w:type="spellEnd"/>
      <w:r w:rsidRPr="002F1C77">
        <w:rPr>
          <w:rFonts w:ascii="Aptos" w:hAnsi="Aptos"/>
        </w:rPr>
        <w:t>. [online]. 202</w:t>
      </w:r>
      <w:r w:rsidR="009D14CB">
        <w:rPr>
          <w:rFonts w:ascii="Aptos" w:hAnsi="Aptos"/>
        </w:rPr>
        <w:t>5</w:t>
      </w:r>
      <w:r w:rsidRPr="002F1C77">
        <w:rPr>
          <w:rFonts w:ascii="Aptos" w:hAnsi="Aptos"/>
        </w:rPr>
        <w:t>. [cit. 2026-0</w:t>
      </w:r>
      <w:r w:rsidR="009D14CB">
        <w:rPr>
          <w:rFonts w:ascii="Aptos" w:hAnsi="Aptos"/>
        </w:rPr>
        <w:t>2</w:t>
      </w:r>
      <w:r w:rsidRPr="002F1C77">
        <w:rPr>
          <w:rFonts w:ascii="Aptos" w:hAnsi="Aptos"/>
        </w:rPr>
        <w:t>-</w:t>
      </w:r>
      <w:r w:rsidR="009D14CB">
        <w:rPr>
          <w:rFonts w:ascii="Aptos" w:hAnsi="Aptos"/>
        </w:rPr>
        <w:t>06</w:t>
      </w:r>
      <w:r w:rsidRPr="002F1C77">
        <w:rPr>
          <w:rFonts w:ascii="Aptos" w:hAnsi="Aptos"/>
        </w:rPr>
        <w:t>]. Dostupné na internete: &lt;</w:t>
      </w:r>
      <w:r w:rsidR="0051534D" w:rsidRPr="0051534D">
        <w:rPr>
          <w:rFonts w:ascii="Aptos" w:hAnsi="Aptos"/>
        </w:rPr>
        <w:t>https://www.oireachtas.ie/en/debates/question/2025-06-10/</w:t>
      </w:r>
      <w:r w:rsidRPr="002F1C77">
        <w:rPr>
          <w:rFonts w:ascii="Aptos" w:hAnsi="Aptos"/>
        </w:rPr>
        <w:t>&gt; .</w:t>
      </w:r>
    </w:p>
  </w:footnote>
  <w:footnote w:id="13">
    <w:p w14:paraId="14CF799A" w14:textId="2F910A10" w:rsidR="009C7DDD" w:rsidRDefault="009C7DDD" w:rsidP="009C7DDD">
      <w:pPr>
        <w:pStyle w:val="Textpoznmkypodiarou"/>
        <w:spacing w:before="80"/>
        <w:jc w:val="both"/>
      </w:pPr>
      <w:r w:rsidRPr="002F1C77">
        <w:rPr>
          <w:rStyle w:val="Odkaznapoznmkupodiarou"/>
          <w:rFonts w:ascii="Aptos" w:hAnsi="Aptos"/>
        </w:rPr>
        <w:footnoteRef/>
      </w:r>
      <w:r w:rsidRPr="002F1C77">
        <w:rPr>
          <w:rFonts w:ascii="Aptos" w:hAnsi="Aptos"/>
        </w:rPr>
        <w:t xml:space="preserve"> </w:t>
      </w:r>
      <w:r w:rsidR="00E87C9A" w:rsidRPr="002F1C77">
        <w:rPr>
          <w:rFonts w:ascii="Aptos" w:hAnsi="Aptos"/>
        </w:rPr>
        <w:t xml:space="preserve">GOVERNMENT OF </w:t>
      </w:r>
      <w:r w:rsidR="00E87C9A">
        <w:rPr>
          <w:rFonts w:ascii="Aptos" w:hAnsi="Aptos"/>
        </w:rPr>
        <w:t>IRELAND</w:t>
      </w:r>
      <w:r w:rsidRPr="002F1C77">
        <w:rPr>
          <w:rFonts w:ascii="Aptos" w:hAnsi="Aptos"/>
        </w:rPr>
        <w:t xml:space="preserve">. </w:t>
      </w:r>
      <w:proofErr w:type="spellStart"/>
      <w:r w:rsidR="00E87C9A" w:rsidRPr="0094602E">
        <w:rPr>
          <w:rFonts w:ascii="Aptos" w:hAnsi="Aptos"/>
        </w:rPr>
        <w:t>Appropriation</w:t>
      </w:r>
      <w:proofErr w:type="spellEnd"/>
      <w:r w:rsidR="00E87C9A" w:rsidRPr="0094602E">
        <w:rPr>
          <w:rFonts w:ascii="Aptos" w:hAnsi="Aptos"/>
        </w:rPr>
        <w:t xml:space="preserve"> </w:t>
      </w:r>
      <w:proofErr w:type="spellStart"/>
      <w:r w:rsidR="00E87C9A" w:rsidRPr="0094602E">
        <w:rPr>
          <w:rFonts w:ascii="Aptos" w:hAnsi="Aptos"/>
        </w:rPr>
        <w:t>Account</w:t>
      </w:r>
      <w:proofErr w:type="spellEnd"/>
      <w:r w:rsidR="00E87C9A" w:rsidRPr="0094602E">
        <w:rPr>
          <w:rFonts w:ascii="Aptos" w:hAnsi="Aptos"/>
        </w:rPr>
        <w:t xml:space="preserve"> 2022, </w:t>
      </w:r>
      <w:proofErr w:type="spellStart"/>
      <w:r w:rsidR="00E87C9A" w:rsidRPr="0094602E">
        <w:rPr>
          <w:rFonts w:ascii="Aptos" w:hAnsi="Aptos"/>
        </w:rPr>
        <w:t>Vote</w:t>
      </w:r>
      <w:proofErr w:type="spellEnd"/>
      <w:r w:rsidR="00E87C9A" w:rsidRPr="0094602E">
        <w:rPr>
          <w:rFonts w:ascii="Aptos" w:hAnsi="Aptos"/>
        </w:rPr>
        <w:t xml:space="preserve"> 26</w:t>
      </w:r>
      <w:r w:rsidRPr="002F1C77">
        <w:rPr>
          <w:rFonts w:ascii="Aptos" w:hAnsi="Aptos"/>
        </w:rPr>
        <w:t>. [online]. 202</w:t>
      </w:r>
      <w:r w:rsidR="00E87C9A">
        <w:rPr>
          <w:rFonts w:ascii="Aptos" w:hAnsi="Aptos"/>
        </w:rPr>
        <w:t>2</w:t>
      </w:r>
      <w:r w:rsidRPr="002F1C77">
        <w:rPr>
          <w:rFonts w:ascii="Aptos" w:hAnsi="Aptos"/>
        </w:rPr>
        <w:t>. [cit. 2026-0</w:t>
      </w:r>
      <w:r w:rsidR="00E87C9A">
        <w:rPr>
          <w:rFonts w:ascii="Aptos" w:hAnsi="Aptos"/>
        </w:rPr>
        <w:t>2</w:t>
      </w:r>
      <w:r w:rsidRPr="002F1C77">
        <w:rPr>
          <w:rFonts w:ascii="Aptos" w:hAnsi="Aptos"/>
        </w:rPr>
        <w:t>-</w:t>
      </w:r>
      <w:r w:rsidR="00E87C9A">
        <w:rPr>
          <w:rFonts w:ascii="Aptos" w:hAnsi="Aptos"/>
        </w:rPr>
        <w:t>06</w:t>
      </w:r>
      <w:r w:rsidRPr="002F1C77">
        <w:rPr>
          <w:rFonts w:ascii="Aptos" w:hAnsi="Aptos"/>
        </w:rPr>
        <w:t>]. Dostupné na internete: &lt;</w:t>
      </w:r>
      <w:r w:rsidR="00A0720F" w:rsidRPr="00A0720F">
        <w:rPr>
          <w:rFonts w:ascii="Aptos" w:hAnsi="Aptos"/>
        </w:rPr>
        <w:t>https://www.audit.gov.ie/en/find-report/publications/2023/vote-26-education.pdf</w:t>
      </w:r>
      <w:r w:rsidRPr="002F1C77">
        <w:rPr>
          <w:rFonts w:ascii="Aptos" w:hAnsi="Aptos"/>
        </w:rPr>
        <w:t>&gt; .</w:t>
      </w:r>
    </w:p>
  </w:footnote>
  <w:footnote w:id="14">
    <w:p w14:paraId="5DB678F4" w14:textId="3F0B8EF1" w:rsidR="00CE7802" w:rsidRPr="0025459E" w:rsidRDefault="00CE7802" w:rsidP="00CE7802">
      <w:pPr>
        <w:pStyle w:val="Textpoznmkypodiarou"/>
        <w:jc w:val="both"/>
        <w:rPr>
          <w:rFonts w:ascii="Aptos" w:hAnsi="Aptos"/>
        </w:rPr>
      </w:pPr>
      <w:r w:rsidRPr="0025459E">
        <w:rPr>
          <w:rStyle w:val="Odkaznapoznmkupodiarou"/>
          <w:rFonts w:ascii="Aptos" w:hAnsi="Aptos"/>
        </w:rPr>
        <w:footnoteRef/>
      </w:r>
      <w:r w:rsidRPr="0025459E">
        <w:rPr>
          <w:rFonts w:ascii="Aptos" w:hAnsi="Aptos"/>
        </w:rPr>
        <w:t xml:space="preserve"> </w:t>
      </w:r>
      <w:r w:rsidR="006C0F67" w:rsidRPr="002F1C77">
        <w:rPr>
          <w:rFonts w:ascii="Aptos" w:hAnsi="Aptos"/>
        </w:rPr>
        <w:t xml:space="preserve">GOVERNMENT OF </w:t>
      </w:r>
      <w:r w:rsidR="006C0F67">
        <w:rPr>
          <w:rFonts w:ascii="Aptos" w:hAnsi="Aptos"/>
        </w:rPr>
        <w:t>IRELAND</w:t>
      </w:r>
      <w:r w:rsidRPr="0025459E">
        <w:rPr>
          <w:rFonts w:ascii="Aptos" w:hAnsi="Aptos"/>
        </w:rPr>
        <w:t xml:space="preserve">. </w:t>
      </w:r>
      <w:r w:rsidR="006C0F67" w:rsidRPr="006C0F67">
        <w:rPr>
          <w:rFonts w:ascii="Aptos" w:hAnsi="Aptos"/>
        </w:rPr>
        <w:t xml:space="preserve">Report on </w:t>
      </w:r>
      <w:proofErr w:type="spellStart"/>
      <w:r w:rsidR="006C0F67" w:rsidRPr="006C0F67">
        <w:rPr>
          <w:rFonts w:ascii="Aptos" w:hAnsi="Aptos"/>
        </w:rPr>
        <w:t>the</w:t>
      </w:r>
      <w:proofErr w:type="spellEnd"/>
      <w:r w:rsidR="006C0F67" w:rsidRPr="006C0F67">
        <w:rPr>
          <w:rFonts w:ascii="Aptos" w:hAnsi="Aptos"/>
        </w:rPr>
        <w:t xml:space="preserve">, </w:t>
      </w:r>
      <w:proofErr w:type="spellStart"/>
      <w:r w:rsidR="006C0F67" w:rsidRPr="006C0F67">
        <w:rPr>
          <w:rFonts w:ascii="Aptos" w:hAnsi="Aptos"/>
        </w:rPr>
        <w:t>Accounts</w:t>
      </w:r>
      <w:proofErr w:type="spellEnd"/>
      <w:r w:rsidR="006C0F67" w:rsidRPr="006C0F67">
        <w:rPr>
          <w:rFonts w:ascii="Aptos" w:hAnsi="Aptos"/>
        </w:rPr>
        <w:t xml:space="preserve"> of </w:t>
      </w:r>
      <w:proofErr w:type="spellStart"/>
      <w:r w:rsidR="006C0F67" w:rsidRPr="006C0F67">
        <w:rPr>
          <w:rFonts w:ascii="Aptos" w:hAnsi="Aptos"/>
        </w:rPr>
        <w:t>the</w:t>
      </w:r>
      <w:proofErr w:type="spellEnd"/>
      <w:r w:rsidR="006C0F67" w:rsidRPr="006C0F67">
        <w:rPr>
          <w:rFonts w:ascii="Aptos" w:hAnsi="Aptos"/>
        </w:rPr>
        <w:t xml:space="preserve"> </w:t>
      </w:r>
      <w:proofErr w:type="spellStart"/>
      <w:r w:rsidR="006C0F67" w:rsidRPr="006C0F67">
        <w:rPr>
          <w:rFonts w:ascii="Aptos" w:hAnsi="Aptos"/>
        </w:rPr>
        <w:t>Public</w:t>
      </w:r>
      <w:proofErr w:type="spellEnd"/>
      <w:r w:rsidR="006C0F67" w:rsidRPr="006C0F67">
        <w:rPr>
          <w:rFonts w:ascii="Aptos" w:hAnsi="Aptos"/>
        </w:rPr>
        <w:t xml:space="preserve"> Services 2023</w:t>
      </w:r>
      <w:r w:rsidRPr="0025459E">
        <w:rPr>
          <w:rFonts w:ascii="Aptos" w:hAnsi="Aptos"/>
        </w:rPr>
        <w:t>. [online]. 2023. [cit. 2026-0</w:t>
      </w:r>
      <w:r w:rsidR="006C0F67">
        <w:rPr>
          <w:rFonts w:ascii="Aptos" w:hAnsi="Aptos"/>
        </w:rPr>
        <w:t>2</w:t>
      </w:r>
      <w:r w:rsidRPr="0025459E">
        <w:rPr>
          <w:rFonts w:ascii="Aptos" w:hAnsi="Aptos"/>
        </w:rPr>
        <w:t>-</w:t>
      </w:r>
      <w:r w:rsidR="006C0F67">
        <w:rPr>
          <w:rFonts w:ascii="Aptos" w:hAnsi="Aptos"/>
        </w:rPr>
        <w:t>06</w:t>
      </w:r>
      <w:r w:rsidRPr="0025459E">
        <w:rPr>
          <w:rFonts w:ascii="Aptos" w:hAnsi="Aptos"/>
        </w:rPr>
        <w:t>]. Dostupné na internete: &lt;</w:t>
      </w:r>
      <w:r w:rsidR="00490D63" w:rsidRPr="00490D63">
        <w:t xml:space="preserve"> </w:t>
      </w:r>
      <w:r w:rsidR="00490D63" w:rsidRPr="00490D63">
        <w:rPr>
          <w:rFonts w:ascii="Aptos" w:hAnsi="Aptos"/>
        </w:rPr>
        <w:t xml:space="preserve">https://www.audit.gov.ie/en/find-report/publications/2024/report-on-the-accounts-of-the-public-services-2023.pdf </w:t>
      </w:r>
      <w:r w:rsidRPr="0025459E">
        <w:rPr>
          <w:rFonts w:ascii="Aptos" w:hAnsi="Aptos"/>
        </w:rPr>
        <w:t>&gt; .</w:t>
      </w:r>
    </w:p>
  </w:footnote>
  <w:footnote w:id="15">
    <w:p w14:paraId="0A669C38" w14:textId="77777777" w:rsidR="007B482E" w:rsidRDefault="00B9325D" w:rsidP="007B482E">
      <w:pPr>
        <w:pStyle w:val="Textpoznmkypodiarou"/>
        <w:jc w:val="both"/>
      </w:pPr>
      <w:r>
        <w:rPr>
          <w:rStyle w:val="Odkaznapoznmkupodiarou"/>
        </w:rPr>
        <w:footnoteRef/>
      </w:r>
      <w:r>
        <w:t xml:space="preserve"> </w:t>
      </w:r>
      <w:proofErr w:type="spellStart"/>
      <w:r w:rsidR="007B482E" w:rsidRPr="00CA34E9">
        <w:rPr>
          <w:rFonts w:ascii="Aptos" w:hAnsi="Aptos"/>
        </w:rPr>
        <w:t>Standing</w:t>
      </w:r>
      <w:proofErr w:type="spellEnd"/>
      <w:r w:rsidR="007B482E" w:rsidRPr="00CA34E9">
        <w:rPr>
          <w:rFonts w:ascii="Aptos" w:hAnsi="Aptos"/>
        </w:rPr>
        <w:t xml:space="preserve"> International </w:t>
      </w:r>
      <w:proofErr w:type="spellStart"/>
      <w:r w:rsidR="007B482E" w:rsidRPr="00CA34E9">
        <w:rPr>
          <w:rFonts w:ascii="Aptos" w:hAnsi="Aptos"/>
        </w:rPr>
        <w:t>Conference</w:t>
      </w:r>
      <w:proofErr w:type="spellEnd"/>
      <w:r w:rsidR="007B482E" w:rsidRPr="00CA34E9">
        <w:rPr>
          <w:rFonts w:ascii="Aptos" w:hAnsi="Aptos"/>
        </w:rPr>
        <w:t xml:space="preserve"> of </w:t>
      </w:r>
      <w:proofErr w:type="spellStart"/>
      <w:r w:rsidR="007B482E" w:rsidRPr="00CA34E9">
        <w:rPr>
          <w:rFonts w:ascii="Aptos" w:hAnsi="Aptos"/>
        </w:rPr>
        <w:t>Inspectorates</w:t>
      </w:r>
      <w:proofErr w:type="spellEnd"/>
      <w:r w:rsidR="007B482E" w:rsidRPr="00CA34E9">
        <w:rPr>
          <w:rFonts w:ascii="Aptos" w:hAnsi="Aptos"/>
        </w:rPr>
        <w:t xml:space="preserve"> (SICI)</w:t>
      </w:r>
      <w:r w:rsidR="007B482E" w:rsidRPr="002F1C77">
        <w:rPr>
          <w:rFonts w:ascii="Aptos" w:hAnsi="Aptos"/>
        </w:rPr>
        <w:t xml:space="preserve">. </w:t>
      </w:r>
      <w:proofErr w:type="spellStart"/>
      <w:r w:rsidR="007B482E" w:rsidRPr="000B5C44">
        <w:rPr>
          <w:rFonts w:ascii="Aptos" w:hAnsi="Aptos"/>
          <w:i/>
          <w:iCs/>
        </w:rPr>
        <w:t>Inspectorate</w:t>
      </w:r>
      <w:proofErr w:type="spellEnd"/>
      <w:r w:rsidR="007B482E" w:rsidRPr="000B5C44">
        <w:rPr>
          <w:rFonts w:ascii="Aptos" w:hAnsi="Aptos"/>
          <w:i/>
          <w:iCs/>
        </w:rPr>
        <w:t xml:space="preserve"> Profile </w:t>
      </w:r>
      <w:proofErr w:type="spellStart"/>
      <w:r w:rsidR="007B482E" w:rsidRPr="000B5C44">
        <w:rPr>
          <w:rFonts w:ascii="Aptos" w:hAnsi="Aptos"/>
          <w:i/>
          <w:iCs/>
        </w:rPr>
        <w:t>Inspectorate</w:t>
      </w:r>
      <w:proofErr w:type="spellEnd"/>
      <w:r w:rsidR="007B482E" w:rsidRPr="000B5C44">
        <w:rPr>
          <w:rFonts w:ascii="Aptos" w:hAnsi="Aptos"/>
          <w:i/>
          <w:iCs/>
        </w:rPr>
        <w:t xml:space="preserve">, Department of </w:t>
      </w:r>
      <w:proofErr w:type="spellStart"/>
      <w:r w:rsidR="007B482E" w:rsidRPr="000B5C44">
        <w:rPr>
          <w:rFonts w:ascii="Aptos" w:hAnsi="Aptos"/>
          <w:i/>
          <w:iCs/>
        </w:rPr>
        <w:t>Education</w:t>
      </w:r>
      <w:proofErr w:type="spellEnd"/>
      <w:r w:rsidR="007B482E" w:rsidRPr="000B5C44">
        <w:rPr>
          <w:rFonts w:ascii="Aptos" w:hAnsi="Aptos"/>
          <w:i/>
          <w:iCs/>
        </w:rPr>
        <w:t xml:space="preserve">, </w:t>
      </w:r>
      <w:proofErr w:type="spellStart"/>
      <w:r w:rsidR="007B482E" w:rsidRPr="000B5C44">
        <w:rPr>
          <w:rFonts w:ascii="Aptos" w:hAnsi="Aptos"/>
          <w:i/>
          <w:iCs/>
        </w:rPr>
        <w:t>Ireland</w:t>
      </w:r>
      <w:proofErr w:type="spellEnd"/>
      <w:r w:rsidR="007B482E" w:rsidRPr="00AB562A">
        <w:rPr>
          <w:rFonts w:ascii="Aptos" w:hAnsi="Aptos"/>
          <w:i/>
          <w:iCs/>
          <w:lang w:val="en-GB"/>
        </w:rPr>
        <w:t>.</w:t>
      </w:r>
      <w:r w:rsidR="007B482E" w:rsidRPr="002F1C77">
        <w:rPr>
          <w:rFonts w:ascii="Aptos" w:hAnsi="Aptos"/>
        </w:rPr>
        <w:t xml:space="preserve"> [online]. 20</w:t>
      </w:r>
      <w:r w:rsidR="007B482E">
        <w:rPr>
          <w:rFonts w:ascii="Aptos" w:hAnsi="Aptos"/>
        </w:rPr>
        <w:t>24</w:t>
      </w:r>
      <w:r w:rsidR="007B482E" w:rsidRPr="002F1C77">
        <w:rPr>
          <w:rFonts w:ascii="Aptos" w:hAnsi="Aptos"/>
        </w:rPr>
        <w:t>. [cit. 2026-0</w:t>
      </w:r>
      <w:r w:rsidR="007B482E">
        <w:rPr>
          <w:rFonts w:ascii="Aptos" w:hAnsi="Aptos"/>
        </w:rPr>
        <w:t>2</w:t>
      </w:r>
      <w:r w:rsidR="007B482E" w:rsidRPr="002F1C77">
        <w:rPr>
          <w:rFonts w:ascii="Aptos" w:hAnsi="Aptos"/>
        </w:rPr>
        <w:t>-</w:t>
      </w:r>
      <w:r w:rsidR="007B482E">
        <w:rPr>
          <w:rFonts w:ascii="Aptos" w:hAnsi="Aptos"/>
        </w:rPr>
        <w:t>06</w:t>
      </w:r>
      <w:r w:rsidR="007B482E" w:rsidRPr="002F1C77">
        <w:rPr>
          <w:rFonts w:ascii="Aptos" w:hAnsi="Aptos"/>
        </w:rPr>
        <w:t>]. Dostupné na internete: &lt;</w:t>
      </w:r>
      <w:r w:rsidR="007B482E" w:rsidRPr="003D69E4">
        <w:rPr>
          <w:rFonts w:ascii="Aptos" w:hAnsi="Aptos"/>
        </w:rPr>
        <w:t>https://www.sici-inspectorates.eu/swfiles/files/SICI_InspectorateProfile_2024_Belgium_Ireland.pdf</w:t>
      </w:r>
      <w:r w:rsidR="007B482E" w:rsidRPr="002F1C77">
        <w:rPr>
          <w:rFonts w:ascii="Aptos" w:hAnsi="Aptos"/>
        </w:rPr>
        <w:t>&gt; .</w:t>
      </w:r>
    </w:p>
    <w:p w14:paraId="7A5D2537" w14:textId="1D83B536" w:rsidR="00B9325D" w:rsidRPr="00566784" w:rsidRDefault="00B9325D" w:rsidP="00B9325D">
      <w:pPr>
        <w:pStyle w:val="Textpoznmkypodiarou"/>
        <w:jc w:val="both"/>
        <w:rPr>
          <w:caps/>
        </w:rPr>
      </w:pPr>
    </w:p>
  </w:footnote>
  <w:footnote w:id="16">
    <w:p w14:paraId="5FEF3368" w14:textId="69D2765D" w:rsidR="00D66238" w:rsidRPr="00566784" w:rsidRDefault="00D66238" w:rsidP="00D66238">
      <w:pPr>
        <w:pStyle w:val="Textpoznmkypodiarou"/>
        <w:jc w:val="both"/>
        <w:rPr>
          <w:caps/>
        </w:rPr>
      </w:pPr>
      <w:r>
        <w:rPr>
          <w:rStyle w:val="Odkaznapoznmkupodiarou"/>
        </w:rPr>
        <w:footnoteRef/>
      </w:r>
      <w:r>
        <w:t xml:space="preserve"> </w:t>
      </w:r>
      <w:r w:rsidR="00A55BD5">
        <w:rPr>
          <w:rFonts w:ascii="Aptos" w:hAnsi="Aptos"/>
        </w:rPr>
        <w:t>GOVERNMENT OF IRELAND</w:t>
      </w:r>
      <w:r w:rsidR="00A55BD5" w:rsidRPr="002F1C77">
        <w:rPr>
          <w:rFonts w:ascii="Aptos" w:hAnsi="Aptos"/>
        </w:rPr>
        <w:t xml:space="preserve">. </w:t>
      </w:r>
      <w:proofErr w:type="spellStart"/>
      <w:r w:rsidR="00A55BD5" w:rsidRPr="00150BA1">
        <w:rPr>
          <w:rFonts w:ascii="Aptos" w:hAnsi="Aptos"/>
        </w:rPr>
        <w:t>Inspectorate</w:t>
      </w:r>
      <w:proofErr w:type="spellEnd"/>
      <w:r w:rsidR="00A55BD5" w:rsidRPr="00150BA1">
        <w:rPr>
          <w:rFonts w:ascii="Aptos" w:hAnsi="Aptos"/>
        </w:rPr>
        <w:t xml:space="preserve"> </w:t>
      </w:r>
      <w:proofErr w:type="spellStart"/>
      <w:r w:rsidR="00A55BD5" w:rsidRPr="00150BA1">
        <w:rPr>
          <w:rFonts w:ascii="Aptos" w:hAnsi="Aptos"/>
        </w:rPr>
        <w:t>publications</w:t>
      </w:r>
      <w:proofErr w:type="spellEnd"/>
      <w:r w:rsidR="00A55BD5" w:rsidRPr="00150BA1">
        <w:rPr>
          <w:rFonts w:ascii="Aptos" w:hAnsi="Aptos"/>
        </w:rPr>
        <w:t xml:space="preserve">: </w:t>
      </w:r>
      <w:proofErr w:type="spellStart"/>
      <w:r w:rsidR="00A55BD5" w:rsidRPr="00150BA1">
        <w:rPr>
          <w:rFonts w:ascii="Aptos" w:hAnsi="Aptos"/>
        </w:rPr>
        <w:t>Evaluation</w:t>
      </w:r>
      <w:proofErr w:type="spellEnd"/>
      <w:r w:rsidR="00A55BD5" w:rsidRPr="00150BA1">
        <w:rPr>
          <w:rFonts w:ascii="Aptos" w:hAnsi="Aptos"/>
        </w:rPr>
        <w:t xml:space="preserve"> </w:t>
      </w:r>
      <w:proofErr w:type="spellStart"/>
      <w:r w:rsidR="00A55BD5" w:rsidRPr="00150BA1">
        <w:rPr>
          <w:rFonts w:ascii="Aptos" w:hAnsi="Aptos"/>
        </w:rPr>
        <w:t>reports</w:t>
      </w:r>
      <w:proofErr w:type="spellEnd"/>
      <w:r w:rsidR="00A55BD5" w:rsidRPr="00150BA1">
        <w:rPr>
          <w:rFonts w:ascii="Aptos" w:hAnsi="Aptos"/>
        </w:rPr>
        <w:t xml:space="preserve"> and </w:t>
      </w:r>
      <w:proofErr w:type="spellStart"/>
      <w:r w:rsidR="00A55BD5" w:rsidRPr="00150BA1">
        <w:rPr>
          <w:rFonts w:ascii="Aptos" w:hAnsi="Aptos"/>
        </w:rPr>
        <w:t>guidelines</w:t>
      </w:r>
      <w:proofErr w:type="spellEnd"/>
      <w:r w:rsidR="00A55BD5" w:rsidRPr="00D305FD">
        <w:rPr>
          <w:rFonts w:ascii="Aptos" w:hAnsi="Aptos"/>
          <w:lang w:val="en-GB"/>
        </w:rPr>
        <w:t>.</w:t>
      </w:r>
      <w:r w:rsidR="00A55BD5" w:rsidRPr="002F1C77">
        <w:rPr>
          <w:rFonts w:ascii="Aptos" w:hAnsi="Aptos"/>
        </w:rPr>
        <w:t xml:space="preserve"> [online]. 202</w:t>
      </w:r>
      <w:r w:rsidR="00A55BD5">
        <w:rPr>
          <w:rFonts w:ascii="Aptos" w:hAnsi="Aptos"/>
        </w:rPr>
        <w:t>4</w:t>
      </w:r>
      <w:r w:rsidR="00A55BD5" w:rsidRPr="002F1C77">
        <w:rPr>
          <w:rFonts w:ascii="Aptos" w:hAnsi="Aptos"/>
        </w:rPr>
        <w:t>. [cit. 2026-0</w:t>
      </w:r>
      <w:r w:rsidR="00A55BD5">
        <w:rPr>
          <w:rFonts w:ascii="Aptos" w:hAnsi="Aptos"/>
        </w:rPr>
        <w:t>2</w:t>
      </w:r>
      <w:r w:rsidR="00A55BD5" w:rsidRPr="002F1C77">
        <w:rPr>
          <w:rFonts w:ascii="Aptos" w:hAnsi="Aptos"/>
        </w:rPr>
        <w:t>-</w:t>
      </w:r>
      <w:r w:rsidR="00A55BD5">
        <w:rPr>
          <w:rFonts w:ascii="Aptos" w:hAnsi="Aptos"/>
        </w:rPr>
        <w:t>06</w:t>
      </w:r>
      <w:r w:rsidR="00A55BD5" w:rsidRPr="002F1C77">
        <w:rPr>
          <w:rFonts w:ascii="Aptos" w:hAnsi="Aptos"/>
        </w:rPr>
        <w:t>]. Dostupné na internete: &lt;</w:t>
      </w:r>
      <w:r w:rsidR="00A55BD5" w:rsidRPr="00554E2C">
        <w:t xml:space="preserve"> </w:t>
      </w:r>
      <w:r w:rsidR="00A55BD5" w:rsidRPr="00554E2C">
        <w:rPr>
          <w:rFonts w:ascii="Aptos" w:hAnsi="Aptos"/>
        </w:rPr>
        <w:t>https://www.gov.ie/en/department-of-education/collections/inspectorate-publications-evaluation-reports-and-guidelines/</w:t>
      </w:r>
      <w:r w:rsidR="00A55BD5" w:rsidRPr="002F1C77">
        <w:rPr>
          <w:rFonts w:ascii="Aptos" w:hAnsi="Aptos"/>
        </w:rPr>
        <w:t>&gt; .</w:t>
      </w:r>
    </w:p>
  </w:footnote>
  <w:footnote w:id="17">
    <w:p w14:paraId="3BFB9052" w14:textId="77777777" w:rsidR="003C7CFD" w:rsidRPr="00A16EFF" w:rsidRDefault="002A7DD6" w:rsidP="003C7CFD">
      <w:pPr>
        <w:spacing w:after="120" w:line="240" w:lineRule="auto"/>
        <w:jc w:val="both"/>
        <w:rPr>
          <w:i/>
          <w:iCs/>
          <w:sz w:val="18"/>
          <w:szCs w:val="18"/>
        </w:rPr>
      </w:pPr>
      <w:r>
        <w:rPr>
          <w:rStyle w:val="Odkaznapoznmkupodiarou"/>
        </w:rPr>
        <w:footnoteRef/>
      </w:r>
      <w:r>
        <w:t xml:space="preserve"> </w:t>
      </w:r>
      <w:r w:rsidR="003C7CFD" w:rsidRPr="003C7CFD">
        <w:t xml:space="preserve">GOVERNMENT OF IRELAND, Department of </w:t>
      </w:r>
      <w:proofErr w:type="spellStart"/>
      <w:r w:rsidR="003C7CFD" w:rsidRPr="003C7CFD">
        <w:t>Education</w:t>
      </w:r>
      <w:proofErr w:type="spellEnd"/>
      <w:r w:rsidR="003C7CFD" w:rsidRPr="003C7CFD">
        <w:t xml:space="preserve"> and </w:t>
      </w:r>
      <w:proofErr w:type="spellStart"/>
      <w:r w:rsidR="003C7CFD" w:rsidRPr="003C7CFD">
        <w:t>Skills</w:t>
      </w:r>
      <w:proofErr w:type="spellEnd"/>
      <w:r w:rsidR="003C7CFD" w:rsidRPr="003C7CFD">
        <w:t>. SCHOOL SELF-EVALUATION GUIDELINES 2016-2020. [online]. 2022. [cit. 2026-02-06]. Dostupné na internete: &lt; https://assets.gov.ie/static/documents/school-self-evaluation-guidelines-2016-2020-primary.pdf &gt;, vlastné spracovanie.</w:t>
      </w:r>
    </w:p>
    <w:p w14:paraId="0B4235C6" w14:textId="3CDC5C40" w:rsidR="002A7DD6" w:rsidRPr="00566784" w:rsidRDefault="002A7DD6" w:rsidP="002A7DD6">
      <w:pPr>
        <w:pStyle w:val="Textpoznmkypodiarou"/>
        <w:jc w:val="both"/>
        <w:rPr>
          <w:caps/>
        </w:rPr>
      </w:pPr>
    </w:p>
  </w:footnote>
  <w:footnote w:id="18">
    <w:p w14:paraId="3EBC0E66" w14:textId="77777777" w:rsidR="00861048" w:rsidRPr="00566784" w:rsidRDefault="00861048" w:rsidP="00861048">
      <w:pPr>
        <w:pStyle w:val="Textpoznmkypodiarou"/>
        <w:jc w:val="both"/>
        <w:rPr>
          <w:caps/>
        </w:rPr>
      </w:pPr>
      <w:r>
        <w:rPr>
          <w:rStyle w:val="Odkaznapoznmkupodiarou"/>
        </w:rPr>
        <w:footnoteRef/>
      </w:r>
      <w:r>
        <w:t xml:space="preserve"> </w:t>
      </w:r>
      <w:r w:rsidRPr="002F1C77">
        <w:rPr>
          <w:rFonts w:ascii="Aptos" w:hAnsi="Aptos"/>
        </w:rPr>
        <w:t xml:space="preserve">GOVERNMENT OF </w:t>
      </w:r>
      <w:r>
        <w:rPr>
          <w:rFonts w:ascii="Aptos" w:hAnsi="Aptos"/>
        </w:rPr>
        <w:t>IRELAND</w:t>
      </w:r>
      <w:r w:rsidRPr="002F1C77">
        <w:rPr>
          <w:rFonts w:ascii="Aptos" w:hAnsi="Aptos"/>
        </w:rPr>
        <w:t xml:space="preserve">. </w:t>
      </w:r>
      <w:r w:rsidRPr="003B4979">
        <w:rPr>
          <w:rFonts w:ascii="Aptos" w:hAnsi="Aptos"/>
        </w:rPr>
        <w:t xml:space="preserve">School </w:t>
      </w:r>
      <w:proofErr w:type="spellStart"/>
      <w:r w:rsidRPr="003B4979">
        <w:rPr>
          <w:rFonts w:ascii="Aptos" w:hAnsi="Aptos"/>
        </w:rPr>
        <w:t>Self-Evaluation</w:t>
      </w:r>
      <w:proofErr w:type="spellEnd"/>
      <w:r w:rsidRPr="003B4979">
        <w:rPr>
          <w:rFonts w:ascii="Aptos" w:hAnsi="Aptos"/>
        </w:rPr>
        <w:t xml:space="preserve"> </w:t>
      </w:r>
      <w:proofErr w:type="spellStart"/>
      <w:r w:rsidRPr="003B4979">
        <w:rPr>
          <w:rFonts w:ascii="Aptos" w:hAnsi="Aptos"/>
        </w:rPr>
        <w:t>Guidelines</w:t>
      </w:r>
      <w:proofErr w:type="spellEnd"/>
      <w:r w:rsidRPr="002F1C77">
        <w:rPr>
          <w:rFonts w:ascii="Aptos" w:hAnsi="Aptos"/>
        </w:rPr>
        <w:t>. [online]. 202</w:t>
      </w:r>
      <w:r>
        <w:rPr>
          <w:rFonts w:ascii="Aptos" w:hAnsi="Aptos"/>
        </w:rPr>
        <w:t>0</w:t>
      </w:r>
      <w:r w:rsidRPr="002F1C77">
        <w:rPr>
          <w:rFonts w:ascii="Aptos" w:hAnsi="Aptos"/>
        </w:rPr>
        <w:t>. [cit. 2026-0</w:t>
      </w:r>
      <w:r>
        <w:rPr>
          <w:rFonts w:ascii="Aptos" w:hAnsi="Aptos"/>
        </w:rPr>
        <w:t>2</w:t>
      </w:r>
      <w:r w:rsidRPr="002F1C77">
        <w:rPr>
          <w:rFonts w:ascii="Aptos" w:hAnsi="Aptos"/>
        </w:rPr>
        <w:t>-</w:t>
      </w:r>
      <w:r>
        <w:rPr>
          <w:rFonts w:ascii="Aptos" w:hAnsi="Aptos"/>
        </w:rPr>
        <w:t>06</w:t>
      </w:r>
      <w:r w:rsidRPr="002F1C77">
        <w:rPr>
          <w:rFonts w:ascii="Aptos" w:hAnsi="Aptos"/>
        </w:rPr>
        <w:t>]. Dostupné na internete:&lt;</w:t>
      </w:r>
      <w:r w:rsidRPr="003B4979">
        <w:rPr>
          <w:rFonts w:ascii="Aptos" w:hAnsi="Aptos"/>
        </w:rPr>
        <w:t>https://www.gov.ie/en/department-of-education/publications/school-self-evaluation-guidelines/</w:t>
      </w:r>
      <w:r w:rsidRPr="002F1C77">
        <w:rPr>
          <w:rFonts w:ascii="Aptos" w:hAnsi="Aptos"/>
        </w:rPr>
        <w:t>.</w:t>
      </w:r>
      <w:r>
        <w:rPr>
          <w:rFonts w:ascii="Aptos" w:hAnsi="Aptos"/>
          <w:caps/>
        </w:rPr>
        <w:t xml:space="preserve"> </w:t>
      </w:r>
    </w:p>
  </w:footnote>
  <w:footnote w:id="19">
    <w:p w14:paraId="48E2FA2B" w14:textId="77777777" w:rsidR="00D02CDA" w:rsidRDefault="00D02CDA" w:rsidP="00D02CDA">
      <w:pPr>
        <w:pStyle w:val="Textpoznmkypodiarou"/>
        <w:jc w:val="both"/>
      </w:pPr>
      <w:r w:rsidRPr="00831062">
        <w:rPr>
          <w:rStyle w:val="Odkaznapoznmkupodiarou"/>
          <w:rFonts w:ascii="Aptos" w:hAnsi="Aptos"/>
        </w:rPr>
        <w:footnoteRef/>
      </w:r>
      <w:r w:rsidRPr="00831062">
        <w:rPr>
          <w:rFonts w:ascii="Aptos" w:hAnsi="Aptos"/>
        </w:rPr>
        <w:t xml:space="preserve"> </w:t>
      </w:r>
      <w:r w:rsidRPr="00B4610A">
        <w:rPr>
          <w:rFonts w:ascii="Aptos" w:hAnsi="Aptos" w:cstheme="minorHAnsi"/>
          <w:caps/>
          <w:lang w:val="en-GB"/>
        </w:rPr>
        <w:t>The Inspectorate and inspection 2021 - 2023</w:t>
      </w:r>
      <w:r w:rsidRPr="00AB562A">
        <w:rPr>
          <w:rFonts w:ascii="Aptos" w:hAnsi="Aptos" w:cstheme="minorHAnsi"/>
          <w:i/>
          <w:iCs/>
        </w:rPr>
        <w:t>.</w:t>
      </w:r>
      <w:r w:rsidRPr="002A5F75">
        <w:rPr>
          <w:rFonts w:ascii="Aptos" w:hAnsi="Aptos" w:cstheme="minorHAnsi"/>
          <w:lang w:val="en-GB"/>
        </w:rPr>
        <w:t xml:space="preserve"> </w:t>
      </w:r>
      <w:r w:rsidRPr="007B3F6C">
        <w:rPr>
          <w:rFonts w:ascii="Aptos" w:hAnsi="Aptos" w:cstheme="minorHAnsi"/>
          <w:lang w:val="en-US"/>
        </w:rPr>
        <w:t xml:space="preserve">[online]. </w:t>
      </w:r>
      <w:r w:rsidRPr="0094602E">
        <w:rPr>
          <w:rFonts w:ascii="Aptos" w:hAnsi="Aptos" w:cstheme="minorHAnsi"/>
          <w:lang w:val="fr-BE"/>
        </w:rPr>
        <w:t>2026. [</w:t>
      </w:r>
      <w:proofErr w:type="spellStart"/>
      <w:r w:rsidRPr="0094602E">
        <w:rPr>
          <w:rFonts w:ascii="Aptos" w:hAnsi="Aptos" w:cstheme="minorHAnsi"/>
          <w:lang w:val="fr-BE"/>
        </w:rPr>
        <w:t>cit</w:t>
      </w:r>
      <w:proofErr w:type="spellEnd"/>
      <w:r w:rsidRPr="0094602E">
        <w:rPr>
          <w:rFonts w:ascii="Aptos" w:hAnsi="Aptos" w:cstheme="minorHAnsi"/>
          <w:lang w:val="fr-BE"/>
        </w:rPr>
        <w:t xml:space="preserve">. 2026-02-06]. </w:t>
      </w:r>
      <w:r w:rsidRPr="00A25A92">
        <w:rPr>
          <w:rFonts w:ascii="Aptos" w:hAnsi="Aptos" w:cstheme="minorHAnsi"/>
        </w:rPr>
        <w:t>Dostupné na internete</w:t>
      </w:r>
      <w:r w:rsidRPr="0094602E">
        <w:rPr>
          <w:rFonts w:ascii="Aptos" w:hAnsi="Aptos" w:cstheme="minorHAnsi"/>
          <w:lang w:val="fr-BE"/>
        </w:rPr>
        <w:t>:&lt;https://www.gov.ie/en/department-of-education/publications/the-inspectorate-and-inspection-2021-2023/&gt; .</w:t>
      </w:r>
    </w:p>
  </w:footnote>
  <w:footnote w:id="20">
    <w:p w14:paraId="5645F980" w14:textId="21DAC840" w:rsidR="00C91B1F" w:rsidRDefault="00C91B1F" w:rsidP="00C91B1F">
      <w:pPr>
        <w:pStyle w:val="Textpoznmkypodiarou"/>
        <w:jc w:val="both"/>
      </w:pPr>
      <w:r>
        <w:rPr>
          <w:rStyle w:val="Odkaznapoznmkupodiarou"/>
        </w:rPr>
        <w:footnoteRef/>
      </w:r>
      <w:r>
        <w:t xml:space="preserve"> </w:t>
      </w:r>
      <w:r w:rsidR="007D1AE2">
        <w:rPr>
          <w:rFonts w:asciiTheme="minorHAnsi" w:hAnsiTheme="minorHAnsi" w:cstheme="minorHAnsi"/>
          <w:caps/>
          <w:lang w:val="en-GB"/>
        </w:rPr>
        <w:t>Department of</w:t>
      </w:r>
      <w:r>
        <w:rPr>
          <w:rFonts w:asciiTheme="minorHAnsi" w:hAnsiTheme="minorHAnsi" w:cstheme="minorHAnsi"/>
          <w:caps/>
          <w:lang w:val="en-GB"/>
        </w:rPr>
        <w:t xml:space="preserve"> education</w:t>
      </w:r>
      <w:r w:rsidR="007D1AE2">
        <w:rPr>
          <w:rFonts w:asciiTheme="minorHAnsi" w:hAnsiTheme="minorHAnsi" w:cstheme="minorHAnsi"/>
          <w:caps/>
          <w:lang w:val="en-GB"/>
        </w:rPr>
        <w:t xml:space="preserve"> and </w:t>
      </w:r>
      <w:r>
        <w:rPr>
          <w:rFonts w:asciiTheme="minorHAnsi" w:hAnsiTheme="minorHAnsi" w:cstheme="minorHAnsi"/>
          <w:caps/>
          <w:lang w:val="en-GB"/>
        </w:rPr>
        <w:t>yout</w:t>
      </w:r>
      <w:r w:rsidR="007D1AE2">
        <w:rPr>
          <w:rFonts w:asciiTheme="minorHAnsi" w:hAnsiTheme="minorHAnsi" w:cstheme="minorHAnsi"/>
          <w:caps/>
          <w:lang w:val="en-GB"/>
        </w:rPr>
        <w:t>h</w:t>
      </w:r>
      <w:r w:rsidRPr="007B69E3">
        <w:rPr>
          <w:rFonts w:asciiTheme="minorHAnsi" w:hAnsiTheme="minorHAnsi" w:cstheme="minorHAnsi"/>
          <w:lang w:val="en-GB"/>
        </w:rPr>
        <w:t xml:space="preserve">. </w:t>
      </w:r>
      <w:r w:rsidR="000058EE" w:rsidRPr="000058EE">
        <w:rPr>
          <w:rFonts w:asciiTheme="minorHAnsi" w:hAnsiTheme="minorHAnsi" w:cstheme="minorHAnsi"/>
          <w:i/>
          <w:iCs/>
          <w:lang w:val="en-GB"/>
        </w:rPr>
        <w:t>A Guide to Inspection in Primary Schools and Special Schools</w:t>
      </w:r>
      <w:r w:rsidR="007D1AE2">
        <w:rPr>
          <w:rFonts w:asciiTheme="minorHAnsi" w:hAnsiTheme="minorHAnsi" w:cstheme="minorHAnsi"/>
          <w:i/>
          <w:iCs/>
          <w:lang w:val="en-GB"/>
        </w:rPr>
        <w:t xml:space="preserve"> - </w:t>
      </w:r>
      <w:proofErr w:type="spellStart"/>
      <w:r w:rsidR="007D1AE2" w:rsidRPr="007D1AE2">
        <w:rPr>
          <w:rFonts w:asciiTheme="minorHAnsi" w:hAnsiTheme="minorHAnsi" w:cstheme="minorHAnsi"/>
          <w:i/>
          <w:iCs/>
        </w:rPr>
        <w:t>Inspectorate</w:t>
      </w:r>
      <w:proofErr w:type="spellEnd"/>
      <w:r w:rsidR="007D1AE2" w:rsidRPr="007D1AE2">
        <w:rPr>
          <w:rFonts w:asciiTheme="minorHAnsi" w:hAnsiTheme="minorHAnsi" w:cstheme="minorHAnsi"/>
          <w:i/>
          <w:iCs/>
        </w:rPr>
        <w:t xml:space="preserve"> </w:t>
      </w:r>
      <w:proofErr w:type="spellStart"/>
      <w:r w:rsidR="007D1AE2" w:rsidRPr="007D1AE2">
        <w:rPr>
          <w:rFonts w:asciiTheme="minorHAnsi" w:hAnsiTheme="minorHAnsi" w:cstheme="minorHAnsi"/>
          <w:i/>
          <w:iCs/>
        </w:rPr>
        <w:t>Updated</w:t>
      </w:r>
      <w:proofErr w:type="spellEnd"/>
      <w:r w:rsidR="007D1AE2" w:rsidRPr="007D1AE2">
        <w:rPr>
          <w:rFonts w:asciiTheme="minorHAnsi" w:hAnsiTheme="minorHAnsi" w:cstheme="minorHAnsi"/>
          <w:i/>
          <w:iCs/>
        </w:rPr>
        <w:t xml:space="preserve"> August 2025</w:t>
      </w:r>
      <w:r w:rsidRPr="00F45176">
        <w:rPr>
          <w:rFonts w:asciiTheme="minorHAnsi" w:hAnsiTheme="minorHAnsi" w:cstheme="minorHAnsi"/>
          <w:i/>
          <w:iCs/>
        </w:rPr>
        <w:t>.</w:t>
      </w:r>
      <w:r>
        <w:rPr>
          <w:rFonts w:asciiTheme="minorHAnsi" w:hAnsiTheme="minorHAnsi" w:cstheme="minorHAnsi"/>
          <w:i/>
          <w:iCs/>
        </w:rPr>
        <w:t xml:space="preserve"> </w:t>
      </w:r>
      <w:r w:rsidRPr="0094602E">
        <w:rPr>
          <w:rFonts w:asciiTheme="minorHAnsi" w:hAnsiTheme="minorHAnsi" w:cstheme="minorHAnsi"/>
        </w:rPr>
        <w:t xml:space="preserve">[online]. </w:t>
      </w:r>
      <w:r w:rsidRPr="00A80CFB">
        <w:rPr>
          <w:rFonts w:asciiTheme="minorHAnsi" w:hAnsiTheme="minorHAnsi" w:cstheme="minorHAnsi"/>
          <w:lang w:val="pl-PL"/>
        </w:rPr>
        <w:t>202</w:t>
      </w:r>
      <w:r w:rsidR="000058EE">
        <w:rPr>
          <w:rFonts w:asciiTheme="minorHAnsi" w:hAnsiTheme="minorHAnsi" w:cstheme="minorHAnsi"/>
          <w:lang w:val="pl-PL"/>
        </w:rPr>
        <w:t>5</w:t>
      </w:r>
      <w:r w:rsidRPr="00A80CFB">
        <w:rPr>
          <w:rFonts w:asciiTheme="minorHAnsi" w:hAnsiTheme="minorHAnsi" w:cstheme="minorHAnsi"/>
          <w:lang w:val="pl-PL"/>
        </w:rPr>
        <w:t xml:space="preserve">. [cit. 2026-02-03]. </w:t>
      </w:r>
      <w:r w:rsidRPr="00625F72">
        <w:rPr>
          <w:rFonts w:asciiTheme="minorHAnsi" w:hAnsiTheme="minorHAnsi" w:cstheme="minorHAnsi"/>
        </w:rPr>
        <w:t>Dostupné na internete</w:t>
      </w:r>
      <w:r w:rsidRPr="00F45176">
        <w:rPr>
          <w:rFonts w:asciiTheme="minorHAnsi" w:hAnsiTheme="minorHAnsi" w:cstheme="minorHAnsi"/>
          <w:lang w:val="pl-PL"/>
        </w:rPr>
        <w:t>: &lt;</w:t>
      </w:r>
      <w:r w:rsidR="00C7113B" w:rsidRPr="00C7113B">
        <w:rPr>
          <w:rFonts w:asciiTheme="minorHAnsi" w:hAnsiTheme="minorHAnsi" w:cstheme="minorHAnsi"/>
          <w:lang w:val="pl-PL"/>
        </w:rPr>
        <w:t>https://assets.gov.ie/static/documents/82950583/A_Guide_to_Inspection_in_Primary_Schools_and_Special_Schools.pdf</w:t>
      </w:r>
      <w:r w:rsidRPr="00F45176">
        <w:rPr>
          <w:rFonts w:asciiTheme="minorHAnsi" w:hAnsiTheme="minorHAnsi" w:cstheme="minorHAnsi"/>
          <w:lang w:val="pl-PL"/>
        </w:rPr>
        <w:t>&gt; .</w:t>
      </w:r>
    </w:p>
  </w:footnote>
  <w:footnote w:id="21">
    <w:p w14:paraId="2A874C5C" w14:textId="77777777" w:rsidR="00CA59BE" w:rsidRDefault="00CA59BE" w:rsidP="00CA59BE">
      <w:pPr>
        <w:pStyle w:val="Textpoznmkypodiarou"/>
      </w:pPr>
      <w:r>
        <w:rPr>
          <w:rStyle w:val="Odkaznapoznmkupodiarou"/>
        </w:rPr>
        <w:footnoteRef/>
      </w:r>
      <w:r>
        <w:t xml:space="preserve"> </w:t>
      </w:r>
      <w:r>
        <w:rPr>
          <w:rFonts w:asciiTheme="minorHAnsi" w:hAnsiTheme="minorHAnsi" w:cstheme="minorHAnsi"/>
          <w:caps/>
          <w:lang w:val="en-GB"/>
        </w:rPr>
        <w:t>Department of education and youth</w:t>
      </w:r>
      <w:r w:rsidRPr="007B69E3">
        <w:rPr>
          <w:rFonts w:asciiTheme="minorHAnsi" w:hAnsiTheme="minorHAnsi" w:cstheme="minorHAnsi"/>
          <w:lang w:val="en-GB"/>
        </w:rPr>
        <w:t xml:space="preserve">. </w:t>
      </w:r>
      <w:r w:rsidRPr="00CD3EEE">
        <w:rPr>
          <w:rFonts w:asciiTheme="minorHAnsi" w:hAnsiTheme="minorHAnsi" w:cstheme="minorHAnsi"/>
          <w:i/>
          <w:iCs/>
          <w:lang w:val="en-GB"/>
        </w:rPr>
        <w:t>A Guide to Inspection in Post-Primary Schools Inspectorate - Updated in August 2025</w:t>
      </w:r>
      <w:r w:rsidRPr="00F45176">
        <w:rPr>
          <w:rFonts w:asciiTheme="minorHAnsi" w:hAnsiTheme="minorHAnsi" w:cstheme="minorHAnsi"/>
          <w:i/>
          <w:iCs/>
        </w:rPr>
        <w:t>.</w:t>
      </w:r>
      <w:r>
        <w:rPr>
          <w:rFonts w:asciiTheme="minorHAnsi" w:hAnsiTheme="minorHAnsi" w:cstheme="minorHAnsi"/>
          <w:i/>
          <w:iCs/>
        </w:rPr>
        <w:t xml:space="preserve"> </w:t>
      </w:r>
      <w:r w:rsidRPr="0094602E">
        <w:rPr>
          <w:rFonts w:asciiTheme="minorHAnsi" w:hAnsiTheme="minorHAnsi" w:cstheme="minorHAnsi"/>
        </w:rPr>
        <w:t xml:space="preserve">[online]. </w:t>
      </w:r>
      <w:r w:rsidRPr="00A80CFB">
        <w:rPr>
          <w:rFonts w:asciiTheme="minorHAnsi" w:hAnsiTheme="minorHAnsi" w:cstheme="minorHAnsi"/>
          <w:lang w:val="pl-PL"/>
        </w:rPr>
        <w:t>202</w:t>
      </w:r>
      <w:r>
        <w:rPr>
          <w:rFonts w:asciiTheme="minorHAnsi" w:hAnsiTheme="minorHAnsi" w:cstheme="minorHAnsi"/>
          <w:lang w:val="pl-PL"/>
        </w:rPr>
        <w:t>5</w:t>
      </w:r>
      <w:r w:rsidRPr="00A80CFB">
        <w:rPr>
          <w:rFonts w:asciiTheme="minorHAnsi" w:hAnsiTheme="minorHAnsi" w:cstheme="minorHAnsi"/>
          <w:lang w:val="pl-PL"/>
        </w:rPr>
        <w:t xml:space="preserve">. [cit. 2026-02-03]. </w:t>
      </w:r>
      <w:r w:rsidRPr="00625F72">
        <w:rPr>
          <w:rFonts w:asciiTheme="minorHAnsi" w:hAnsiTheme="minorHAnsi" w:cstheme="minorHAnsi"/>
        </w:rPr>
        <w:t>Dostupné na internete</w:t>
      </w:r>
      <w:r w:rsidRPr="00F45176">
        <w:rPr>
          <w:rFonts w:asciiTheme="minorHAnsi" w:hAnsiTheme="minorHAnsi" w:cstheme="minorHAnsi"/>
          <w:lang w:val="pl-PL"/>
        </w:rPr>
        <w:t>: &lt;</w:t>
      </w:r>
      <w:r w:rsidRPr="00137E64">
        <w:t xml:space="preserve"> </w:t>
      </w:r>
      <w:r w:rsidRPr="00137E64">
        <w:rPr>
          <w:rFonts w:asciiTheme="minorHAnsi" w:hAnsiTheme="minorHAnsi" w:cstheme="minorHAnsi"/>
          <w:lang w:val="pl-PL"/>
        </w:rPr>
        <w:t>https://assets.gov.ie/static/documents/a165d50c/A_Guide_to_Inspection_in_Post-Primary_Schools.pdf</w:t>
      </w:r>
      <w:r w:rsidRPr="00F45176">
        <w:rPr>
          <w:rFonts w:asciiTheme="minorHAnsi" w:hAnsiTheme="minorHAnsi" w:cstheme="minorHAnsi"/>
          <w:lang w:val="pl-PL"/>
        </w:rPr>
        <w:t>&gt; .</w:t>
      </w:r>
    </w:p>
  </w:footnote>
  <w:footnote w:id="22">
    <w:p w14:paraId="5AB00322" w14:textId="77777777" w:rsidR="00106B18" w:rsidRDefault="00106B18" w:rsidP="00106B18">
      <w:pPr>
        <w:pStyle w:val="Textpoznmkypodiarou"/>
      </w:pPr>
      <w:r>
        <w:rPr>
          <w:rStyle w:val="Odkaznapoznmkupodiarou"/>
        </w:rPr>
        <w:footnoteRef/>
      </w:r>
      <w:r>
        <w:t xml:space="preserve"> </w:t>
      </w:r>
      <w:proofErr w:type="spellStart"/>
      <w:r w:rsidRPr="00CA34E9">
        <w:rPr>
          <w:rFonts w:ascii="Aptos" w:hAnsi="Aptos"/>
        </w:rPr>
        <w:t>Standing</w:t>
      </w:r>
      <w:proofErr w:type="spellEnd"/>
      <w:r w:rsidRPr="00CA34E9">
        <w:rPr>
          <w:rFonts w:ascii="Aptos" w:hAnsi="Aptos"/>
        </w:rPr>
        <w:t xml:space="preserve"> International </w:t>
      </w:r>
      <w:proofErr w:type="spellStart"/>
      <w:r w:rsidRPr="00CA34E9">
        <w:rPr>
          <w:rFonts w:ascii="Aptos" w:hAnsi="Aptos"/>
        </w:rPr>
        <w:t>Conference</w:t>
      </w:r>
      <w:proofErr w:type="spellEnd"/>
      <w:r w:rsidRPr="00CA34E9">
        <w:rPr>
          <w:rFonts w:ascii="Aptos" w:hAnsi="Aptos"/>
        </w:rPr>
        <w:t xml:space="preserve"> of </w:t>
      </w:r>
      <w:proofErr w:type="spellStart"/>
      <w:r w:rsidRPr="00CA34E9">
        <w:rPr>
          <w:rFonts w:ascii="Aptos" w:hAnsi="Aptos"/>
        </w:rPr>
        <w:t>Inspectorates</w:t>
      </w:r>
      <w:proofErr w:type="spellEnd"/>
      <w:r w:rsidRPr="00CA34E9">
        <w:rPr>
          <w:rFonts w:ascii="Aptos" w:hAnsi="Aptos"/>
        </w:rPr>
        <w:t xml:space="preserve"> (SICI)</w:t>
      </w:r>
      <w:r w:rsidRPr="002F1C77">
        <w:rPr>
          <w:rFonts w:ascii="Aptos" w:hAnsi="Aptos"/>
        </w:rPr>
        <w:t xml:space="preserve">. </w:t>
      </w:r>
      <w:proofErr w:type="spellStart"/>
      <w:r w:rsidRPr="000B5C44">
        <w:rPr>
          <w:rFonts w:ascii="Aptos" w:hAnsi="Aptos"/>
          <w:i/>
          <w:iCs/>
        </w:rPr>
        <w:t>Inspectorate</w:t>
      </w:r>
      <w:proofErr w:type="spellEnd"/>
      <w:r w:rsidRPr="000B5C44">
        <w:rPr>
          <w:rFonts w:ascii="Aptos" w:hAnsi="Aptos"/>
          <w:i/>
          <w:iCs/>
        </w:rPr>
        <w:t xml:space="preserve"> Profile </w:t>
      </w:r>
      <w:proofErr w:type="spellStart"/>
      <w:r w:rsidRPr="000B5C44">
        <w:rPr>
          <w:rFonts w:ascii="Aptos" w:hAnsi="Aptos"/>
          <w:i/>
          <w:iCs/>
        </w:rPr>
        <w:t>Inspectorate</w:t>
      </w:r>
      <w:proofErr w:type="spellEnd"/>
      <w:r w:rsidRPr="000B5C44">
        <w:rPr>
          <w:rFonts w:ascii="Aptos" w:hAnsi="Aptos"/>
          <w:i/>
          <w:iCs/>
        </w:rPr>
        <w:t xml:space="preserve">, Department of </w:t>
      </w:r>
      <w:proofErr w:type="spellStart"/>
      <w:r w:rsidRPr="000B5C44">
        <w:rPr>
          <w:rFonts w:ascii="Aptos" w:hAnsi="Aptos"/>
          <w:i/>
          <w:iCs/>
        </w:rPr>
        <w:t>Education</w:t>
      </w:r>
      <w:proofErr w:type="spellEnd"/>
      <w:r w:rsidRPr="000B5C44">
        <w:rPr>
          <w:rFonts w:ascii="Aptos" w:hAnsi="Aptos"/>
          <w:i/>
          <w:iCs/>
        </w:rPr>
        <w:t xml:space="preserve">, </w:t>
      </w:r>
      <w:proofErr w:type="spellStart"/>
      <w:r w:rsidRPr="000B5C44">
        <w:rPr>
          <w:rFonts w:ascii="Aptos" w:hAnsi="Aptos"/>
          <w:i/>
          <w:iCs/>
        </w:rPr>
        <w:t>Ireland</w:t>
      </w:r>
      <w:proofErr w:type="spellEnd"/>
      <w:r w:rsidRPr="00AB562A">
        <w:rPr>
          <w:rFonts w:ascii="Aptos" w:hAnsi="Aptos"/>
          <w:i/>
          <w:iCs/>
          <w:lang w:val="en-GB"/>
        </w:rPr>
        <w:t>.</w:t>
      </w:r>
      <w:r w:rsidRPr="002F1C77">
        <w:rPr>
          <w:rFonts w:ascii="Aptos" w:hAnsi="Aptos"/>
        </w:rPr>
        <w:t xml:space="preserve"> [online]. 20</w:t>
      </w:r>
      <w:r>
        <w:rPr>
          <w:rFonts w:ascii="Aptos" w:hAnsi="Aptos"/>
        </w:rPr>
        <w:t>24</w:t>
      </w:r>
      <w:r w:rsidRPr="002F1C77">
        <w:rPr>
          <w:rFonts w:ascii="Aptos" w:hAnsi="Aptos"/>
        </w:rPr>
        <w:t>. [cit. 2026-0</w:t>
      </w:r>
      <w:r>
        <w:rPr>
          <w:rFonts w:ascii="Aptos" w:hAnsi="Aptos"/>
        </w:rPr>
        <w:t>2</w:t>
      </w:r>
      <w:r w:rsidRPr="002F1C77">
        <w:rPr>
          <w:rFonts w:ascii="Aptos" w:hAnsi="Aptos"/>
        </w:rPr>
        <w:t>-</w:t>
      </w:r>
      <w:r>
        <w:rPr>
          <w:rFonts w:ascii="Aptos" w:hAnsi="Aptos"/>
        </w:rPr>
        <w:t>06</w:t>
      </w:r>
      <w:r w:rsidRPr="002F1C77">
        <w:rPr>
          <w:rFonts w:ascii="Aptos" w:hAnsi="Aptos"/>
        </w:rPr>
        <w:t>]. Dostupné na internete: &lt;</w:t>
      </w:r>
      <w:r w:rsidRPr="003D69E4">
        <w:rPr>
          <w:rFonts w:ascii="Aptos" w:hAnsi="Aptos"/>
        </w:rPr>
        <w:t>https://www.sici-inspectorates.eu/swfiles/files/SICI_InspectorateProfile_2024_Belgium_Ireland.pdf</w:t>
      </w:r>
      <w:r w:rsidRPr="002F1C77">
        <w:rPr>
          <w:rFonts w:ascii="Aptos" w:hAnsi="Aptos"/>
        </w:rPr>
        <w:t>&gt; .</w:t>
      </w:r>
    </w:p>
  </w:footnote>
  <w:footnote w:id="23">
    <w:p w14:paraId="25518999" w14:textId="4AD68C20" w:rsidR="00106B18" w:rsidRDefault="00106B18" w:rsidP="00106B18">
      <w:pPr>
        <w:pStyle w:val="Textpoznmkypodiarou"/>
      </w:pPr>
      <w:r>
        <w:rPr>
          <w:rStyle w:val="Odkaznapoznmkupodiarou"/>
        </w:rPr>
        <w:footnoteRef/>
      </w:r>
      <w:r w:rsidR="00504FE0" w:rsidRPr="00504FE0">
        <w:rPr>
          <w:rFonts w:ascii="Aptos" w:hAnsi="Aptos"/>
        </w:rPr>
        <w:t>DEPARTMENT OF EDUCATION AND YOUTH</w:t>
      </w:r>
      <w:r w:rsidRPr="002F1C77">
        <w:rPr>
          <w:rFonts w:ascii="Aptos" w:hAnsi="Aptos"/>
        </w:rPr>
        <w:t xml:space="preserve">. </w:t>
      </w:r>
      <w:r w:rsidR="00A1758D" w:rsidRPr="00A1758D">
        <w:rPr>
          <w:rFonts w:ascii="Aptos" w:hAnsi="Aptos"/>
          <w:i/>
          <w:iCs/>
        </w:rPr>
        <w:t xml:space="preserve">A </w:t>
      </w:r>
      <w:proofErr w:type="spellStart"/>
      <w:r w:rsidR="00A1758D" w:rsidRPr="00A1758D">
        <w:rPr>
          <w:rFonts w:ascii="Aptos" w:hAnsi="Aptos"/>
          <w:i/>
          <w:iCs/>
        </w:rPr>
        <w:t>Guide</w:t>
      </w:r>
      <w:proofErr w:type="spellEnd"/>
      <w:r w:rsidR="00A1758D" w:rsidRPr="00A1758D">
        <w:rPr>
          <w:rFonts w:ascii="Aptos" w:hAnsi="Aptos"/>
          <w:i/>
          <w:iCs/>
        </w:rPr>
        <w:t xml:space="preserve"> to </w:t>
      </w:r>
      <w:proofErr w:type="spellStart"/>
      <w:r w:rsidR="00A1758D" w:rsidRPr="00A1758D">
        <w:rPr>
          <w:rFonts w:ascii="Aptos" w:hAnsi="Aptos"/>
          <w:i/>
          <w:iCs/>
        </w:rPr>
        <w:t>Inspection</w:t>
      </w:r>
      <w:proofErr w:type="spellEnd"/>
      <w:r w:rsidR="00A1758D" w:rsidRPr="00A1758D">
        <w:rPr>
          <w:rFonts w:ascii="Aptos" w:hAnsi="Aptos"/>
          <w:i/>
          <w:iCs/>
        </w:rPr>
        <w:t xml:space="preserve"> in </w:t>
      </w:r>
      <w:proofErr w:type="spellStart"/>
      <w:r w:rsidR="00A1758D" w:rsidRPr="00A1758D">
        <w:rPr>
          <w:rFonts w:ascii="Aptos" w:hAnsi="Aptos"/>
          <w:i/>
          <w:iCs/>
        </w:rPr>
        <w:t>Primary</w:t>
      </w:r>
      <w:proofErr w:type="spellEnd"/>
      <w:r w:rsidR="00A1758D" w:rsidRPr="00A1758D">
        <w:rPr>
          <w:rFonts w:ascii="Aptos" w:hAnsi="Aptos"/>
          <w:i/>
          <w:iCs/>
        </w:rPr>
        <w:t xml:space="preserve"> </w:t>
      </w:r>
      <w:proofErr w:type="spellStart"/>
      <w:r w:rsidR="00A1758D" w:rsidRPr="00A1758D">
        <w:rPr>
          <w:rFonts w:ascii="Aptos" w:hAnsi="Aptos"/>
          <w:i/>
          <w:iCs/>
        </w:rPr>
        <w:t>Schools</w:t>
      </w:r>
      <w:proofErr w:type="spellEnd"/>
      <w:r w:rsidR="00A1758D" w:rsidRPr="00A1758D">
        <w:rPr>
          <w:rFonts w:ascii="Aptos" w:hAnsi="Aptos"/>
          <w:i/>
          <w:iCs/>
        </w:rPr>
        <w:t xml:space="preserve"> and </w:t>
      </w:r>
      <w:proofErr w:type="spellStart"/>
      <w:r w:rsidR="00A1758D" w:rsidRPr="00A1758D">
        <w:rPr>
          <w:rFonts w:ascii="Aptos" w:hAnsi="Aptos"/>
          <w:i/>
          <w:iCs/>
        </w:rPr>
        <w:t>Special</w:t>
      </w:r>
      <w:proofErr w:type="spellEnd"/>
      <w:r w:rsidR="00A1758D" w:rsidRPr="00A1758D">
        <w:rPr>
          <w:rFonts w:ascii="Aptos" w:hAnsi="Aptos"/>
          <w:i/>
          <w:iCs/>
        </w:rPr>
        <w:t xml:space="preserve"> </w:t>
      </w:r>
      <w:proofErr w:type="spellStart"/>
      <w:r w:rsidR="00A1758D" w:rsidRPr="00A1758D">
        <w:rPr>
          <w:rFonts w:ascii="Aptos" w:hAnsi="Aptos"/>
          <w:i/>
          <w:iCs/>
        </w:rPr>
        <w:t>Schools</w:t>
      </w:r>
      <w:proofErr w:type="spellEnd"/>
      <w:r w:rsidR="00A1758D" w:rsidRPr="00A1758D">
        <w:rPr>
          <w:rFonts w:ascii="Aptos" w:hAnsi="Aptos"/>
          <w:i/>
          <w:iCs/>
        </w:rPr>
        <w:t xml:space="preserve"> </w:t>
      </w:r>
      <w:proofErr w:type="spellStart"/>
      <w:r w:rsidR="00A1758D" w:rsidRPr="00A1758D">
        <w:rPr>
          <w:rFonts w:ascii="Aptos" w:hAnsi="Aptos"/>
          <w:i/>
          <w:iCs/>
        </w:rPr>
        <w:t>Inspectorate</w:t>
      </w:r>
      <w:proofErr w:type="spellEnd"/>
      <w:r w:rsidR="00A1758D" w:rsidRPr="00A1758D">
        <w:rPr>
          <w:rFonts w:ascii="Aptos" w:hAnsi="Aptos"/>
          <w:i/>
          <w:iCs/>
        </w:rPr>
        <w:t xml:space="preserve"> - </w:t>
      </w:r>
      <w:proofErr w:type="spellStart"/>
      <w:r w:rsidR="00A1758D" w:rsidRPr="00A1758D">
        <w:rPr>
          <w:rFonts w:ascii="Aptos" w:hAnsi="Aptos"/>
          <w:i/>
          <w:iCs/>
        </w:rPr>
        <w:t>Updated</w:t>
      </w:r>
      <w:proofErr w:type="spellEnd"/>
      <w:r w:rsidR="00A1758D" w:rsidRPr="00A1758D">
        <w:rPr>
          <w:rFonts w:ascii="Aptos" w:hAnsi="Aptos"/>
          <w:i/>
          <w:iCs/>
        </w:rPr>
        <w:t xml:space="preserve"> August 2025</w:t>
      </w:r>
      <w:r w:rsidRPr="00AB562A">
        <w:rPr>
          <w:rFonts w:ascii="Aptos" w:hAnsi="Aptos"/>
          <w:i/>
          <w:iCs/>
          <w:lang w:val="en-GB"/>
        </w:rPr>
        <w:t>.</w:t>
      </w:r>
      <w:r w:rsidRPr="002F1C77">
        <w:rPr>
          <w:rFonts w:ascii="Aptos" w:hAnsi="Aptos"/>
        </w:rPr>
        <w:t xml:space="preserve"> [online]. 20</w:t>
      </w:r>
      <w:r>
        <w:rPr>
          <w:rFonts w:ascii="Aptos" w:hAnsi="Aptos"/>
        </w:rPr>
        <w:t>2</w:t>
      </w:r>
      <w:r w:rsidR="00A1758D">
        <w:rPr>
          <w:rFonts w:ascii="Aptos" w:hAnsi="Aptos"/>
        </w:rPr>
        <w:t>5</w:t>
      </w:r>
      <w:r w:rsidRPr="002F1C77">
        <w:rPr>
          <w:rFonts w:ascii="Aptos" w:hAnsi="Aptos"/>
        </w:rPr>
        <w:t>. [cit. 2026-0</w:t>
      </w:r>
      <w:r>
        <w:rPr>
          <w:rFonts w:ascii="Aptos" w:hAnsi="Aptos"/>
        </w:rPr>
        <w:t>2</w:t>
      </w:r>
      <w:r w:rsidRPr="002F1C77">
        <w:rPr>
          <w:rFonts w:ascii="Aptos" w:hAnsi="Aptos"/>
        </w:rPr>
        <w:t>-</w:t>
      </w:r>
      <w:r>
        <w:rPr>
          <w:rFonts w:ascii="Aptos" w:hAnsi="Aptos"/>
        </w:rPr>
        <w:t>06</w:t>
      </w:r>
      <w:r w:rsidRPr="002F1C77">
        <w:rPr>
          <w:rFonts w:ascii="Aptos" w:hAnsi="Aptos"/>
        </w:rPr>
        <w:t>]. Dostupné na internete:&lt;</w:t>
      </w:r>
      <w:r w:rsidR="00C5279F" w:rsidRPr="00C5279F">
        <w:rPr>
          <w:rFonts w:ascii="Aptos" w:hAnsi="Aptos"/>
        </w:rPr>
        <w:t>https://assets.gov.ie/static/documents/82950583/A_Guide_to_Inspection_in_Primary_Schools_and_Special_Schools.pdf</w:t>
      </w:r>
      <w:r w:rsidRPr="002F1C77">
        <w:rPr>
          <w:rFonts w:ascii="Aptos" w:hAnsi="Aptos"/>
        </w:rPr>
        <w:t>&gt; .</w:t>
      </w:r>
    </w:p>
  </w:footnote>
  <w:footnote w:id="24">
    <w:p w14:paraId="1C7068DB" w14:textId="63114DC6" w:rsidR="008E4753" w:rsidRDefault="008E4753" w:rsidP="008E4753">
      <w:pPr>
        <w:pStyle w:val="Textpoznmkypodiarou"/>
      </w:pPr>
      <w:r>
        <w:rPr>
          <w:rStyle w:val="Odkaznapoznmkupodiarou"/>
        </w:rPr>
        <w:footnoteRef/>
      </w:r>
      <w:r w:rsidRPr="00504FE0">
        <w:rPr>
          <w:rFonts w:ascii="Aptos" w:hAnsi="Aptos"/>
        </w:rPr>
        <w:t>DEPARTMENT OF EDUCATION AND YOUTH</w:t>
      </w:r>
      <w:r w:rsidRPr="002F1C77">
        <w:rPr>
          <w:rFonts w:ascii="Aptos" w:hAnsi="Aptos"/>
        </w:rPr>
        <w:t xml:space="preserve">. </w:t>
      </w:r>
      <w:proofErr w:type="spellStart"/>
      <w:r w:rsidR="00C7383B" w:rsidRPr="00C7383B">
        <w:rPr>
          <w:rFonts w:ascii="Aptos" w:hAnsi="Aptos"/>
          <w:i/>
          <w:iCs/>
        </w:rPr>
        <w:t>Looking</w:t>
      </w:r>
      <w:proofErr w:type="spellEnd"/>
      <w:r w:rsidR="00C7383B" w:rsidRPr="00C7383B">
        <w:rPr>
          <w:rFonts w:ascii="Aptos" w:hAnsi="Aptos"/>
          <w:i/>
          <w:iCs/>
        </w:rPr>
        <w:t xml:space="preserve"> at </w:t>
      </w:r>
      <w:proofErr w:type="spellStart"/>
      <w:r w:rsidR="00C7383B" w:rsidRPr="00C7383B">
        <w:rPr>
          <w:rFonts w:ascii="Aptos" w:hAnsi="Aptos"/>
          <w:i/>
          <w:iCs/>
        </w:rPr>
        <w:t>Our</w:t>
      </w:r>
      <w:proofErr w:type="spellEnd"/>
      <w:r w:rsidR="00C7383B" w:rsidRPr="00C7383B">
        <w:rPr>
          <w:rFonts w:ascii="Aptos" w:hAnsi="Aptos"/>
          <w:i/>
          <w:iCs/>
        </w:rPr>
        <w:t xml:space="preserve"> School 2022: A </w:t>
      </w:r>
      <w:proofErr w:type="spellStart"/>
      <w:r w:rsidR="00C7383B" w:rsidRPr="00C7383B">
        <w:rPr>
          <w:rFonts w:ascii="Aptos" w:hAnsi="Aptos"/>
          <w:i/>
          <w:iCs/>
        </w:rPr>
        <w:t>Quality</w:t>
      </w:r>
      <w:proofErr w:type="spellEnd"/>
      <w:r w:rsidR="00C7383B" w:rsidRPr="00C7383B">
        <w:rPr>
          <w:rFonts w:ascii="Aptos" w:hAnsi="Aptos"/>
          <w:i/>
          <w:iCs/>
        </w:rPr>
        <w:t xml:space="preserve"> </w:t>
      </w:r>
      <w:proofErr w:type="spellStart"/>
      <w:r w:rsidR="00C7383B" w:rsidRPr="00C7383B">
        <w:rPr>
          <w:rFonts w:ascii="Aptos" w:hAnsi="Aptos"/>
          <w:i/>
          <w:iCs/>
        </w:rPr>
        <w:t>Framework</w:t>
      </w:r>
      <w:proofErr w:type="spellEnd"/>
      <w:r w:rsidR="00C7383B" w:rsidRPr="00C7383B">
        <w:rPr>
          <w:rFonts w:ascii="Aptos" w:hAnsi="Aptos"/>
          <w:i/>
          <w:iCs/>
        </w:rPr>
        <w:t xml:space="preserve"> </w:t>
      </w:r>
      <w:proofErr w:type="spellStart"/>
      <w:r w:rsidR="00C7383B" w:rsidRPr="00C7383B">
        <w:rPr>
          <w:rFonts w:ascii="Aptos" w:hAnsi="Aptos"/>
          <w:i/>
          <w:iCs/>
        </w:rPr>
        <w:t>for</w:t>
      </w:r>
      <w:proofErr w:type="spellEnd"/>
      <w:r w:rsidR="00C7383B" w:rsidRPr="00C7383B">
        <w:rPr>
          <w:rFonts w:ascii="Aptos" w:hAnsi="Aptos"/>
          <w:i/>
          <w:iCs/>
        </w:rPr>
        <w:t xml:space="preserve"> </w:t>
      </w:r>
      <w:proofErr w:type="spellStart"/>
      <w:r w:rsidR="00C7383B" w:rsidRPr="00C7383B">
        <w:rPr>
          <w:rFonts w:ascii="Aptos" w:hAnsi="Aptos"/>
          <w:i/>
          <w:iCs/>
        </w:rPr>
        <w:t>Primary</w:t>
      </w:r>
      <w:proofErr w:type="spellEnd"/>
      <w:r w:rsidR="00C7383B" w:rsidRPr="00C7383B">
        <w:rPr>
          <w:rFonts w:ascii="Aptos" w:hAnsi="Aptos"/>
          <w:i/>
          <w:iCs/>
        </w:rPr>
        <w:t xml:space="preserve"> </w:t>
      </w:r>
      <w:proofErr w:type="spellStart"/>
      <w:r w:rsidR="00C7383B" w:rsidRPr="00C7383B">
        <w:rPr>
          <w:rFonts w:ascii="Aptos" w:hAnsi="Aptos"/>
          <w:i/>
          <w:iCs/>
        </w:rPr>
        <w:t>Schools</w:t>
      </w:r>
      <w:proofErr w:type="spellEnd"/>
      <w:r w:rsidR="00C7383B" w:rsidRPr="00C7383B">
        <w:rPr>
          <w:rFonts w:ascii="Aptos" w:hAnsi="Aptos"/>
          <w:i/>
          <w:iCs/>
        </w:rPr>
        <w:t xml:space="preserve"> and </w:t>
      </w:r>
      <w:proofErr w:type="spellStart"/>
      <w:r w:rsidR="00C7383B" w:rsidRPr="00C7383B">
        <w:rPr>
          <w:rFonts w:ascii="Aptos" w:hAnsi="Aptos"/>
          <w:i/>
          <w:iCs/>
        </w:rPr>
        <w:t>Special</w:t>
      </w:r>
      <w:proofErr w:type="spellEnd"/>
      <w:r w:rsidR="00C7383B" w:rsidRPr="00C7383B">
        <w:rPr>
          <w:rFonts w:ascii="Aptos" w:hAnsi="Aptos"/>
          <w:i/>
          <w:iCs/>
        </w:rPr>
        <w:t xml:space="preserve"> </w:t>
      </w:r>
      <w:proofErr w:type="spellStart"/>
      <w:r w:rsidR="00C7383B" w:rsidRPr="00C7383B">
        <w:rPr>
          <w:rFonts w:ascii="Aptos" w:hAnsi="Aptos"/>
          <w:i/>
          <w:iCs/>
        </w:rPr>
        <w:t>Schools</w:t>
      </w:r>
      <w:proofErr w:type="spellEnd"/>
      <w:r w:rsidR="00577617">
        <w:rPr>
          <w:rFonts w:ascii="Aptos" w:hAnsi="Aptos"/>
          <w:i/>
          <w:iCs/>
        </w:rPr>
        <w:t xml:space="preserve"> - </w:t>
      </w:r>
      <w:proofErr w:type="spellStart"/>
      <w:r w:rsidR="00577617" w:rsidRPr="00577617">
        <w:rPr>
          <w:rFonts w:ascii="Aptos" w:hAnsi="Aptos"/>
          <w:i/>
          <w:iCs/>
        </w:rPr>
        <w:t>Inspectorate</w:t>
      </w:r>
      <w:proofErr w:type="spellEnd"/>
      <w:r w:rsidR="00577617" w:rsidRPr="00577617">
        <w:rPr>
          <w:rFonts w:ascii="Aptos" w:hAnsi="Aptos"/>
          <w:i/>
          <w:iCs/>
        </w:rPr>
        <w:t xml:space="preserve"> </w:t>
      </w:r>
      <w:proofErr w:type="spellStart"/>
      <w:r w:rsidR="00577617" w:rsidRPr="00577617">
        <w:rPr>
          <w:rFonts w:ascii="Aptos" w:hAnsi="Aptos"/>
          <w:i/>
          <w:iCs/>
        </w:rPr>
        <w:t>Updated</w:t>
      </w:r>
      <w:proofErr w:type="spellEnd"/>
      <w:r w:rsidR="00577617" w:rsidRPr="00577617">
        <w:rPr>
          <w:rFonts w:ascii="Aptos" w:hAnsi="Aptos"/>
          <w:i/>
          <w:iCs/>
        </w:rPr>
        <w:t xml:space="preserve"> </w:t>
      </w:r>
      <w:proofErr w:type="spellStart"/>
      <w:r w:rsidR="00577617" w:rsidRPr="00577617">
        <w:rPr>
          <w:rFonts w:ascii="Aptos" w:hAnsi="Aptos"/>
          <w:i/>
          <w:iCs/>
        </w:rPr>
        <w:t>January</w:t>
      </w:r>
      <w:proofErr w:type="spellEnd"/>
      <w:r w:rsidR="00577617" w:rsidRPr="00577617">
        <w:rPr>
          <w:rFonts w:ascii="Aptos" w:hAnsi="Aptos"/>
          <w:i/>
          <w:iCs/>
        </w:rPr>
        <w:t xml:space="preserve"> 2024</w:t>
      </w:r>
      <w:r w:rsidRPr="00AB562A">
        <w:rPr>
          <w:rFonts w:ascii="Aptos" w:hAnsi="Aptos"/>
          <w:i/>
          <w:iCs/>
          <w:lang w:val="en-GB"/>
        </w:rPr>
        <w:t>.</w:t>
      </w:r>
      <w:r w:rsidRPr="002F1C77">
        <w:rPr>
          <w:rFonts w:ascii="Aptos" w:hAnsi="Aptos"/>
        </w:rPr>
        <w:t xml:space="preserve"> [online]. 20</w:t>
      </w:r>
      <w:r>
        <w:rPr>
          <w:rFonts w:ascii="Aptos" w:hAnsi="Aptos"/>
        </w:rPr>
        <w:t>2</w:t>
      </w:r>
      <w:r w:rsidR="00977FA3">
        <w:rPr>
          <w:rFonts w:ascii="Aptos" w:hAnsi="Aptos"/>
        </w:rPr>
        <w:t>4</w:t>
      </w:r>
      <w:r w:rsidRPr="002F1C77">
        <w:rPr>
          <w:rFonts w:ascii="Aptos" w:hAnsi="Aptos"/>
        </w:rPr>
        <w:t>. [cit. 2026-0</w:t>
      </w:r>
      <w:r>
        <w:rPr>
          <w:rFonts w:ascii="Aptos" w:hAnsi="Aptos"/>
        </w:rPr>
        <w:t>2</w:t>
      </w:r>
      <w:r w:rsidRPr="002F1C77">
        <w:rPr>
          <w:rFonts w:ascii="Aptos" w:hAnsi="Aptos"/>
        </w:rPr>
        <w:t>-</w:t>
      </w:r>
      <w:r>
        <w:rPr>
          <w:rFonts w:ascii="Aptos" w:hAnsi="Aptos"/>
        </w:rPr>
        <w:t>0</w:t>
      </w:r>
      <w:r w:rsidR="00977FA3">
        <w:rPr>
          <w:rFonts w:ascii="Aptos" w:hAnsi="Aptos"/>
        </w:rPr>
        <w:t>8</w:t>
      </w:r>
      <w:r w:rsidRPr="002F1C77">
        <w:rPr>
          <w:rFonts w:ascii="Aptos" w:hAnsi="Aptos"/>
        </w:rPr>
        <w:t>]. Dostupné na internete:&lt;</w:t>
      </w:r>
      <w:r w:rsidR="00C7383B" w:rsidRPr="00C7383B">
        <w:t xml:space="preserve"> </w:t>
      </w:r>
      <w:r w:rsidR="00C7383B" w:rsidRPr="00C7383B">
        <w:rPr>
          <w:rFonts w:ascii="Aptos" w:hAnsi="Aptos"/>
        </w:rPr>
        <w:t>https://oide.ie/wp-content/uploads/2023/09/Looking-at-Our-School-2022-A-Quality-Framework-for-Primary-and-Special-Schools.pdf</w:t>
      </w:r>
      <w:r w:rsidRPr="002F1C77">
        <w:rPr>
          <w:rFonts w:ascii="Aptos" w:hAnsi="Aptos"/>
        </w:rPr>
        <w:t>&gt; .</w:t>
      </w:r>
    </w:p>
  </w:footnote>
  <w:footnote w:id="25">
    <w:p w14:paraId="439C4805" w14:textId="77777777" w:rsidR="002F2CE1" w:rsidRDefault="002F2CE1" w:rsidP="002F2CE1">
      <w:pPr>
        <w:pStyle w:val="Textpoznmkypodiarou"/>
      </w:pPr>
      <w:r>
        <w:rPr>
          <w:rStyle w:val="Odkaznapoznmkupodiarou"/>
        </w:rPr>
        <w:footnoteRef/>
      </w:r>
      <w:r w:rsidRPr="00504FE0">
        <w:rPr>
          <w:rFonts w:ascii="Aptos" w:hAnsi="Aptos"/>
        </w:rPr>
        <w:t>DEPARTMENT OF EDUCATION AND YOUTH</w:t>
      </w:r>
      <w:r w:rsidRPr="002F1C77">
        <w:rPr>
          <w:rFonts w:ascii="Aptos" w:hAnsi="Aptos"/>
        </w:rPr>
        <w:t xml:space="preserve">. </w:t>
      </w:r>
      <w:r w:rsidRPr="00A1758D">
        <w:rPr>
          <w:rFonts w:ascii="Aptos" w:hAnsi="Aptos"/>
          <w:i/>
          <w:iCs/>
        </w:rPr>
        <w:t xml:space="preserve">A </w:t>
      </w:r>
      <w:proofErr w:type="spellStart"/>
      <w:r w:rsidRPr="00A1758D">
        <w:rPr>
          <w:rFonts w:ascii="Aptos" w:hAnsi="Aptos"/>
          <w:i/>
          <w:iCs/>
        </w:rPr>
        <w:t>Guide</w:t>
      </w:r>
      <w:proofErr w:type="spellEnd"/>
      <w:r w:rsidRPr="00A1758D">
        <w:rPr>
          <w:rFonts w:ascii="Aptos" w:hAnsi="Aptos"/>
          <w:i/>
          <w:iCs/>
        </w:rPr>
        <w:t xml:space="preserve"> to </w:t>
      </w:r>
      <w:proofErr w:type="spellStart"/>
      <w:r w:rsidRPr="00A1758D">
        <w:rPr>
          <w:rFonts w:ascii="Aptos" w:hAnsi="Aptos"/>
          <w:i/>
          <w:iCs/>
        </w:rPr>
        <w:t>Inspection</w:t>
      </w:r>
      <w:proofErr w:type="spellEnd"/>
      <w:r w:rsidRPr="00A1758D">
        <w:rPr>
          <w:rFonts w:ascii="Aptos" w:hAnsi="Aptos"/>
          <w:i/>
          <w:iCs/>
        </w:rPr>
        <w:t xml:space="preserve"> in </w:t>
      </w:r>
      <w:proofErr w:type="spellStart"/>
      <w:r w:rsidRPr="00A1758D">
        <w:rPr>
          <w:rFonts w:ascii="Aptos" w:hAnsi="Aptos"/>
          <w:i/>
          <w:iCs/>
        </w:rPr>
        <w:t>Primary</w:t>
      </w:r>
      <w:proofErr w:type="spellEnd"/>
      <w:r w:rsidRPr="00A1758D">
        <w:rPr>
          <w:rFonts w:ascii="Aptos" w:hAnsi="Aptos"/>
          <w:i/>
          <w:iCs/>
        </w:rPr>
        <w:t xml:space="preserve"> </w:t>
      </w:r>
      <w:proofErr w:type="spellStart"/>
      <w:r w:rsidRPr="00A1758D">
        <w:rPr>
          <w:rFonts w:ascii="Aptos" w:hAnsi="Aptos"/>
          <w:i/>
          <w:iCs/>
        </w:rPr>
        <w:t>Schools</w:t>
      </w:r>
      <w:proofErr w:type="spellEnd"/>
      <w:r w:rsidRPr="00A1758D">
        <w:rPr>
          <w:rFonts w:ascii="Aptos" w:hAnsi="Aptos"/>
          <w:i/>
          <w:iCs/>
        </w:rPr>
        <w:t xml:space="preserve"> and </w:t>
      </w:r>
      <w:proofErr w:type="spellStart"/>
      <w:r w:rsidRPr="00A1758D">
        <w:rPr>
          <w:rFonts w:ascii="Aptos" w:hAnsi="Aptos"/>
          <w:i/>
          <w:iCs/>
        </w:rPr>
        <w:t>Special</w:t>
      </w:r>
      <w:proofErr w:type="spellEnd"/>
      <w:r w:rsidRPr="00A1758D">
        <w:rPr>
          <w:rFonts w:ascii="Aptos" w:hAnsi="Aptos"/>
          <w:i/>
          <w:iCs/>
        </w:rPr>
        <w:t xml:space="preserve"> </w:t>
      </w:r>
      <w:proofErr w:type="spellStart"/>
      <w:r w:rsidRPr="00A1758D">
        <w:rPr>
          <w:rFonts w:ascii="Aptos" w:hAnsi="Aptos"/>
          <w:i/>
          <w:iCs/>
        </w:rPr>
        <w:t>Schools</w:t>
      </w:r>
      <w:proofErr w:type="spellEnd"/>
      <w:r w:rsidRPr="00A1758D">
        <w:rPr>
          <w:rFonts w:ascii="Aptos" w:hAnsi="Aptos"/>
          <w:i/>
          <w:iCs/>
        </w:rPr>
        <w:t xml:space="preserve"> </w:t>
      </w:r>
      <w:proofErr w:type="spellStart"/>
      <w:r w:rsidRPr="00A1758D">
        <w:rPr>
          <w:rFonts w:ascii="Aptos" w:hAnsi="Aptos"/>
          <w:i/>
          <w:iCs/>
        </w:rPr>
        <w:t>Inspectorate</w:t>
      </w:r>
      <w:proofErr w:type="spellEnd"/>
      <w:r w:rsidRPr="00A1758D">
        <w:rPr>
          <w:rFonts w:ascii="Aptos" w:hAnsi="Aptos"/>
          <w:i/>
          <w:iCs/>
        </w:rPr>
        <w:t xml:space="preserve"> - </w:t>
      </w:r>
      <w:proofErr w:type="spellStart"/>
      <w:r w:rsidRPr="00A1758D">
        <w:rPr>
          <w:rFonts w:ascii="Aptos" w:hAnsi="Aptos"/>
          <w:i/>
          <w:iCs/>
        </w:rPr>
        <w:t>Updated</w:t>
      </w:r>
      <w:proofErr w:type="spellEnd"/>
      <w:r w:rsidRPr="00A1758D">
        <w:rPr>
          <w:rFonts w:ascii="Aptos" w:hAnsi="Aptos"/>
          <w:i/>
          <w:iCs/>
        </w:rPr>
        <w:t xml:space="preserve"> August 2025</w:t>
      </w:r>
      <w:r w:rsidRPr="00AB562A">
        <w:rPr>
          <w:rFonts w:ascii="Aptos" w:hAnsi="Aptos"/>
          <w:i/>
          <w:iCs/>
          <w:lang w:val="en-GB"/>
        </w:rPr>
        <w:t>.</w:t>
      </w:r>
      <w:r w:rsidRPr="002F1C77">
        <w:rPr>
          <w:rFonts w:ascii="Aptos" w:hAnsi="Aptos"/>
        </w:rPr>
        <w:t xml:space="preserve"> [online]. 20</w:t>
      </w:r>
      <w:r>
        <w:rPr>
          <w:rFonts w:ascii="Aptos" w:hAnsi="Aptos"/>
        </w:rPr>
        <w:t>25</w:t>
      </w:r>
      <w:r w:rsidRPr="002F1C77">
        <w:rPr>
          <w:rFonts w:ascii="Aptos" w:hAnsi="Aptos"/>
        </w:rPr>
        <w:t>. [cit. 2026-0</w:t>
      </w:r>
      <w:r>
        <w:rPr>
          <w:rFonts w:ascii="Aptos" w:hAnsi="Aptos"/>
        </w:rPr>
        <w:t>2</w:t>
      </w:r>
      <w:r w:rsidRPr="002F1C77">
        <w:rPr>
          <w:rFonts w:ascii="Aptos" w:hAnsi="Aptos"/>
        </w:rPr>
        <w:t>-</w:t>
      </w:r>
      <w:r>
        <w:rPr>
          <w:rFonts w:ascii="Aptos" w:hAnsi="Aptos"/>
        </w:rPr>
        <w:t>06</w:t>
      </w:r>
      <w:r w:rsidRPr="002F1C77">
        <w:rPr>
          <w:rFonts w:ascii="Aptos" w:hAnsi="Aptos"/>
        </w:rPr>
        <w:t>]. Dostupné na internete:&lt;</w:t>
      </w:r>
      <w:r w:rsidRPr="00C5279F">
        <w:rPr>
          <w:rFonts w:ascii="Aptos" w:hAnsi="Aptos"/>
        </w:rPr>
        <w:t>https://assets.gov.ie/static/documents/82950583/A_Guide_to_Inspection_in_Primary_Schools_and_Special_Schools.pdf</w:t>
      </w:r>
      <w:r w:rsidRPr="002F1C77">
        <w:rPr>
          <w:rFonts w:ascii="Aptos" w:hAnsi="Aptos"/>
        </w:rPr>
        <w:t>&gt; .</w:t>
      </w:r>
    </w:p>
  </w:footnote>
  <w:footnote w:id="26">
    <w:p w14:paraId="1E62F1A0" w14:textId="25721C48" w:rsidR="00176CB6" w:rsidRPr="00264F17" w:rsidRDefault="00176CB6" w:rsidP="00176CB6">
      <w:pPr>
        <w:pStyle w:val="Textpoznmkypodiarou"/>
        <w:jc w:val="both"/>
        <w:rPr>
          <w:rFonts w:ascii="Aptos" w:hAnsi="Aptos"/>
        </w:rPr>
      </w:pPr>
      <w:r w:rsidRPr="00264F17">
        <w:rPr>
          <w:rStyle w:val="Odkaznapoznmkupodiarou"/>
          <w:rFonts w:ascii="Aptos" w:hAnsi="Aptos"/>
        </w:rPr>
        <w:footnoteRef/>
      </w:r>
      <w:r w:rsidRPr="00264F17">
        <w:rPr>
          <w:rFonts w:ascii="Aptos" w:hAnsi="Aptos"/>
        </w:rPr>
        <w:t xml:space="preserve"> </w:t>
      </w:r>
      <w:r w:rsidR="00CE36F0" w:rsidRPr="00CE36F0">
        <w:rPr>
          <w:rFonts w:ascii="Aptos" w:hAnsi="Aptos"/>
          <w:sz w:val="18"/>
          <w:szCs w:val="18"/>
        </w:rPr>
        <w:t xml:space="preserve">Department of </w:t>
      </w:r>
      <w:proofErr w:type="spellStart"/>
      <w:r w:rsidR="00CE36F0" w:rsidRPr="00CE36F0">
        <w:rPr>
          <w:rFonts w:ascii="Aptos" w:hAnsi="Aptos"/>
          <w:sz w:val="18"/>
          <w:szCs w:val="18"/>
        </w:rPr>
        <w:t>Education</w:t>
      </w:r>
      <w:proofErr w:type="spellEnd"/>
      <w:r w:rsidR="00CE36F0" w:rsidRPr="00CE36F0">
        <w:rPr>
          <w:rFonts w:ascii="Aptos" w:hAnsi="Aptos"/>
          <w:sz w:val="18"/>
          <w:szCs w:val="18"/>
        </w:rPr>
        <w:t xml:space="preserve"> and </w:t>
      </w:r>
      <w:proofErr w:type="spellStart"/>
      <w:r w:rsidR="00CE36F0" w:rsidRPr="00CE36F0">
        <w:rPr>
          <w:rFonts w:ascii="Aptos" w:hAnsi="Aptos"/>
          <w:sz w:val="18"/>
          <w:szCs w:val="18"/>
        </w:rPr>
        <w:t>Youth</w:t>
      </w:r>
      <w:proofErr w:type="spellEnd"/>
      <w:r w:rsidRPr="00264F17">
        <w:rPr>
          <w:rFonts w:ascii="Aptos" w:hAnsi="Aptos"/>
          <w:sz w:val="18"/>
          <w:szCs w:val="18"/>
        </w:rPr>
        <w:t xml:space="preserve">. </w:t>
      </w:r>
      <w:r w:rsidR="00D26385" w:rsidRPr="00D26385">
        <w:rPr>
          <w:rFonts w:ascii="Aptos" w:hAnsi="Aptos"/>
          <w:i/>
          <w:iCs/>
          <w:sz w:val="18"/>
          <w:szCs w:val="18"/>
          <w:lang w:val="en-GB"/>
        </w:rPr>
        <w:t>Inspectorate report highlights high-quality practice and strong outcomes across Ireland’s education system</w:t>
      </w:r>
      <w:r w:rsidRPr="00572A6B">
        <w:rPr>
          <w:rFonts w:ascii="Aptos" w:hAnsi="Aptos"/>
          <w:i/>
          <w:iCs/>
          <w:sz w:val="18"/>
          <w:szCs w:val="18"/>
        </w:rPr>
        <w:t>.</w:t>
      </w:r>
      <w:r>
        <w:rPr>
          <w:rFonts w:ascii="Aptos" w:hAnsi="Aptos"/>
          <w:sz w:val="18"/>
          <w:szCs w:val="18"/>
        </w:rPr>
        <w:t xml:space="preserve"> </w:t>
      </w:r>
      <w:r w:rsidRPr="00264F17">
        <w:rPr>
          <w:rFonts w:ascii="Aptos" w:hAnsi="Aptos"/>
          <w:sz w:val="18"/>
          <w:szCs w:val="18"/>
        </w:rPr>
        <w:t>[online]. 202</w:t>
      </w:r>
      <w:r w:rsidR="00D26385">
        <w:rPr>
          <w:rFonts w:ascii="Aptos" w:hAnsi="Aptos"/>
          <w:sz w:val="18"/>
          <w:szCs w:val="18"/>
        </w:rPr>
        <w:t>5</w:t>
      </w:r>
      <w:r w:rsidRPr="00264F17">
        <w:rPr>
          <w:rFonts w:ascii="Aptos" w:hAnsi="Aptos"/>
          <w:sz w:val="18"/>
          <w:szCs w:val="18"/>
        </w:rPr>
        <w:t>. [cit. 2026-0</w:t>
      </w:r>
      <w:r>
        <w:rPr>
          <w:rFonts w:ascii="Aptos" w:hAnsi="Aptos"/>
          <w:sz w:val="18"/>
          <w:szCs w:val="18"/>
        </w:rPr>
        <w:t>2</w:t>
      </w:r>
      <w:r w:rsidRPr="00264F17">
        <w:rPr>
          <w:rFonts w:ascii="Aptos" w:hAnsi="Aptos"/>
          <w:sz w:val="18"/>
          <w:szCs w:val="18"/>
        </w:rPr>
        <w:t>-</w:t>
      </w:r>
      <w:r>
        <w:rPr>
          <w:rFonts w:ascii="Aptos" w:hAnsi="Aptos"/>
          <w:sz w:val="18"/>
          <w:szCs w:val="18"/>
        </w:rPr>
        <w:t>04</w:t>
      </w:r>
      <w:r w:rsidRPr="00264F17">
        <w:rPr>
          <w:rFonts w:ascii="Aptos" w:hAnsi="Aptos"/>
          <w:sz w:val="18"/>
          <w:szCs w:val="18"/>
        </w:rPr>
        <w:t>]. Dostupné na internete:</w:t>
      </w:r>
      <w:r>
        <w:rPr>
          <w:rFonts w:ascii="Aptos" w:hAnsi="Aptos"/>
          <w:sz w:val="18"/>
          <w:szCs w:val="18"/>
        </w:rPr>
        <w:t xml:space="preserve"> </w:t>
      </w:r>
      <w:r w:rsidRPr="00264F17">
        <w:rPr>
          <w:rFonts w:ascii="Aptos" w:hAnsi="Aptos"/>
          <w:sz w:val="18"/>
          <w:szCs w:val="18"/>
        </w:rPr>
        <w:t>&lt;</w:t>
      </w:r>
      <w:r w:rsidR="00D26385" w:rsidRPr="00D26385">
        <w:rPr>
          <w:rFonts w:ascii="Aptos" w:hAnsi="Aptos"/>
          <w:sz w:val="18"/>
          <w:szCs w:val="18"/>
        </w:rPr>
        <w:t>https://www.gov.ie/en/department-of-education/press-releases/inspectorate-report-highlights-high-quality-practice-and-strong-outcomes-across-irelands-education-system/</w:t>
      </w:r>
      <w:r w:rsidRPr="00264F17">
        <w:rPr>
          <w:rFonts w:ascii="Aptos" w:hAnsi="Aptos"/>
          <w:sz w:val="18"/>
          <w:szCs w:val="18"/>
        </w:rPr>
        <w:t>.</w:t>
      </w:r>
    </w:p>
  </w:footnote>
  <w:footnote w:id="27">
    <w:p w14:paraId="160566F9" w14:textId="77777777" w:rsidR="00481914" w:rsidRDefault="00481914" w:rsidP="00481914">
      <w:pPr>
        <w:pStyle w:val="Textpoznmkypodiarou"/>
        <w:jc w:val="both"/>
      </w:pPr>
      <w:r>
        <w:rPr>
          <w:rStyle w:val="Odkaznapoznmkupodiarou"/>
        </w:rPr>
        <w:footnoteRef/>
      </w:r>
      <w:r>
        <w:t xml:space="preserve"> </w:t>
      </w:r>
      <w:proofErr w:type="spellStart"/>
      <w:r w:rsidRPr="00CA34E9">
        <w:rPr>
          <w:rFonts w:ascii="Aptos" w:hAnsi="Aptos"/>
        </w:rPr>
        <w:t>Standing</w:t>
      </w:r>
      <w:proofErr w:type="spellEnd"/>
      <w:r w:rsidRPr="00CA34E9">
        <w:rPr>
          <w:rFonts w:ascii="Aptos" w:hAnsi="Aptos"/>
        </w:rPr>
        <w:t xml:space="preserve"> International </w:t>
      </w:r>
      <w:proofErr w:type="spellStart"/>
      <w:r w:rsidRPr="00CA34E9">
        <w:rPr>
          <w:rFonts w:ascii="Aptos" w:hAnsi="Aptos"/>
        </w:rPr>
        <w:t>Conference</w:t>
      </w:r>
      <w:proofErr w:type="spellEnd"/>
      <w:r w:rsidRPr="00CA34E9">
        <w:rPr>
          <w:rFonts w:ascii="Aptos" w:hAnsi="Aptos"/>
        </w:rPr>
        <w:t xml:space="preserve"> of </w:t>
      </w:r>
      <w:proofErr w:type="spellStart"/>
      <w:r w:rsidRPr="00CA34E9">
        <w:rPr>
          <w:rFonts w:ascii="Aptos" w:hAnsi="Aptos"/>
        </w:rPr>
        <w:t>Inspectorates</w:t>
      </w:r>
      <w:proofErr w:type="spellEnd"/>
      <w:r w:rsidRPr="00CA34E9">
        <w:rPr>
          <w:rFonts w:ascii="Aptos" w:hAnsi="Aptos"/>
        </w:rPr>
        <w:t xml:space="preserve"> (SICI)</w:t>
      </w:r>
      <w:r w:rsidRPr="002F1C77">
        <w:rPr>
          <w:rFonts w:ascii="Aptos" w:hAnsi="Aptos"/>
        </w:rPr>
        <w:t xml:space="preserve">. </w:t>
      </w:r>
      <w:proofErr w:type="spellStart"/>
      <w:r w:rsidRPr="000B5C44">
        <w:rPr>
          <w:rFonts w:ascii="Aptos" w:hAnsi="Aptos"/>
          <w:i/>
          <w:iCs/>
        </w:rPr>
        <w:t>Inspectorate</w:t>
      </w:r>
      <w:proofErr w:type="spellEnd"/>
      <w:r w:rsidRPr="000B5C44">
        <w:rPr>
          <w:rFonts w:ascii="Aptos" w:hAnsi="Aptos"/>
          <w:i/>
          <w:iCs/>
        </w:rPr>
        <w:t xml:space="preserve"> Profile </w:t>
      </w:r>
      <w:proofErr w:type="spellStart"/>
      <w:r w:rsidRPr="000B5C44">
        <w:rPr>
          <w:rFonts w:ascii="Aptos" w:hAnsi="Aptos"/>
          <w:i/>
          <w:iCs/>
        </w:rPr>
        <w:t>Inspectorate</w:t>
      </w:r>
      <w:proofErr w:type="spellEnd"/>
      <w:r w:rsidRPr="000B5C44">
        <w:rPr>
          <w:rFonts w:ascii="Aptos" w:hAnsi="Aptos"/>
          <w:i/>
          <w:iCs/>
        </w:rPr>
        <w:t xml:space="preserve">, Department of </w:t>
      </w:r>
      <w:proofErr w:type="spellStart"/>
      <w:r w:rsidRPr="000B5C44">
        <w:rPr>
          <w:rFonts w:ascii="Aptos" w:hAnsi="Aptos"/>
          <w:i/>
          <w:iCs/>
        </w:rPr>
        <w:t>Education</w:t>
      </w:r>
      <w:proofErr w:type="spellEnd"/>
      <w:r w:rsidRPr="000B5C44">
        <w:rPr>
          <w:rFonts w:ascii="Aptos" w:hAnsi="Aptos"/>
          <w:i/>
          <w:iCs/>
        </w:rPr>
        <w:t xml:space="preserve">, </w:t>
      </w:r>
      <w:proofErr w:type="spellStart"/>
      <w:r w:rsidRPr="000B5C44">
        <w:rPr>
          <w:rFonts w:ascii="Aptos" w:hAnsi="Aptos"/>
          <w:i/>
          <w:iCs/>
        </w:rPr>
        <w:t>Ireland</w:t>
      </w:r>
      <w:proofErr w:type="spellEnd"/>
      <w:r w:rsidRPr="00AB562A">
        <w:rPr>
          <w:rFonts w:ascii="Aptos" w:hAnsi="Aptos"/>
          <w:i/>
          <w:iCs/>
          <w:lang w:val="en-GB"/>
        </w:rPr>
        <w:t>.</w:t>
      </w:r>
      <w:r w:rsidRPr="002F1C77">
        <w:rPr>
          <w:rFonts w:ascii="Aptos" w:hAnsi="Aptos"/>
        </w:rPr>
        <w:t xml:space="preserve"> [online]. 20</w:t>
      </w:r>
      <w:r>
        <w:rPr>
          <w:rFonts w:ascii="Aptos" w:hAnsi="Aptos"/>
        </w:rPr>
        <w:t>24</w:t>
      </w:r>
      <w:r w:rsidRPr="002F1C77">
        <w:rPr>
          <w:rFonts w:ascii="Aptos" w:hAnsi="Aptos"/>
        </w:rPr>
        <w:t>. [cit. 2026-0</w:t>
      </w:r>
      <w:r>
        <w:rPr>
          <w:rFonts w:ascii="Aptos" w:hAnsi="Aptos"/>
        </w:rPr>
        <w:t>2</w:t>
      </w:r>
      <w:r w:rsidRPr="002F1C77">
        <w:rPr>
          <w:rFonts w:ascii="Aptos" w:hAnsi="Aptos"/>
        </w:rPr>
        <w:t>-</w:t>
      </w:r>
      <w:r>
        <w:rPr>
          <w:rFonts w:ascii="Aptos" w:hAnsi="Aptos"/>
        </w:rPr>
        <w:t>06</w:t>
      </w:r>
      <w:r w:rsidRPr="002F1C77">
        <w:rPr>
          <w:rFonts w:ascii="Aptos" w:hAnsi="Aptos"/>
        </w:rPr>
        <w:t>]. Dostupné na internete: &lt;</w:t>
      </w:r>
      <w:r w:rsidRPr="003D69E4">
        <w:rPr>
          <w:rFonts w:ascii="Aptos" w:hAnsi="Aptos"/>
        </w:rPr>
        <w:t>https://www.sici-inspectorates.eu/swfiles/files/SICI_InspectorateProfile_2024_Belgium_Ireland.pdf</w:t>
      </w:r>
      <w:r w:rsidRPr="002F1C77">
        <w:rPr>
          <w:rFonts w:ascii="Aptos" w:hAnsi="Aptos"/>
        </w:rPr>
        <w:t>&gt; .</w:t>
      </w:r>
    </w:p>
    <w:p w14:paraId="15856230" w14:textId="684C11C8" w:rsidR="00481914" w:rsidRDefault="00481914" w:rsidP="00481914">
      <w:pPr>
        <w:pStyle w:val="Textpoznmkypodi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4"/>
      <w:gridCol w:w="3024"/>
      <w:gridCol w:w="3024"/>
    </w:tblGrid>
    <w:tr w:rsidR="000C7FA4" w14:paraId="10ACB1AF" w14:textId="77777777" w:rsidTr="15FE4F3E">
      <w:tc>
        <w:tcPr>
          <w:tcW w:w="3024" w:type="dxa"/>
        </w:tcPr>
        <w:p w14:paraId="181D662A" w14:textId="0131BF0E" w:rsidR="000C7FA4" w:rsidRDefault="000C7FA4" w:rsidP="15FE4F3E">
          <w:pPr>
            <w:pStyle w:val="Hlavika"/>
            <w:ind w:left="-115"/>
          </w:pPr>
        </w:p>
      </w:tc>
      <w:tc>
        <w:tcPr>
          <w:tcW w:w="3024" w:type="dxa"/>
        </w:tcPr>
        <w:p w14:paraId="433A8E10" w14:textId="1F50C09C" w:rsidR="000C7FA4" w:rsidRDefault="000C7FA4" w:rsidP="15FE4F3E">
          <w:pPr>
            <w:pStyle w:val="Hlavika"/>
            <w:jc w:val="center"/>
          </w:pPr>
        </w:p>
      </w:tc>
      <w:tc>
        <w:tcPr>
          <w:tcW w:w="3024" w:type="dxa"/>
        </w:tcPr>
        <w:p w14:paraId="044A6601" w14:textId="58D67843" w:rsidR="000C7FA4" w:rsidRDefault="000C7FA4" w:rsidP="15FE4F3E">
          <w:pPr>
            <w:pStyle w:val="Hlavika"/>
            <w:ind w:right="-115"/>
            <w:jc w:val="right"/>
          </w:pPr>
        </w:p>
      </w:tc>
    </w:tr>
  </w:tbl>
  <w:p w14:paraId="5C1E66F2" w14:textId="6BD11ED3" w:rsidR="000C7FA4" w:rsidRDefault="000C7FA4" w:rsidP="15FE4F3E">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4"/>
      <w:gridCol w:w="3024"/>
      <w:gridCol w:w="3024"/>
    </w:tblGrid>
    <w:tr w:rsidR="000C7FA4" w14:paraId="152C4D4C" w14:textId="77777777" w:rsidTr="15FE4F3E">
      <w:tc>
        <w:tcPr>
          <w:tcW w:w="3024" w:type="dxa"/>
        </w:tcPr>
        <w:p w14:paraId="3DC60CC9" w14:textId="12623F30" w:rsidR="000C7FA4" w:rsidRDefault="000C7FA4" w:rsidP="15FE4F3E">
          <w:pPr>
            <w:pStyle w:val="Hlavika"/>
            <w:ind w:left="-115"/>
          </w:pPr>
        </w:p>
      </w:tc>
      <w:tc>
        <w:tcPr>
          <w:tcW w:w="3024" w:type="dxa"/>
        </w:tcPr>
        <w:p w14:paraId="6CFFE2A4" w14:textId="758F82C8" w:rsidR="000C7FA4" w:rsidRDefault="000C7FA4" w:rsidP="15FE4F3E">
          <w:pPr>
            <w:pStyle w:val="Hlavika"/>
            <w:jc w:val="center"/>
          </w:pPr>
        </w:p>
      </w:tc>
      <w:tc>
        <w:tcPr>
          <w:tcW w:w="3024" w:type="dxa"/>
        </w:tcPr>
        <w:p w14:paraId="107A7DFE" w14:textId="01CCF06C" w:rsidR="000C7FA4" w:rsidRDefault="000C7FA4" w:rsidP="15FE4F3E">
          <w:pPr>
            <w:pStyle w:val="Hlavika"/>
            <w:ind w:right="-115"/>
            <w:jc w:val="right"/>
          </w:pPr>
        </w:p>
      </w:tc>
    </w:tr>
  </w:tbl>
  <w:p w14:paraId="6A4E60FC" w14:textId="639E7745" w:rsidR="000C7FA4" w:rsidRDefault="000C7FA4" w:rsidP="15FE4F3E">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3EAFDEC"/>
    <w:lvl w:ilvl="0">
      <w:start w:val="1"/>
      <w:numFmt w:val="bullet"/>
      <w:pStyle w:val="Zoznamsodrkami3"/>
      <w:lvlText w:val=""/>
      <w:lvlJc w:val="left"/>
      <w:pPr>
        <w:tabs>
          <w:tab w:val="num" w:pos="-2747"/>
        </w:tabs>
        <w:ind w:left="-2747" w:hanging="360"/>
      </w:pPr>
      <w:rPr>
        <w:rFonts w:ascii="Symbol" w:hAnsi="Symbol" w:hint="default"/>
      </w:rPr>
    </w:lvl>
  </w:abstractNum>
  <w:abstractNum w:abstractNumId="1" w15:restartNumberingAfterBreak="0">
    <w:nsid w:val="FFFFFF89"/>
    <w:multiLevelType w:val="singleLevel"/>
    <w:tmpl w:val="08F86062"/>
    <w:lvl w:ilvl="0">
      <w:start w:val="1"/>
      <w:numFmt w:val="bullet"/>
      <w:pStyle w:val="Zoznamsodrkami"/>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1"/>
    <w:name w:val="WW8Num1"/>
    <w:lvl w:ilvl="0">
      <w:start w:val="1"/>
      <w:numFmt w:val="decimal"/>
      <w:lvlText w:val="%1."/>
      <w:lvlJc w:val="left"/>
      <w:pPr>
        <w:tabs>
          <w:tab w:val="num" w:pos="0"/>
        </w:tabs>
        <w:ind w:left="720" w:hanging="360"/>
      </w:pPr>
      <w:rPr>
        <w:rFonts w:cs="Times New Roman"/>
        <w:b/>
      </w:rPr>
    </w:lvl>
  </w:abstractNum>
  <w:abstractNum w:abstractNumId="3" w15:restartNumberingAfterBreak="0">
    <w:nsid w:val="00445AE2"/>
    <w:multiLevelType w:val="hybridMultilevel"/>
    <w:tmpl w:val="A50438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14571FB"/>
    <w:multiLevelType w:val="hybridMultilevel"/>
    <w:tmpl w:val="9E1E7DE6"/>
    <w:lvl w:ilvl="0" w:tplc="5DA866E4">
      <w:start w:val="1"/>
      <w:numFmt w:val="decimal"/>
      <w:pStyle w:val="Icislovanietext"/>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2E244E0"/>
    <w:multiLevelType w:val="multilevel"/>
    <w:tmpl w:val="A912C44E"/>
    <w:lvl w:ilvl="0">
      <w:start w:val="1"/>
      <w:numFmt w:val="decimal"/>
      <w:pStyle w:val="Nadpis1"/>
      <w:lvlText w:val="%1."/>
      <w:lvlJc w:val="left"/>
      <w:pPr>
        <w:ind w:left="851" w:hanging="851"/>
      </w:pPr>
      <w:rPr>
        <w:rFonts w:hint="default"/>
      </w:rPr>
    </w:lvl>
    <w:lvl w:ilvl="1">
      <w:start w:val="1"/>
      <w:numFmt w:val="decimal"/>
      <w:pStyle w:val="Nadpis2"/>
      <w:lvlText w:val="%1.%2"/>
      <w:lvlJc w:val="left"/>
      <w:pPr>
        <w:ind w:left="1144"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6" w15:restartNumberingAfterBreak="0">
    <w:nsid w:val="03B44160"/>
    <w:multiLevelType w:val="multilevel"/>
    <w:tmpl w:val="A6E8A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0E3FA3"/>
    <w:multiLevelType w:val="multilevel"/>
    <w:tmpl w:val="00000000"/>
    <w:lvl w:ilvl="0">
      <w:start w:val="1"/>
      <w:numFmt w:val="decimal"/>
      <w:lvlText w:val="%1."/>
      <w:lvlJc w:val="left"/>
      <w:pPr>
        <w:ind w:left="2354" w:hanging="360"/>
        <w:jc w:val="right"/>
      </w:pPr>
      <w:rPr>
        <w:rFonts w:ascii="Calibri" w:eastAsia="Calibri" w:hAnsi="Calibri" w:cs="Calibri" w:hint="default"/>
        <w:b/>
        <w:bCs/>
        <w:i w:val="0"/>
        <w:iCs w:val="0"/>
        <w:color w:val="006FC0"/>
        <w:spacing w:val="0"/>
        <w:w w:val="100"/>
        <w:sz w:val="22"/>
        <w:szCs w:val="22"/>
        <w:lang w:val="en-US" w:eastAsia="en-US" w:bidi="ar-SA"/>
      </w:rPr>
    </w:lvl>
    <w:lvl w:ilvl="1">
      <w:start w:val="1"/>
      <w:numFmt w:val="decimal"/>
      <w:lvlText w:val="%1.%2."/>
      <w:lvlJc w:val="left"/>
      <w:pPr>
        <w:ind w:left="933" w:hanging="432"/>
      </w:pPr>
      <w:rPr>
        <w:rFonts w:ascii="Calibri" w:eastAsia="Calibri" w:hAnsi="Calibri" w:cs="Calibri" w:hint="default"/>
        <w:b/>
        <w:bCs/>
        <w:i w:val="0"/>
        <w:iCs w:val="0"/>
        <w:spacing w:val="-2"/>
        <w:w w:val="100"/>
        <w:sz w:val="22"/>
        <w:szCs w:val="22"/>
        <w:lang w:val="en-US" w:eastAsia="en-US" w:bidi="ar-SA"/>
      </w:rPr>
    </w:lvl>
    <w:lvl w:ilvl="2">
      <w:numFmt w:val="bullet"/>
      <w:lvlText w:val="⮚"/>
      <w:lvlJc w:val="left"/>
      <w:pPr>
        <w:ind w:left="861" w:hanging="360"/>
      </w:pPr>
      <w:rPr>
        <w:rFonts w:ascii="Noto Sans Symbols2" w:eastAsia="Noto Sans Symbols2" w:hAnsi="Noto Sans Symbols2" w:cs="Noto Sans Symbols2" w:hint="default"/>
        <w:b w:val="0"/>
        <w:bCs w:val="0"/>
        <w:i w:val="0"/>
        <w:iCs w:val="0"/>
        <w:spacing w:val="0"/>
        <w:w w:val="107"/>
        <w:sz w:val="22"/>
        <w:szCs w:val="22"/>
        <w:lang w:val="en-US" w:eastAsia="en-US" w:bidi="ar-SA"/>
      </w:rPr>
    </w:lvl>
    <w:lvl w:ilvl="3">
      <w:numFmt w:val="bullet"/>
      <w:lvlText w:val="•"/>
      <w:lvlJc w:val="left"/>
      <w:pPr>
        <w:ind w:left="3287" w:hanging="360"/>
      </w:pPr>
      <w:rPr>
        <w:rFonts w:hint="default"/>
        <w:lang w:val="en-US" w:eastAsia="en-US" w:bidi="ar-SA"/>
      </w:rPr>
    </w:lvl>
    <w:lvl w:ilvl="4">
      <w:numFmt w:val="bullet"/>
      <w:lvlText w:val="•"/>
      <w:lvlJc w:val="left"/>
      <w:pPr>
        <w:ind w:left="4215" w:hanging="360"/>
      </w:pPr>
      <w:rPr>
        <w:rFonts w:hint="default"/>
        <w:lang w:val="en-US" w:eastAsia="en-US" w:bidi="ar-SA"/>
      </w:rPr>
    </w:lvl>
    <w:lvl w:ilvl="5">
      <w:numFmt w:val="bullet"/>
      <w:lvlText w:val="•"/>
      <w:lvlJc w:val="left"/>
      <w:pPr>
        <w:ind w:left="5143" w:hanging="360"/>
      </w:pPr>
      <w:rPr>
        <w:rFonts w:hint="default"/>
        <w:lang w:val="en-US" w:eastAsia="en-US" w:bidi="ar-SA"/>
      </w:rPr>
    </w:lvl>
    <w:lvl w:ilvl="6">
      <w:numFmt w:val="bullet"/>
      <w:lvlText w:val="•"/>
      <w:lvlJc w:val="left"/>
      <w:pPr>
        <w:ind w:left="6070" w:hanging="360"/>
      </w:pPr>
      <w:rPr>
        <w:rFonts w:hint="default"/>
        <w:lang w:val="en-US" w:eastAsia="en-US" w:bidi="ar-SA"/>
      </w:rPr>
    </w:lvl>
    <w:lvl w:ilvl="7">
      <w:numFmt w:val="bullet"/>
      <w:lvlText w:val="•"/>
      <w:lvlJc w:val="left"/>
      <w:pPr>
        <w:ind w:left="6998" w:hanging="360"/>
      </w:pPr>
      <w:rPr>
        <w:rFonts w:hint="default"/>
        <w:lang w:val="en-US" w:eastAsia="en-US" w:bidi="ar-SA"/>
      </w:rPr>
    </w:lvl>
    <w:lvl w:ilvl="8">
      <w:numFmt w:val="bullet"/>
      <w:lvlText w:val="•"/>
      <w:lvlJc w:val="left"/>
      <w:pPr>
        <w:ind w:left="7926" w:hanging="360"/>
      </w:pPr>
      <w:rPr>
        <w:rFonts w:hint="default"/>
        <w:lang w:val="en-US" w:eastAsia="en-US" w:bidi="ar-SA"/>
      </w:rPr>
    </w:lvl>
  </w:abstractNum>
  <w:abstractNum w:abstractNumId="8" w15:restartNumberingAfterBreak="0">
    <w:nsid w:val="06756E96"/>
    <w:multiLevelType w:val="multilevel"/>
    <w:tmpl w:val="9A96D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CB4BCE"/>
    <w:multiLevelType w:val="hybridMultilevel"/>
    <w:tmpl w:val="CD9081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079A571A"/>
    <w:multiLevelType w:val="multilevel"/>
    <w:tmpl w:val="AE3EFC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887D5E"/>
    <w:multiLevelType w:val="multilevel"/>
    <w:tmpl w:val="85F0E34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9DC740E"/>
    <w:multiLevelType w:val="multilevel"/>
    <w:tmpl w:val="15582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1B2A70"/>
    <w:multiLevelType w:val="multilevel"/>
    <w:tmpl w:val="7D709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CF25641"/>
    <w:multiLevelType w:val="multilevel"/>
    <w:tmpl w:val="4CACB40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D9B19CC"/>
    <w:multiLevelType w:val="multilevel"/>
    <w:tmpl w:val="D99E10C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E352C0C"/>
    <w:multiLevelType w:val="hybridMultilevel"/>
    <w:tmpl w:val="F3D26F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0E697428"/>
    <w:multiLevelType w:val="hybridMultilevel"/>
    <w:tmpl w:val="FBC2FD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0E896224"/>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02229DE"/>
    <w:multiLevelType w:val="multilevel"/>
    <w:tmpl w:val="E1D8D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14C460B"/>
    <w:multiLevelType w:val="multilevel"/>
    <w:tmpl w:val="C5AE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24F14ED"/>
    <w:multiLevelType w:val="hybridMultilevel"/>
    <w:tmpl w:val="DC5EC45E"/>
    <w:lvl w:ilvl="0" w:tplc="EAA44450">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12DE1539"/>
    <w:multiLevelType w:val="hybridMultilevel"/>
    <w:tmpl w:val="A4968246"/>
    <w:lvl w:ilvl="0" w:tplc="EAA44450">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4583462"/>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4B920A4"/>
    <w:multiLevelType w:val="multilevel"/>
    <w:tmpl w:val="DF484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64803F1"/>
    <w:multiLevelType w:val="multilevel"/>
    <w:tmpl w:val="C136C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6A4464B"/>
    <w:multiLevelType w:val="multilevel"/>
    <w:tmpl w:val="FDB0C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81E3DB3"/>
    <w:multiLevelType w:val="hybridMultilevel"/>
    <w:tmpl w:val="C15EAF48"/>
    <w:lvl w:ilvl="0" w:tplc="07F8F7E0">
      <w:start w:val="1"/>
      <w:numFmt w:val="bullet"/>
      <w:lvlText w:val=""/>
      <w:lvlJc w:val="left"/>
      <w:pPr>
        <w:ind w:left="720" w:hanging="360"/>
      </w:pPr>
      <w:rPr>
        <w:rFonts w:ascii="Symbol" w:hAnsi="Symbol" w:hint="default"/>
      </w:rPr>
    </w:lvl>
    <w:lvl w:ilvl="1" w:tplc="E6DAFA7C">
      <w:start w:val="1"/>
      <w:numFmt w:val="bullet"/>
      <w:lvlText w:val="o"/>
      <w:lvlJc w:val="left"/>
      <w:pPr>
        <w:ind w:left="1440" w:hanging="360"/>
      </w:pPr>
      <w:rPr>
        <w:rFonts w:ascii="Courier New" w:hAnsi="Courier New" w:hint="default"/>
      </w:rPr>
    </w:lvl>
    <w:lvl w:ilvl="2" w:tplc="FE7C8B32">
      <w:start w:val="1"/>
      <w:numFmt w:val="bullet"/>
      <w:lvlText w:val=""/>
      <w:lvlJc w:val="left"/>
      <w:pPr>
        <w:ind w:left="2160" w:hanging="360"/>
      </w:pPr>
      <w:rPr>
        <w:rFonts w:ascii="Wingdings" w:hAnsi="Wingdings" w:hint="default"/>
      </w:rPr>
    </w:lvl>
    <w:lvl w:ilvl="3" w:tplc="685A9B06">
      <w:start w:val="1"/>
      <w:numFmt w:val="bullet"/>
      <w:lvlText w:val=""/>
      <w:lvlJc w:val="left"/>
      <w:pPr>
        <w:ind w:left="2880" w:hanging="360"/>
      </w:pPr>
      <w:rPr>
        <w:rFonts w:ascii="Symbol" w:hAnsi="Symbol" w:hint="default"/>
      </w:rPr>
    </w:lvl>
    <w:lvl w:ilvl="4" w:tplc="A4CA6C92">
      <w:start w:val="1"/>
      <w:numFmt w:val="bullet"/>
      <w:lvlText w:val="o"/>
      <w:lvlJc w:val="left"/>
      <w:pPr>
        <w:ind w:left="3600" w:hanging="360"/>
      </w:pPr>
      <w:rPr>
        <w:rFonts w:ascii="Courier New" w:hAnsi="Courier New" w:hint="default"/>
      </w:rPr>
    </w:lvl>
    <w:lvl w:ilvl="5" w:tplc="B0846CDE">
      <w:start w:val="1"/>
      <w:numFmt w:val="bullet"/>
      <w:lvlText w:val=""/>
      <w:lvlJc w:val="left"/>
      <w:pPr>
        <w:ind w:left="4320" w:hanging="360"/>
      </w:pPr>
      <w:rPr>
        <w:rFonts w:ascii="Wingdings" w:hAnsi="Wingdings" w:hint="default"/>
      </w:rPr>
    </w:lvl>
    <w:lvl w:ilvl="6" w:tplc="100E3BCC">
      <w:start w:val="1"/>
      <w:numFmt w:val="bullet"/>
      <w:lvlText w:val=""/>
      <w:lvlJc w:val="left"/>
      <w:pPr>
        <w:ind w:left="5040" w:hanging="360"/>
      </w:pPr>
      <w:rPr>
        <w:rFonts w:ascii="Symbol" w:hAnsi="Symbol" w:hint="default"/>
      </w:rPr>
    </w:lvl>
    <w:lvl w:ilvl="7" w:tplc="5358EDBC">
      <w:start w:val="1"/>
      <w:numFmt w:val="bullet"/>
      <w:lvlText w:val="o"/>
      <w:lvlJc w:val="left"/>
      <w:pPr>
        <w:ind w:left="5760" w:hanging="360"/>
      </w:pPr>
      <w:rPr>
        <w:rFonts w:ascii="Courier New" w:hAnsi="Courier New" w:hint="default"/>
      </w:rPr>
    </w:lvl>
    <w:lvl w:ilvl="8" w:tplc="D2049068">
      <w:start w:val="1"/>
      <w:numFmt w:val="bullet"/>
      <w:lvlText w:val=""/>
      <w:lvlJc w:val="left"/>
      <w:pPr>
        <w:ind w:left="6480" w:hanging="360"/>
      </w:pPr>
      <w:rPr>
        <w:rFonts w:ascii="Wingdings" w:hAnsi="Wingdings" w:hint="default"/>
      </w:rPr>
    </w:lvl>
  </w:abstractNum>
  <w:abstractNum w:abstractNumId="28" w15:restartNumberingAfterBreak="0">
    <w:nsid w:val="18F530C9"/>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96A275F"/>
    <w:multiLevelType w:val="hybridMultilevel"/>
    <w:tmpl w:val="3C68E5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19836471"/>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A0A1B06"/>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AC0621F"/>
    <w:multiLevelType w:val="multilevel"/>
    <w:tmpl w:val="56C64E0A"/>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B6D5E17"/>
    <w:multiLevelType w:val="multilevel"/>
    <w:tmpl w:val="AD422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BB80BF6"/>
    <w:multiLevelType w:val="hybridMultilevel"/>
    <w:tmpl w:val="F6EAFC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1C052378"/>
    <w:multiLevelType w:val="hybridMultilevel"/>
    <w:tmpl w:val="E20455A6"/>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1C855ED0"/>
    <w:multiLevelType w:val="multilevel"/>
    <w:tmpl w:val="463A8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D404C55"/>
    <w:multiLevelType w:val="hybridMultilevel"/>
    <w:tmpl w:val="5220F2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1D882F06"/>
    <w:multiLevelType w:val="multilevel"/>
    <w:tmpl w:val="4DC4BA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B4381C"/>
    <w:multiLevelType w:val="multilevel"/>
    <w:tmpl w:val="7CB83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DC71DC5"/>
    <w:multiLevelType w:val="multilevel"/>
    <w:tmpl w:val="9F5C3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DDE738B"/>
    <w:multiLevelType w:val="hybridMultilevel"/>
    <w:tmpl w:val="E1D68AFC"/>
    <w:lvl w:ilvl="0" w:tplc="041B0003">
      <w:start w:val="1"/>
      <w:numFmt w:val="bullet"/>
      <w:lvlText w:val="o"/>
      <w:lvlJc w:val="left"/>
      <w:pPr>
        <w:ind w:left="2880" w:hanging="360"/>
      </w:pPr>
      <w:rPr>
        <w:rFonts w:ascii="Courier New" w:hAnsi="Courier New" w:cs="Courier New" w:hint="default"/>
      </w:rPr>
    </w:lvl>
    <w:lvl w:ilvl="1" w:tplc="041B0003" w:tentative="1">
      <w:start w:val="1"/>
      <w:numFmt w:val="bullet"/>
      <w:lvlText w:val="o"/>
      <w:lvlJc w:val="left"/>
      <w:pPr>
        <w:ind w:left="3600" w:hanging="360"/>
      </w:pPr>
      <w:rPr>
        <w:rFonts w:ascii="Courier New" w:hAnsi="Courier New" w:cs="Courier New" w:hint="default"/>
      </w:rPr>
    </w:lvl>
    <w:lvl w:ilvl="2" w:tplc="041B0005" w:tentative="1">
      <w:start w:val="1"/>
      <w:numFmt w:val="bullet"/>
      <w:lvlText w:val=""/>
      <w:lvlJc w:val="left"/>
      <w:pPr>
        <w:ind w:left="4320" w:hanging="360"/>
      </w:pPr>
      <w:rPr>
        <w:rFonts w:ascii="Wingdings" w:hAnsi="Wingdings" w:hint="default"/>
      </w:rPr>
    </w:lvl>
    <w:lvl w:ilvl="3" w:tplc="041B0001" w:tentative="1">
      <w:start w:val="1"/>
      <w:numFmt w:val="bullet"/>
      <w:lvlText w:val=""/>
      <w:lvlJc w:val="left"/>
      <w:pPr>
        <w:ind w:left="5040" w:hanging="360"/>
      </w:pPr>
      <w:rPr>
        <w:rFonts w:ascii="Symbol" w:hAnsi="Symbol" w:hint="default"/>
      </w:rPr>
    </w:lvl>
    <w:lvl w:ilvl="4" w:tplc="041B0003" w:tentative="1">
      <w:start w:val="1"/>
      <w:numFmt w:val="bullet"/>
      <w:lvlText w:val="o"/>
      <w:lvlJc w:val="left"/>
      <w:pPr>
        <w:ind w:left="5760" w:hanging="360"/>
      </w:pPr>
      <w:rPr>
        <w:rFonts w:ascii="Courier New" w:hAnsi="Courier New" w:cs="Courier New" w:hint="default"/>
      </w:rPr>
    </w:lvl>
    <w:lvl w:ilvl="5" w:tplc="041B0005" w:tentative="1">
      <w:start w:val="1"/>
      <w:numFmt w:val="bullet"/>
      <w:lvlText w:val=""/>
      <w:lvlJc w:val="left"/>
      <w:pPr>
        <w:ind w:left="6480" w:hanging="360"/>
      </w:pPr>
      <w:rPr>
        <w:rFonts w:ascii="Wingdings" w:hAnsi="Wingdings" w:hint="default"/>
      </w:rPr>
    </w:lvl>
    <w:lvl w:ilvl="6" w:tplc="041B0001" w:tentative="1">
      <w:start w:val="1"/>
      <w:numFmt w:val="bullet"/>
      <w:lvlText w:val=""/>
      <w:lvlJc w:val="left"/>
      <w:pPr>
        <w:ind w:left="7200" w:hanging="360"/>
      </w:pPr>
      <w:rPr>
        <w:rFonts w:ascii="Symbol" w:hAnsi="Symbol" w:hint="default"/>
      </w:rPr>
    </w:lvl>
    <w:lvl w:ilvl="7" w:tplc="041B0003" w:tentative="1">
      <w:start w:val="1"/>
      <w:numFmt w:val="bullet"/>
      <w:lvlText w:val="o"/>
      <w:lvlJc w:val="left"/>
      <w:pPr>
        <w:ind w:left="7920" w:hanging="360"/>
      </w:pPr>
      <w:rPr>
        <w:rFonts w:ascii="Courier New" w:hAnsi="Courier New" w:cs="Courier New" w:hint="default"/>
      </w:rPr>
    </w:lvl>
    <w:lvl w:ilvl="8" w:tplc="041B0005" w:tentative="1">
      <w:start w:val="1"/>
      <w:numFmt w:val="bullet"/>
      <w:lvlText w:val=""/>
      <w:lvlJc w:val="left"/>
      <w:pPr>
        <w:ind w:left="8640" w:hanging="360"/>
      </w:pPr>
      <w:rPr>
        <w:rFonts w:ascii="Wingdings" w:hAnsi="Wingdings" w:hint="default"/>
      </w:rPr>
    </w:lvl>
  </w:abstractNum>
  <w:abstractNum w:abstractNumId="42" w15:restartNumberingAfterBreak="0">
    <w:nsid w:val="1DE246BC"/>
    <w:multiLevelType w:val="hybridMultilevel"/>
    <w:tmpl w:val="00000000"/>
    <w:lvl w:ilvl="0" w:tplc="F0082374">
      <w:numFmt w:val="bullet"/>
      <w:lvlText w:val="•"/>
      <w:lvlJc w:val="left"/>
      <w:pPr>
        <w:ind w:left="861" w:hanging="360"/>
      </w:pPr>
      <w:rPr>
        <w:rFonts w:ascii="Calibri" w:eastAsia="Calibri" w:hAnsi="Calibri" w:cs="Calibri" w:hint="default"/>
        <w:b w:val="0"/>
        <w:bCs w:val="0"/>
        <w:i w:val="0"/>
        <w:iCs w:val="0"/>
        <w:spacing w:val="0"/>
        <w:w w:val="92"/>
        <w:sz w:val="22"/>
        <w:szCs w:val="22"/>
        <w:lang w:val="en-US" w:eastAsia="en-US" w:bidi="ar-SA"/>
      </w:rPr>
    </w:lvl>
    <w:lvl w:ilvl="1" w:tplc="A110850A">
      <w:numFmt w:val="bullet"/>
      <w:lvlText w:val="•"/>
      <w:lvlJc w:val="left"/>
      <w:pPr>
        <w:ind w:left="1752" w:hanging="360"/>
      </w:pPr>
      <w:rPr>
        <w:rFonts w:hint="default"/>
        <w:lang w:val="en-US" w:eastAsia="en-US" w:bidi="ar-SA"/>
      </w:rPr>
    </w:lvl>
    <w:lvl w:ilvl="2" w:tplc="6CE28332">
      <w:numFmt w:val="bullet"/>
      <w:lvlText w:val="•"/>
      <w:lvlJc w:val="left"/>
      <w:pPr>
        <w:ind w:left="2644" w:hanging="360"/>
      </w:pPr>
      <w:rPr>
        <w:rFonts w:hint="default"/>
        <w:lang w:val="en-US" w:eastAsia="en-US" w:bidi="ar-SA"/>
      </w:rPr>
    </w:lvl>
    <w:lvl w:ilvl="3" w:tplc="B10E18F8">
      <w:numFmt w:val="bullet"/>
      <w:lvlText w:val="•"/>
      <w:lvlJc w:val="left"/>
      <w:pPr>
        <w:ind w:left="3536" w:hanging="360"/>
      </w:pPr>
      <w:rPr>
        <w:rFonts w:hint="default"/>
        <w:lang w:val="en-US" w:eastAsia="en-US" w:bidi="ar-SA"/>
      </w:rPr>
    </w:lvl>
    <w:lvl w:ilvl="4" w:tplc="568CCDEE">
      <w:numFmt w:val="bullet"/>
      <w:lvlText w:val="•"/>
      <w:lvlJc w:val="left"/>
      <w:pPr>
        <w:ind w:left="4428" w:hanging="360"/>
      </w:pPr>
      <w:rPr>
        <w:rFonts w:hint="default"/>
        <w:lang w:val="en-US" w:eastAsia="en-US" w:bidi="ar-SA"/>
      </w:rPr>
    </w:lvl>
    <w:lvl w:ilvl="5" w:tplc="AAB6881E">
      <w:numFmt w:val="bullet"/>
      <w:lvlText w:val="•"/>
      <w:lvlJc w:val="left"/>
      <w:pPr>
        <w:ind w:left="5320" w:hanging="360"/>
      </w:pPr>
      <w:rPr>
        <w:rFonts w:hint="default"/>
        <w:lang w:val="en-US" w:eastAsia="en-US" w:bidi="ar-SA"/>
      </w:rPr>
    </w:lvl>
    <w:lvl w:ilvl="6" w:tplc="46349EA6">
      <w:numFmt w:val="bullet"/>
      <w:lvlText w:val="•"/>
      <w:lvlJc w:val="left"/>
      <w:pPr>
        <w:ind w:left="6212" w:hanging="360"/>
      </w:pPr>
      <w:rPr>
        <w:rFonts w:hint="default"/>
        <w:lang w:val="en-US" w:eastAsia="en-US" w:bidi="ar-SA"/>
      </w:rPr>
    </w:lvl>
    <w:lvl w:ilvl="7" w:tplc="C0CAA532">
      <w:numFmt w:val="bullet"/>
      <w:lvlText w:val="•"/>
      <w:lvlJc w:val="left"/>
      <w:pPr>
        <w:ind w:left="7104" w:hanging="360"/>
      </w:pPr>
      <w:rPr>
        <w:rFonts w:hint="default"/>
        <w:lang w:val="en-US" w:eastAsia="en-US" w:bidi="ar-SA"/>
      </w:rPr>
    </w:lvl>
    <w:lvl w:ilvl="8" w:tplc="1FD6DA76">
      <w:numFmt w:val="bullet"/>
      <w:lvlText w:val="•"/>
      <w:lvlJc w:val="left"/>
      <w:pPr>
        <w:ind w:left="7997" w:hanging="360"/>
      </w:pPr>
      <w:rPr>
        <w:rFonts w:hint="default"/>
        <w:lang w:val="en-US" w:eastAsia="en-US" w:bidi="ar-SA"/>
      </w:rPr>
    </w:lvl>
  </w:abstractNum>
  <w:abstractNum w:abstractNumId="43" w15:restartNumberingAfterBreak="0">
    <w:nsid w:val="1E183CF3"/>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E4E45B7"/>
    <w:multiLevelType w:val="multilevel"/>
    <w:tmpl w:val="6644B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E6134B7"/>
    <w:multiLevelType w:val="hybridMultilevel"/>
    <w:tmpl w:val="FF1EEBCC"/>
    <w:lvl w:ilvl="0" w:tplc="301CF94A">
      <w:numFmt w:val="bullet"/>
      <w:lvlText w:val="•"/>
      <w:lvlJc w:val="left"/>
      <w:pPr>
        <w:ind w:left="1080" w:hanging="360"/>
      </w:pPr>
      <w:rPr>
        <w:rFonts w:ascii="Aptos Narrow" w:eastAsiaTheme="minorHAnsi" w:hAnsi="Aptos Narrow"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6" w15:restartNumberingAfterBreak="0">
    <w:nsid w:val="1E9253D3"/>
    <w:multiLevelType w:val="hybridMultilevel"/>
    <w:tmpl w:val="00000000"/>
    <w:lvl w:ilvl="0" w:tplc="63145600">
      <w:numFmt w:val="bullet"/>
      <w:lvlText w:val="▪"/>
      <w:lvlJc w:val="left"/>
      <w:pPr>
        <w:ind w:left="503" w:hanging="358"/>
      </w:pPr>
      <w:rPr>
        <w:rFonts w:ascii="Noto Sans Symbols2" w:eastAsia="Noto Sans Symbols2" w:hAnsi="Noto Sans Symbols2" w:cs="Noto Sans Symbols2" w:hint="default"/>
        <w:b w:val="0"/>
        <w:bCs w:val="0"/>
        <w:i w:val="0"/>
        <w:iCs w:val="0"/>
        <w:spacing w:val="0"/>
        <w:w w:val="131"/>
        <w:sz w:val="22"/>
        <w:szCs w:val="22"/>
        <w:lang w:val="en-US" w:eastAsia="en-US" w:bidi="ar-SA"/>
      </w:rPr>
    </w:lvl>
    <w:lvl w:ilvl="1" w:tplc="9F04F7B0">
      <w:numFmt w:val="bullet"/>
      <w:lvlText w:val="o"/>
      <w:lvlJc w:val="left"/>
      <w:pPr>
        <w:ind w:left="1581" w:hanging="360"/>
      </w:pPr>
      <w:rPr>
        <w:rFonts w:ascii="Courier New" w:eastAsia="Courier New" w:hAnsi="Courier New" w:cs="Courier New" w:hint="default"/>
        <w:b w:val="0"/>
        <w:bCs w:val="0"/>
        <w:i w:val="0"/>
        <w:iCs w:val="0"/>
        <w:spacing w:val="0"/>
        <w:w w:val="100"/>
        <w:sz w:val="22"/>
        <w:szCs w:val="22"/>
        <w:lang w:val="en-US" w:eastAsia="en-US" w:bidi="ar-SA"/>
      </w:rPr>
    </w:lvl>
    <w:lvl w:ilvl="2" w:tplc="C9845AC2">
      <w:numFmt w:val="bullet"/>
      <w:lvlText w:val="•"/>
      <w:lvlJc w:val="left"/>
      <w:pPr>
        <w:ind w:left="2491" w:hanging="360"/>
      </w:pPr>
      <w:rPr>
        <w:rFonts w:hint="default"/>
        <w:lang w:val="en-US" w:eastAsia="en-US" w:bidi="ar-SA"/>
      </w:rPr>
    </w:lvl>
    <w:lvl w:ilvl="3" w:tplc="42C62616">
      <w:numFmt w:val="bullet"/>
      <w:lvlText w:val="•"/>
      <w:lvlJc w:val="left"/>
      <w:pPr>
        <w:ind w:left="3402" w:hanging="360"/>
      </w:pPr>
      <w:rPr>
        <w:rFonts w:hint="default"/>
        <w:lang w:val="en-US" w:eastAsia="en-US" w:bidi="ar-SA"/>
      </w:rPr>
    </w:lvl>
    <w:lvl w:ilvl="4" w:tplc="81E6B388">
      <w:numFmt w:val="bullet"/>
      <w:lvlText w:val="•"/>
      <w:lvlJc w:val="left"/>
      <w:pPr>
        <w:ind w:left="4313" w:hanging="360"/>
      </w:pPr>
      <w:rPr>
        <w:rFonts w:hint="default"/>
        <w:lang w:val="en-US" w:eastAsia="en-US" w:bidi="ar-SA"/>
      </w:rPr>
    </w:lvl>
    <w:lvl w:ilvl="5" w:tplc="DF927966">
      <w:numFmt w:val="bullet"/>
      <w:lvlText w:val="•"/>
      <w:lvlJc w:val="left"/>
      <w:pPr>
        <w:ind w:left="5225" w:hanging="360"/>
      </w:pPr>
      <w:rPr>
        <w:rFonts w:hint="default"/>
        <w:lang w:val="en-US" w:eastAsia="en-US" w:bidi="ar-SA"/>
      </w:rPr>
    </w:lvl>
    <w:lvl w:ilvl="6" w:tplc="9AF89978">
      <w:numFmt w:val="bullet"/>
      <w:lvlText w:val="•"/>
      <w:lvlJc w:val="left"/>
      <w:pPr>
        <w:ind w:left="6136" w:hanging="360"/>
      </w:pPr>
      <w:rPr>
        <w:rFonts w:hint="default"/>
        <w:lang w:val="en-US" w:eastAsia="en-US" w:bidi="ar-SA"/>
      </w:rPr>
    </w:lvl>
    <w:lvl w:ilvl="7" w:tplc="148A7386">
      <w:numFmt w:val="bullet"/>
      <w:lvlText w:val="•"/>
      <w:lvlJc w:val="left"/>
      <w:pPr>
        <w:ind w:left="7047" w:hanging="360"/>
      </w:pPr>
      <w:rPr>
        <w:rFonts w:hint="default"/>
        <w:lang w:val="en-US" w:eastAsia="en-US" w:bidi="ar-SA"/>
      </w:rPr>
    </w:lvl>
    <w:lvl w:ilvl="8" w:tplc="3FF4BF64">
      <w:numFmt w:val="bullet"/>
      <w:lvlText w:val="•"/>
      <w:lvlJc w:val="left"/>
      <w:pPr>
        <w:ind w:left="7958" w:hanging="360"/>
      </w:pPr>
      <w:rPr>
        <w:rFonts w:hint="default"/>
        <w:lang w:val="en-US" w:eastAsia="en-US" w:bidi="ar-SA"/>
      </w:rPr>
    </w:lvl>
  </w:abstractNum>
  <w:abstractNum w:abstractNumId="47" w15:restartNumberingAfterBreak="0">
    <w:nsid w:val="200A52D2"/>
    <w:multiLevelType w:val="hybridMultilevel"/>
    <w:tmpl w:val="2F0C5D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214336E7"/>
    <w:multiLevelType w:val="hybridMultilevel"/>
    <w:tmpl w:val="A15AA59E"/>
    <w:lvl w:ilvl="0" w:tplc="1114AD84">
      <w:start w:val="1"/>
      <w:numFmt w:val="decimal"/>
      <w:pStyle w:val="Ischemaoznacenie"/>
      <w:lvlText w:val="Schém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21515E2D"/>
    <w:multiLevelType w:val="hybridMultilevel"/>
    <w:tmpl w:val="688EA3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15:restartNumberingAfterBreak="0">
    <w:nsid w:val="219B73B6"/>
    <w:multiLevelType w:val="multilevel"/>
    <w:tmpl w:val="97227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23FAC68"/>
    <w:multiLevelType w:val="hybridMultilevel"/>
    <w:tmpl w:val="BDBC7706"/>
    <w:lvl w:ilvl="0" w:tplc="96D018FC">
      <w:start w:val="1"/>
      <w:numFmt w:val="bullet"/>
      <w:lvlText w:val=""/>
      <w:lvlJc w:val="left"/>
      <w:pPr>
        <w:ind w:left="720" w:hanging="360"/>
      </w:pPr>
      <w:rPr>
        <w:rFonts w:ascii="Symbol" w:hAnsi="Symbol" w:hint="default"/>
      </w:rPr>
    </w:lvl>
    <w:lvl w:ilvl="1" w:tplc="DA42CE3A">
      <w:start w:val="1"/>
      <w:numFmt w:val="bullet"/>
      <w:lvlText w:val="o"/>
      <w:lvlJc w:val="left"/>
      <w:pPr>
        <w:ind w:left="1440" w:hanging="360"/>
      </w:pPr>
      <w:rPr>
        <w:rFonts w:ascii="Courier New" w:hAnsi="Courier New" w:hint="default"/>
      </w:rPr>
    </w:lvl>
    <w:lvl w:ilvl="2" w:tplc="40765904">
      <w:start w:val="1"/>
      <w:numFmt w:val="bullet"/>
      <w:lvlText w:val=""/>
      <w:lvlJc w:val="left"/>
      <w:pPr>
        <w:ind w:left="2160" w:hanging="360"/>
      </w:pPr>
      <w:rPr>
        <w:rFonts w:ascii="Wingdings" w:hAnsi="Wingdings" w:hint="default"/>
      </w:rPr>
    </w:lvl>
    <w:lvl w:ilvl="3" w:tplc="51DE3F06">
      <w:start w:val="1"/>
      <w:numFmt w:val="bullet"/>
      <w:lvlText w:val=""/>
      <w:lvlJc w:val="left"/>
      <w:pPr>
        <w:ind w:left="2880" w:hanging="360"/>
      </w:pPr>
      <w:rPr>
        <w:rFonts w:ascii="Symbol" w:hAnsi="Symbol" w:hint="default"/>
      </w:rPr>
    </w:lvl>
    <w:lvl w:ilvl="4" w:tplc="55B8CC70">
      <w:start w:val="1"/>
      <w:numFmt w:val="bullet"/>
      <w:lvlText w:val="o"/>
      <w:lvlJc w:val="left"/>
      <w:pPr>
        <w:ind w:left="3600" w:hanging="360"/>
      </w:pPr>
      <w:rPr>
        <w:rFonts w:ascii="Courier New" w:hAnsi="Courier New" w:hint="default"/>
      </w:rPr>
    </w:lvl>
    <w:lvl w:ilvl="5" w:tplc="88141134">
      <w:start w:val="1"/>
      <w:numFmt w:val="bullet"/>
      <w:lvlText w:val=""/>
      <w:lvlJc w:val="left"/>
      <w:pPr>
        <w:ind w:left="4320" w:hanging="360"/>
      </w:pPr>
      <w:rPr>
        <w:rFonts w:ascii="Wingdings" w:hAnsi="Wingdings" w:hint="default"/>
      </w:rPr>
    </w:lvl>
    <w:lvl w:ilvl="6" w:tplc="6C046C36">
      <w:start w:val="1"/>
      <w:numFmt w:val="bullet"/>
      <w:lvlText w:val=""/>
      <w:lvlJc w:val="left"/>
      <w:pPr>
        <w:ind w:left="5040" w:hanging="360"/>
      </w:pPr>
      <w:rPr>
        <w:rFonts w:ascii="Symbol" w:hAnsi="Symbol" w:hint="default"/>
      </w:rPr>
    </w:lvl>
    <w:lvl w:ilvl="7" w:tplc="EA80DD3E">
      <w:start w:val="1"/>
      <w:numFmt w:val="bullet"/>
      <w:lvlText w:val="o"/>
      <w:lvlJc w:val="left"/>
      <w:pPr>
        <w:ind w:left="5760" w:hanging="360"/>
      </w:pPr>
      <w:rPr>
        <w:rFonts w:ascii="Courier New" w:hAnsi="Courier New" w:hint="default"/>
      </w:rPr>
    </w:lvl>
    <w:lvl w:ilvl="8" w:tplc="419A2642">
      <w:start w:val="1"/>
      <w:numFmt w:val="bullet"/>
      <w:lvlText w:val=""/>
      <w:lvlJc w:val="left"/>
      <w:pPr>
        <w:ind w:left="6480" w:hanging="360"/>
      </w:pPr>
      <w:rPr>
        <w:rFonts w:ascii="Wingdings" w:hAnsi="Wingdings" w:hint="default"/>
      </w:rPr>
    </w:lvl>
  </w:abstractNum>
  <w:abstractNum w:abstractNumId="52" w15:restartNumberingAfterBreak="0">
    <w:nsid w:val="226C4396"/>
    <w:multiLevelType w:val="hybridMultilevel"/>
    <w:tmpl w:val="438806E4"/>
    <w:lvl w:ilvl="0" w:tplc="EAA44450">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15:restartNumberingAfterBreak="0">
    <w:nsid w:val="24754C9F"/>
    <w:multiLevelType w:val="hybridMultilevel"/>
    <w:tmpl w:val="65BEB7C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249E70B1"/>
    <w:multiLevelType w:val="multilevel"/>
    <w:tmpl w:val="01EE7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4EF1B8C"/>
    <w:multiLevelType w:val="hybridMultilevel"/>
    <w:tmpl w:val="214E0580"/>
    <w:lvl w:ilvl="0" w:tplc="041B0003">
      <w:start w:val="1"/>
      <w:numFmt w:val="bullet"/>
      <w:lvlText w:val="o"/>
      <w:lvlJc w:val="left"/>
      <w:pPr>
        <w:ind w:left="1440" w:hanging="360"/>
      </w:pPr>
      <w:rPr>
        <w:rFonts w:ascii="Courier New" w:hAnsi="Courier New" w:cs="Courier New"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56" w15:restartNumberingAfterBreak="0">
    <w:nsid w:val="26C03B5E"/>
    <w:multiLevelType w:val="multilevel"/>
    <w:tmpl w:val="A2727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7C02EE0"/>
    <w:multiLevelType w:val="multilevel"/>
    <w:tmpl w:val="26C47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91E267B"/>
    <w:multiLevelType w:val="hybridMultilevel"/>
    <w:tmpl w:val="E242A8E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15:restartNumberingAfterBreak="0">
    <w:nsid w:val="29E03654"/>
    <w:multiLevelType w:val="hybridMultilevel"/>
    <w:tmpl w:val="E5EABE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15:restartNumberingAfterBreak="0">
    <w:nsid w:val="2B081EF6"/>
    <w:multiLevelType w:val="multilevel"/>
    <w:tmpl w:val="DA9E7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BE70722"/>
    <w:multiLevelType w:val="multilevel"/>
    <w:tmpl w:val="92007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CF86C46"/>
    <w:multiLevelType w:val="multilevel"/>
    <w:tmpl w:val="ECB68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D2524BA"/>
    <w:multiLevelType w:val="multilevel"/>
    <w:tmpl w:val="70666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D4D2EA6"/>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DDB6CA3"/>
    <w:multiLevelType w:val="multilevel"/>
    <w:tmpl w:val="DC183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0266611"/>
    <w:multiLevelType w:val="hybridMultilevel"/>
    <w:tmpl w:val="B9A6B17C"/>
    <w:lvl w:ilvl="0" w:tplc="041B0003">
      <w:start w:val="1"/>
      <w:numFmt w:val="bullet"/>
      <w:lvlText w:val="o"/>
      <w:lvlJc w:val="left"/>
      <w:pPr>
        <w:ind w:left="1068" w:hanging="360"/>
      </w:pPr>
      <w:rPr>
        <w:rFonts w:ascii="Courier New" w:hAnsi="Courier New" w:cs="Courier New"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67" w15:restartNumberingAfterBreak="0">
    <w:nsid w:val="3172266F"/>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1E00EF0"/>
    <w:multiLevelType w:val="multilevel"/>
    <w:tmpl w:val="C16E54C2"/>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29F41B4"/>
    <w:multiLevelType w:val="hybridMultilevel"/>
    <w:tmpl w:val="A0E88EEA"/>
    <w:lvl w:ilvl="0" w:tplc="211A496E">
      <w:start w:val="4"/>
      <w:numFmt w:val="decimal"/>
      <w:pStyle w:val="Itextpodcislovanie"/>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0" w15:restartNumberingAfterBreak="0">
    <w:nsid w:val="32A76FA6"/>
    <w:multiLevelType w:val="hybridMultilevel"/>
    <w:tmpl w:val="92D21132"/>
    <w:lvl w:ilvl="0" w:tplc="F5D0E03A">
      <w:start w:val="1"/>
      <w:numFmt w:val="decimal"/>
      <w:pStyle w:val="Iobrazokoznacenie"/>
      <w:lvlText w:val="Obrázok č. %1"/>
      <w:lvlJc w:val="left"/>
      <w:pPr>
        <w:ind w:left="360" w:hanging="360"/>
      </w:pPr>
      <w:rPr>
        <w:rFonts w:hint="default"/>
        <w:lang w:val="sk-SK"/>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340864C7"/>
    <w:multiLevelType w:val="multilevel"/>
    <w:tmpl w:val="EC0C3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42D5F7B"/>
    <w:multiLevelType w:val="hybridMultilevel"/>
    <w:tmpl w:val="588ED64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3" w15:restartNumberingAfterBreak="0">
    <w:nsid w:val="34794BA2"/>
    <w:multiLevelType w:val="hybridMultilevel"/>
    <w:tmpl w:val="74348832"/>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4" w15:restartNumberingAfterBreak="0">
    <w:nsid w:val="3492864A"/>
    <w:multiLevelType w:val="hybridMultilevel"/>
    <w:tmpl w:val="6AD4CC60"/>
    <w:lvl w:ilvl="0" w:tplc="FEA6D7C2">
      <w:start w:val="1"/>
      <w:numFmt w:val="bullet"/>
      <w:lvlText w:val=""/>
      <w:lvlJc w:val="left"/>
      <w:pPr>
        <w:ind w:left="720" w:hanging="360"/>
      </w:pPr>
      <w:rPr>
        <w:rFonts w:ascii="Symbol" w:hAnsi="Symbol" w:hint="default"/>
      </w:rPr>
    </w:lvl>
    <w:lvl w:ilvl="1" w:tplc="E626EDA8">
      <w:start w:val="1"/>
      <w:numFmt w:val="bullet"/>
      <w:lvlText w:val="o"/>
      <w:lvlJc w:val="left"/>
      <w:pPr>
        <w:ind w:left="1440" w:hanging="360"/>
      </w:pPr>
      <w:rPr>
        <w:rFonts w:ascii="Courier New" w:hAnsi="Courier New" w:hint="default"/>
      </w:rPr>
    </w:lvl>
    <w:lvl w:ilvl="2" w:tplc="0ACA382A">
      <w:start w:val="1"/>
      <w:numFmt w:val="bullet"/>
      <w:lvlText w:val=""/>
      <w:lvlJc w:val="left"/>
      <w:pPr>
        <w:ind w:left="2160" w:hanging="360"/>
      </w:pPr>
      <w:rPr>
        <w:rFonts w:ascii="Wingdings" w:hAnsi="Wingdings" w:hint="default"/>
      </w:rPr>
    </w:lvl>
    <w:lvl w:ilvl="3" w:tplc="19AEA2BA">
      <w:start w:val="1"/>
      <w:numFmt w:val="bullet"/>
      <w:lvlText w:val=""/>
      <w:lvlJc w:val="left"/>
      <w:pPr>
        <w:ind w:left="2880" w:hanging="360"/>
      </w:pPr>
      <w:rPr>
        <w:rFonts w:ascii="Symbol" w:hAnsi="Symbol" w:hint="default"/>
      </w:rPr>
    </w:lvl>
    <w:lvl w:ilvl="4" w:tplc="68D4173A">
      <w:start w:val="1"/>
      <w:numFmt w:val="bullet"/>
      <w:lvlText w:val="o"/>
      <w:lvlJc w:val="left"/>
      <w:pPr>
        <w:ind w:left="3600" w:hanging="360"/>
      </w:pPr>
      <w:rPr>
        <w:rFonts w:ascii="Courier New" w:hAnsi="Courier New" w:hint="default"/>
      </w:rPr>
    </w:lvl>
    <w:lvl w:ilvl="5" w:tplc="5DD29804">
      <w:start w:val="1"/>
      <w:numFmt w:val="bullet"/>
      <w:lvlText w:val=""/>
      <w:lvlJc w:val="left"/>
      <w:pPr>
        <w:ind w:left="4320" w:hanging="360"/>
      </w:pPr>
      <w:rPr>
        <w:rFonts w:ascii="Wingdings" w:hAnsi="Wingdings" w:hint="default"/>
      </w:rPr>
    </w:lvl>
    <w:lvl w:ilvl="6" w:tplc="3DC068EA">
      <w:start w:val="1"/>
      <w:numFmt w:val="bullet"/>
      <w:lvlText w:val=""/>
      <w:lvlJc w:val="left"/>
      <w:pPr>
        <w:ind w:left="5040" w:hanging="360"/>
      </w:pPr>
      <w:rPr>
        <w:rFonts w:ascii="Symbol" w:hAnsi="Symbol" w:hint="default"/>
      </w:rPr>
    </w:lvl>
    <w:lvl w:ilvl="7" w:tplc="46E640FC">
      <w:start w:val="1"/>
      <w:numFmt w:val="bullet"/>
      <w:lvlText w:val="o"/>
      <w:lvlJc w:val="left"/>
      <w:pPr>
        <w:ind w:left="5760" w:hanging="360"/>
      </w:pPr>
      <w:rPr>
        <w:rFonts w:ascii="Courier New" w:hAnsi="Courier New" w:hint="default"/>
      </w:rPr>
    </w:lvl>
    <w:lvl w:ilvl="8" w:tplc="8B64E888">
      <w:start w:val="1"/>
      <w:numFmt w:val="bullet"/>
      <w:lvlText w:val=""/>
      <w:lvlJc w:val="left"/>
      <w:pPr>
        <w:ind w:left="6480" w:hanging="360"/>
      </w:pPr>
      <w:rPr>
        <w:rFonts w:ascii="Wingdings" w:hAnsi="Wingdings" w:hint="default"/>
      </w:rPr>
    </w:lvl>
  </w:abstractNum>
  <w:abstractNum w:abstractNumId="75" w15:restartNumberingAfterBreak="0">
    <w:nsid w:val="34A70099"/>
    <w:multiLevelType w:val="hybridMultilevel"/>
    <w:tmpl w:val="6930C650"/>
    <w:lvl w:ilvl="0" w:tplc="7C5C37B6">
      <w:start w:val="1"/>
      <w:numFmt w:val="bullet"/>
      <w:lvlText w:val=""/>
      <w:lvlJc w:val="left"/>
      <w:pPr>
        <w:ind w:left="720" w:hanging="360"/>
      </w:pPr>
      <w:rPr>
        <w:rFonts w:ascii="Symbol" w:hAnsi="Symbol" w:hint="default"/>
      </w:rPr>
    </w:lvl>
    <w:lvl w:ilvl="1" w:tplc="99C6CBDE">
      <w:start w:val="1"/>
      <w:numFmt w:val="bullet"/>
      <w:lvlText w:val="o"/>
      <w:lvlJc w:val="left"/>
      <w:pPr>
        <w:ind w:left="1440" w:hanging="360"/>
      </w:pPr>
      <w:rPr>
        <w:rFonts w:ascii="Courier New" w:hAnsi="Courier New" w:hint="default"/>
      </w:rPr>
    </w:lvl>
    <w:lvl w:ilvl="2" w:tplc="C02854FE">
      <w:start w:val="1"/>
      <w:numFmt w:val="bullet"/>
      <w:lvlText w:val=""/>
      <w:lvlJc w:val="left"/>
      <w:pPr>
        <w:ind w:left="2160" w:hanging="360"/>
      </w:pPr>
      <w:rPr>
        <w:rFonts w:ascii="Wingdings" w:hAnsi="Wingdings" w:hint="default"/>
      </w:rPr>
    </w:lvl>
    <w:lvl w:ilvl="3" w:tplc="2DDA8314">
      <w:start w:val="1"/>
      <w:numFmt w:val="bullet"/>
      <w:lvlText w:val=""/>
      <w:lvlJc w:val="left"/>
      <w:pPr>
        <w:ind w:left="2880" w:hanging="360"/>
      </w:pPr>
      <w:rPr>
        <w:rFonts w:ascii="Symbol" w:hAnsi="Symbol" w:hint="default"/>
      </w:rPr>
    </w:lvl>
    <w:lvl w:ilvl="4" w:tplc="3F9C984E">
      <w:start w:val="1"/>
      <w:numFmt w:val="bullet"/>
      <w:lvlText w:val="o"/>
      <w:lvlJc w:val="left"/>
      <w:pPr>
        <w:ind w:left="3600" w:hanging="360"/>
      </w:pPr>
      <w:rPr>
        <w:rFonts w:ascii="Courier New" w:hAnsi="Courier New" w:hint="default"/>
      </w:rPr>
    </w:lvl>
    <w:lvl w:ilvl="5" w:tplc="763427C8">
      <w:start w:val="1"/>
      <w:numFmt w:val="bullet"/>
      <w:lvlText w:val=""/>
      <w:lvlJc w:val="left"/>
      <w:pPr>
        <w:ind w:left="4320" w:hanging="360"/>
      </w:pPr>
      <w:rPr>
        <w:rFonts w:ascii="Wingdings" w:hAnsi="Wingdings" w:hint="default"/>
      </w:rPr>
    </w:lvl>
    <w:lvl w:ilvl="6" w:tplc="6E648C2E">
      <w:start w:val="1"/>
      <w:numFmt w:val="bullet"/>
      <w:lvlText w:val=""/>
      <w:lvlJc w:val="left"/>
      <w:pPr>
        <w:ind w:left="5040" w:hanging="360"/>
      </w:pPr>
      <w:rPr>
        <w:rFonts w:ascii="Symbol" w:hAnsi="Symbol" w:hint="default"/>
      </w:rPr>
    </w:lvl>
    <w:lvl w:ilvl="7" w:tplc="3B1C02DE">
      <w:start w:val="1"/>
      <w:numFmt w:val="bullet"/>
      <w:lvlText w:val="o"/>
      <w:lvlJc w:val="left"/>
      <w:pPr>
        <w:ind w:left="5760" w:hanging="360"/>
      </w:pPr>
      <w:rPr>
        <w:rFonts w:ascii="Courier New" w:hAnsi="Courier New" w:hint="default"/>
      </w:rPr>
    </w:lvl>
    <w:lvl w:ilvl="8" w:tplc="633ED884">
      <w:start w:val="1"/>
      <w:numFmt w:val="bullet"/>
      <w:lvlText w:val=""/>
      <w:lvlJc w:val="left"/>
      <w:pPr>
        <w:ind w:left="6480" w:hanging="360"/>
      </w:pPr>
      <w:rPr>
        <w:rFonts w:ascii="Wingdings" w:hAnsi="Wingdings" w:hint="default"/>
      </w:rPr>
    </w:lvl>
  </w:abstractNum>
  <w:abstractNum w:abstractNumId="76" w15:restartNumberingAfterBreak="0">
    <w:nsid w:val="34B534B1"/>
    <w:multiLevelType w:val="multilevel"/>
    <w:tmpl w:val="B40CA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4C05A4C"/>
    <w:multiLevelType w:val="hybridMultilevel"/>
    <w:tmpl w:val="BFCEFB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15:restartNumberingAfterBreak="0">
    <w:nsid w:val="34E60C5D"/>
    <w:multiLevelType w:val="multilevel"/>
    <w:tmpl w:val="038A0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5E55224"/>
    <w:multiLevelType w:val="multilevel"/>
    <w:tmpl w:val="79BA2FF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6E643BB"/>
    <w:multiLevelType w:val="hybridMultilevel"/>
    <w:tmpl w:val="42DC66E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15:restartNumberingAfterBreak="0">
    <w:nsid w:val="386F3A29"/>
    <w:multiLevelType w:val="hybridMultilevel"/>
    <w:tmpl w:val="09BCC4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15:restartNumberingAfterBreak="0">
    <w:nsid w:val="38F6747D"/>
    <w:multiLevelType w:val="multilevel"/>
    <w:tmpl w:val="5A32B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B527D36"/>
    <w:multiLevelType w:val="multilevel"/>
    <w:tmpl w:val="A05EC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BC36069"/>
    <w:multiLevelType w:val="multilevel"/>
    <w:tmpl w:val="B288B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C305013"/>
    <w:multiLevelType w:val="hybridMultilevel"/>
    <w:tmpl w:val="4CF8541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15:restartNumberingAfterBreak="0">
    <w:nsid w:val="3C4E3161"/>
    <w:multiLevelType w:val="hybridMultilevel"/>
    <w:tmpl w:val="4AC6EA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15:restartNumberingAfterBreak="0">
    <w:nsid w:val="3CF01555"/>
    <w:multiLevelType w:val="hybridMultilevel"/>
    <w:tmpl w:val="E0EED074"/>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8" w15:restartNumberingAfterBreak="0">
    <w:nsid w:val="3D6F0E3F"/>
    <w:multiLevelType w:val="hybridMultilevel"/>
    <w:tmpl w:val="7682C810"/>
    <w:lvl w:ilvl="0" w:tplc="301CF94A">
      <w:numFmt w:val="bullet"/>
      <w:lvlText w:val="•"/>
      <w:lvlJc w:val="left"/>
      <w:pPr>
        <w:ind w:left="1080" w:hanging="360"/>
      </w:pPr>
      <w:rPr>
        <w:rFonts w:ascii="Aptos Narrow" w:eastAsiaTheme="minorHAnsi" w:hAnsi="Aptos Narrow"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89" w15:restartNumberingAfterBreak="0">
    <w:nsid w:val="3D7D203F"/>
    <w:multiLevelType w:val="hybridMultilevel"/>
    <w:tmpl w:val="9BA469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15:restartNumberingAfterBreak="0">
    <w:nsid w:val="3DB160C1"/>
    <w:multiLevelType w:val="multilevel"/>
    <w:tmpl w:val="48484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E20076F"/>
    <w:multiLevelType w:val="hybridMultilevel"/>
    <w:tmpl w:val="AE36DA9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15:restartNumberingAfterBreak="0">
    <w:nsid w:val="3EBE49DA"/>
    <w:multiLevelType w:val="multilevel"/>
    <w:tmpl w:val="E4BED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FF72662"/>
    <w:multiLevelType w:val="multilevel"/>
    <w:tmpl w:val="87BE0D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FF83F86"/>
    <w:multiLevelType w:val="multilevel"/>
    <w:tmpl w:val="2CFE5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02E5B1B"/>
    <w:multiLevelType w:val="hybridMultilevel"/>
    <w:tmpl w:val="1A56D898"/>
    <w:lvl w:ilvl="0" w:tplc="E4424C18">
      <w:start w:val="1"/>
      <w:numFmt w:val="decimal"/>
      <w:pStyle w:val="Itabulkaoznacenie"/>
      <w:lvlText w:val="Tabuľka č. %1"/>
      <w:lvlJc w:val="left"/>
      <w:pPr>
        <w:ind w:left="929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6" w15:restartNumberingAfterBreak="0">
    <w:nsid w:val="40635EA1"/>
    <w:multiLevelType w:val="hybridMultilevel"/>
    <w:tmpl w:val="2B0A6438"/>
    <w:lvl w:ilvl="0" w:tplc="301CF94A">
      <w:numFmt w:val="bullet"/>
      <w:lvlText w:val="•"/>
      <w:lvlJc w:val="left"/>
      <w:pPr>
        <w:ind w:left="1080" w:hanging="360"/>
      </w:pPr>
      <w:rPr>
        <w:rFonts w:ascii="Aptos Narrow" w:eastAsiaTheme="minorHAnsi" w:hAnsi="Aptos Narrow"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97" w15:restartNumberingAfterBreak="0">
    <w:nsid w:val="40B23066"/>
    <w:multiLevelType w:val="multilevel"/>
    <w:tmpl w:val="08C00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17441BB"/>
    <w:multiLevelType w:val="hybridMultilevel"/>
    <w:tmpl w:val="DB166D0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15:restartNumberingAfterBreak="0">
    <w:nsid w:val="41D553D6"/>
    <w:multiLevelType w:val="hybridMultilevel"/>
    <w:tmpl w:val="DB92EBE6"/>
    <w:lvl w:ilvl="0" w:tplc="041B0003">
      <w:start w:val="1"/>
      <w:numFmt w:val="bullet"/>
      <w:lvlText w:val="o"/>
      <w:lvlJc w:val="left"/>
      <w:pPr>
        <w:ind w:left="1788" w:hanging="360"/>
      </w:pPr>
      <w:rPr>
        <w:rFonts w:ascii="Courier New" w:hAnsi="Courier New" w:cs="Courier New" w:hint="default"/>
      </w:rPr>
    </w:lvl>
    <w:lvl w:ilvl="1" w:tplc="041B0003" w:tentative="1">
      <w:start w:val="1"/>
      <w:numFmt w:val="bullet"/>
      <w:lvlText w:val="o"/>
      <w:lvlJc w:val="left"/>
      <w:pPr>
        <w:ind w:left="2508" w:hanging="360"/>
      </w:pPr>
      <w:rPr>
        <w:rFonts w:ascii="Courier New" w:hAnsi="Courier New" w:cs="Courier New" w:hint="default"/>
      </w:rPr>
    </w:lvl>
    <w:lvl w:ilvl="2" w:tplc="041B0005" w:tentative="1">
      <w:start w:val="1"/>
      <w:numFmt w:val="bullet"/>
      <w:lvlText w:val=""/>
      <w:lvlJc w:val="left"/>
      <w:pPr>
        <w:ind w:left="3228" w:hanging="360"/>
      </w:pPr>
      <w:rPr>
        <w:rFonts w:ascii="Wingdings" w:hAnsi="Wingdings" w:hint="default"/>
      </w:rPr>
    </w:lvl>
    <w:lvl w:ilvl="3" w:tplc="041B0001" w:tentative="1">
      <w:start w:val="1"/>
      <w:numFmt w:val="bullet"/>
      <w:lvlText w:val=""/>
      <w:lvlJc w:val="left"/>
      <w:pPr>
        <w:ind w:left="3948" w:hanging="360"/>
      </w:pPr>
      <w:rPr>
        <w:rFonts w:ascii="Symbol" w:hAnsi="Symbol" w:hint="default"/>
      </w:rPr>
    </w:lvl>
    <w:lvl w:ilvl="4" w:tplc="041B0003" w:tentative="1">
      <w:start w:val="1"/>
      <w:numFmt w:val="bullet"/>
      <w:lvlText w:val="o"/>
      <w:lvlJc w:val="left"/>
      <w:pPr>
        <w:ind w:left="4668" w:hanging="360"/>
      </w:pPr>
      <w:rPr>
        <w:rFonts w:ascii="Courier New" w:hAnsi="Courier New" w:cs="Courier New" w:hint="default"/>
      </w:rPr>
    </w:lvl>
    <w:lvl w:ilvl="5" w:tplc="041B0005" w:tentative="1">
      <w:start w:val="1"/>
      <w:numFmt w:val="bullet"/>
      <w:lvlText w:val=""/>
      <w:lvlJc w:val="left"/>
      <w:pPr>
        <w:ind w:left="5388" w:hanging="360"/>
      </w:pPr>
      <w:rPr>
        <w:rFonts w:ascii="Wingdings" w:hAnsi="Wingdings" w:hint="default"/>
      </w:rPr>
    </w:lvl>
    <w:lvl w:ilvl="6" w:tplc="041B0001" w:tentative="1">
      <w:start w:val="1"/>
      <w:numFmt w:val="bullet"/>
      <w:lvlText w:val=""/>
      <w:lvlJc w:val="left"/>
      <w:pPr>
        <w:ind w:left="6108" w:hanging="360"/>
      </w:pPr>
      <w:rPr>
        <w:rFonts w:ascii="Symbol" w:hAnsi="Symbol" w:hint="default"/>
      </w:rPr>
    </w:lvl>
    <w:lvl w:ilvl="7" w:tplc="041B0003" w:tentative="1">
      <w:start w:val="1"/>
      <w:numFmt w:val="bullet"/>
      <w:lvlText w:val="o"/>
      <w:lvlJc w:val="left"/>
      <w:pPr>
        <w:ind w:left="6828" w:hanging="360"/>
      </w:pPr>
      <w:rPr>
        <w:rFonts w:ascii="Courier New" w:hAnsi="Courier New" w:cs="Courier New" w:hint="default"/>
      </w:rPr>
    </w:lvl>
    <w:lvl w:ilvl="8" w:tplc="041B0005" w:tentative="1">
      <w:start w:val="1"/>
      <w:numFmt w:val="bullet"/>
      <w:lvlText w:val=""/>
      <w:lvlJc w:val="left"/>
      <w:pPr>
        <w:ind w:left="7548" w:hanging="360"/>
      </w:pPr>
      <w:rPr>
        <w:rFonts w:ascii="Wingdings" w:hAnsi="Wingdings" w:hint="default"/>
      </w:rPr>
    </w:lvl>
  </w:abstractNum>
  <w:abstractNum w:abstractNumId="100" w15:restartNumberingAfterBreak="0">
    <w:nsid w:val="41E117D3"/>
    <w:multiLevelType w:val="multilevel"/>
    <w:tmpl w:val="B6020FD4"/>
    <w:lvl w:ilvl="0">
      <w:start w:val="1"/>
      <w:numFmt w:val="decimal"/>
      <w:lvlText w:val="%1."/>
      <w:lvlJc w:val="left"/>
      <w:pPr>
        <w:tabs>
          <w:tab w:val="num" w:pos="7731"/>
        </w:tabs>
        <w:ind w:left="7731" w:hanging="360"/>
      </w:pPr>
      <w:rPr>
        <w:b/>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1FC15C9"/>
    <w:multiLevelType w:val="multilevel"/>
    <w:tmpl w:val="D6948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2492E5F"/>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2F14A2B"/>
    <w:multiLevelType w:val="multilevel"/>
    <w:tmpl w:val="4B88F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415216E"/>
    <w:multiLevelType w:val="multilevel"/>
    <w:tmpl w:val="77F2E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4274D27"/>
    <w:multiLevelType w:val="multilevel"/>
    <w:tmpl w:val="3E56C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43C641D"/>
    <w:multiLevelType w:val="multilevel"/>
    <w:tmpl w:val="0CE28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4DA1D49"/>
    <w:multiLevelType w:val="multilevel"/>
    <w:tmpl w:val="71926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55A6307"/>
    <w:multiLevelType w:val="multilevel"/>
    <w:tmpl w:val="A9D02B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56B569E"/>
    <w:multiLevelType w:val="multilevel"/>
    <w:tmpl w:val="C172CA20"/>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5952109"/>
    <w:multiLevelType w:val="multilevel"/>
    <w:tmpl w:val="05C82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5B45A6D"/>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6A13EB5"/>
    <w:multiLevelType w:val="multilevel"/>
    <w:tmpl w:val="F0966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71A73F4"/>
    <w:multiLevelType w:val="hybridMultilevel"/>
    <w:tmpl w:val="417814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4" w15:restartNumberingAfterBreak="0">
    <w:nsid w:val="481F1E80"/>
    <w:multiLevelType w:val="multilevel"/>
    <w:tmpl w:val="71C03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8C743CE"/>
    <w:multiLevelType w:val="multilevel"/>
    <w:tmpl w:val="14EE6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90916C9"/>
    <w:multiLevelType w:val="hybridMultilevel"/>
    <w:tmpl w:val="6BF8A43E"/>
    <w:lvl w:ilvl="0" w:tplc="4FAC1054">
      <w:start w:val="1"/>
      <w:numFmt w:val="decimal"/>
      <w:pStyle w:val="Igrafoznacenie"/>
      <w:lvlText w:val="Graf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7" w15:restartNumberingAfterBreak="0">
    <w:nsid w:val="4945280B"/>
    <w:multiLevelType w:val="multilevel"/>
    <w:tmpl w:val="D526A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97605D1"/>
    <w:multiLevelType w:val="hybridMultilevel"/>
    <w:tmpl w:val="A260DB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9" w15:restartNumberingAfterBreak="0">
    <w:nsid w:val="49923270"/>
    <w:multiLevelType w:val="hybridMultilevel"/>
    <w:tmpl w:val="75A257B4"/>
    <w:lvl w:ilvl="0" w:tplc="E670F644">
      <w:start w:val="1"/>
      <w:numFmt w:val="bullet"/>
      <w:pStyle w:val="Iodrazkatex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15:restartNumberingAfterBreak="0">
    <w:nsid w:val="49B61E8A"/>
    <w:multiLevelType w:val="multilevel"/>
    <w:tmpl w:val="88328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ACC3A92"/>
    <w:multiLevelType w:val="multilevel"/>
    <w:tmpl w:val="7BCCA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AE02C0F"/>
    <w:multiLevelType w:val="hybridMultilevel"/>
    <w:tmpl w:val="01CE894E"/>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3" w15:restartNumberingAfterBreak="0">
    <w:nsid w:val="4AE4403C"/>
    <w:multiLevelType w:val="hybridMultilevel"/>
    <w:tmpl w:val="32044930"/>
    <w:lvl w:ilvl="0" w:tplc="FFFFFFFF">
      <w:start w:val="1"/>
      <w:numFmt w:val="bullet"/>
      <w:lvlText w:val="-"/>
      <w:lvlJc w:val="left"/>
      <w:pPr>
        <w:ind w:left="720" w:hanging="360"/>
      </w:pPr>
      <w:rPr>
        <w:rFonts w:ascii="Symbol" w:hAnsi="Symbol" w:hint="default"/>
      </w:rPr>
    </w:lvl>
    <w:lvl w:ilvl="1" w:tplc="EAA44450">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4B540786"/>
    <w:multiLevelType w:val="hybridMultilevel"/>
    <w:tmpl w:val="BE5EB10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15:restartNumberingAfterBreak="0">
    <w:nsid w:val="4B7E414E"/>
    <w:multiLevelType w:val="hybridMultilevel"/>
    <w:tmpl w:val="00000000"/>
    <w:lvl w:ilvl="0" w:tplc="4BAC9B8C">
      <w:numFmt w:val="bullet"/>
      <w:lvlText w:val="•"/>
      <w:lvlJc w:val="left"/>
      <w:pPr>
        <w:ind w:left="861" w:hanging="360"/>
      </w:pPr>
      <w:rPr>
        <w:rFonts w:ascii="Calibri" w:eastAsia="Calibri" w:hAnsi="Calibri" w:cs="Calibri" w:hint="default"/>
        <w:b w:val="0"/>
        <w:bCs w:val="0"/>
        <w:i w:val="0"/>
        <w:iCs w:val="0"/>
        <w:spacing w:val="0"/>
        <w:w w:val="92"/>
        <w:sz w:val="22"/>
        <w:szCs w:val="22"/>
        <w:lang w:val="en-US" w:eastAsia="en-US" w:bidi="ar-SA"/>
      </w:rPr>
    </w:lvl>
    <w:lvl w:ilvl="1" w:tplc="BBDC68F6">
      <w:numFmt w:val="bullet"/>
      <w:lvlText w:val="•"/>
      <w:lvlJc w:val="left"/>
      <w:pPr>
        <w:ind w:left="1752" w:hanging="360"/>
      </w:pPr>
      <w:rPr>
        <w:rFonts w:hint="default"/>
        <w:lang w:val="en-US" w:eastAsia="en-US" w:bidi="ar-SA"/>
      </w:rPr>
    </w:lvl>
    <w:lvl w:ilvl="2" w:tplc="243C5570">
      <w:numFmt w:val="bullet"/>
      <w:lvlText w:val="•"/>
      <w:lvlJc w:val="left"/>
      <w:pPr>
        <w:ind w:left="2644" w:hanging="360"/>
      </w:pPr>
      <w:rPr>
        <w:rFonts w:hint="default"/>
        <w:lang w:val="en-US" w:eastAsia="en-US" w:bidi="ar-SA"/>
      </w:rPr>
    </w:lvl>
    <w:lvl w:ilvl="3" w:tplc="FD8A3A12">
      <w:numFmt w:val="bullet"/>
      <w:lvlText w:val="•"/>
      <w:lvlJc w:val="left"/>
      <w:pPr>
        <w:ind w:left="3536" w:hanging="360"/>
      </w:pPr>
      <w:rPr>
        <w:rFonts w:hint="default"/>
        <w:lang w:val="en-US" w:eastAsia="en-US" w:bidi="ar-SA"/>
      </w:rPr>
    </w:lvl>
    <w:lvl w:ilvl="4" w:tplc="13865ED6">
      <w:numFmt w:val="bullet"/>
      <w:lvlText w:val="•"/>
      <w:lvlJc w:val="left"/>
      <w:pPr>
        <w:ind w:left="4428" w:hanging="360"/>
      </w:pPr>
      <w:rPr>
        <w:rFonts w:hint="default"/>
        <w:lang w:val="en-US" w:eastAsia="en-US" w:bidi="ar-SA"/>
      </w:rPr>
    </w:lvl>
    <w:lvl w:ilvl="5" w:tplc="AB882C46">
      <w:numFmt w:val="bullet"/>
      <w:lvlText w:val="•"/>
      <w:lvlJc w:val="left"/>
      <w:pPr>
        <w:ind w:left="5320" w:hanging="360"/>
      </w:pPr>
      <w:rPr>
        <w:rFonts w:hint="default"/>
        <w:lang w:val="en-US" w:eastAsia="en-US" w:bidi="ar-SA"/>
      </w:rPr>
    </w:lvl>
    <w:lvl w:ilvl="6" w:tplc="E96A3328">
      <w:numFmt w:val="bullet"/>
      <w:lvlText w:val="•"/>
      <w:lvlJc w:val="left"/>
      <w:pPr>
        <w:ind w:left="6212" w:hanging="360"/>
      </w:pPr>
      <w:rPr>
        <w:rFonts w:hint="default"/>
        <w:lang w:val="en-US" w:eastAsia="en-US" w:bidi="ar-SA"/>
      </w:rPr>
    </w:lvl>
    <w:lvl w:ilvl="7" w:tplc="0DAA6E0A">
      <w:numFmt w:val="bullet"/>
      <w:lvlText w:val="•"/>
      <w:lvlJc w:val="left"/>
      <w:pPr>
        <w:ind w:left="7104" w:hanging="360"/>
      </w:pPr>
      <w:rPr>
        <w:rFonts w:hint="default"/>
        <w:lang w:val="en-US" w:eastAsia="en-US" w:bidi="ar-SA"/>
      </w:rPr>
    </w:lvl>
    <w:lvl w:ilvl="8" w:tplc="FBEE8A38">
      <w:numFmt w:val="bullet"/>
      <w:lvlText w:val="•"/>
      <w:lvlJc w:val="left"/>
      <w:pPr>
        <w:ind w:left="7997" w:hanging="360"/>
      </w:pPr>
      <w:rPr>
        <w:rFonts w:hint="default"/>
        <w:lang w:val="en-US" w:eastAsia="en-US" w:bidi="ar-SA"/>
      </w:rPr>
    </w:lvl>
  </w:abstractNum>
  <w:abstractNum w:abstractNumId="126" w15:restartNumberingAfterBreak="0">
    <w:nsid w:val="4C743837"/>
    <w:multiLevelType w:val="multilevel"/>
    <w:tmpl w:val="A8122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CDD6E5D"/>
    <w:multiLevelType w:val="multilevel"/>
    <w:tmpl w:val="9318A36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DCF4316"/>
    <w:multiLevelType w:val="multilevel"/>
    <w:tmpl w:val="A52C1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E5B45AE"/>
    <w:multiLevelType w:val="multilevel"/>
    <w:tmpl w:val="ADF8A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F8976A6"/>
    <w:multiLevelType w:val="hybridMultilevel"/>
    <w:tmpl w:val="3FA85D58"/>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15:restartNumberingAfterBreak="0">
    <w:nsid w:val="4F9F559A"/>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FFA68C5"/>
    <w:multiLevelType w:val="multilevel"/>
    <w:tmpl w:val="2B5CD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0A3E0BE"/>
    <w:multiLevelType w:val="hybridMultilevel"/>
    <w:tmpl w:val="98C67E74"/>
    <w:lvl w:ilvl="0" w:tplc="CA62935E">
      <w:start w:val="1"/>
      <w:numFmt w:val="bullet"/>
      <w:lvlText w:val=""/>
      <w:lvlJc w:val="left"/>
      <w:pPr>
        <w:ind w:left="720" w:hanging="360"/>
      </w:pPr>
      <w:rPr>
        <w:rFonts w:ascii="Symbol" w:hAnsi="Symbol" w:hint="default"/>
      </w:rPr>
    </w:lvl>
    <w:lvl w:ilvl="1" w:tplc="04765A9A">
      <w:start w:val="1"/>
      <w:numFmt w:val="bullet"/>
      <w:lvlText w:val="o"/>
      <w:lvlJc w:val="left"/>
      <w:pPr>
        <w:ind w:left="1440" w:hanging="360"/>
      </w:pPr>
      <w:rPr>
        <w:rFonts w:ascii="Courier New" w:hAnsi="Courier New" w:hint="default"/>
      </w:rPr>
    </w:lvl>
    <w:lvl w:ilvl="2" w:tplc="47363A64">
      <w:start w:val="1"/>
      <w:numFmt w:val="bullet"/>
      <w:lvlText w:val=""/>
      <w:lvlJc w:val="left"/>
      <w:pPr>
        <w:ind w:left="2160" w:hanging="360"/>
      </w:pPr>
      <w:rPr>
        <w:rFonts w:ascii="Wingdings" w:hAnsi="Wingdings" w:hint="default"/>
      </w:rPr>
    </w:lvl>
    <w:lvl w:ilvl="3" w:tplc="929E5BE6">
      <w:start w:val="1"/>
      <w:numFmt w:val="bullet"/>
      <w:lvlText w:val=""/>
      <w:lvlJc w:val="left"/>
      <w:pPr>
        <w:ind w:left="2880" w:hanging="360"/>
      </w:pPr>
      <w:rPr>
        <w:rFonts w:ascii="Symbol" w:hAnsi="Symbol" w:hint="default"/>
      </w:rPr>
    </w:lvl>
    <w:lvl w:ilvl="4" w:tplc="1270D6E8">
      <w:start w:val="1"/>
      <w:numFmt w:val="bullet"/>
      <w:lvlText w:val="o"/>
      <w:lvlJc w:val="left"/>
      <w:pPr>
        <w:ind w:left="3600" w:hanging="360"/>
      </w:pPr>
      <w:rPr>
        <w:rFonts w:ascii="Courier New" w:hAnsi="Courier New" w:hint="default"/>
      </w:rPr>
    </w:lvl>
    <w:lvl w:ilvl="5" w:tplc="FF7C00C4">
      <w:start w:val="1"/>
      <w:numFmt w:val="bullet"/>
      <w:lvlText w:val=""/>
      <w:lvlJc w:val="left"/>
      <w:pPr>
        <w:ind w:left="4320" w:hanging="360"/>
      </w:pPr>
      <w:rPr>
        <w:rFonts w:ascii="Wingdings" w:hAnsi="Wingdings" w:hint="default"/>
      </w:rPr>
    </w:lvl>
    <w:lvl w:ilvl="6" w:tplc="AAE6C5D2">
      <w:start w:val="1"/>
      <w:numFmt w:val="bullet"/>
      <w:lvlText w:val=""/>
      <w:lvlJc w:val="left"/>
      <w:pPr>
        <w:ind w:left="5040" w:hanging="360"/>
      </w:pPr>
      <w:rPr>
        <w:rFonts w:ascii="Symbol" w:hAnsi="Symbol" w:hint="default"/>
      </w:rPr>
    </w:lvl>
    <w:lvl w:ilvl="7" w:tplc="A114197C">
      <w:start w:val="1"/>
      <w:numFmt w:val="bullet"/>
      <w:lvlText w:val="o"/>
      <w:lvlJc w:val="left"/>
      <w:pPr>
        <w:ind w:left="5760" w:hanging="360"/>
      </w:pPr>
      <w:rPr>
        <w:rFonts w:ascii="Courier New" w:hAnsi="Courier New" w:hint="default"/>
      </w:rPr>
    </w:lvl>
    <w:lvl w:ilvl="8" w:tplc="028022A8">
      <w:start w:val="1"/>
      <w:numFmt w:val="bullet"/>
      <w:lvlText w:val=""/>
      <w:lvlJc w:val="left"/>
      <w:pPr>
        <w:ind w:left="6480" w:hanging="360"/>
      </w:pPr>
      <w:rPr>
        <w:rFonts w:ascii="Wingdings" w:hAnsi="Wingdings" w:hint="default"/>
      </w:rPr>
    </w:lvl>
  </w:abstractNum>
  <w:abstractNum w:abstractNumId="134" w15:restartNumberingAfterBreak="0">
    <w:nsid w:val="5131C0DD"/>
    <w:multiLevelType w:val="hybridMultilevel"/>
    <w:tmpl w:val="00000000"/>
    <w:lvl w:ilvl="0" w:tplc="75FA88CA">
      <w:numFmt w:val="bullet"/>
      <w:lvlText w:val="•"/>
      <w:lvlJc w:val="left"/>
      <w:pPr>
        <w:ind w:left="861" w:hanging="360"/>
      </w:pPr>
      <w:rPr>
        <w:rFonts w:ascii="Calibri" w:eastAsia="Calibri" w:hAnsi="Calibri" w:cs="Calibri" w:hint="default"/>
        <w:b w:val="0"/>
        <w:bCs w:val="0"/>
        <w:i w:val="0"/>
        <w:iCs w:val="0"/>
        <w:spacing w:val="0"/>
        <w:w w:val="92"/>
        <w:sz w:val="22"/>
        <w:szCs w:val="22"/>
        <w:lang w:val="en-US" w:eastAsia="en-US" w:bidi="ar-SA"/>
      </w:rPr>
    </w:lvl>
    <w:lvl w:ilvl="1" w:tplc="407AD8D6">
      <w:numFmt w:val="bullet"/>
      <w:lvlText w:val="⮚"/>
      <w:lvlJc w:val="left"/>
      <w:pPr>
        <w:ind w:left="1581" w:hanging="360"/>
      </w:pPr>
      <w:rPr>
        <w:rFonts w:ascii="Noto Sans Symbols2" w:eastAsia="Noto Sans Symbols2" w:hAnsi="Noto Sans Symbols2" w:cs="Noto Sans Symbols2" w:hint="default"/>
        <w:b w:val="0"/>
        <w:bCs w:val="0"/>
        <w:i w:val="0"/>
        <w:iCs w:val="0"/>
        <w:spacing w:val="0"/>
        <w:w w:val="107"/>
        <w:sz w:val="22"/>
        <w:szCs w:val="22"/>
        <w:lang w:val="en-US" w:eastAsia="en-US" w:bidi="ar-SA"/>
      </w:rPr>
    </w:lvl>
    <w:lvl w:ilvl="2" w:tplc="32A2F8AE">
      <w:numFmt w:val="bullet"/>
      <w:lvlText w:val="•"/>
      <w:lvlJc w:val="left"/>
      <w:pPr>
        <w:ind w:left="2491" w:hanging="360"/>
      </w:pPr>
      <w:rPr>
        <w:rFonts w:hint="default"/>
        <w:lang w:val="en-US" w:eastAsia="en-US" w:bidi="ar-SA"/>
      </w:rPr>
    </w:lvl>
    <w:lvl w:ilvl="3" w:tplc="D27EE2BC">
      <w:numFmt w:val="bullet"/>
      <w:lvlText w:val="•"/>
      <w:lvlJc w:val="left"/>
      <w:pPr>
        <w:ind w:left="3402" w:hanging="360"/>
      </w:pPr>
      <w:rPr>
        <w:rFonts w:hint="default"/>
        <w:lang w:val="en-US" w:eastAsia="en-US" w:bidi="ar-SA"/>
      </w:rPr>
    </w:lvl>
    <w:lvl w:ilvl="4" w:tplc="D0641B28">
      <w:numFmt w:val="bullet"/>
      <w:lvlText w:val="•"/>
      <w:lvlJc w:val="left"/>
      <w:pPr>
        <w:ind w:left="4313" w:hanging="360"/>
      </w:pPr>
      <w:rPr>
        <w:rFonts w:hint="default"/>
        <w:lang w:val="en-US" w:eastAsia="en-US" w:bidi="ar-SA"/>
      </w:rPr>
    </w:lvl>
    <w:lvl w:ilvl="5" w:tplc="55786A62">
      <w:numFmt w:val="bullet"/>
      <w:lvlText w:val="•"/>
      <w:lvlJc w:val="left"/>
      <w:pPr>
        <w:ind w:left="5225" w:hanging="360"/>
      </w:pPr>
      <w:rPr>
        <w:rFonts w:hint="default"/>
        <w:lang w:val="en-US" w:eastAsia="en-US" w:bidi="ar-SA"/>
      </w:rPr>
    </w:lvl>
    <w:lvl w:ilvl="6" w:tplc="B1ACC66E">
      <w:numFmt w:val="bullet"/>
      <w:lvlText w:val="•"/>
      <w:lvlJc w:val="left"/>
      <w:pPr>
        <w:ind w:left="6136" w:hanging="360"/>
      </w:pPr>
      <w:rPr>
        <w:rFonts w:hint="default"/>
        <w:lang w:val="en-US" w:eastAsia="en-US" w:bidi="ar-SA"/>
      </w:rPr>
    </w:lvl>
    <w:lvl w:ilvl="7" w:tplc="E960B588">
      <w:numFmt w:val="bullet"/>
      <w:lvlText w:val="•"/>
      <w:lvlJc w:val="left"/>
      <w:pPr>
        <w:ind w:left="7047" w:hanging="360"/>
      </w:pPr>
      <w:rPr>
        <w:rFonts w:hint="default"/>
        <w:lang w:val="en-US" w:eastAsia="en-US" w:bidi="ar-SA"/>
      </w:rPr>
    </w:lvl>
    <w:lvl w:ilvl="8" w:tplc="9684CD84">
      <w:numFmt w:val="bullet"/>
      <w:lvlText w:val="•"/>
      <w:lvlJc w:val="left"/>
      <w:pPr>
        <w:ind w:left="7958" w:hanging="360"/>
      </w:pPr>
      <w:rPr>
        <w:rFonts w:hint="default"/>
        <w:lang w:val="en-US" w:eastAsia="en-US" w:bidi="ar-SA"/>
      </w:rPr>
    </w:lvl>
  </w:abstractNum>
  <w:abstractNum w:abstractNumId="135" w15:restartNumberingAfterBreak="0">
    <w:nsid w:val="523C10BD"/>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26C32A3"/>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2EF6218"/>
    <w:multiLevelType w:val="multilevel"/>
    <w:tmpl w:val="EEDC1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30537F4"/>
    <w:multiLevelType w:val="multilevel"/>
    <w:tmpl w:val="A688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3EC57F8"/>
    <w:multiLevelType w:val="hybridMultilevel"/>
    <w:tmpl w:val="01F20884"/>
    <w:lvl w:ilvl="0" w:tplc="EAA44450">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0" w15:restartNumberingAfterBreak="0">
    <w:nsid w:val="54B73C27"/>
    <w:multiLevelType w:val="multilevel"/>
    <w:tmpl w:val="EBEEA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5C76DE1"/>
    <w:multiLevelType w:val="hybridMultilevel"/>
    <w:tmpl w:val="611A836E"/>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2" w15:restartNumberingAfterBreak="0">
    <w:nsid w:val="55F147F4"/>
    <w:multiLevelType w:val="hybridMultilevel"/>
    <w:tmpl w:val="49A6F1D8"/>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3" w15:restartNumberingAfterBreak="0">
    <w:nsid w:val="56B06C51"/>
    <w:multiLevelType w:val="multilevel"/>
    <w:tmpl w:val="3E443BA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8A62D2C"/>
    <w:multiLevelType w:val="multilevel"/>
    <w:tmpl w:val="5C549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8D77B1B"/>
    <w:multiLevelType w:val="hybridMultilevel"/>
    <w:tmpl w:val="060093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6" w15:restartNumberingAfterBreak="0">
    <w:nsid w:val="59001051"/>
    <w:multiLevelType w:val="hybridMultilevel"/>
    <w:tmpl w:val="2ADEE920"/>
    <w:lvl w:ilvl="0" w:tplc="301CF94A">
      <w:numFmt w:val="bullet"/>
      <w:lvlText w:val="•"/>
      <w:lvlJc w:val="left"/>
      <w:pPr>
        <w:ind w:left="1080" w:hanging="360"/>
      </w:pPr>
      <w:rPr>
        <w:rFonts w:ascii="Aptos Narrow" w:eastAsiaTheme="minorHAnsi" w:hAnsi="Aptos Narrow"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47" w15:restartNumberingAfterBreak="0">
    <w:nsid w:val="59876572"/>
    <w:multiLevelType w:val="multilevel"/>
    <w:tmpl w:val="0644C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9A60F4B"/>
    <w:multiLevelType w:val="multilevel"/>
    <w:tmpl w:val="AA9ED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A0A6E6B"/>
    <w:multiLevelType w:val="hybridMultilevel"/>
    <w:tmpl w:val="A0D8094A"/>
    <w:lvl w:ilvl="0" w:tplc="AA446238">
      <w:start w:val="12"/>
      <w:numFmt w:val="bullet"/>
      <w:pStyle w:val="Ipododrazkatex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0" w15:restartNumberingAfterBreak="0">
    <w:nsid w:val="5A140CA1"/>
    <w:multiLevelType w:val="multilevel"/>
    <w:tmpl w:val="77989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ABF09AA"/>
    <w:multiLevelType w:val="multilevel"/>
    <w:tmpl w:val="CA9AF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B9D4D01"/>
    <w:multiLevelType w:val="hybridMultilevel"/>
    <w:tmpl w:val="C88ADC1A"/>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3" w15:restartNumberingAfterBreak="0">
    <w:nsid w:val="5BAB7A33"/>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BF34F55"/>
    <w:multiLevelType w:val="multilevel"/>
    <w:tmpl w:val="6A024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D6E1942"/>
    <w:multiLevelType w:val="hybridMultilevel"/>
    <w:tmpl w:val="5510B64C"/>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6" w15:restartNumberingAfterBreak="0">
    <w:nsid w:val="5DFE153B"/>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F603F9A"/>
    <w:multiLevelType w:val="hybridMultilevel"/>
    <w:tmpl w:val="6B38D2DE"/>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8" w15:restartNumberingAfterBreak="0">
    <w:nsid w:val="60876241"/>
    <w:multiLevelType w:val="multilevel"/>
    <w:tmpl w:val="546AB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613A3EBE"/>
    <w:multiLevelType w:val="multilevel"/>
    <w:tmpl w:val="67628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204E340"/>
    <w:multiLevelType w:val="hybridMultilevel"/>
    <w:tmpl w:val="8F9E35FA"/>
    <w:lvl w:ilvl="0" w:tplc="0F324BC0">
      <w:start w:val="1"/>
      <w:numFmt w:val="bullet"/>
      <w:lvlText w:val=""/>
      <w:lvlJc w:val="left"/>
      <w:pPr>
        <w:ind w:left="720" w:hanging="360"/>
      </w:pPr>
      <w:rPr>
        <w:rFonts w:ascii="Symbol" w:hAnsi="Symbol" w:hint="default"/>
      </w:rPr>
    </w:lvl>
    <w:lvl w:ilvl="1" w:tplc="59C44BAC">
      <w:start w:val="1"/>
      <w:numFmt w:val="bullet"/>
      <w:lvlText w:val="o"/>
      <w:lvlJc w:val="left"/>
      <w:pPr>
        <w:ind w:left="1440" w:hanging="360"/>
      </w:pPr>
      <w:rPr>
        <w:rFonts w:ascii="Courier New" w:hAnsi="Courier New" w:hint="default"/>
      </w:rPr>
    </w:lvl>
    <w:lvl w:ilvl="2" w:tplc="8AE87C30">
      <w:start w:val="1"/>
      <w:numFmt w:val="bullet"/>
      <w:lvlText w:val=""/>
      <w:lvlJc w:val="left"/>
      <w:pPr>
        <w:ind w:left="2160" w:hanging="360"/>
      </w:pPr>
      <w:rPr>
        <w:rFonts w:ascii="Wingdings" w:hAnsi="Wingdings" w:hint="default"/>
      </w:rPr>
    </w:lvl>
    <w:lvl w:ilvl="3" w:tplc="9DE605A0">
      <w:start w:val="1"/>
      <w:numFmt w:val="bullet"/>
      <w:lvlText w:val=""/>
      <w:lvlJc w:val="left"/>
      <w:pPr>
        <w:ind w:left="2880" w:hanging="360"/>
      </w:pPr>
      <w:rPr>
        <w:rFonts w:ascii="Symbol" w:hAnsi="Symbol" w:hint="default"/>
      </w:rPr>
    </w:lvl>
    <w:lvl w:ilvl="4" w:tplc="1D36067C">
      <w:start w:val="1"/>
      <w:numFmt w:val="bullet"/>
      <w:lvlText w:val="o"/>
      <w:lvlJc w:val="left"/>
      <w:pPr>
        <w:ind w:left="3600" w:hanging="360"/>
      </w:pPr>
      <w:rPr>
        <w:rFonts w:ascii="Courier New" w:hAnsi="Courier New" w:hint="default"/>
      </w:rPr>
    </w:lvl>
    <w:lvl w:ilvl="5" w:tplc="2ADEEAB0">
      <w:start w:val="1"/>
      <w:numFmt w:val="bullet"/>
      <w:lvlText w:val=""/>
      <w:lvlJc w:val="left"/>
      <w:pPr>
        <w:ind w:left="4320" w:hanging="360"/>
      </w:pPr>
      <w:rPr>
        <w:rFonts w:ascii="Wingdings" w:hAnsi="Wingdings" w:hint="default"/>
      </w:rPr>
    </w:lvl>
    <w:lvl w:ilvl="6" w:tplc="FF3C2F6A">
      <w:start w:val="1"/>
      <w:numFmt w:val="bullet"/>
      <w:lvlText w:val=""/>
      <w:lvlJc w:val="left"/>
      <w:pPr>
        <w:ind w:left="5040" w:hanging="360"/>
      </w:pPr>
      <w:rPr>
        <w:rFonts w:ascii="Symbol" w:hAnsi="Symbol" w:hint="default"/>
      </w:rPr>
    </w:lvl>
    <w:lvl w:ilvl="7" w:tplc="44806754">
      <w:start w:val="1"/>
      <w:numFmt w:val="bullet"/>
      <w:lvlText w:val="o"/>
      <w:lvlJc w:val="left"/>
      <w:pPr>
        <w:ind w:left="5760" w:hanging="360"/>
      </w:pPr>
      <w:rPr>
        <w:rFonts w:ascii="Courier New" w:hAnsi="Courier New" w:hint="default"/>
      </w:rPr>
    </w:lvl>
    <w:lvl w:ilvl="8" w:tplc="76948C06">
      <w:start w:val="1"/>
      <w:numFmt w:val="bullet"/>
      <w:lvlText w:val=""/>
      <w:lvlJc w:val="left"/>
      <w:pPr>
        <w:ind w:left="6480" w:hanging="360"/>
      </w:pPr>
      <w:rPr>
        <w:rFonts w:ascii="Wingdings" w:hAnsi="Wingdings" w:hint="default"/>
      </w:rPr>
    </w:lvl>
  </w:abstractNum>
  <w:abstractNum w:abstractNumId="161" w15:restartNumberingAfterBreak="0">
    <w:nsid w:val="62A6513A"/>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335420A"/>
    <w:multiLevelType w:val="multilevel"/>
    <w:tmpl w:val="7DBC0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33B19D4"/>
    <w:multiLevelType w:val="multilevel"/>
    <w:tmpl w:val="06BCB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639C2D48"/>
    <w:multiLevelType w:val="multilevel"/>
    <w:tmpl w:val="B57C0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3B73E79"/>
    <w:multiLevelType w:val="hybridMultilevel"/>
    <w:tmpl w:val="35882380"/>
    <w:lvl w:ilvl="0" w:tplc="8E0019CE">
      <w:start w:val="1"/>
      <w:numFmt w:val="decimal"/>
      <w:pStyle w:val="SRItextcislovanie"/>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6" w15:restartNumberingAfterBreak="0">
    <w:nsid w:val="650B2CD3"/>
    <w:multiLevelType w:val="hybridMultilevel"/>
    <w:tmpl w:val="A894AA0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7" w15:restartNumberingAfterBreak="0">
    <w:nsid w:val="655404D1"/>
    <w:multiLevelType w:val="multilevel"/>
    <w:tmpl w:val="CAEC5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6396479"/>
    <w:multiLevelType w:val="hybridMultilevel"/>
    <w:tmpl w:val="8E8E8956"/>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9" w15:restartNumberingAfterBreak="0">
    <w:nsid w:val="66BD34F8"/>
    <w:multiLevelType w:val="multilevel"/>
    <w:tmpl w:val="7F020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CA1DEB"/>
    <w:multiLevelType w:val="multilevel"/>
    <w:tmpl w:val="CC242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71B3C78"/>
    <w:multiLevelType w:val="multilevel"/>
    <w:tmpl w:val="0C741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75E3C52"/>
    <w:multiLevelType w:val="multilevel"/>
    <w:tmpl w:val="BB0C63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67920CC7"/>
    <w:multiLevelType w:val="multilevel"/>
    <w:tmpl w:val="C22A52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7FD1794"/>
    <w:multiLevelType w:val="multilevel"/>
    <w:tmpl w:val="61CAE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83621D1"/>
    <w:multiLevelType w:val="multilevel"/>
    <w:tmpl w:val="1D9C5BC6"/>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176" w15:restartNumberingAfterBreak="0">
    <w:nsid w:val="68E558FA"/>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9C4635B"/>
    <w:multiLevelType w:val="hybridMultilevel"/>
    <w:tmpl w:val="DC1EF16A"/>
    <w:lvl w:ilvl="0" w:tplc="301CF94A">
      <w:numFmt w:val="bullet"/>
      <w:lvlText w:val="•"/>
      <w:lvlJc w:val="left"/>
      <w:pPr>
        <w:ind w:left="1080" w:hanging="360"/>
      </w:pPr>
      <w:rPr>
        <w:rFonts w:ascii="Aptos Narrow" w:eastAsiaTheme="minorHAnsi" w:hAnsi="Aptos Narrow"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78" w15:restartNumberingAfterBreak="0">
    <w:nsid w:val="6B4A37A7"/>
    <w:multiLevelType w:val="multilevel"/>
    <w:tmpl w:val="97645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C5556AB"/>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CC215E4"/>
    <w:multiLevelType w:val="multilevel"/>
    <w:tmpl w:val="E3F83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CED0F7F"/>
    <w:multiLevelType w:val="multilevel"/>
    <w:tmpl w:val="3BF6D4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6D191408"/>
    <w:multiLevelType w:val="multilevel"/>
    <w:tmpl w:val="BBBCD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D1C1674"/>
    <w:multiLevelType w:val="multilevel"/>
    <w:tmpl w:val="4FEA4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D5D6011"/>
    <w:multiLevelType w:val="multilevel"/>
    <w:tmpl w:val="64E29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D83769C"/>
    <w:multiLevelType w:val="multilevel"/>
    <w:tmpl w:val="0EE236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6DDF4027"/>
    <w:multiLevelType w:val="hybridMultilevel"/>
    <w:tmpl w:val="C83A15F4"/>
    <w:lvl w:ilvl="0" w:tplc="EAA44450">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7" w15:restartNumberingAfterBreak="0">
    <w:nsid w:val="6EC9F55C"/>
    <w:multiLevelType w:val="hybridMultilevel"/>
    <w:tmpl w:val="51C69AFA"/>
    <w:lvl w:ilvl="0" w:tplc="19C61976">
      <w:start w:val="1"/>
      <w:numFmt w:val="bullet"/>
      <w:lvlText w:val=""/>
      <w:lvlJc w:val="left"/>
      <w:pPr>
        <w:ind w:left="720" w:hanging="360"/>
      </w:pPr>
      <w:rPr>
        <w:rFonts w:ascii="Symbol" w:hAnsi="Symbol" w:hint="default"/>
      </w:rPr>
    </w:lvl>
    <w:lvl w:ilvl="1" w:tplc="08504790">
      <w:start w:val="1"/>
      <w:numFmt w:val="bullet"/>
      <w:lvlText w:val="o"/>
      <w:lvlJc w:val="left"/>
      <w:pPr>
        <w:ind w:left="1440" w:hanging="360"/>
      </w:pPr>
      <w:rPr>
        <w:rFonts w:ascii="Courier New" w:hAnsi="Courier New" w:hint="default"/>
      </w:rPr>
    </w:lvl>
    <w:lvl w:ilvl="2" w:tplc="E6DADE7C">
      <w:start w:val="1"/>
      <w:numFmt w:val="bullet"/>
      <w:lvlText w:val=""/>
      <w:lvlJc w:val="left"/>
      <w:pPr>
        <w:ind w:left="2160" w:hanging="360"/>
      </w:pPr>
      <w:rPr>
        <w:rFonts w:ascii="Wingdings" w:hAnsi="Wingdings" w:hint="default"/>
      </w:rPr>
    </w:lvl>
    <w:lvl w:ilvl="3" w:tplc="E14221F0">
      <w:start w:val="1"/>
      <w:numFmt w:val="bullet"/>
      <w:lvlText w:val=""/>
      <w:lvlJc w:val="left"/>
      <w:pPr>
        <w:ind w:left="2880" w:hanging="360"/>
      </w:pPr>
      <w:rPr>
        <w:rFonts w:ascii="Symbol" w:hAnsi="Symbol" w:hint="default"/>
      </w:rPr>
    </w:lvl>
    <w:lvl w:ilvl="4" w:tplc="5BDEEA76">
      <w:start w:val="1"/>
      <w:numFmt w:val="bullet"/>
      <w:lvlText w:val="o"/>
      <w:lvlJc w:val="left"/>
      <w:pPr>
        <w:ind w:left="3600" w:hanging="360"/>
      </w:pPr>
      <w:rPr>
        <w:rFonts w:ascii="Courier New" w:hAnsi="Courier New" w:hint="default"/>
      </w:rPr>
    </w:lvl>
    <w:lvl w:ilvl="5" w:tplc="354AE4AA">
      <w:start w:val="1"/>
      <w:numFmt w:val="bullet"/>
      <w:lvlText w:val=""/>
      <w:lvlJc w:val="left"/>
      <w:pPr>
        <w:ind w:left="4320" w:hanging="360"/>
      </w:pPr>
      <w:rPr>
        <w:rFonts w:ascii="Wingdings" w:hAnsi="Wingdings" w:hint="default"/>
      </w:rPr>
    </w:lvl>
    <w:lvl w:ilvl="6" w:tplc="D5300AEC">
      <w:start w:val="1"/>
      <w:numFmt w:val="bullet"/>
      <w:lvlText w:val=""/>
      <w:lvlJc w:val="left"/>
      <w:pPr>
        <w:ind w:left="5040" w:hanging="360"/>
      </w:pPr>
      <w:rPr>
        <w:rFonts w:ascii="Symbol" w:hAnsi="Symbol" w:hint="default"/>
      </w:rPr>
    </w:lvl>
    <w:lvl w:ilvl="7" w:tplc="401AAFE8">
      <w:start w:val="1"/>
      <w:numFmt w:val="bullet"/>
      <w:lvlText w:val="o"/>
      <w:lvlJc w:val="left"/>
      <w:pPr>
        <w:ind w:left="5760" w:hanging="360"/>
      </w:pPr>
      <w:rPr>
        <w:rFonts w:ascii="Courier New" w:hAnsi="Courier New" w:hint="default"/>
      </w:rPr>
    </w:lvl>
    <w:lvl w:ilvl="8" w:tplc="D110D8EA">
      <w:start w:val="1"/>
      <w:numFmt w:val="bullet"/>
      <w:lvlText w:val=""/>
      <w:lvlJc w:val="left"/>
      <w:pPr>
        <w:ind w:left="6480" w:hanging="360"/>
      </w:pPr>
      <w:rPr>
        <w:rFonts w:ascii="Wingdings" w:hAnsi="Wingdings" w:hint="default"/>
      </w:rPr>
    </w:lvl>
  </w:abstractNum>
  <w:abstractNum w:abstractNumId="188" w15:restartNumberingAfterBreak="0">
    <w:nsid w:val="6F014EC9"/>
    <w:multiLevelType w:val="multilevel"/>
    <w:tmpl w:val="76CA9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029229B"/>
    <w:multiLevelType w:val="multilevel"/>
    <w:tmpl w:val="81B68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71551051"/>
    <w:multiLevelType w:val="hybridMultilevel"/>
    <w:tmpl w:val="5ACE1AB0"/>
    <w:lvl w:ilvl="0" w:tplc="301CF94A">
      <w:numFmt w:val="bullet"/>
      <w:lvlText w:val="•"/>
      <w:lvlJc w:val="left"/>
      <w:pPr>
        <w:ind w:left="720" w:hanging="360"/>
      </w:pPr>
      <w:rPr>
        <w:rFonts w:ascii="Aptos Narrow" w:eastAsiaTheme="minorHAnsi" w:hAnsi="Aptos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1" w15:restartNumberingAfterBreak="0">
    <w:nsid w:val="729630D2"/>
    <w:multiLevelType w:val="multilevel"/>
    <w:tmpl w:val="5F1887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2B71E1F"/>
    <w:multiLevelType w:val="multilevel"/>
    <w:tmpl w:val="A16E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2E50ACC"/>
    <w:multiLevelType w:val="hybridMultilevel"/>
    <w:tmpl w:val="E76CAAAE"/>
    <w:lvl w:ilvl="0" w:tplc="EAA44450">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4" w15:restartNumberingAfterBreak="0">
    <w:nsid w:val="733B7BB7"/>
    <w:multiLevelType w:val="multilevel"/>
    <w:tmpl w:val="03507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48A2A1E"/>
    <w:multiLevelType w:val="multilevel"/>
    <w:tmpl w:val="E8AE1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4A246F5"/>
    <w:multiLevelType w:val="hybridMultilevel"/>
    <w:tmpl w:val="DA64A6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7" w15:restartNumberingAfterBreak="0">
    <w:nsid w:val="74C61F13"/>
    <w:multiLevelType w:val="hybridMultilevel"/>
    <w:tmpl w:val="89BC60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8" w15:restartNumberingAfterBreak="0">
    <w:nsid w:val="75F03A06"/>
    <w:multiLevelType w:val="multilevel"/>
    <w:tmpl w:val="7FA68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6AA1743"/>
    <w:multiLevelType w:val="multilevel"/>
    <w:tmpl w:val="51A0D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7DE42D4"/>
    <w:multiLevelType w:val="multilevel"/>
    <w:tmpl w:val="D9F889A2"/>
    <w:lvl w:ilvl="0">
      <w:start w:val="1"/>
      <w:numFmt w:val="decimal"/>
      <w:lvlText w:val="%1."/>
      <w:lvlJc w:val="left"/>
      <w:pPr>
        <w:tabs>
          <w:tab w:val="num" w:pos="720"/>
        </w:tabs>
        <w:ind w:left="720" w:hanging="360"/>
      </w:pPr>
      <w:rPr>
        <w:b/>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77DE5253"/>
    <w:multiLevelType w:val="multilevel"/>
    <w:tmpl w:val="15166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7E90485"/>
    <w:multiLevelType w:val="multilevel"/>
    <w:tmpl w:val="2F2AB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7A25312D"/>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A5B3673"/>
    <w:multiLevelType w:val="multilevel"/>
    <w:tmpl w:val="190A1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A9C7A9F"/>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BE37B6B"/>
    <w:multiLevelType w:val="hybridMultilevel"/>
    <w:tmpl w:val="4D948BD8"/>
    <w:lvl w:ilvl="0" w:tplc="EF88CB6C">
      <w:start w:val="1"/>
      <w:numFmt w:val="decimal"/>
      <w:pStyle w:val="Ipriloha"/>
      <w:lvlText w:val="Príloha č. %1"/>
      <w:lvlJc w:val="left"/>
      <w:pPr>
        <w:ind w:left="1764" w:hanging="360"/>
      </w:pPr>
    </w:lvl>
    <w:lvl w:ilvl="1" w:tplc="6DFA6B1A" w:tentative="1">
      <w:start w:val="1"/>
      <w:numFmt w:val="lowerLetter"/>
      <w:lvlText w:val="%2."/>
      <w:lvlJc w:val="left"/>
      <w:pPr>
        <w:ind w:left="2484" w:hanging="360"/>
      </w:pPr>
    </w:lvl>
    <w:lvl w:ilvl="2" w:tplc="2454F692" w:tentative="1">
      <w:start w:val="1"/>
      <w:numFmt w:val="lowerRoman"/>
      <w:lvlText w:val="%3."/>
      <w:lvlJc w:val="right"/>
      <w:pPr>
        <w:ind w:left="3204" w:hanging="180"/>
      </w:pPr>
    </w:lvl>
    <w:lvl w:ilvl="3" w:tplc="D4B85654" w:tentative="1">
      <w:start w:val="1"/>
      <w:numFmt w:val="decimal"/>
      <w:lvlText w:val="%4."/>
      <w:lvlJc w:val="left"/>
      <w:pPr>
        <w:ind w:left="3924" w:hanging="360"/>
      </w:pPr>
    </w:lvl>
    <w:lvl w:ilvl="4" w:tplc="665C5434" w:tentative="1">
      <w:start w:val="1"/>
      <w:numFmt w:val="lowerLetter"/>
      <w:lvlText w:val="%5."/>
      <w:lvlJc w:val="left"/>
      <w:pPr>
        <w:ind w:left="4644" w:hanging="360"/>
      </w:pPr>
    </w:lvl>
    <w:lvl w:ilvl="5" w:tplc="E78EBA76" w:tentative="1">
      <w:start w:val="1"/>
      <w:numFmt w:val="lowerRoman"/>
      <w:lvlText w:val="%6."/>
      <w:lvlJc w:val="right"/>
      <w:pPr>
        <w:ind w:left="5364" w:hanging="180"/>
      </w:pPr>
    </w:lvl>
    <w:lvl w:ilvl="6" w:tplc="C30412AE" w:tentative="1">
      <w:start w:val="1"/>
      <w:numFmt w:val="decimal"/>
      <w:lvlText w:val="%7."/>
      <w:lvlJc w:val="left"/>
      <w:pPr>
        <w:ind w:left="6084" w:hanging="360"/>
      </w:pPr>
    </w:lvl>
    <w:lvl w:ilvl="7" w:tplc="ED8CD99A" w:tentative="1">
      <w:start w:val="1"/>
      <w:numFmt w:val="lowerLetter"/>
      <w:lvlText w:val="%8."/>
      <w:lvlJc w:val="left"/>
      <w:pPr>
        <w:ind w:left="6804" w:hanging="360"/>
      </w:pPr>
    </w:lvl>
    <w:lvl w:ilvl="8" w:tplc="7E1EB0A4" w:tentative="1">
      <w:start w:val="1"/>
      <w:numFmt w:val="lowerRoman"/>
      <w:lvlText w:val="%9."/>
      <w:lvlJc w:val="right"/>
      <w:pPr>
        <w:ind w:left="7524" w:hanging="180"/>
      </w:pPr>
    </w:lvl>
  </w:abstractNum>
  <w:abstractNum w:abstractNumId="207" w15:restartNumberingAfterBreak="0">
    <w:nsid w:val="7BF11CE5"/>
    <w:multiLevelType w:val="multilevel"/>
    <w:tmpl w:val="55EA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C343057"/>
    <w:multiLevelType w:val="hybridMultilevel"/>
    <w:tmpl w:val="00000000"/>
    <w:lvl w:ilvl="0" w:tplc="3C68AFEC">
      <w:numFmt w:val="bullet"/>
      <w:lvlText w:val="•"/>
      <w:lvlJc w:val="left"/>
      <w:pPr>
        <w:ind w:left="1653" w:hanging="360"/>
      </w:pPr>
      <w:rPr>
        <w:rFonts w:ascii="Calibri" w:eastAsia="Calibri" w:hAnsi="Calibri" w:cs="Calibri" w:hint="default"/>
        <w:b w:val="0"/>
        <w:bCs w:val="0"/>
        <w:i w:val="0"/>
        <w:iCs w:val="0"/>
        <w:spacing w:val="0"/>
        <w:w w:val="92"/>
        <w:sz w:val="22"/>
        <w:szCs w:val="22"/>
        <w:lang w:val="en-US" w:eastAsia="en-US" w:bidi="ar-SA"/>
      </w:rPr>
    </w:lvl>
    <w:lvl w:ilvl="1" w:tplc="6D4EE07A">
      <w:numFmt w:val="bullet"/>
      <w:lvlText w:val="•"/>
      <w:lvlJc w:val="left"/>
      <w:pPr>
        <w:ind w:left="2472" w:hanging="360"/>
      </w:pPr>
      <w:rPr>
        <w:rFonts w:hint="default"/>
        <w:lang w:val="en-US" w:eastAsia="en-US" w:bidi="ar-SA"/>
      </w:rPr>
    </w:lvl>
    <w:lvl w:ilvl="2" w:tplc="3AA41B02">
      <w:numFmt w:val="bullet"/>
      <w:lvlText w:val="•"/>
      <w:lvlJc w:val="left"/>
      <w:pPr>
        <w:ind w:left="3284" w:hanging="360"/>
      </w:pPr>
      <w:rPr>
        <w:rFonts w:hint="default"/>
        <w:lang w:val="en-US" w:eastAsia="en-US" w:bidi="ar-SA"/>
      </w:rPr>
    </w:lvl>
    <w:lvl w:ilvl="3" w:tplc="7B3C43D0">
      <w:numFmt w:val="bullet"/>
      <w:lvlText w:val="•"/>
      <w:lvlJc w:val="left"/>
      <w:pPr>
        <w:ind w:left="4096" w:hanging="360"/>
      </w:pPr>
      <w:rPr>
        <w:rFonts w:hint="default"/>
        <w:lang w:val="en-US" w:eastAsia="en-US" w:bidi="ar-SA"/>
      </w:rPr>
    </w:lvl>
    <w:lvl w:ilvl="4" w:tplc="F4B0B03A">
      <w:numFmt w:val="bullet"/>
      <w:lvlText w:val="•"/>
      <w:lvlJc w:val="left"/>
      <w:pPr>
        <w:ind w:left="4908" w:hanging="360"/>
      </w:pPr>
      <w:rPr>
        <w:rFonts w:hint="default"/>
        <w:lang w:val="en-US" w:eastAsia="en-US" w:bidi="ar-SA"/>
      </w:rPr>
    </w:lvl>
    <w:lvl w:ilvl="5" w:tplc="246E1428">
      <w:numFmt w:val="bullet"/>
      <w:lvlText w:val="•"/>
      <w:lvlJc w:val="left"/>
      <w:pPr>
        <w:ind w:left="5720" w:hanging="360"/>
      </w:pPr>
      <w:rPr>
        <w:rFonts w:hint="default"/>
        <w:lang w:val="en-US" w:eastAsia="en-US" w:bidi="ar-SA"/>
      </w:rPr>
    </w:lvl>
    <w:lvl w:ilvl="6" w:tplc="C47417A8">
      <w:numFmt w:val="bullet"/>
      <w:lvlText w:val="•"/>
      <w:lvlJc w:val="left"/>
      <w:pPr>
        <w:ind w:left="6532" w:hanging="360"/>
      </w:pPr>
      <w:rPr>
        <w:rFonts w:hint="default"/>
        <w:lang w:val="en-US" w:eastAsia="en-US" w:bidi="ar-SA"/>
      </w:rPr>
    </w:lvl>
    <w:lvl w:ilvl="7" w:tplc="DB6A316A">
      <w:numFmt w:val="bullet"/>
      <w:lvlText w:val="•"/>
      <w:lvlJc w:val="left"/>
      <w:pPr>
        <w:ind w:left="7344" w:hanging="360"/>
      </w:pPr>
      <w:rPr>
        <w:rFonts w:hint="default"/>
        <w:lang w:val="en-US" w:eastAsia="en-US" w:bidi="ar-SA"/>
      </w:rPr>
    </w:lvl>
    <w:lvl w:ilvl="8" w:tplc="0A9EB192">
      <w:numFmt w:val="bullet"/>
      <w:lvlText w:val="•"/>
      <w:lvlJc w:val="left"/>
      <w:pPr>
        <w:ind w:left="8157" w:hanging="360"/>
      </w:pPr>
      <w:rPr>
        <w:rFonts w:hint="default"/>
        <w:lang w:val="en-US" w:eastAsia="en-US" w:bidi="ar-SA"/>
      </w:rPr>
    </w:lvl>
  </w:abstractNum>
  <w:abstractNum w:abstractNumId="209" w15:restartNumberingAfterBreak="0">
    <w:nsid w:val="7C983791"/>
    <w:multiLevelType w:val="hybridMultilevel"/>
    <w:tmpl w:val="42844678"/>
    <w:lvl w:ilvl="0" w:tplc="EAA444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0" w15:restartNumberingAfterBreak="0">
    <w:nsid w:val="7CA219D5"/>
    <w:multiLevelType w:val="multilevel"/>
    <w:tmpl w:val="89B21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CBD3F03"/>
    <w:multiLevelType w:val="multilevel"/>
    <w:tmpl w:val="373A2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CE11B53"/>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CF75D17"/>
    <w:multiLevelType w:val="hybridMultilevel"/>
    <w:tmpl w:val="10EA5B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4" w15:restartNumberingAfterBreak="0">
    <w:nsid w:val="7DA03B97"/>
    <w:multiLevelType w:val="hybridMultilevel"/>
    <w:tmpl w:val="00000000"/>
    <w:lvl w:ilvl="0" w:tplc="AD1227D4">
      <w:numFmt w:val="bullet"/>
      <w:lvlText w:val="•"/>
      <w:lvlJc w:val="left"/>
      <w:pPr>
        <w:ind w:left="1653" w:hanging="360"/>
      </w:pPr>
      <w:rPr>
        <w:rFonts w:ascii="Calibri" w:eastAsia="Calibri" w:hAnsi="Calibri" w:cs="Calibri" w:hint="default"/>
        <w:b w:val="0"/>
        <w:bCs w:val="0"/>
        <w:i w:val="0"/>
        <w:iCs w:val="0"/>
        <w:spacing w:val="0"/>
        <w:w w:val="92"/>
        <w:sz w:val="22"/>
        <w:szCs w:val="22"/>
        <w:lang w:val="en-US" w:eastAsia="en-US" w:bidi="ar-SA"/>
      </w:rPr>
    </w:lvl>
    <w:lvl w:ilvl="1" w:tplc="7CF420A8">
      <w:numFmt w:val="bullet"/>
      <w:lvlText w:val="•"/>
      <w:lvlJc w:val="left"/>
      <w:pPr>
        <w:ind w:left="2472" w:hanging="360"/>
      </w:pPr>
      <w:rPr>
        <w:rFonts w:hint="default"/>
        <w:lang w:val="en-US" w:eastAsia="en-US" w:bidi="ar-SA"/>
      </w:rPr>
    </w:lvl>
    <w:lvl w:ilvl="2" w:tplc="49E0897A">
      <w:numFmt w:val="bullet"/>
      <w:lvlText w:val="•"/>
      <w:lvlJc w:val="left"/>
      <w:pPr>
        <w:ind w:left="3284" w:hanging="360"/>
      </w:pPr>
      <w:rPr>
        <w:rFonts w:hint="default"/>
        <w:lang w:val="en-US" w:eastAsia="en-US" w:bidi="ar-SA"/>
      </w:rPr>
    </w:lvl>
    <w:lvl w:ilvl="3" w:tplc="71AE997E">
      <w:numFmt w:val="bullet"/>
      <w:lvlText w:val="•"/>
      <w:lvlJc w:val="left"/>
      <w:pPr>
        <w:ind w:left="4096" w:hanging="360"/>
      </w:pPr>
      <w:rPr>
        <w:rFonts w:hint="default"/>
        <w:lang w:val="en-US" w:eastAsia="en-US" w:bidi="ar-SA"/>
      </w:rPr>
    </w:lvl>
    <w:lvl w:ilvl="4" w:tplc="1EAAD6A0">
      <w:numFmt w:val="bullet"/>
      <w:lvlText w:val="•"/>
      <w:lvlJc w:val="left"/>
      <w:pPr>
        <w:ind w:left="4908" w:hanging="360"/>
      </w:pPr>
      <w:rPr>
        <w:rFonts w:hint="default"/>
        <w:lang w:val="en-US" w:eastAsia="en-US" w:bidi="ar-SA"/>
      </w:rPr>
    </w:lvl>
    <w:lvl w:ilvl="5" w:tplc="7716291A">
      <w:numFmt w:val="bullet"/>
      <w:lvlText w:val="•"/>
      <w:lvlJc w:val="left"/>
      <w:pPr>
        <w:ind w:left="5720" w:hanging="360"/>
      </w:pPr>
      <w:rPr>
        <w:rFonts w:hint="default"/>
        <w:lang w:val="en-US" w:eastAsia="en-US" w:bidi="ar-SA"/>
      </w:rPr>
    </w:lvl>
    <w:lvl w:ilvl="6" w:tplc="360E1560">
      <w:numFmt w:val="bullet"/>
      <w:lvlText w:val="•"/>
      <w:lvlJc w:val="left"/>
      <w:pPr>
        <w:ind w:left="6532" w:hanging="360"/>
      </w:pPr>
      <w:rPr>
        <w:rFonts w:hint="default"/>
        <w:lang w:val="en-US" w:eastAsia="en-US" w:bidi="ar-SA"/>
      </w:rPr>
    </w:lvl>
    <w:lvl w:ilvl="7" w:tplc="8610A0B2">
      <w:numFmt w:val="bullet"/>
      <w:lvlText w:val="•"/>
      <w:lvlJc w:val="left"/>
      <w:pPr>
        <w:ind w:left="7344" w:hanging="360"/>
      </w:pPr>
      <w:rPr>
        <w:rFonts w:hint="default"/>
        <w:lang w:val="en-US" w:eastAsia="en-US" w:bidi="ar-SA"/>
      </w:rPr>
    </w:lvl>
    <w:lvl w:ilvl="8" w:tplc="7AFEE918">
      <w:numFmt w:val="bullet"/>
      <w:lvlText w:val="•"/>
      <w:lvlJc w:val="left"/>
      <w:pPr>
        <w:ind w:left="8157" w:hanging="360"/>
      </w:pPr>
      <w:rPr>
        <w:rFonts w:hint="default"/>
        <w:lang w:val="en-US" w:eastAsia="en-US" w:bidi="ar-SA"/>
      </w:rPr>
    </w:lvl>
  </w:abstractNum>
  <w:abstractNum w:abstractNumId="215" w15:restartNumberingAfterBreak="0">
    <w:nsid w:val="7E8B7C37"/>
    <w:multiLevelType w:val="multilevel"/>
    <w:tmpl w:val="16D08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FD60744"/>
    <w:multiLevelType w:val="multilevel"/>
    <w:tmpl w:val="5280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51962291">
    <w:abstractNumId w:val="187"/>
  </w:num>
  <w:num w:numId="2" w16cid:durableId="234362047">
    <w:abstractNumId w:val="160"/>
  </w:num>
  <w:num w:numId="3" w16cid:durableId="1737314465">
    <w:abstractNumId w:val="74"/>
  </w:num>
  <w:num w:numId="4" w16cid:durableId="772211551">
    <w:abstractNumId w:val="75"/>
  </w:num>
  <w:num w:numId="5" w16cid:durableId="2098821018">
    <w:abstractNumId w:val="51"/>
  </w:num>
  <w:num w:numId="6" w16cid:durableId="661203842">
    <w:abstractNumId w:val="27"/>
  </w:num>
  <w:num w:numId="7" w16cid:durableId="1638300168">
    <w:abstractNumId w:val="133"/>
  </w:num>
  <w:num w:numId="8" w16cid:durableId="81492330">
    <w:abstractNumId w:val="119"/>
  </w:num>
  <w:num w:numId="9" w16cid:durableId="1394699363">
    <w:abstractNumId w:val="165"/>
  </w:num>
  <w:num w:numId="10" w16cid:durableId="690105840">
    <w:abstractNumId w:val="95"/>
  </w:num>
  <w:num w:numId="11" w16cid:durableId="2128114070">
    <w:abstractNumId w:val="116"/>
  </w:num>
  <w:num w:numId="12" w16cid:durableId="753091132">
    <w:abstractNumId w:val="149"/>
  </w:num>
  <w:num w:numId="13" w16cid:durableId="2146268255">
    <w:abstractNumId w:val="69"/>
  </w:num>
  <w:num w:numId="14" w16cid:durableId="1252088334">
    <w:abstractNumId w:val="70"/>
  </w:num>
  <w:num w:numId="15" w16cid:durableId="816651051">
    <w:abstractNumId w:val="48"/>
  </w:num>
  <w:num w:numId="16" w16cid:durableId="1842350741">
    <w:abstractNumId w:val="5"/>
    <w:lvlOverride w:ilvl="0">
      <w:lvl w:ilvl="0">
        <w:start w:val="2"/>
        <w:numFmt w:val="decimal"/>
        <w:pStyle w:val="Nadpis1"/>
        <w:lvlText w:val="%1."/>
        <w:lvlJc w:val="left"/>
        <w:pPr>
          <w:ind w:left="851" w:hanging="851"/>
        </w:pPr>
        <w:rPr>
          <w:rFonts w:hint="default"/>
        </w:rPr>
      </w:lvl>
    </w:lvlOverride>
    <w:lvlOverride w:ilvl="1">
      <w:lvl w:ilvl="1">
        <w:start w:val="1"/>
        <w:numFmt w:val="decimal"/>
        <w:pStyle w:val="Nadpis2"/>
        <w:lvlText w:val="%1.%2"/>
        <w:lvlJc w:val="left"/>
        <w:pPr>
          <w:ind w:left="576" w:hanging="576"/>
        </w:pPr>
        <w:rPr>
          <w:rFonts w:hint="default"/>
        </w:rPr>
      </w:lvl>
    </w:lvlOverride>
    <w:lvlOverride w:ilvl="2">
      <w:lvl w:ilvl="2">
        <w:start w:val="1"/>
        <w:numFmt w:val="decimal"/>
        <w:pStyle w:val="Nadpis3"/>
        <w:lvlText w:val="%1.%2.%3"/>
        <w:lvlJc w:val="left"/>
        <w:pPr>
          <w:ind w:left="720" w:hanging="720"/>
        </w:pPr>
        <w:rPr>
          <w:rFonts w:hint="default"/>
        </w:rPr>
      </w:lvl>
    </w:lvlOverride>
    <w:lvlOverride w:ilvl="3">
      <w:lvl w:ilvl="3">
        <w:start w:val="1"/>
        <w:numFmt w:val="decimal"/>
        <w:pStyle w:val="Nadpis4"/>
        <w:lvlText w:val="%1.%2.%3.%4"/>
        <w:lvlJc w:val="left"/>
        <w:pPr>
          <w:ind w:left="864" w:hanging="864"/>
        </w:pPr>
        <w:rPr>
          <w:rFonts w:hint="default"/>
        </w:rPr>
      </w:lvl>
    </w:lvlOverride>
    <w:lvlOverride w:ilvl="4">
      <w:lvl w:ilvl="4">
        <w:start w:val="1"/>
        <w:numFmt w:val="decimal"/>
        <w:pStyle w:val="Nadpis5"/>
        <w:lvlText w:val="%1.%2.%3.%4.%5"/>
        <w:lvlJc w:val="left"/>
        <w:pPr>
          <w:ind w:left="1008" w:hanging="1008"/>
        </w:pPr>
        <w:rPr>
          <w:rFonts w:hint="default"/>
        </w:rPr>
      </w:lvl>
    </w:lvlOverride>
    <w:lvlOverride w:ilvl="5">
      <w:lvl w:ilvl="5">
        <w:start w:val="1"/>
        <w:numFmt w:val="decimal"/>
        <w:pStyle w:val="Nadpis6"/>
        <w:lvlText w:val="%1.%2.%3.%4.%5.%6"/>
        <w:lvlJc w:val="left"/>
        <w:pPr>
          <w:ind w:left="1152" w:hanging="1152"/>
        </w:pPr>
        <w:rPr>
          <w:rFonts w:hint="default"/>
        </w:rPr>
      </w:lvl>
    </w:lvlOverride>
    <w:lvlOverride w:ilvl="6">
      <w:lvl w:ilvl="6">
        <w:start w:val="1"/>
        <w:numFmt w:val="decimal"/>
        <w:pStyle w:val="Nadpis7"/>
        <w:lvlText w:val="%1.%2.%3.%4.%5.%6.%7"/>
        <w:lvlJc w:val="left"/>
        <w:pPr>
          <w:ind w:left="1296" w:hanging="1296"/>
        </w:pPr>
        <w:rPr>
          <w:rFonts w:hint="default"/>
        </w:rPr>
      </w:lvl>
    </w:lvlOverride>
    <w:lvlOverride w:ilvl="7">
      <w:lvl w:ilvl="7">
        <w:start w:val="1"/>
        <w:numFmt w:val="decimal"/>
        <w:pStyle w:val="Nadpis8"/>
        <w:lvlText w:val="%1.%2.%3.%4.%5.%6.%7.%8"/>
        <w:lvlJc w:val="left"/>
        <w:pPr>
          <w:ind w:left="1440" w:hanging="1440"/>
        </w:pPr>
        <w:rPr>
          <w:rFonts w:hint="default"/>
        </w:rPr>
      </w:lvl>
    </w:lvlOverride>
    <w:lvlOverride w:ilvl="8">
      <w:lvl w:ilvl="8">
        <w:start w:val="1"/>
        <w:numFmt w:val="decimal"/>
        <w:pStyle w:val="Nadpis9"/>
        <w:lvlText w:val="%1.%2.%3.%4.%5.%6.%7.%8.%9"/>
        <w:lvlJc w:val="left"/>
        <w:pPr>
          <w:ind w:left="1584" w:hanging="1584"/>
        </w:pPr>
        <w:rPr>
          <w:rFonts w:hint="default"/>
        </w:rPr>
      </w:lvl>
    </w:lvlOverride>
  </w:num>
  <w:num w:numId="17" w16cid:durableId="1430588008">
    <w:abstractNumId w:val="206"/>
  </w:num>
  <w:num w:numId="18" w16cid:durableId="1521814281">
    <w:abstractNumId w:val="4"/>
  </w:num>
  <w:num w:numId="19" w16cid:durableId="62072287">
    <w:abstractNumId w:val="21"/>
  </w:num>
  <w:num w:numId="20" w16cid:durableId="2065178963">
    <w:abstractNumId w:val="209"/>
  </w:num>
  <w:num w:numId="21" w16cid:durableId="1192232231">
    <w:abstractNumId w:val="57"/>
  </w:num>
  <w:num w:numId="22" w16cid:durableId="1953004949">
    <w:abstractNumId w:val="1"/>
  </w:num>
  <w:num w:numId="23" w16cid:durableId="1422333930">
    <w:abstractNumId w:val="0"/>
  </w:num>
  <w:num w:numId="24" w16cid:durableId="165675708">
    <w:abstractNumId w:val="123"/>
  </w:num>
  <w:num w:numId="25" w16cid:durableId="946617332">
    <w:abstractNumId w:val="200"/>
  </w:num>
  <w:num w:numId="26" w16cid:durableId="542791894">
    <w:abstractNumId w:val="100"/>
  </w:num>
  <w:num w:numId="27" w16cid:durableId="1130199146">
    <w:abstractNumId w:val="11"/>
  </w:num>
  <w:num w:numId="28" w16cid:durableId="1702440080">
    <w:abstractNumId w:val="79"/>
  </w:num>
  <w:num w:numId="29" w16cid:durableId="1457484024">
    <w:abstractNumId w:val="14"/>
  </w:num>
  <w:num w:numId="30" w16cid:durableId="2126775079">
    <w:abstractNumId w:val="32"/>
  </w:num>
  <w:num w:numId="31" w16cid:durableId="895312086">
    <w:abstractNumId w:val="127"/>
  </w:num>
  <w:num w:numId="32" w16cid:durableId="1146631520">
    <w:abstractNumId w:val="68"/>
  </w:num>
  <w:num w:numId="33" w16cid:durableId="915868906">
    <w:abstractNumId w:val="143"/>
  </w:num>
  <w:num w:numId="34" w16cid:durableId="1708948054">
    <w:abstractNumId w:val="15"/>
  </w:num>
  <w:num w:numId="35" w16cid:durableId="702678962">
    <w:abstractNumId w:val="109"/>
  </w:num>
  <w:num w:numId="36" w16cid:durableId="1382948148">
    <w:abstractNumId w:val="22"/>
  </w:num>
  <w:num w:numId="37" w16cid:durableId="844980050">
    <w:abstractNumId w:val="94"/>
  </w:num>
  <w:num w:numId="38" w16cid:durableId="1599437674">
    <w:abstractNumId w:val="139"/>
  </w:num>
  <w:num w:numId="39" w16cid:durableId="1340617853">
    <w:abstractNumId w:val="6"/>
  </w:num>
  <w:num w:numId="40" w16cid:durableId="147980814">
    <w:abstractNumId w:val="175"/>
  </w:num>
  <w:num w:numId="41" w16cid:durableId="690843217">
    <w:abstractNumId w:val="76"/>
  </w:num>
  <w:num w:numId="42" w16cid:durableId="2064057713">
    <w:abstractNumId w:val="151"/>
  </w:num>
  <w:num w:numId="43" w16cid:durableId="924072359">
    <w:abstractNumId w:val="186"/>
  </w:num>
  <w:num w:numId="44" w16cid:durableId="446200816">
    <w:abstractNumId w:val="110"/>
  </w:num>
  <w:num w:numId="45" w16cid:durableId="1501776107">
    <w:abstractNumId w:val="52"/>
  </w:num>
  <w:num w:numId="46" w16cid:durableId="1359114316">
    <w:abstractNumId w:val="138"/>
  </w:num>
  <w:num w:numId="47" w16cid:durableId="1352100602">
    <w:abstractNumId w:val="189"/>
  </w:num>
  <w:num w:numId="48" w16cid:durableId="1394812905">
    <w:abstractNumId w:val="60"/>
  </w:num>
  <w:num w:numId="49" w16cid:durableId="1806311498">
    <w:abstractNumId w:val="112"/>
  </w:num>
  <w:num w:numId="50" w16cid:durableId="1467552429">
    <w:abstractNumId w:val="188"/>
  </w:num>
  <w:num w:numId="51" w16cid:durableId="1339579173">
    <w:abstractNumId w:val="193"/>
  </w:num>
  <w:num w:numId="52" w16cid:durableId="1229000004">
    <w:abstractNumId w:val="119"/>
  </w:num>
  <w:num w:numId="53" w16cid:durableId="665792552">
    <w:abstractNumId w:val="119"/>
  </w:num>
  <w:num w:numId="54" w16cid:durableId="1098528617">
    <w:abstractNumId w:val="119"/>
  </w:num>
  <w:num w:numId="55" w16cid:durableId="148908022">
    <w:abstractNumId w:val="113"/>
  </w:num>
  <w:num w:numId="56" w16cid:durableId="87234701">
    <w:abstractNumId w:val="204"/>
  </w:num>
  <w:num w:numId="57" w16cid:durableId="845898727">
    <w:abstractNumId w:val="146"/>
  </w:num>
  <w:num w:numId="58" w16cid:durableId="213153813">
    <w:abstractNumId w:val="25"/>
  </w:num>
  <w:num w:numId="59" w16cid:durableId="1598443470">
    <w:abstractNumId w:val="157"/>
  </w:num>
  <w:num w:numId="60" w16cid:durableId="1530214440">
    <w:abstractNumId w:val="155"/>
  </w:num>
  <w:num w:numId="61" w16cid:durableId="691761674">
    <w:abstractNumId w:val="162"/>
  </w:num>
  <w:num w:numId="62" w16cid:durableId="1880240054">
    <w:abstractNumId w:val="111"/>
  </w:num>
  <w:num w:numId="63" w16cid:durableId="459223595">
    <w:abstractNumId w:val="40"/>
  </w:num>
  <w:num w:numId="64" w16cid:durableId="1041594701">
    <w:abstractNumId w:val="210"/>
  </w:num>
  <w:num w:numId="65" w16cid:durableId="55788736">
    <w:abstractNumId w:val="59"/>
  </w:num>
  <w:num w:numId="66" w16cid:durableId="2129814301">
    <w:abstractNumId w:val="53"/>
  </w:num>
  <w:num w:numId="67" w16cid:durableId="1750348072">
    <w:abstractNumId w:val="17"/>
  </w:num>
  <w:num w:numId="68" w16cid:durableId="1117480146">
    <w:abstractNumId w:val="37"/>
  </w:num>
  <w:num w:numId="69" w16cid:durableId="506751643">
    <w:abstractNumId w:val="29"/>
  </w:num>
  <w:num w:numId="70" w16cid:durableId="1327094">
    <w:abstractNumId w:val="213"/>
  </w:num>
  <w:num w:numId="71" w16cid:durableId="937369276">
    <w:abstractNumId w:val="91"/>
  </w:num>
  <w:num w:numId="72" w16cid:durableId="348070065">
    <w:abstractNumId w:val="124"/>
  </w:num>
  <w:num w:numId="73" w16cid:durableId="1441757635">
    <w:abstractNumId w:val="190"/>
  </w:num>
  <w:num w:numId="74" w16cid:durableId="128328053">
    <w:abstractNumId w:val="71"/>
  </w:num>
  <w:num w:numId="75" w16cid:durableId="540900371">
    <w:abstractNumId w:val="121"/>
  </w:num>
  <w:num w:numId="76" w16cid:durableId="1924336516">
    <w:abstractNumId w:val="105"/>
  </w:num>
  <w:num w:numId="77" w16cid:durableId="1285044059">
    <w:abstractNumId w:val="176"/>
  </w:num>
  <w:num w:numId="78" w16cid:durableId="7297061">
    <w:abstractNumId w:val="170"/>
  </w:num>
  <w:num w:numId="79" w16cid:durableId="1131479414">
    <w:abstractNumId w:val="80"/>
  </w:num>
  <w:num w:numId="80" w16cid:durableId="1707025585">
    <w:abstractNumId w:val="150"/>
  </w:num>
  <w:num w:numId="81" w16cid:durableId="1847592853">
    <w:abstractNumId w:val="163"/>
  </w:num>
  <w:num w:numId="82" w16cid:durableId="1539470138">
    <w:abstractNumId w:val="44"/>
  </w:num>
  <w:num w:numId="83" w16cid:durableId="1072043814">
    <w:abstractNumId w:val="115"/>
  </w:num>
  <w:num w:numId="84" w16cid:durableId="88821321">
    <w:abstractNumId w:val="132"/>
  </w:num>
  <w:num w:numId="85" w16cid:durableId="1117994132">
    <w:abstractNumId w:val="122"/>
  </w:num>
  <w:num w:numId="86" w16cid:durableId="83697205">
    <w:abstractNumId w:val="35"/>
  </w:num>
  <w:num w:numId="87" w16cid:durableId="1623802322">
    <w:abstractNumId w:val="130"/>
  </w:num>
  <w:num w:numId="88" w16cid:durableId="334694618">
    <w:abstractNumId w:val="98"/>
  </w:num>
  <w:num w:numId="89" w16cid:durableId="1418362079">
    <w:abstractNumId w:val="152"/>
  </w:num>
  <w:num w:numId="90" w16cid:durableId="296106462">
    <w:abstractNumId w:val="85"/>
  </w:num>
  <w:num w:numId="91" w16cid:durableId="1154761297">
    <w:abstractNumId w:val="168"/>
  </w:num>
  <w:num w:numId="92" w16cid:durableId="1546330592">
    <w:abstractNumId w:val="87"/>
  </w:num>
  <w:num w:numId="93" w16cid:durableId="2085566909">
    <w:abstractNumId w:val="216"/>
  </w:num>
  <w:num w:numId="94" w16cid:durableId="1622540548">
    <w:abstractNumId w:val="136"/>
  </w:num>
  <w:num w:numId="95" w16cid:durableId="1276788609">
    <w:abstractNumId w:val="131"/>
  </w:num>
  <w:num w:numId="96" w16cid:durableId="976683075">
    <w:abstractNumId w:val="203"/>
  </w:num>
  <w:num w:numId="97" w16cid:durableId="2130734533">
    <w:abstractNumId w:val="43"/>
  </w:num>
  <w:num w:numId="98" w16cid:durableId="1658919863">
    <w:abstractNumId w:val="212"/>
  </w:num>
  <w:num w:numId="99" w16cid:durableId="1525709160">
    <w:abstractNumId w:val="161"/>
  </w:num>
  <w:num w:numId="100" w16cid:durableId="1808812980">
    <w:abstractNumId w:val="31"/>
  </w:num>
  <w:num w:numId="101" w16cid:durableId="1755197782">
    <w:abstractNumId w:val="205"/>
  </w:num>
  <w:num w:numId="102" w16cid:durableId="1725710469">
    <w:abstractNumId w:val="199"/>
  </w:num>
  <w:num w:numId="103" w16cid:durableId="1635018746">
    <w:abstractNumId w:val="185"/>
  </w:num>
  <w:num w:numId="104" w16cid:durableId="298341141">
    <w:abstractNumId w:val="83"/>
  </w:num>
  <w:num w:numId="105" w16cid:durableId="155266415">
    <w:abstractNumId w:val="36"/>
  </w:num>
  <w:num w:numId="106" w16cid:durableId="837185301">
    <w:abstractNumId w:val="101"/>
  </w:num>
  <w:num w:numId="107" w16cid:durableId="1084762213">
    <w:abstractNumId w:val="104"/>
  </w:num>
  <w:num w:numId="108" w16cid:durableId="1090470870">
    <w:abstractNumId w:val="198"/>
  </w:num>
  <w:num w:numId="109" w16cid:durableId="1460219280">
    <w:abstractNumId w:val="65"/>
  </w:num>
  <w:num w:numId="110" w16cid:durableId="1905022889">
    <w:abstractNumId w:val="84"/>
  </w:num>
  <w:num w:numId="111" w16cid:durableId="1358658219">
    <w:abstractNumId w:val="117"/>
  </w:num>
  <w:num w:numId="112" w16cid:durableId="1420785913">
    <w:abstractNumId w:val="88"/>
  </w:num>
  <w:num w:numId="113" w16cid:durableId="1375933516">
    <w:abstractNumId w:val="177"/>
  </w:num>
  <w:num w:numId="114" w16cid:durableId="985007601">
    <w:abstractNumId w:val="107"/>
  </w:num>
  <w:num w:numId="115" w16cid:durableId="298847211">
    <w:abstractNumId w:val="154"/>
  </w:num>
  <w:num w:numId="116" w16cid:durableId="1630430511">
    <w:abstractNumId w:val="164"/>
  </w:num>
  <w:num w:numId="117" w16cid:durableId="947856699">
    <w:abstractNumId w:val="178"/>
  </w:num>
  <w:num w:numId="118" w16cid:durableId="1070887095">
    <w:abstractNumId w:val="24"/>
  </w:num>
  <w:num w:numId="119" w16cid:durableId="847871690">
    <w:abstractNumId w:val="147"/>
  </w:num>
  <w:num w:numId="120" w16cid:durableId="1724517785">
    <w:abstractNumId w:val="142"/>
  </w:num>
  <w:num w:numId="121" w16cid:durableId="399787926">
    <w:abstractNumId w:val="28"/>
  </w:num>
  <w:num w:numId="122" w16cid:durableId="91440310">
    <w:abstractNumId w:val="64"/>
  </w:num>
  <w:num w:numId="123" w16cid:durableId="722483388">
    <w:abstractNumId w:val="72"/>
  </w:num>
  <w:num w:numId="124" w16cid:durableId="2006783503">
    <w:abstractNumId w:val="166"/>
  </w:num>
  <w:num w:numId="125" w16cid:durableId="1221332553">
    <w:abstractNumId w:val="67"/>
  </w:num>
  <w:num w:numId="126" w16cid:durableId="1801141849">
    <w:abstractNumId w:val="18"/>
  </w:num>
  <w:num w:numId="127" w16cid:durableId="76637909">
    <w:abstractNumId w:val="86"/>
  </w:num>
  <w:num w:numId="128" w16cid:durableId="734862668">
    <w:abstractNumId w:val="77"/>
  </w:num>
  <w:num w:numId="129" w16cid:durableId="708994725">
    <w:abstractNumId w:val="45"/>
  </w:num>
  <w:num w:numId="130" w16cid:durableId="2047636126">
    <w:abstractNumId w:val="141"/>
  </w:num>
  <w:num w:numId="131" w16cid:durableId="1967466526">
    <w:abstractNumId w:val="96"/>
  </w:num>
  <w:num w:numId="132" w16cid:durableId="1731152721">
    <w:abstractNumId w:val="73"/>
  </w:num>
  <w:num w:numId="133" w16cid:durableId="1740251705">
    <w:abstractNumId w:val="202"/>
  </w:num>
  <w:num w:numId="134" w16cid:durableId="790366654">
    <w:abstractNumId w:val="102"/>
  </w:num>
  <w:num w:numId="135" w16cid:durableId="980618651">
    <w:abstractNumId w:val="182"/>
  </w:num>
  <w:num w:numId="136" w16cid:durableId="2093772422">
    <w:abstractNumId w:val="30"/>
  </w:num>
  <w:num w:numId="137" w16cid:durableId="510414655">
    <w:abstractNumId w:val="179"/>
  </w:num>
  <w:num w:numId="138" w16cid:durableId="1551653785">
    <w:abstractNumId w:val="23"/>
  </w:num>
  <w:num w:numId="139" w16cid:durableId="1544632766">
    <w:abstractNumId w:val="135"/>
  </w:num>
  <w:num w:numId="140" w16cid:durableId="682366128">
    <w:abstractNumId w:val="156"/>
  </w:num>
  <w:num w:numId="141" w16cid:durableId="1465733232">
    <w:abstractNumId w:val="153"/>
  </w:num>
  <w:num w:numId="142" w16cid:durableId="2077627035">
    <w:abstractNumId w:val="197"/>
  </w:num>
  <w:num w:numId="143" w16cid:durableId="1459178231">
    <w:abstractNumId w:val="81"/>
  </w:num>
  <w:num w:numId="144" w16cid:durableId="51584352">
    <w:abstractNumId w:val="58"/>
  </w:num>
  <w:num w:numId="145" w16cid:durableId="1937132265">
    <w:abstractNumId w:val="16"/>
  </w:num>
  <w:num w:numId="146" w16cid:durableId="1478450220">
    <w:abstractNumId w:val="145"/>
  </w:num>
  <w:num w:numId="147" w16cid:durableId="68626655">
    <w:abstractNumId w:val="34"/>
  </w:num>
  <w:num w:numId="148" w16cid:durableId="1624842516">
    <w:abstractNumId w:val="49"/>
  </w:num>
  <w:num w:numId="149" w16cid:durableId="1679044628">
    <w:abstractNumId w:val="47"/>
  </w:num>
  <w:num w:numId="150" w16cid:durableId="215363134">
    <w:abstractNumId w:val="118"/>
  </w:num>
  <w:num w:numId="151" w16cid:durableId="792208529">
    <w:abstractNumId w:val="9"/>
  </w:num>
  <w:num w:numId="152" w16cid:durableId="1221474483">
    <w:abstractNumId w:val="20"/>
  </w:num>
  <w:num w:numId="153" w16cid:durableId="607196449">
    <w:abstractNumId w:val="173"/>
  </w:num>
  <w:num w:numId="154" w16cid:durableId="1889340850">
    <w:abstractNumId w:val="41"/>
  </w:num>
  <w:num w:numId="155" w16cid:durableId="1536235592">
    <w:abstractNumId w:val="66"/>
  </w:num>
  <w:num w:numId="156" w16cid:durableId="1002010546">
    <w:abstractNumId w:val="99"/>
  </w:num>
  <w:num w:numId="157" w16cid:durableId="1706901178">
    <w:abstractNumId w:val="55"/>
  </w:num>
  <w:num w:numId="158" w16cid:durableId="1262909379">
    <w:abstractNumId w:val="8"/>
  </w:num>
  <w:num w:numId="159" w16cid:durableId="1575626874">
    <w:abstractNumId w:val="114"/>
  </w:num>
  <w:num w:numId="160" w16cid:durableId="2118408370">
    <w:abstractNumId w:val="159"/>
  </w:num>
  <w:num w:numId="161" w16cid:durableId="610281329">
    <w:abstractNumId w:val="90"/>
  </w:num>
  <w:num w:numId="162" w16cid:durableId="1538394922">
    <w:abstractNumId w:val="201"/>
  </w:num>
  <w:num w:numId="163" w16cid:durableId="298651523">
    <w:abstractNumId w:val="174"/>
  </w:num>
  <w:num w:numId="164" w16cid:durableId="908811945">
    <w:abstractNumId w:val="33"/>
  </w:num>
  <w:num w:numId="165" w16cid:durableId="2091583973">
    <w:abstractNumId w:val="12"/>
  </w:num>
  <w:num w:numId="166" w16cid:durableId="1436511492">
    <w:abstractNumId w:val="129"/>
  </w:num>
  <w:num w:numId="167" w16cid:durableId="37360019">
    <w:abstractNumId w:val="108"/>
  </w:num>
  <w:num w:numId="168" w16cid:durableId="265313131">
    <w:abstractNumId w:val="171"/>
  </w:num>
  <w:num w:numId="169" w16cid:durableId="676200842">
    <w:abstractNumId w:val="181"/>
  </w:num>
  <w:num w:numId="170" w16cid:durableId="884484210">
    <w:abstractNumId w:val="56"/>
  </w:num>
  <w:num w:numId="171" w16cid:durableId="2071463672">
    <w:abstractNumId w:val="192"/>
  </w:num>
  <w:num w:numId="172" w16cid:durableId="1743798171">
    <w:abstractNumId w:val="92"/>
  </w:num>
  <w:num w:numId="173" w16cid:durableId="998115239">
    <w:abstractNumId w:val="172"/>
  </w:num>
  <w:num w:numId="174" w16cid:durableId="1140072828">
    <w:abstractNumId w:val="137"/>
  </w:num>
  <w:num w:numId="175" w16cid:durableId="818233800">
    <w:abstractNumId w:val="144"/>
  </w:num>
  <w:num w:numId="176" w16cid:durableId="1548101320">
    <w:abstractNumId w:val="184"/>
  </w:num>
  <w:num w:numId="177" w16cid:durableId="249582990">
    <w:abstractNumId w:val="211"/>
  </w:num>
  <w:num w:numId="178" w16cid:durableId="1049956089">
    <w:abstractNumId w:val="195"/>
  </w:num>
  <w:num w:numId="179" w16cid:durableId="1882866676">
    <w:abstractNumId w:val="54"/>
  </w:num>
  <w:num w:numId="180" w16cid:durableId="1701860240">
    <w:abstractNumId w:val="39"/>
  </w:num>
  <w:num w:numId="181" w16cid:durableId="1377388297">
    <w:abstractNumId w:val="196"/>
  </w:num>
  <w:num w:numId="182" w16cid:durableId="1727676991">
    <w:abstractNumId w:val="89"/>
  </w:num>
  <w:num w:numId="183" w16cid:durableId="2014868484">
    <w:abstractNumId w:val="3"/>
  </w:num>
  <w:num w:numId="184" w16cid:durableId="606348541">
    <w:abstractNumId w:val="93"/>
  </w:num>
  <w:num w:numId="185" w16cid:durableId="1746299783">
    <w:abstractNumId w:val="10"/>
  </w:num>
  <w:num w:numId="186" w16cid:durableId="1400399799">
    <w:abstractNumId w:val="191"/>
  </w:num>
  <w:num w:numId="187" w16cid:durableId="1963030536">
    <w:abstractNumId w:val="38"/>
  </w:num>
  <w:num w:numId="188" w16cid:durableId="1200515030">
    <w:abstractNumId w:val="148"/>
  </w:num>
  <w:num w:numId="189" w16cid:durableId="295646600">
    <w:abstractNumId w:val="140"/>
  </w:num>
  <w:num w:numId="190" w16cid:durableId="1307778675">
    <w:abstractNumId w:val="180"/>
  </w:num>
  <w:num w:numId="191" w16cid:durableId="215090764">
    <w:abstractNumId w:val="169"/>
  </w:num>
  <w:num w:numId="192" w16cid:durableId="1279603144">
    <w:abstractNumId w:val="126"/>
  </w:num>
  <w:num w:numId="193" w16cid:durableId="825977526">
    <w:abstractNumId w:val="158"/>
  </w:num>
  <w:num w:numId="194" w16cid:durableId="493837117">
    <w:abstractNumId w:val="13"/>
  </w:num>
  <w:num w:numId="195" w16cid:durableId="2018724845">
    <w:abstractNumId w:val="207"/>
  </w:num>
  <w:num w:numId="196" w16cid:durableId="1271815021">
    <w:abstractNumId w:val="194"/>
  </w:num>
  <w:num w:numId="197" w16cid:durableId="1125732054">
    <w:abstractNumId w:val="97"/>
  </w:num>
  <w:num w:numId="198" w16cid:durableId="135070412">
    <w:abstractNumId w:val="19"/>
  </w:num>
  <w:num w:numId="199" w16cid:durableId="1940671780">
    <w:abstractNumId w:val="215"/>
  </w:num>
  <w:num w:numId="200" w16cid:durableId="479462498">
    <w:abstractNumId w:val="63"/>
  </w:num>
  <w:num w:numId="201" w16cid:durableId="186335154">
    <w:abstractNumId w:val="167"/>
  </w:num>
  <w:num w:numId="202" w16cid:durableId="1137453705">
    <w:abstractNumId w:val="106"/>
  </w:num>
  <w:num w:numId="203" w16cid:durableId="687219595">
    <w:abstractNumId w:val="61"/>
  </w:num>
  <w:num w:numId="204" w16cid:durableId="1994604306">
    <w:abstractNumId w:val="78"/>
  </w:num>
  <w:num w:numId="205" w16cid:durableId="1134954315">
    <w:abstractNumId w:val="128"/>
  </w:num>
  <w:num w:numId="206" w16cid:durableId="2124498481">
    <w:abstractNumId w:val="183"/>
  </w:num>
  <w:num w:numId="207" w16cid:durableId="1885020925">
    <w:abstractNumId w:val="50"/>
  </w:num>
  <w:num w:numId="208" w16cid:durableId="331570442">
    <w:abstractNumId w:val="120"/>
  </w:num>
  <w:num w:numId="209" w16cid:durableId="1841122373">
    <w:abstractNumId w:val="26"/>
  </w:num>
  <w:num w:numId="210" w16cid:durableId="1097017956">
    <w:abstractNumId w:val="82"/>
  </w:num>
  <w:num w:numId="211" w16cid:durableId="1792019520">
    <w:abstractNumId w:val="103"/>
  </w:num>
  <w:num w:numId="212" w16cid:durableId="1231699485">
    <w:abstractNumId w:val="62"/>
  </w:num>
  <w:num w:numId="213" w16cid:durableId="1708066037">
    <w:abstractNumId w:val="42"/>
  </w:num>
  <w:num w:numId="214" w16cid:durableId="1465540676">
    <w:abstractNumId w:val="134"/>
  </w:num>
  <w:num w:numId="215" w16cid:durableId="1293904225">
    <w:abstractNumId w:val="214"/>
  </w:num>
  <w:num w:numId="216" w16cid:durableId="2071535981">
    <w:abstractNumId w:val="125"/>
  </w:num>
  <w:num w:numId="217" w16cid:durableId="1799838333">
    <w:abstractNumId w:val="208"/>
  </w:num>
  <w:num w:numId="218" w16cid:durableId="473723658">
    <w:abstractNumId w:val="7"/>
  </w:num>
  <w:num w:numId="219" w16cid:durableId="1296906709">
    <w:abstractNumId w:val="4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1D5"/>
    <w:rsid w:val="000006A4"/>
    <w:rsid w:val="000007C7"/>
    <w:rsid w:val="00000EAC"/>
    <w:rsid w:val="00000FC9"/>
    <w:rsid w:val="00001D1E"/>
    <w:rsid w:val="0000219B"/>
    <w:rsid w:val="00002DDE"/>
    <w:rsid w:val="000030AA"/>
    <w:rsid w:val="000032B3"/>
    <w:rsid w:val="00003756"/>
    <w:rsid w:val="00004999"/>
    <w:rsid w:val="000058EE"/>
    <w:rsid w:val="000058F5"/>
    <w:rsid w:val="00005923"/>
    <w:rsid w:val="00005B17"/>
    <w:rsid w:val="000064D6"/>
    <w:rsid w:val="0000665E"/>
    <w:rsid w:val="0000698E"/>
    <w:rsid w:val="00006D86"/>
    <w:rsid w:val="000074AA"/>
    <w:rsid w:val="00010C80"/>
    <w:rsid w:val="00010F49"/>
    <w:rsid w:val="00010F79"/>
    <w:rsid w:val="0001123A"/>
    <w:rsid w:val="00012F25"/>
    <w:rsid w:val="00013BCB"/>
    <w:rsid w:val="00013F00"/>
    <w:rsid w:val="00013FC7"/>
    <w:rsid w:val="000140DF"/>
    <w:rsid w:val="0001520F"/>
    <w:rsid w:val="0001568A"/>
    <w:rsid w:val="00016A64"/>
    <w:rsid w:val="00016C4D"/>
    <w:rsid w:val="00017C2D"/>
    <w:rsid w:val="00020F7C"/>
    <w:rsid w:val="0002160E"/>
    <w:rsid w:val="000216B2"/>
    <w:rsid w:val="00021FBA"/>
    <w:rsid w:val="000222A9"/>
    <w:rsid w:val="00022640"/>
    <w:rsid w:val="000227CE"/>
    <w:rsid w:val="000235A0"/>
    <w:rsid w:val="00023DE2"/>
    <w:rsid w:val="00025053"/>
    <w:rsid w:val="000255B2"/>
    <w:rsid w:val="00025961"/>
    <w:rsid w:val="00025BAD"/>
    <w:rsid w:val="00026A43"/>
    <w:rsid w:val="00027395"/>
    <w:rsid w:val="0002762E"/>
    <w:rsid w:val="0002779B"/>
    <w:rsid w:val="000300AD"/>
    <w:rsid w:val="00030C75"/>
    <w:rsid w:val="00031440"/>
    <w:rsid w:val="000324F2"/>
    <w:rsid w:val="00032F58"/>
    <w:rsid w:val="000337A8"/>
    <w:rsid w:val="00033E8D"/>
    <w:rsid w:val="00033F2D"/>
    <w:rsid w:val="0003435B"/>
    <w:rsid w:val="000343BE"/>
    <w:rsid w:val="0003477E"/>
    <w:rsid w:val="00034B95"/>
    <w:rsid w:val="00035670"/>
    <w:rsid w:val="0003630E"/>
    <w:rsid w:val="00037A1E"/>
    <w:rsid w:val="00037AC8"/>
    <w:rsid w:val="000408E1"/>
    <w:rsid w:val="00040C38"/>
    <w:rsid w:val="00040E01"/>
    <w:rsid w:val="00040EC8"/>
    <w:rsid w:val="00041972"/>
    <w:rsid w:val="00041A6F"/>
    <w:rsid w:val="00042676"/>
    <w:rsid w:val="00042EBB"/>
    <w:rsid w:val="00042F6D"/>
    <w:rsid w:val="0004321F"/>
    <w:rsid w:val="00044594"/>
    <w:rsid w:val="0004463B"/>
    <w:rsid w:val="00045C8C"/>
    <w:rsid w:val="00046A18"/>
    <w:rsid w:val="00046AEA"/>
    <w:rsid w:val="00046E92"/>
    <w:rsid w:val="000473EB"/>
    <w:rsid w:val="000477E3"/>
    <w:rsid w:val="00050674"/>
    <w:rsid w:val="000508BC"/>
    <w:rsid w:val="0005161B"/>
    <w:rsid w:val="00051728"/>
    <w:rsid w:val="0005236F"/>
    <w:rsid w:val="0005275B"/>
    <w:rsid w:val="000528D4"/>
    <w:rsid w:val="000528E4"/>
    <w:rsid w:val="00052F56"/>
    <w:rsid w:val="00054100"/>
    <w:rsid w:val="000546C5"/>
    <w:rsid w:val="00055278"/>
    <w:rsid w:val="00055762"/>
    <w:rsid w:val="00055C11"/>
    <w:rsid w:val="00055D5C"/>
    <w:rsid w:val="00055FEC"/>
    <w:rsid w:val="00056294"/>
    <w:rsid w:val="0005719A"/>
    <w:rsid w:val="0005730B"/>
    <w:rsid w:val="00057B15"/>
    <w:rsid w:val="00057E15"/>
    <w:rsid w:val="0006008D"/>
    <w:rsid w:val="00060768"/>
    <w:rsid w:val="0006143D"/>
    <w:rsid w:val="00061C93"/>
    <w:rsid w:val="000620AC"/>
    <w:rsid w:val="00062283"/>
    <w:rsid w:val="00062448"/>
    <w:rsid w:val="000628F5"/>
    <w:rsid w:val="00062A8B"/>
    <w:rsid w:val="00062F33"/>
    <w:rsid w:val="0006337D"/>
    <w:rsid w:val="000638E5"/>
    <w:rsid w:val="0006407C"/>
    <w:rsid w:val="00064CC7"/>
    <w:rsid w:val="00067A71"/>
    <w:rsid w:val="00070024"/>
    <w:rsid w:val="00070F72"/>
    <w:rsid w:val="000710A6"/>
    <w:rsid w:val="000712A5"/>
    <w:rsid w:val="0007223B"/>
    <w:rsid w:val="000728A6"/>
    <w:rsid w:val="00073FA2"/>
    <w:rsid w:val="00074835"/>
    <w:rsid w:val="00075B6A"/>
    <w:rsid w:val="000766FF"/>
    <w:rsid w:val="00077D8C"/>
    <w:rsid w:val="0008084F"/>
    <w:rsid w:val="00080CCA"/>
    <w:rsid w:val="00080DD2"/>
    <w:rsid w:val="000813AE"/>
    <w:rsid w:val="00081DB5"/>
    <w:rsid w:val="00082495"/>
    <w:rsid w:val="00082A33"/>
    <w:rsid w:val="00082B5F"/>
    <w:rsid w:val="00083505"/>
    <w:rsid w:val="00083AF0"/>
    <w:rsid w:val="00083F4A"/>
    <w:rsid w:val="000844D1"/>
    <w:rsid w:val="00084763"/>
    <w:rsid w:val="000847B2"/>
    <w:rsid w:val="000849D7"/>
    <w:rsid w:val="0008501F"/>
    <w:rsid w:val="0008761E"/>
    <w:rsid w:val="00090417"/>
    <w:rsid w:val="00090ACA"/>
    <w:rsid w:val="000919D4"/>
    <w:rsid w:val="00091E57"/>
    <w:rsid w:val="000923D9"/>
    <w:rsid w:val="00092AF8"/>
    <w:rsid w:val="00093DD0"/>
    <w:rsid w:val="000945B3"/>
    <w:rsid w:val="000960A2"/>
    <w:rsid w:val="000965C7"/>
    <w:rsid w:val="000968E3"/>
    <w:rsid w:val="0009692C"/>
    <w:rsid w:val="000969F5"/>
    <w:rsid w:val="00096A2F"/>
    <w:rsid w:val="00096F76"/>
    <w:rsid w:val="00097868"/>
    <w:rsid w:val="00097A43"/>
    <w:rsid w:val="00097E9E"/>
    <w:rsid w:val="00097EC7"/>
    <w:rsid w:val="000A0425"/>
    <w:rsid w:val="000A09F2"/>
    <w:rsid w:val="000A0A07"/>
    <w:rsid w:val="000A0E20"/>
    <w:rsid w:val="000A0F30"/>
    <w:rsid w:val="000A0F84"/>
    <w:rsid w:val="000A1637"/>
    <w:rsid w:val="000A179F"/>
    <w:rsid w:val="000A18CD"/>
    <w:rsid w:val="000A1BE4"/>
    <w:rsid w:val="000A1EB7"/>
    <w:rsid w:val="000A25EC"/>
    <w:rsid w:val="000A2D67"/>
    <w:rsid w:val="000A4416"/>
    <w:rsid w:val="000A4B60"/>
    <w:rsid w:val="000A4FBE"/>
    <w:rsid w:val="000A508C"/>
    <w:rsid w:val="000A51E9"/>
    <w:rsid w:val="000A52A5"/>
    <w:rsid w:val="000A5519"/>
    <w:rsid w:val="000A5747"/>
    <w:rsid w:val="000A63AA"/>
    <w:rsid w:val="000A64CC"/>
    <w:rsid w:val="000A64EF"/>
    <w:rsid w:val="000A7018"/>
    <w:rsid w:val="000A712A"/>
    <w:rsid w:val="000A7419"/>
    <w:rsid w:val="000A7615"/>
    <w:rsid w:val="000B069B"/>
    <w:rsid w:val="000B0C46"/>
    <w:rsid w:val="000B12D3"/>
    <w:rsid w:val="000B212D"/>
    <w:rsid w:val="000B2A97"/>
    <w:rsid w:val="000B33BE"/>
    <w:rsid w:val="000B35AB"/>
    <w:rsid w:val="000B3817"/>
    <w:rsid w:val="000B4E8D"/>
    <w:rsid w:val="000B514A"/>
    <w:rsid w:val="000B517C"/>
    <w:rsid w:val="000B5736"/>
    <w:rsid w:val="000B5BB5"/>
    <w:rsid w:val="000B5C44"/>
    <w:rsid w:val="000B5D37"/>
    <w:rsid w:val="000B77A2"/>
    <w:rsid w:val="000B7C98"/>
    <w:rsid w:val="000C0768"/>
    <w:rsid w:val="000C08FE"/>
    <w:rsid w:val="000C0D68"/>
    <w:rsid w:val="000C12C2"/>
    <w:rsid w:val="000C1382"/>
    <w:rsid w:val="000C1565"/>
    <w:rsid w:val="000C15F2"/>
    <w:rsid w:val="000C1904"/>
    <w:rsid w:val="000C1A33"/>
    <w:rsid w:val="000C2456"/>
    <w:rsid w:val="000C37EC"/>
    <w:rsid w:val="000C3ABC"/>
    <w:rsid w:val="000C3BBE"/>
    <w:rsid w:val="000C430F"/>
    <w:rsid w:val="000C4453"/>
    <w:rsid w:val="000C5422"/>
    <w:rsid w:val="000C70AC"/>
    <w:rsid w:val="000C761A"/>
    <w:rsid w:val="000C7B6D"/>
    <w:rsid w:val="000C7FA4"/>
    <w:rsid w:val="000D021C"/>
    <w:rsid w:val="000D0503"/>
    <w:rsid w:val="000D074C"/>
    <w:rsid w:val="000D0971"/>
    <w:rsid w:val="000D0AB5"/>
    <w:rsid w:val="000D0E40"/>
    <w:rsid w:val="000D1055"/>
    <w:rsid w:val="000D16EC"/>
    <w:rsid w:val="000D2792"/>
    <w:rsid w:val="000D43DE"/>
    <w:rsid w:val="000D43FA"/>
    <w:rsid w:val="000D44A8"/>
    <w:rsid w:val="000D47E2"/>
    <w:rsid w:val="000D5064"/>
    <w:rsid w:val="000D5D0B"/>
    <w:rsid w:val="000D60B5"/>
    <w:rsid w:val="000D65F0"/>
    <w:rsid w:val="000D66D8"/>
    <w:rsid w:val="000D6B8A"/>
    <w:rsid w:val="000D70DE"/>
    <w:rsid w:val="000D79DE"/>
    <w:rsid w:val="000E0C72"/>
    <w:rsid w:val="000E0E69"/>
    <w:rsid w:val="000E100A"/>
    <w:rsid w:val="000E1EE6"/>
    <w:rsid w:val="000E2A21"/>
    <w:rsid w:val="000E4417"/>
    <w:rsid w:val="000E51E3"/>
    <w:rsid w:val="000E5795"/>
    <w:rsid w:val="000E588E"/>
    <w:rsid w:val="000E6D23"/>
    <w:rsid w:val="000E6F30"/>
    <w:rsid w:val="000E6F69"/>
    <w:rsid w:val="000E70ED"/>
    <w:rsid w:val="000E7202"/>
    <w:rsid w:val="000E72B2"/>
    <w:rsid w:val="000E7329"/>
    <w:rsid w:val="000E73C7"/>
    <w:rsid w:val="000E73FB"/>
    <w:rsid w:val="000E754D"/>
    <w:rsid w:val="000F0492"/>
    <w:rsid w:val="000F050B"/>
    <w:rsid w:val="000F0973"/>
    <w:rsid w:val="000F09E3"/>
    <w:rsid w:val="000F10B3"/>
    <w:rsid w:val="000F1B0F"/>
    <w:rsid w:val="000F216A"/>
    <w:rsid w:val="000F2346"/>
    <w:rsid w:val="000F260D"/>
    <w:rsid w:val="000F29D1"/>
    <w:rsid w:val="000F2A6E"/>
    <w:rsid w:val="000F320B"/>
    <w:rsid w:val="000F3219"/>
    <w:rsid w:val="000F40D1"/>
    <w:rsid w:val="000F4FF3"/>
    <w:rsid w:val="000F5247"/>
    <w:rsid w:val="000F5798"/>
    <w:rsid w:val="000F656C"/>
    <w:rsid w:val="000F663F"/>
    <w:rsid w:val="000F6737"/>
    <w:rsid w:val="000F6848"/>
    <w:rsid w:val="000F6B68"/>
    <w:rsid w:val="000F7319"/>
    <w:rsid w:val="000F73F9"/>
    <w:rsid w:val="001010A0"/>
    <w:rsid w:val="00101BC1"/>
    <w:rsid w:val="001025A6"/>
    <w:rsid w:val="00102B07"/>
    <w:rsid w:val="00102BB7"/>
    <w:rsid w:val="00103343"/>
    <w:rsid w:val="0010399A"/>
    <w:rsid w:val="0010428E"/>
    <w:rsid w:val="0010471D"/>
    <w:rsid w:val="001049E5"/>
    <w:rsid w:val="001056BF"/>
    <w:rsid w:val="001056D1"/>
    <w:rsid w:val="0010573B"/>
    <w:rsid w:val="00105C6A"/>
    <w:rsid w:val="00105C6E"/>
    <w:rsid w:val="00105CD4"/>
    <w:rsid w:val="00105D78"/>
    <w:rsid w:val="001066B5"/>
    <w:rsid w:val="00106B18"/>
    <w:rsid w:val="00107E0D"/>
    <w:rsid w:val="0011059B"/>
    <w:rsid w:val="00111EE7"/>
    <w:rsid w:val="00112244"/>
    <w:rsid w:val="00112594"/>
    <w:rsid w:val="00112BE1"/>
    <w:rsid w:val="00112FBE"/>
    <w:rsid w:val="00114341"/>
    <w:rsid w:val="0011444A"/>
    <w:rsid w:val="0011496A"/>
    <w:rsid w:val="00114E3F"/>
    <w:rsid w:val="00114F4D"/>
    <w:rsid w:val="001150E2"/>
    <w:rsid w:val="0011515A"/>
    <w:rsid w:val="00115992"/>
    <w:rsid w:val="00115D0A"/>
    <w:rsid w:val="00116012"/>
    <w:rsid w:val="00116184"/>
    <w:rsid w:val="001162B2"/>
    <w:rsid w:val="00116453"/>
    <w:rsid w:val="00116A7E"/>
    <w:rsid w:val="00117A79"/>
    <w:rsid w:val="001205D9"/>
    <w:rsid w:val="00121F5F"/>
    <w:rsid w:val="00122749"/>
    <w:rsid w:val="00122AE9"/>
    <w:rsid w:val="00123046"/>
    <w:rsid w:val="00124988"/>
    <w:rsid w:val="00124C61"/>
    <w:rsid w:val="001262D0"/>
    <w:rsid w:val="001272B9"/>
    <w:rsid w:val="00127384"/>
    <w:rsid w:val="0012740F"/>
    <w:rsid w:val="00127927"/>
    <w:rsid w:val="00127D3C"/>
    <w:rsid w:val="0013067B"/>
    <w:rsid w:val="0013218C"/>
    <w:rsid w:val="0013225F"/>
    <w:rsid w:val="0013262A"/>
    <w:rsid w:val="00132856"/>
    <w:rsid w:val="00132C01"/>
    <w:rsid w:val="00132C2E"/>
    <w:rsid w:val="00133088"/>
    <w:rsid w:val="001332A6"/>
    <w:rsid w:val="0013347D"/>
    <w:rsid w:val="00134F57"/>
    <w:rsid w:val="00135905"/>
    <w:rsid w:val="0013637F"/>
    <w:rsid w:val="00136936"/>
    <w:rsid w:val="00136B45"/>
    <w:rsid w:val="00136F6A"/>
    <w:rsid w:val="0013703D"/>
    <w:rsid w:val="00137392"/>
    <w:rsid w:val="00137750"/>
    <w:rsid w:val="00137BC8"/>
    <w:rsid w:val="00137E64"/>
    <w:rsid w:val="001400FA"/>
    <w:rsid w:val="00140528"/>
    <w:rsid w:val="001408D8"/>
    <w:rsid w:val="00141047"/>
    <w:rsid w:val="001418D1"/>
    <w:rsid w:val="0014228D"/>
    <w:rsid w:val="001423E9"/>
    <w:rsid w:val="00142481"/>
    <w:rsid w:val="00142E5C"/>
    <w:rsid w:val="00142F28"/>
    <w:rsid w:val="00142F9D"/>
    <w:rsid w:val="001433C7"/>
    <w:rsid w:val="00143ABB"/>
    <w:rsid w:val="00143D19"/>
    <w:rsid w:val="0014432E"/>
    <w:rsid w:val="001462CC"/>
    <w:rsid w:val="0014662E"/>
    <w:rsid w:val="00150BA1"/>
    <w:rsid w:val="00151922"/>
    <w:rsid w:val="00151D52"/>
    <w:rsid w:val="00151DD8"/>
    <w:rsid w:val="00152064"/>
    <w:rsid w:val="00152778"/>
    <w:rsid w:val="001527E6"/>
    <w:rsid w:val="00152D6E"/>
    <w:rsid w:val="00153595"/>
    <w:rsid w:val="0015383F"/>
    <w:rsid w:val="0015523D"/>
    <w:rsid w:val="00155536"/>
    <w:rsid w:val="001556DE"/>
    <w:rsid w:val="00155802"/>
    <w:rsid w:val="00155CCB"/>
    <w:rsid w:val="00155CD6"/>
    <w:rsid w:val="00156060"/>
    <w:rsid w:val="001563E6"/>
    <w:rsid w:val="001564CB"/>
    <w:rsid w:val="001567A3"/>
    <w:rsid w:val="001570E7"/>
    <w:rsid w:val="001600A9"/>
    <w:rsid w:val="0016072B"/>
    <w:rsid w:val="00160A78"/>
    <w:rsid w:val="00160E5E"/>
    <w:rsid w:val="00161592"/>
    <w:rsid w:val="00161696"/>
    <w:rsid w:val="00161EBC"/>
    <w:rsid w:val="00162210"/>
    <w:rsid w:val="00162C10"/>
    <w:rsid w:val="001640D6"/>
    <w:rsid w:val="00164CA9"/>
    <w:rsid w:val="00164D07"/>
    <w:rsid w:val="00164E2C"/>
    <w:rsid w:val="00165BCF"/>
    <w:rsid w:val="0016601A"/>
    <w:rsid w:val="001666FE"/>
    <w:rsid w:val="00167C6B"/>
    <w:rsid w:val="001706CF"/>
    <w:rsid w:val="00171299"/>
    <w:rsid w:val="001713EA"/>
    <w:rsid w:val="00171429"/>
    <w:rsid w:val="001715F0"/>
    <w:rsid w:val="00171F62"/>
    <w:rsid w:val="0017380C"/>
    <w:rsid w:val="001739C6"/>
    <w:rsid w:val="00174FFF"/>
    <w:rsid w:val="001752C0"/>
    <w:rsid w:val="001758A4"/>
    <w:rsid w:val="00175AF5"/>
    <w:rsid w:val="00175F02"/>
    <w:rsid w:val="00176154"/>
    <w:rsid w:val="00176B5B"/>
    <w:rsid w:val="00176CB6"/>
    <w:rsid w:val="00176E54"/>
    <w:rsid w:val="001772D8"/>
    <w:rsid w:val="00177483"/>
    <w:rsid w:val="00177685"/>
    <w:rsid w:val="001806D9"/>
    <w:rsid w:val="001811F9"/>
    <w:rsid w:val="001814CE"/>
    <w:rsid w:val="0018236A"/>
    <w:rsid w:val="00183317"/>
    <w:rsid w:val="001840B6"/>
    <w:rsid w:val="0018515E"/>
    <w:rsid w:val="00185B3E"/>
    <w:rsid w:val="00185B73"/>
    <w:rsid w:val="00185DC1"/>
    <w:rsid w:val="00186EE8"/>
    <w:rsid w:val="00186FE1"/>
    <w:rsid w:val="00187100"/>
    <w:rsid w:val="00187C1E"/>
    <w:rsid w:val="0019050B"/>
    <w:rsid w:val="00190926"/>
    <w:rsid w:val="00190C01"/>
    <w:rsid w:val="0019119F"/>
    <w:rsid w:val="001917E0"/>
    <w:rsid w:val="00191931"/>
    <w:rsid w:val="00191DB2"/>
    <w:rsid w:val="00192189"/>
    <w:rsid w:val="00192240"/>
    <w:rsid w:val="00192580"/>
    <w:rsid w:val="001926F1"/>
    <w:rsid w:val="00192D23"/>
    <w:rsid w:val="001940F9"/>
    <w:rsid w:val="0019410D"/>
    <w:rsid w:val="00194865"/>
    <w:rsid w:val="00194E5E"/>
    <w:rsid w:val="00194E9C"/>
    <w:rsid w:val="00195343"/>
    <w:rsid w:val="00195A75"/>
    <w:rsid w:val="00195C1A"/>
    <w:rsid w:val="00195C80"/>
    <w:rsid w:val="00196529"/>
    <w:rsid w:val="00196DA2"/>
    <w:rsid w:val="0019771E"/>
    <w:rsid w:val="001A00A4"/>
    <w:rsid w:val="001A03A3"/>
    <w:rsid w:val="001A0483"/>
    <w:rsid w:val="001A08B6"/>
    <w:rsid w:val="001A115C"/>
    <w:rsid w:val="001A1623"/>
    <w:rsid w:val="001A22FC"/>
    <w:rsid w:val="001A2488"/>
    <w:rsid w:val="001A2B96"/>
    <w:rsid w:val="001A2D10"/>
    <w:rsid w:val="001A3274"/>
    <w:rsid w:val="001A3A1B"/>
    <w:rsid w:val="001A3B15"/>
    <w:rsid w:val="001A3CCB"/>
    <w:rsid w:val="001A4A62"/>
    <w:rsid w:val="001A4CE3"/>
    <w:rsid w:val="001A4FD8"/>
    <w:rsid w:val="001A55B6"/>
    <w:rsid w:val="001A59B0"/>
    <w:rsid w:val="001A6101"/>
    <w:rsid w:val="001A61E4"/>
    <w:rsid w:val="001A63DF"/>
    <w:rsid w:val="001A66CD"/>
    <w:rsid w:val="001A6D55"/>
    <w:rsid w:val="001A7C68"/>
    <w:rsid w:val="001A7D5E"/>
    <w:rsid w:val="001A7DAD"/>
    <w:rsid w:val="001A7F58"/>
    <w:rsid w:val="001B095F"/>
    <w:rsid w:val="001B1123"/>
    <w:rsid w:val="001B2B9B"/>
    <w:rsid w:val="001B2BE7"/>
    <w:rsid w:val="001B30C3"/>
    <w:rsid w:val="001B34D3"/>
    <w:rsid w:val="001B356A"/>
    <w:rsid w:val="001B3899"/>
    <w:rsid w:val="001B3BC0"/>
    <w:rsid w:val="001B3BFF"/>
    <w:rsid w:val="001B42DC"/>
    <w:rsid w:val="001B4930"/>
    <w:rsid w:val="001B5309"/>
    <w:rsid w:val="001B5363"/>
    <w:rsid w:val="001B64F3"/>
    <w:rsid w:val="001C0A91"/>
    <w:rsid w:val="001C1195"/>
    <w:rsid w:val="001C1621"/>
    <w:rsid w:val="001C213A"/>
    <w:rsid w:val="001C24CC"/>
    <w:rsid w:val="001C2847"/>
    <w:rsid w:val="001C38E3"/>
    <w:rsid w:val="001C3B7A"/>
    <w:rsid w:val="001C4161"/>
    <w:rsid w:val="001C444D"/>
    <w:rsid w:val="001C4458"/>
    <w:rsid w:val="001C4616"/>
    <w:rsid w:val="001C470B"/>
    <w:rsid w:val="001C4795"/>
    <w:rsid w:val="001C5678"/>
    <w:rsid w:val="001C5DD1"/>
    <w:rsid w:val="001C5E25"/>
    <w:rsid w:val="001C6D63"/>
    <w:rsid w:val="001C738D"/>
    <w:rsid w:val="001C7899"/>
    <w:rsid w:val="001C79CA"/>
    <w:rsid w:val="001D009B"/>
    <w:rsid w:val="001D038C"/>
    <w:rsid w:val="001D0DAE"/>
    <w:rsid w:val="001D170F"/>
    <w:rsid w:val="001D1E07"/>
    <w:rsid w:val="001D2788"/>
    <w:rsid w:val="001D2DC6"/>
    <w:rsid w:val="001D35C6"/>
    <w:rsid w:val="001D3AEC"/>
    <w:rsid w:val="001D3C3D"/>
    <w:rsid w:val="001D4074"/>
    <w:rsid w:val="001D47F1"/>
    <w:rsid w:val="001D5182"/>
    <w:rsid w:val="001D536E"/>
    <w:rsid w:val="001D645E"/>
    <w:rsid w:val="001D6933"/>
    <w:rsid w:val="001D753B"/>
    <w:rsid w:val="001D7760"/>
    <w:rsid w:val="001D7BD3"/>
    <w:rsid w:val="001E0388"/>
    <w:rsid w:val="001E184B"/>
    <w:rsid w:val="001E1ABB"/>
    <w:rsid w:val="001E26DF"/>
    <w:rsid w:val="001E277A"/>
    <w:rsid w:val="001E34BB"/>
    <w:rsid w:val="001E3533"/>
    <w:rsid w:val="001E393F"/>
    <w:rsid w:val="001E4491"/>
    <w:rsid w:val="001E4509"/>
    <w:rsid w:val="001E4839"/>
    <w:rsid w:val="001E4CFA"/>
    <w:rsid w:val="001E5024"/>
    <w:rsid w:val="001E5096"/>
    <w:rsid w:val="001E5138"/>
    <w:rsid w:val="001E5284"/>
    <w:rsid w:val="001E6797"/>
    <w:rsid w:val="001E7A62"/>
    <w:rsid w:val="001F03B0"/>
    <w:rsid w:val="001F05D7"/>
    <w:rsid w:val="001F062B"/>
    <w:rsid w:val="001F1339"/>
    <w:rsid w:val="001F1E4B"/>
    <w:rsid w:val="001F24B3"/>
    <w:rsid w:val="001F321A"/>
    <w:rsid w:val="001F344C"/>
    <w:rsid w:val="001F3843"/>
    <w:rsid w:val="001F3921"/>
    <w:rsid w:val="001F4A7E"/>
    <w:rsid w:val="001F4B00"/>
    <w:rsid w:val="001F4B53"/>
    <w:rsid w:val="001F4D5D"/>
    <w:rsid w:val="001F5284"/>
    <w:rsid w:val="001F59D9"/>
    <w:rsid w:val="001F6C39"/>
    <w:rsid w:val="001F7987"/>
    <w:rsid w:val="001F7F57"/>
    <w:rsid w:val="002004A9"/>
    <w:rsid w:val="00200AFE"/>
    <w:rsid w:val="00202572"/>
    <w:rsid w:val="00202B74"/>
    <w:rsid w:val="00203763"/>
    <w:rsid w:val="002039F7"/>
    <w:rsid w:val="00203EF0"/>
    <w:rsid w:val="002040CE"/>
    <w:rsid w:val="0020536B"/>
    <w:rsid w:val="00205E0F"/>
    <w:rsid w:val="00206D7E"/>
    <w:rsid w:val="00207632"/>
    <w:rsid w:val="00207755"/>
    <w:rsid w:val="002109F2"/>
    <w:rsid w:val="00210E97"/>
    <w:rsid w:val="0021170B"/>
    <w:rsid w:val="00211B99"/>
    <w:rsid w:val="00211BF3"/>
    <w:rsid w:val="00211DBE"/>
    <w:rsid w:val="00212085"/>
    <w:rsid w:val="002131E6"/>
    <w:rsid w:val="00213B28"/>
    <w:rsid w:val="00213C24"/>
    <w:rsid w:val="00214E61"/>
    <w:rsid w:val="0021548F"/>
    <w:rsid w:val="00215619"/>
    <w:rsid w:val="00215738"/>
    <w:rsid w:val="0021585C"/>
    <w:rsid w:val="00215DD8"/>
    <w:rsid w:val="00215FFF"/>
    <w:rsid w:val="00216EAD"/>
    <w:rsid w:val="002172AE"/>
    <w:rsid w:val="00217B5F"/>
    <w:rsid w:val="00220E64"/>
    <w:rsid w:val="00221080"/>
    <w:rsid w:val="002215DB"/>
    <w:rsid w:val="00221C63"/>
    <w:rsid w:val="00221F21"/>
    <w:rsid w:val="00222303"/>
    <w:rsid w:val="002226E2"/>
    <w:rsid w:val="002228F4"/>
    <w:rsid w:val="00223110"/>
    <w:rsid w:val="0022355C"/>
    <w:rsid w:val="00223A08"/>
    <w:rsid w:val="002240EB"/>
    <w:rsid w:val="002243FA"/>
    <w:rsid w:val="0022594C"/>
    <w:rsid w:val="00225CF1"/>
    <w:rsid w:val="002260D5"/>
    <w:rsid w:val="00226384"/>
    <w:rsid w:val="002264CF"/>
    <w:rsid w:val="00226624"/>
    <w:rsid w:val="0022722C"/>
    <w:rsid w:val="002277F0"/>
    <w:rsid w:val="00230775"/>
    <w:rsid w:val="002309C8"/>
    <w:rsid w:val="00230C36"/>
    <w:rsid w:val="00231804"/>
    <w:rsid w:val="002319F7"/>
    <w:rsid w:val="00231C39"/>
    <w:rsid w:val="00231E0D"/>
    <w:rsid w:val="00231EDB"/>
    <w:rsid w:val="00231F3B"/>
    <w:rsid w:val="002324E0"/>
    <w:rsid w:val="002325A9"/>
    <w:rsid w:val="0023268E"/>
    <w:rsid w:val="00232E95"/>
    <w:rsid w:val="002330D8"/>
    <w:rsid w:val="002343AE"/>
    <w:rsid w:val="0023485B"/>
    <w:rsid w:val="00234891"/>
    <w:rsid w:val="00234A21"/>
    <w:rsid w:val="002350ED"/>
    <w:rsid w:val="00235156"/>
    <w:rsid w:val="00236586"/>
    <w:rsid w:val="0023666F"/>
    <w:rsid w:val="00236D04"/>
    <w:rsid w:val="00237908"/>
    <w:rsid w:val="00241001"/>
    <w:rsid w:val="0024175A"/>
    <w:rsid w:val="002427E3"/>
    <w:rsid w:val="00242894"/>
    <w:rsid w:val="00242AE1"/>
    <w:rsid w:val="00243496"/>
    <w:rsid w:val="0024398F"/>
    <w:rsid w:val="00243A70"/>
    <w:rsid w:val="00244236"/>
    <w:rsid w:val="00244470"/>
    <w:rsid w:val="002445E9"/>
    <w:rsid w:val="002447F8"/>
    <w:rsid w:val="00244C57"/>
    <w:rsid w:val="002458DF"/>
    <w:rsid w:val="00245B34"/>
    <w:rsid w:val="00245B97"/>
    <w:rsid w:val="00246BFD"/>
    <w:rsid w:val="00247085"/>
    <w:rsid w:val="0024737C"/>
    <w:rsid w:val="0024756F"/>
    <w:rsid w:val="00247808"/>
    <w:rsid w:val="002513D5"/>
    <w:rsid w:val="0025172D"/>
    <w:rsid w:val="002525F3"/>
    <w:rsid w:val="00253350"/>
    <w:rsid w:val="0025341B"/>
    <w:rsid w:val="0025459E"/>
    <w:rsid w:val="0025488B"/>
    <w:rsid w:val="002548E8"/>
    <w:rsid w:val="00254DA3"/>
    <w:rsid w:val="002560B4"/>
    <w:rsid w:val="00257823"/>
    <w:rsid w:val="00257872"/>
    <w:rsid w:val="00257CA8"/>
    <w:rsid w:val="002620BA"/>
    <w:rsid w:val="002624D3"/>
    <w:rsid w:val="00262A21"/>
    <w:rsid w:val="002633C2"/>
    <w:rsid w:val="00263607"/>
    <w:rsid w:val="00263D89"/>
    <w:rsid w:val="00263F33"/>
    <w:rsid w:val="00263F34"/>
    <w:rsid w:val="002643B5"/>
    <w:rsid w:val="00264493"/>
    <w:rsid w:val="00264CCB"/>
    <w:rsid w:val="00264F17"/>
    <w:rsid w:val="002663A5"/>
    <w:rsid w:val="00266E27"/>
    <w:rsid w:val="00267BEE"/>
    <w:rsid w:val="00267F2C"/>
    <w:rsid w:val="0027011B"/>
    <w:rsid w:val="00270291"/>
    <w:rsid w:val="0027047A"/>
    <w:rsid w:val="00270FFB"/>
    <w:rsid w:val="00271111"/>
    <w:rsid w:val="002713E2"/>
    <w:rsid w:val="0027176E"/>
    <w:rsid w:val="00271BD7"/>
    <w:rsid w:val="00271BE1"/>
    <w:rsid w:val="00272399"/>
    <w:rsid w:val="00272849"/>
    <w:rsid w:val="002730DE"/>
    <w:rsid w:val="00273151"/>
    <w:rsid w:val="002734C9"/>
    <w:rsid w:val="00275063"/>
    <w:rsid w:val="00276313"/>
    <w:rsid w:val="0027746E"/>
    <w:rsid w:val="0027755F"/>
    <w:rsid w:val="00277D5D"/>
    <w:rsid w:val="002805EB"/>
    <w:rsid w:val="00281786"/>
    <w:rsid w:val="00281F61"/>
    <w:rsid w:val="00283132"/>
    <w:rsid w:val="002833C6"/>
    <w:rsid w:val="00283791"/>
    <w:rsid w:val="0028398B"/>
    <w:rsid w:val="00284AA6"/>
    <w:rsid w:val="002855CF"/>
    <w:rsid w:val="00285ABD"/>
    <w:rsid w:val="00285CD5"/>
    <w:rsid w:val="00286C92"/>
    <w:rsid w:val="00287934"/>
    <w:rsid w:val="00287A46"/>
    <w:rsid w:val="002904E9"/>
    <w:rsid w:val="00290AE1"/>
    <w:rsid w:val="00290E94"/>
    <w:rsid w:val="00290F8A"/>
    <w:rsid w:val="00290FBB"/>
    <w:rsid w:val="0029163E"/>
    <w:rsid w:val="00291C8F"/>
    <w:rsid w:val="00291E9F"/>
    <w:rsid w:val="0029217A"/>
    <w:rsid w:val="002921BD"/>
    <w:rsid w:val="002925BF"/>
    <w:rsid w:val="00292D73"/>
    <w:rsid w:val="00293B8C"/>
    <w:rsid w:val="00294046"/>
    <w:rsid w:val="002942E5"/>
    <w:rsid w:val="002948FA"/>
    <w:rsid w:val="002951EF"/>
    <w:rsid w:val="002957FA"/>
    <w:rsid w:val="00295AE2"/>
    <w:rsid w:val="002963B4"/>
    <w:rsid w:val="002A088B"/>
    <w:rsid w:val="002A0EFD"/>
    <w:rsid w:val="002A178F"/>
    <w:rsid w:val="002A2D2B"/>
    <w:rsid w:val="002A2EDC"/>
    <w:rsid w:val="002A30B4"/>
    <w:rsid w:val="002A3218"/>
    <w:rsid w:val="002A3741"/>
    <w:rsid w:val="002A3C07"/>
    <w:rsid w:val="002A577F"/>
    <w:rsid w:val="002A5D2B"/>
    <w:rsid w:val="002A5F75"/>
    <w:rsid w:val="002A78E2"/>
    <w:rsid w:val="002A7D75"/>
    <w:rsid w:val="002A7DD6"/>
    <w:rsid w:val="002B0586"/>
    <w:rsid w:val="002B0C73"/>
    <w:rsid w:val="002B14A6"/>
    <w:rsid w:val="002B1685"/>
    <w:rsid w:val="002B1C41"/>
    <w:rsid w:val="002B2024"/>
    <w:rsid w:val="002B2069"/>
    <w:rsid w:val="002B3134"/>
    <w:rsid w:val="002B32E8"/>
    <w:rsid w:val="002B3FF2"/>
    <w:rsid w:val="002B5E4A"/>
    <w:rsid w:val="002B5EEA"/>
    <w:rsid w:val="002B61AA"/>
    <w:rsid w:val="002B7012"/>
    <w:rsid w:val="002B7519"/>
    <w:rsid w:val="002B7628"/>
    <w:rsid w:val="002C058C"/>
    <w:rsid w:val="002C1DB3"/>
    <w:rsid w:val="002C32ED"/>
    <w:rsid w:val="002C35B3"/>
    <w:rsid w:val="002C3BD7"/>
    <w:rsid w:val="002C4A43"/>
    <w:rsid w:val="002C4D41"/>
    <w:rsid w:val="002C5902"/>
    <w:rsid w:val="002C637A"/>
    <w:rsid w:val="002C6E95"/>
    <w:rsid w:val="002C6EB1"/>
    <w:rsid w:val="002C7720"/>
    <w:rsid w:val="002D01CB"/>
    <w:rsid w:val="002D0385"/>
    <w:rsid w:val="002D0BA2"/>
    <w:rsid w:val="002D0C6A"/>
    <w:rsid w:val="002D10E0"/>
    <w:rsid w:val="002D1269"/>
    <w:rsid w:val="002D12B1"/>
    <w:rsid w:val="002D164B"/>
    <w:rsid w:val="002D222E"/>
    <w:rsid w:val="002D2A6D"/>
    <w:rsid w:val="002D2CD6"/>
    <w:rsid w:val="002D31C0"/>
    <w:rsid w:val="002D321A"/>
    <w:rsid w:val="002D3428"/>
    <w:rsid w:val="002D3D13"/>
    <w:rsid w:val="002D506A"/>
    <w:rsid w:val="002D5ED7"/>
    <w:rsid w:val="002D63A1"/>
    <w:rsid w:val="002D6FF5"/>
    <w:rsid w:val="002D7120"/>
    <w:rsid w:val="002D7F2C"/>
    <w:rsid w:val="002E03D7"/>
    <w:rsid w:val="002E0CD7"/>
    <w:rsid w:val="002E0F86"/>
    <w:rsid w:val="002E19BC"/>
    <w:rsid w:val="002E1C7F"/>
    <w:rsid w:val="002E25EB"/>
    <w:rsid w:val="002E28B7"/>
    <w:rsid w:val="002E2B0E"/>
    <w:rsid w:val="002E2BC8"/>
    <w:rsid w:val="002E31AC"/>
    <w:rsid w:val="002E36E6"/>
    <w:rsid w:val="002E3C39"/>
    <w:rsid w:val="002E4D17"/>
    <w:rsid w:val="002E51D5"/>
    <w:rsid w:val="002E53B8"/>
    <w:rsid w:val="002E54FC"/>
    <w:rsid w:val="002E6414"/>
    <w:rsid w:val="002E6430"/>
    <w:rsid w:val="002E6526"/>
    <w:rsid w:val="002E6A32"/>
    <w:rsid w:val="002E7D16"/>
    <w:rsid w:val="002F0B3E"/>
    <w:rsid w:val="002F136E"/>
    <w:rsid w:val="002F1676"/>
    <w:rsid w:val="002F16F3"/>
    <w:rsid w:val="002F197F"/>
    <w:rsid w:val="002F1C77"/>
    <w:rsid w:val="002F29A8"/>
    <w:rsid w:val="002F2A57"/>
    <w:rsid w:val="002F2CE1"/>
    <w:rsid w:val="002F3096"/>
    <w:rsid w:val="002F4046"/>
    <w:rsid w:val="002F487E"/>
    <w:rsid w:val="002F5FB4"/>
    <w:rsid w:val="002F65D8"/>
    <w:rsid w:val="002F71F8"/>
    <w:rsid w:val="002F7217"/>
    <w:rsid w:val="002F739E"/>
    <w:rsid w:val="002F7A86"/>
    <w:rsid w:val="0030016D"/>
    <w:rsid w:val="003007E1"/>
    <w:rsid w:val="00300D62"/>
    <w:rsid w:val="0030150A"/>
    <w:rsid w:val="00301BD3"/>
    <w:rsid w:val="00301EEA"/>
    <w:rsid w:val="00303620"/>
    <w:rsid w:val="003038D7"/>
    <w:rsid w:val="00303AB7"/>
    <w:rsid w:val="003040CE"/>
    <w:rsid w:val="003043C0"/>
    <w:rsid w:val="003050D6"/>
    <w:rsid w:val="00305660"/>
    <w:rsid w:val="003058D0"/>
    <w:rsid w:val="00305C25"/>
    <w:rsid w:val="0030728E"/>
    <w:rsid w:val="00307A92"/>
    <w:rsid w:val="0031067D"/>
    <w:rsid w:val="00310978"/>
    <w:rsid w:val="00310C57"/>
    <w:rsid w:val="00311031"/>
    <w:rsid w:val="003111A3"/>
    <w:rsid w:val="0031149C"/>
    <w:rsid w:val="003116A8"/>
    <w:rsid w:val="00311985"/>
    <w:rsid w:val="00311993"/>
    <w:rsid w:val="00311AA5"/>
    <w:rsid w:val="003128C5"/>
    <w:rsid w:val="00312AA4"/>
    <w:rsid w:val="00312E7E"/>
    <w:rsid w:val="0031473C"/>
    <w:rsid w:val="00314F77"/>
    <w:rsid w:val="0031505D"/>
    <w:rsid w:val="00316390"/>
    <w:rsid w:val="003169D4"/>
    <w:rsid w:val="00316A68"/>
    <w:rsid w:val="00316CFA"/>
    <w:rsid w:val="00317371"/>
    <w:rsid w:val="00317DEE"/>
    <w:rsid w:val="0032056B"/>
    <w:rsid w:val="00321629"/>
    <w:rsid w:val="003216BC"/>
    <w:rsid w:val="00321CA2"/>
    <w:rsid w:val="00321EFD"/>
    <w:rsid w:val="003223D0"/>
    <w:rsid w:val="00322F6D"/>
    <w:rsid w:val="003234FA"/>
    <w:rsid w:val="00323885"/>
    <w:rsid w:val="0032388D"/>
    <w:rsid w:val="00323E65"/>
    <w:rsid w:val="00324EDC"/>
    <w:rsid w:val="003251CE"/>
    <w:rsid w:val="003269D2"/>
    <w:rsid w:val="003270C2"/>
    <w:rsid w:val="00327278"/>
    <w:rsid w:val="0033017B"/>
    <w:rsid w:val="00330B7E"/>
    <w:rsid w:val="0033105C"/>
    <w:rsid w:val="003312B9"/>
    <w:rsid w:val="00331A52"/>
    <w:rsid w:val="0033262D"/>
    <w:rsid w:val="003334E0"/>
    <w:rsid w:val="003337E9"/>
    <w:rsid w:val="00333E9E"/>
    <w:rsid w:val="003341B3"/>
    <w:rsid w:val="0033470C"/>
    <w:rsid w:val="00334A40"/>
    <w:rsid w:val="00334F34"/>
    <w:rsid w:val="003350E0"/>
    <w:rsid w:val="00335378"/>
    <w:rsid w:val="0033579D"/>
    <w:rsid w:val="003357EB"/>
    <w:rsid w:val="0033581C"/>
    <w:rsid w:val="0033583C"/>
    <w:rsid w:val="00335D73"/>
    <w:rsid w:val="00336C8B"/>
    <w:rsid w:val="00337195"/>
    <w:rsid w:val="00340A92"/>
    <w:rsid w:val="003415DF"/>
    <w:rsid w:val="003417B2"/>
    <w:rsid w:val="00342288"/>
    <w:rsid w:val="003426DE"/>
    <w:rsid w:val="00342F3A"/>
    <w:rsid w:val="00343523"/>
    <w:rsid w:val="00343B39"/>
    <w:rsid w:val="00343F69"/>
    <w:rsid w:val="00344051"/>
    <w:rsid w:val="00344C60"/>
    <w:rsid w:val="00344E64"/>
    <w:rsid w:val="00345107"/>
    <w:rsid w:val="0034568B"/>
    <w:rsid w:val="00346268"/>
    <w:rsid w:val="003463F4"/>
    <w:rsid w:val="003465CB"/>
    <w:rsid w:val="00346927"/>
    <w:rsid w:val="00346FF1"/>
    <w:rsid w:val="00347868"/>
    <w:rsid w:val="00347CEE"/>
    <w:rsid w:val="00347D57"/>
    <w:rsid w:val="003500ED"/>
    <w:rsid w:val="0035043E"/>
    <w:rsid w:val="00350A69"/>
    <w:rsid w:val="00351145"/>
    <w:rsid w:val="00351AE9"/>
    <w:rsid w:val="00352D9E"/>
    <w:rsid w:val="00352FDD"/>
    <w:rsid w:val="00353188"/>
    <w:rsid w:val="00353835"/>
    <w:rsid w:val="0035385E"/>
    <w:rsid w:val="0035393A"/>
    <w:rsid w:val="00353FFA"/>
    <w:rsid w:val="00354A9B"/>
    <w:rsid w:val="00355220"/>
    <w:rsid w:val="0035584C"/>
    <w:rsid w:val="00355A4E"/>
    <w:rsid w:val="00356FB9"/>
    <w:rsid w:val="00357120"/>
    <w:rsid w:val="0035779C"/>
    <w:rsid w:val="003578A3"/>
    <w:rsid w:val="00357CFF"/>
    <w:rsid w:val="003601C0"/>
    <w:rsid w:val="003604BA"/>
    <w:rsid w:val="003606CD"/>
    <w:rsid w:val="00360CC7"/>
    <w:rsid w:val="00361FF5"/>
    <w:rsid w:val="003622AB"/>
    <w:rsid w:val="003635DD"/>
    <w:rsid w:val="00363FEF"/>
    <w:rsid w:val="00364277"/>
    <w:rsid w:val="003643B8"/>
    <w:rsid w:val="00364B8E"/>
    <w:rsid w:val="00364F0D"/>
    <w:rsid w:val="003650FB"/>
    <w:rsid w:val="003658A7"/>
    <w:rsid w:val="00365CEF"/>
    <w:rsid w:val="00366087"/>
    <w:rsid w:val="00366228"/>
    <w:rsid w:val="00366725"/>
    <w:rsid w:val="00366E9B"/>
    <w:rsid w:val="00367B83"/>
    <w:rsid w:val="00370A56"/>
    <w:rsid w:val="00371457"/>
    <w:rsid w:val="0037194A"/>
    <w:rsid w:val="003719ED"/>
    <w:rsid w:val="00371B9C"/>
    <w:rsid w:val="00372151"/>
    <w:rsid w:val="003722D8"/>
    <w:rsid w:val="0037230A"/>
    <w:rsid w:val="00372D11"/>
    <w:rsid w:val="00372D22"/>
    <w:rsid w:val="00372F08"/>
    <w:rsid w:val="003732D6"/>
    <w:rsid w:val="003733EA"/>
    <w:rsid w:val="00373950"/>
    <w:rsid w:val="0037400C"/>
    <w:rsid w:val="00374564"/>
    <w:rsid w:val="0037495F"/>
    <w:rsid w:val="0037516B"/>
    <w:rsid w:val="00376118"/>
    <w:rsid w:val="0037706B"/>
    <w:rsid w:val="003775C8"/>
    <w:rsid w:val="003809E8"/>
    <w:rsid w:val="00381AA8"/>
    <w:rsid w:val="00382388"/>
    <w:rsid w:val="003824C2"/>
    <w:rsid w:val="00382646"/>
    <w:rsid w:val="003827C1"/>
    <w:rsid w:val="0038368F"/>
    <w:rsid w:val="00383D64"/>
    <w:rsid w:val="00384631"/>
    <w:rsid w:val="0038513F"/>
    <w:rsid w:val="0038552F"/>
    <w:rsid w:val="003857FE"/>
    <w:rsid w:val="003862B7"/>
    <w:rsid w:val="0038640F"/>
    <w:rsid w:val="00386E58"/>
    <w:rsid w:val="00387045"/>
    <w:rsid w:val="003871CE"/>
    <w:rsid w:val="003873F8"/>
    <w:rsid w:val="003876D3"/>
    <w:rsid w:val="00390CE9"/>
    <w:rsid w:val="00391252"/>
    <w:rsid w:val="00391828"/>
    <w:rsid w:val="00391AA5"/>
    <w:rsid w:val="00392984"/>
    <w:rsid w:val="0039311B"/>
    <w:rsid w:val="00393194"/>
    <w:rsid w:val="003935E9"/>
    <w:rsid w:val="00393E96"/>
    <w:rsid w:val="00395583"/>
    <w:rsid w:val="00395CA1"/>
    <w:rsid w:val="00395F40"/>
    <w:rsid w:val="00395F98"/>
    <w:rsid w:val="00396000"/>
    <w:rsid w:val="003960D2"/>
    <w:rsid w:val="00396594"/>
    <w:rsid w:val="00397A01"/>
    <w:rsid w:val="00397A3B"/>
    <w:rsid w:val="00397DFC"/>
    <w:rsid w:val="00397EB3"/>
    <w:rsid w:val="003A087D"/>
    <w:rsid w:val="003A0D3D"/>
    <w:rsid w:val="003A1111"/>
    <w:rsid w:val="003A1958"/>
    <w:rsid w:val="003A1973"/>
    <w:rsid w:val="003A1FA9"/>
    <w:rsid w:val="003A2515"/>
    <w:rsid w:val="003A2BF9"/>
    <w:rsid w:val="003A31FE"/>
    <w:rsid w:val="003A3A88"/>
    <w:rsid w:val="003A3F06"/>
    <w:rsid w:val="003A4786"/>
    <w:rsid w:val="003A4CE2"/>
    <w:rsid w:val="003A5375"/>
    <w:rsid w:val="003A55AC"/>
    <w:rsid w:val="003A5EF2"/>
    <w:rsid w:val="003A6211"/>
    <w:rsid w:val="003A709F"/>
    <w:rsid w:val="003A7A0D"/>
    <w:rsid w:val="003A7A2A"/>
    <w:rsid w:val="003B0A32"/>
    <w:rsid w:val="003B0AF2"/>
    <w:rsid w:val="003B13D8"/>
    <w:rsid w:val="003B1B19"/>
    <w:rsid w:val="003B2A64"/>
    <w:rsid w:val="003B2F0D"/>
    <w:rsid w:val="003B2F1A"/>
    <w:rsid w:val="003B3658"/>
    <w:rsid w:val="003B3FB6"/>
    <w:rsid w:val="003B4194"/>
    <w:rsid w:val="003B4594"/>
    <w:rsid w:val="003B48ED"/>
    <w:rsid w:val="003B4979"/>
    <w:rsid w:val="003B4C06"/>
    <w:rsid w:val="003B55D7"/>
    <w:rsid w:val="003B568A"/>
    <w:rsid w:val="003B58F8"/>
    <w:rsid w:val="003B5E10"/>
    <w:rsid w:val="003B5E44"/>
    <w:rsid w:val="003B5FDC"/>
    <w:rsid w:val="003B60BB"/>
    <w:rsid w:val="003B616E"/>
    <w:rsid w:val="003B61F2"/>
    <w:rsid w:val="003B654D"/>
    <w:rsid w:val="003B68DA"/>
    <w:rsid w:val="003B6989"/>
    <w:rsid w:val="003B6A25"/>
    <w:rsid w:val="003B6A8A"/>
    <w:rsid w:val="003B6BA0"/>
    <w:rsid w:val="003B7374"/>
    <w:rsid w:val="003B78B5"/>
    <w:rsid w:val="003B7BE3"/>
    <w:rsid w:val="003B7D68"/>
    <w:rsid w:val="003C080E"/>
    <w:rsid w:val="003C1173"/>
    <w:rsid w:val="003C143F"/>
    <w:rsid w:val="003C3573"/>
    <w:rsid w:val="003C3816"/>
    <w:rsid w:val="003C3ABB"/>
    <w:rsid w:val="003C4375"/>
    <w:rsid w:val="003C4FD7"/>
    <w:rsid w:val="003C50D6"/>
    <w:rsid w:val="003C550E"/>
    <w:rsid w:val="003C5522"/>
    <w:rsid w:val="003C5B7F"/>
    <w:rsid w:val="003C5EFB"/>
    <w:rsid w:val="003C5FF4"/>
    <w:rsid w:val="003C6429"/>
    <w:rsid w:val="003C66BF"/>
    <w:rsid w:val="003C68D0"/>
    <w:rsid w:val="003C7405"/>
    <w:rsid w:val="003C74F7"/>
    <w:rsid w:val="003C77CF"/>
    <w:rsid w:val="003C78B3"/>
    <w:rsid w:val="003C7A3C"/>
    <w:rsid w:val="003C7C4A"/>
    <w:rsid w:val="003C7CFD"/>
    <w:rsid w:val="003D0F8A"/>
    <w:rsid w:val="003D10F8"/>
    <w:rsid w:val="003D14F0"/>
    <w:rsid w:val="003D1640"/>
    <w:rsid w:val="003D2211"/>
    <w:rsid w:val="003D2C16"/>
    <w:rsid w:val="003D2F8C"/>
    <w:rsid w:val="003D33B4"/>
    <w:rsid w:val="003D36A7"/>
    <w:rsid w:val="003D3C5A"/>
    <w:rsid w:val="003D3D9B"/>
    <w:rsid w:val="003D4725"/>
    <w:rsid w:val="003D560B"/>
    <w:rsid w:val="003D5ECA"/>
    <w:rsid w:val="003D6425"/>
    <w:rsid w:val="003D65D9"/>
    <w:rsid w:val="003D6794"/>
    <w:rsid w:val="003D6923"/>
    <w:rsid w:val="003D69E4"/>
    <w:rsid w:val="003D6A23"/>
    <w:rsid w:val="003D777B"/>
    <w:rsid w:val="003D7BB4"/>
    <w:rsid w:val="003E007E"/>
    <w:rsid w:val="003E1C1B"/>
    <w:rsid w:val="003E255C"/>
    <w:rsid w:val="003E309C"/>
    <w:rsid w:val="003E3305"/>
    <w:rsid w:val="003E3438"/>
    <w:rsid w:val="003E49D2"/>
    <w:rsid w:val="003E54C6"/>
    <w:rsid w:val="003E5797"/>
    <w:rsid w:val="003E66E4"/>
    <w:rsid w:val="003E6A35"/>
    <w:rsid w:val="003E6E1C"/>
    <w:rsid w:val="003E74D0"/>
    <w:rsid w:val="003E7D64"/>
    <w:rsid w:val="003F04FB"/>
    <w:rsid w:val="003F0581"/>
    <w:rsid w:val="003F08BD"/>
    <w:rsid w:val="003F0D79"/>
    <w:rsid w:val="003F0E5A"/>
    <w:rsid w:val="003F134F"/>
    <w:rsid w:val="003F13DE"/>
    <w:rsid w:val="003F1694"/>
    <w:rsid w:val="003F1BC4"/>
    <w:rsid w:val="003F1DA9"/>
    <w:rsid w:val="003F2096"/>
    <w:rsid w:val="003F24F0"/>
    <w:rsid w:val="003F2CBA"/>
    <w:rsid w:val="003F37BA"/>
    <w:rsid w:val="003F4F51"/>
    <w:rsid w:val="003F5632"/>
    <w:rsid w:val="003F57C5"/>
    <w:rsid w:val="003F611F"/>
    <w:rsid w:val="003F69C3"/>
    <w:rsid w:val="003F69C6"/>
    <w:rsid w:val="003F6B56"/>
    <w:rsid w:val="003F731C"/>
    <w:rsid w:val="004002BC"/>
    <w:rsid w:val="00401003"/>
    <w:rsid w:val="00401274"/>
    <w:rsid w:val="00401763"/>
    <w:rsid w:val="00402085"/>
    <w:rsid w:val="0040211D"/>
    <w:rsid w:val="00402801"/>
    <w:rsid w:val="00402829"/>
    <w:rsid w:val="00402896"/>
    <w:rsid w:val="00402B4E"/>
    <w:rsid w:val="004035E9"/>
    <w:rsid w:val="0040454E"/>
    <w:rsid w:val="004069B4"/>
    <w:rsid w:val="004069CF"/>
    <w:rsid w:val="00406FB7"/>
    <w:rsid w:val="00407230"/>
    <w:rsid w:val="00407430"/>
    <w:rsid w:val="0040779A"/>
    <w:rsid w:val="00407C61"/>
    <w:rsid w:val="00407D0C"/>
    <w:rsid w:val="00407EDE"/>
    <w:rsid w:val="004107CD"/>
    <w:rsid w:val="00410B43"/>
    <w:rsid w:val="00410B92"/>
    <w:rsid w:val="00410FAC"/>
    <w:rsid w:val="00411303"/>
    <w:rsid w:val="00413C39"/>
    <w:rsid w:val="00414ED7"/>
    <w:rsid w:val="00414F22"/>
    <w:rsid w:val="00415559"/>
    <w:rsid w:val="00415A19"/>
    <w:rsid w:val="00417054"/>
    <w:rsid w:val="00417113"/>
    <w:rsid w:val="00417200"/>
    <w:rsid w:val="0041762C"/>
    <w:rsid w:val="0041766F"/>
    <w:rsid w:val="00417C56"/>
    <w:rsid w:val="0042045C"/>
    <w:rsid w:val="00420C8D"/>
    <w:rsid w:val="004219CE"/>
    <w:rsid w:val="00421A20"/>
    <w:rsid w:val="00421B0B"/>
    <w:rsid w:val="00421E1F"/>
    <w:rsid w:val="00422554"/>
    <w:rsid w:val="0042257A"/>
    <w:rsid w:val="00422A55"/>
    <w:rsid w:val="0042373D"/>
    <w:rsid w:val="00423DC3"/>
    <w:rsid w:val="00424355"/>
    <w:rsid w:val="004244E2"/>
    <w:rsid w:val="00426286"/>
    <w:rsid w:val="004264E3"/>
    <w:rsid w:val="0042727F"/>
    <w:rsid w:val="00427368"/>
    <w:rsid w:val="0042743A"/>
    <w:rsid w:val="00427A20"/>
    <w:rsid w:val="00427C07"/>
    <w:rsid w:val="00427CA9"/>
    <w:rsid w:val="0043031D"/>
    <w:rsid w:val="00430692"/>
    <w:rsid w:val="0043133B"/>
    <w:rsid w:val="004314F1"/>
    <w:rsid w:val="0043164F"/>
    <w:rsid w:val="00431CB3"/>
    <w:rsid w:val="00431D32"/>
    <w:rsid w:val="00431FBC"/>
    <w:rsid w:val="0043218D"/>
    <w:rsid w:val="004323E5"/>
    <w:rsid w:val="00432BFE"/>
    <w:rsid w:val="00433071"/>
    <w:rsid w:val="00433B7F"/>
    <w:rsid w:val="00433C64"/>
    <w:rsid w:val="004348E5"/>
    <w:rsid w:val="00434BBB"/>
    <w:rsid w:val="00435A81"/>
    <w:rsid w:val="0043623C"/>
    <w:rsid w:val="00436548"/>
    <w:rsid w:val="00436743"/>
    <w:rsid w:val="00436F9F"/>
    <w:rsid w:val="00436FB2"/>
    <w:rsid w:val="004371D6"/>
    <w:rsid w:val="00437245"/>
    <w:rsid w:val="004373B9"/>
    <w:rsid w:val="004375E3"/>
    <w:rsid w:val="004403A9"/>
    <w:rsid w:val="00440494"/>
    <w:rsid w:val="0044052B"/>
    <w:rsid w:val="00440780"/>
    <w:rsid w:val="00440D23"/>
    <w:rsid w:val="0044127C"/>
    <w:rsid w:val="004412B5"/>
    <w:rsid w:val="004412FB"/>
    <w:rsid w:val="0044204F"/>
    <w:rsid w:val="0044217A"/>
    <w:rsid w:val="004423BF"/>
    <w:rsid w:val="0044311E"/>
    <w:rsid w:val="004436B2"/>
    <w:rsid w:val="0044377C"/>
    <w:rsid w:val="004437D1"/>
    <w:rsid w:val="00443B55"/>
    <w:rsid w:val="00443E56"/>
    <w:rsid w:val="004447C2"/>
    <w:rsid w:val="00444FA3"/>
    <w:rsid w:val="004452AC"/>
    <w:rsid w:val="0044558F"/>
    <w:rsid w:val="00445D37"/>
    <w:rsid w:val="0044627F"/>
    <w:rsid w:val="004479C2"/>
    <w:rsid w:val="00447BE4"/>
    <w:rsid w:val="00447E93"/>
    <w:rsid w:val="004507C8"/>
    <w:rsid w:val="00450C5F"/>
    <w:rsid w:val="00450F90"/>
    <w:rsid w:val="0045128D"/>
    <w:rsid w:val="00451C1E"/>
    <w:rsid w:val="00451F4F"/>
    <w:rsid w:val="00452227"/>
    <w:rsid w:val="0045223D"/>
    <w:rsid w:val="004524E1"/>
    <w:rsid w:val="00452BDD"/>
    <w:rsid w:val="00452C53"/>
    <w:rsid w:val="004532AB"/>
    <w:rsid w:val="004539E1"/>
    <w:rsid w:val="00454002"/>
    <w:rsid w:val="0045404E"/>
    <w:rsid w:val="004541BD"/>
    <w:rsid w:val="004545FF"/>
    <w:rsid w:val="004557E6"/>
    <w:rsid w:val="00456498"/>
    <w:rsid w:val="004565D8"/>
    <w:rsid w:val="00457883"/>
    <w:rsid w:val="00457DE5"/>
    <w:rsid w:val="004603A1"/>
    <w:rsid w:val="00461E7E"/>
    <w:rsid w:val="00462B25"/>
    <w:rsid w:val="00462E6A"/>
    <w:rsid w:val="00462FE7"/>
    <w:rsid w:val="00463244"/>
    <w:rsid w:val="0046346A"/>
    <w:rsid w:val="00463EC0"/>
    <w:rsid w:val="00464A2E"/>
    <w:rsid w:val="00464CC2"/>
    <w:rsid w:val="0046708F"/>
    <w:rsid w:val="004676A0"/>
    <w:rsid w:val="00467B24"/>
    <w:rsid w:val="00470257"/>
    <w:rsid w:val="00470417"/>
    <w:rsid w:val="00470668"/>
    <w:rsid w:val="00470953"/>
    <w:rsid w:val="00470B01"/>
    <w:rsid w:val="00470B58"/>
    <w:rsid w:val="00470F0C"/>
    <w:rsid w:val="00471350"/>
    <w:rsid w:val="004718D3"/>
    <w:rsid w:val="00471975"/>
    <w:rsid w:val="0047202C"/>
    <w:rsid w:val="0047202F"/>
    <w:rsid w:val="0047204E"/>
    <w:rsid w:val="00472DA6"/>
    <w:rsid w:val="004730EB"/>
    <w:rsid w:val="0047311F"/>
    <w:rsid w:val="004732F9"/>
    <w:rsid w:val="004743CF"/>
    <w:rsid w:val="0047460E"/>
    <w:rsid w:val="00474A57"/>
    <w:rsid w:val="00474E63"/>
    <w:rsid w:val="00475155"/>
    <w:rsid w:val="00475FEC"/>
    <w:rsid w:val="00476102"/>
    <w:rsid w:val="0047619B"/>
    <w:rsid w:val="004768B4"/>
    <w:rsid w:val="00477DB6"/>
    <w:rsid w:val="004802CD"/>
    <w:rsid w:val="00481914"/>
    <w:rsid w:val="00481A78"/>
    <w:rsid w:val="00481F9C"/>
    <w:rsid w:val="004820F9"/>
    <w:rsid w:val="00482180"/>
    <w:rsid w:val="004832F9"/>
    <w:rsid w:val="00483641"/>
    <w:rsid w:val="00484577"/>
    <w:rsid w:val="004846E1"/>
    <w:rsid w:val="00484963"/>
    <w:rsid w:val="0048579E"/>
    <w:rsid w:val="00485AAB"/>
    <w:rsid w:val="00485F85"/>
    <w:rsid w:val="00486789"/>
    <w:rsid w:val="00486CA9"/>
    <w:rsid w:val="00486E25"/>
    <w:rsid w:val="00487679"/>
    <w:rsid w:val="0049043B"/>
    <w:rsid w:val="00490BF6"/>
    <w:rsid w:val="00490D63"/>
    <w:rsid w:val="0049111F"/>
    <w:rsid w:val="0049148F"/>
    <w:rsid w:val="00491BD6"/>
    <w:rsid w:val="00491BFD"/>
    <w:rsid w:val="004926A1"/>
    <w:rsid w:val="00492A87"/>
    <w:rsid w:val="00492C13"/>
    <w:rsid w:val="00493946"/>
    <w:rsid w:val="00494CB2"/>
    <w:rsid w:val="00494F3F"/>
    <w:rsid w:val="00495BAF"/>
    <w:rsid w:val="00496763"/>
    <w:rsid w:val="0049681A"/>
    <w:rsid w:val="00496D18"/>
    <w:rsid w:val="00497577"/>
    <w:rsid w:val="004977D5"/>
    <w:rsid w:val="004A0513"/>
    <w:rsid w:val="004A0C7F"/>
    <w:rsid w:val="004A0E08"/>
    <w:rsid w:val="004A0F79"/>
    <w:rsid w:val="004A1A3C"/>
    <w:rsid w:val="004A1FCB"/>
    <w:rsid w:val="004A2795"/>
    <w:rsid w:val="004A27B1"/>
    <w:rsid w:val="004A2ABE"/>
    <w:rsid w:val="004A3A5E"/>
    <w:rsid w:val="004A3D41"/>
    <w:rsid w:val="004A4D85"/>
    <w:rsid w:val="004A54C2"/>
    <w:rsid w:val="004A5664"/>
    <w:rsid w:val="004A5969"/>
    <w:rsid w:val="004A5EC3"/>
    <w:rsid w:val="004A6167"/>
    <w:rsid w:val="004A6D7F"/>
    <w:rsid w:val="004B0264"/>
    <w:rsid w:val="004B0694"/>
    <w:rsid w:val="004B0C82"/>
    <w:rsid w:val="004B0CD1"/>
    <w:rsid w:val="004B197F"/>
    <w:rsid w:val="004B200D"/>
    <w:rsid w:val="004B2466"/>
    <w:rsid w:val="004B2C4E"/>
    <w:rsid w:val="004B2E7C"/>
    <w:rsid w:val="004B3220"/>
    <w:rsid w:val="004B3FF3"/>
    <w:rsid w:val="004B4294"/>
    <w:rsid w:val="004B500A"/>
    <w:rsid w:val="004B518C"/>
    <w:rsid w:val="004B5EC0"/>
    <w:rsid w:val="004B6B44"/>
    <w:rsid w:val="004B7432"/>
    <w:rsid w:val="004B89B5"/>
    <w:rsid w:val="004C17D1"/>
    <w:rsid w:val="004C1829"/>
    <w:rsid w:val="004C1CBD"/>
    <w:rsid w:val="004C2611"/>
    <w:rsid w:val="004C2983"/>
    <w:rsid w:val="004C32C6"/>
    <w:rsid w:val="004C3425"/>
    <w:rsid w:val="004C3737"/>
    <w:rsid w:val="004C3ABD"/>
    <w:rsid w:val="004C424A"/>
    <w:rsid w:val="004C44E2"/>
    <w:rsid w:val="004C4570"/>
    <w:rsid w:val="004C49B6"/>
    <w:rsid w:val="004C50D3"/>
    <w:rsid w:val="004C5F02"/>
    <w:rsid w:val="004C7022"/>
    <w:rsid w:val="004C72EE"/>
    <w:rsid w:val="004D0537"/>
    <w:rsid w:val="004D186C"/>
    <w:rsid w:val="004D1BDB"/>
    <w:rsid w:val="004D25F8"/>
    <w:rsid w:val="004D2F74"/>
    <w:rsid w:val="004D390D"/>
    <w:rsid w:val="004D39B1"/>
    <w:rsid w:val="004D416F"/>
    <w:rsid w:val="004D4333"/>
    <w:rsid w:val="004D4377"/>
    <w:rsid w:val="004D4888"/>
    <w:rsid w:val="004D565A"/>
    <w:rsid w:val="004D5899"/>
    <w:rsid w:val="004D59DB"/>
    <w:rsid w:val="004D64F8"/>
    <w:rsid w:val="004D6B1D"/>
    <w:rsid w:val="004D6E8E"/>
    <w:rsid w:val="004D6F09"/>
    <w:rsid w:val="004D7044"/>
    <w:rsid w:val="004D7962"/>
    <w:rsid w:val="004D7CAB"/>
    <w:rsid w:val="004D7DDD"/>
    <w:rsid w:val="004E019D"/>
    <w:rsid w:val="004E0BC4"/>
    <w:rsid w:val="004E12F4"/>
    <w:rsid w:val="004E1D9B"/>
    <w:rsid w:val="004E2513"/>
    <w:rsid w:val="004E3162"/>
    <w:rsid w:val="004E31CA"/>
    <w:rsid w:val="004E38AE"/>
    <w:rsid w:val="004E3A4D"/>
    <w:rsid w:val="004E3AA3"/>
    <w:rsid w:val="004E416F"/>
    <w:rsid w:val="004E4D12"/>
    <w:rsid w:val="004E574D"/>
    <w:rsid w:val="004E57B6"/>
    <w:rsid w:val="004E5BAF"/>
    <w:rsid w:val="004E67C5"/>
    <w:rsid w:val="004E708D"/>
    <w:rsid w:val="004E7936"/>
    <w:rsid w:val="004E7A92"/>
    <w:rsid w:val="004F0074"/>
    <w:rsid w:val="004F03ED"/>
    <w:rsid w:val="004F08A8"/>
    <w:rsid w:val="004F0937"/>
    <w:rsid w:val="004F0DCD"/>
    <w:rsid w:val="004F0EC1"/>
    <w:rsid w:val="004F14EA"/>
    <w:rsid w:val="004F16E3"/>
    <w:rsid w:val="004F1B66"/>
    <w:rsid w:val="004F2970"/>
    <w:rsid w:val="004F33B5"/>
    <w:rsid w:val="004F38BD"/>
    <w:rsid w:val="004F3B83"/>
    <w:rsid w:val="004F49C8"/>
    <w:rsid w:val="004F56D9"/>
    <w:rsid w:val="004F61E2"/>
    <w:rsid w:val="004F6298"/>
    <w:rsid w:val="004F6507"/>
    <w:rsid w:val="004F6D0A"/>
    <w:rsid w:val="004F6F13"/>
    <w:rsid w:val="004F6F82"/>
    <w:rsid w:val="004F7104"/>
    <w:rsid w:val="004F76AD"/>
    <w:rsid w:val="004F7764"/>
    <w:rsid w:val="004F7C7D"/>
    <w:rsid w:val="004F7E51"/>
    <w:rsid w:val="00500211"/>
    <w:rsid w:val="005010BA"/>
    <w:rsid w:val="0050127D"/>
    <w:rsid w:val="0050147F"/>
    <w:rsid w:val="00501BBD"/>
    <w:rsid w:val="00501EE1"/>
    <w:rsid w:val="00501FA9"/>
    <w:rsid w:val="005020D9"/>
    <w:rsid w:val="005026FE"/>
    <w:rsid w:val="00502DE1"/>
    <w:rsid w:val="00503526"/>
    <w:rsid w:val="00503BF1"/>
    <w:rsid w:val="0050445F"/>
    <w:rsid w:val="005044D1"/>
    <w:rsid w:val="00504B05"/>
    <w:rsid w:val="00504E71"/>
    <w:rsid w:val="00504FE0"/>
    <w:rsid w:val="00505622"/>
    <w:rsid w:val="00505B3F"/>
    <w:rsid w:val="00505F63"/>
    <w:rsid w:val="005068FA"/>
    <w:rsid w:val="00506ED0"/>
    <w:rsid w:val="0051076C"/>
    <w:rsid w:val="00510A37"/>
    <w:rsid w:val="00510F12"/>
    <w:rsid w:val="005116C5"/>
    <w:rsid w:val="00511786"/>
    <w:rsid w:val="00511E21"/>
    <w:rsid w:val="0051245E"/>
    <w:rsid w:val="005126E3"/>
    <w:rsid w:val="00513162"/>
    <w:rsid w:val="00513341"/>
    <w:rsid w:val="00513AF6"/>
    <w:rsid w:val="005143EE"/>
    <w:rsid w:val="00514B1B"/>
    <w:rsid w:val="0051534D"/>
    <w:rsid w:val="005154DF"/>
    <w:rsid w:val="005155C5"/>
    <w:rsid w:val="005158D7"/>
    <w:rsid w:val="00515998"/>
    <w:rsid w:val="00515A21"/>
    <w:rsid w:val="00516A0A"/>
    <w:rsid w:val="00516B1B"/>
    <w:rsid w:val="00516BE0"/>
    <w:rsid w:val="005172B4"/>
    <w:rsid w:val="00517C34"/>
    <w:rsid w:val="00517D39"/>
    <w:rsid w:val="00517F19"/>
    <w:rsid w:val="00520625"/>
    <w:rsid w:val="005219AC"/>
    <w:rsid w:val="005226B0"/>
    <w:rsid w:val="00522A3A"/>
    <w:rsid w:val="00522DF0"/>
    <w:rsid w:val="0052303E"/>
    <w:rsid w:val="005233C0"/>
    <w:rsid w:val="00523B1D"/>
    <w:rsid w:val="0052411C"/>
    <w:rsid w:val="00524392"/>
    <w:rsid w:val="00524762"/>
    <w:rsid w:val="005250A1"/>
    <w:rsid w:val="00525529"/>
    <w:rsid w:val="00525989"/>
    <w:rsid w:val="00525DC8"/>
    <w:rsid w:val="00525FA0"/>
    <w:rsid w:val="00526006"/>
    <w:rsid w:val="00526175"/>
    <w:rsid w:val="00527249"/>
    <w:rsid w:val="00527B02"/>
    <w:rsid w:val="00527D43"/>
    <w:rsid w:val="00530CC3"/>
    <w:rsid w:val="0053206C"/>
    <w:rsid w:val="005323C1"/>
    <w:rsid w:val="00532575"/>
    <w:rsid w:val="00532AE9"/>
    <w:rsid w:val="00532B12"/>
    <w:rsid w:val="005336E2"/>
    <w:rsid w:val="00533A5F"/>
    <w:rsid w:val="0053411F"/>
    <w:rsid w:val="00534BB5"/>
    <w:rsid w:val="005355B8"/>
    <w:rsid w:val="005367B9"/>
    <w:rsid w:val="005367E3"/>
    <w:rsid w:val="00536C2F"/>
    <w:rsid w:val="00536C47"/>
    <w:rsid w:val="005370D8"/>
    <w:rsid w:val="005370DA"/>
    <w:rsid w:val="005402F1"/>
    <w:rsid w:val="0054092D"/>
    <w:rsid w:val="00540A04"/>
    <w:rsid w:val="00542168"/>
    <w:rsid w:val="00542DC2"/>
    <w:rsid w:val="00542E41"/>
    <w:rsid w:val="00543025"/>
    <w:rsid w:val="0054328B"/>
    <w:rsid w:val="00543DFB"/>
    <w:rsid w:val="00544417"/>
    <w:rsid w:val="0054490B"/>
    <w:rsid w:val="0054495A"/>
    <w:rsid w:val="005458AF"/>
    <w:rsid w:val="00545951"/>
    <w:rsid w:val="00545CD3"/>
    <w:rsid w:val="00546B6F"/>
    <w:rsid w:val="005478ED"/>
    <w:rsid w:val="0054793E"/>
    <w:rsid w:val="00547A8E"/>
    <w:rsid w:val="00547C2E"/>
    <w:rsid w:val="005503E0"/>
    <w:rsid w:val="005521EB"/>
    <w:rsid w:val="005525B2"/>
    <w:rsid w:val="00552FAE"/>
    <w:rsid w:val="005539F1"/>
    <w:rsid w:val="00553D7F"/>
    <w:rsid w:val="00553E48"/>
    <w:rsid w:val="005541FA"/>
    <w:rsid w:val="00554E2C"/>
    <w:rsid w:val="00554FD5"/>
    <w:rsid w:val="005553FC"/>
    <w:rsid w:val="0055547A"/>
    <w:rsid w:val="00555A18"/>
    <w:rsid w:val="00555D9B"/>
    <w:rsid w:val="00556426"/>
    <w:rsid w:val="005568E7"/>
    <w:rsid w:val="00557236"/>
    <w:rsid w:val="0055728C"/>
    <w:rsid w:val="005577E4"/>
    <w:rsid w:val="00557DB6"/>
    <w:rsid w:val="005601EF"/>
    <w:rsid w:val="005604AA"/>
    <w:rsid w:val="00560C2A"/>
    <w:rsid w:val="00560C9F"/>
    <w:rsid w:val="00560D7B"/>
    <w:rsid w:val="00561008"/>
    <w:rsid w:val="005612BF"/>
    <w:rsid w:val="00562007"/>
    <w:rsid w:val="00562377"/>
    <w:rsid w:val="00562BF9"/>
    <w:rsid w:val="00563088"/>
    <w:rsid w:val="00563CBC"/>
    <w:rsid w:val="00564617"/>
    <w:rsid w:val="00565284"/>
    <w:rsid w:val="00565F07"/>
    <w:rsid w:val="005661F3"/>
    <w:rsid w:val="00566784"/>
    <w:rsid w:val="00566885"/>
    <w:rsid w:val="00566A0F"/>
    <w:rsid w:val="00566A2B"/>
    <w:rsid w:val="00566E9C"/>
    <w:rsid w:val="0056766C"/>
    <w:rsid w:val="005677A9"/>
    <w:rsid w:val="00567C7A"/>
    <w:rsid w:val="00567F88"/>
    <w:rsid w:val="00567FE1"/>
    <w:rsid w:val="00570166"/>
    <w:rsid w:val="00570669"/>
    <w:rsid w:val="00570C18"/>
    <w:rsid w:val="00570C3F"/>
    <w:rsid w:val="00570E3F"/>
    <w:rsid w:val="00571C12"/>
    <w:rsid w:val="00571D57"/>
    <w:rsid w:val="00571E00"/>
    <w:rsid w:val="00571E77"/>
    <w:rsid w:val="00572169"/>
    <w:rsid w:val="00572253"/>
    <w:rsid w:val="00572A6B"/>
    <w:rsid w:val="00572BCF"/>
    <w:rsid w:val="00572BDE"/>
    <w:rsid w:val="00576275"/>
    <w:rsid w:val="00577617"/>
    <w:rsid w:val="005779D8"/>
    <w:rsid w:val="005804C6"/>
    <w:rsid w:val="00580BB6"/>
    <w:rsid w:val="00581AA3"/>
    <w:rsid w:val="00581BB9"/>
    <w:rsid w:val="00581C49"/>
    <w:rsid w:val="00582634"/>
    <w:rsid w:val="00582ACA"/>
    <w:rsid w:val="00582D60"/>
    <w:rsid w:val="00582FF2"/>
    <w:rsid w:val="00583036"/>
    <w:rsid w:val="0058472E"/>
    <w:rsid w:val="00584A22"/>
    <w:rsid w:val="00584ACE"/>
    <w:rsid w:val="00585198"/>
    <w:rsid w:val="00585734"/>
    <w:rsid w:val="0058612F"/>
    <w:rsid w:val="00587C94"/>
    <w:rsid w:val="005907D0"/>
    <w:rsid w:val="0059085E"/>
    <w:rsid w:val="00591BC2"/>
    <w:rsid w:val="00591E2A"/>
    <w:rsid w:val="00593EBF"/>
    <w:rsid w:val="00594117"/>
    <w:rsid w:val="00595391"/>
    <w:rsid w:val="00595AAB"/>
    <w:rsid w:val="0059726D"/>
    <w:rsid w:val="005976B3"/>
    <w:rsid w:val="005976BB"/>
    <w:rsid w:val="00597DA2"/>
    <w:rsid w:val="005A0E72"/>
    <w:rsid w:val="005A172B"/>
    <w:rsid w:val="005A265A"/>
    <w:rsid w:val="005A36DE"/>
    <w:rsid w:val="005A3A38"/>
    <w:rsid w:val="005A42C9"/>
    <w:rsid w:val="005A43B2"/>
    <w:rsid w:val="005A4858"/>
    <w:rsid w:val="005A53F9"/>
    <w:rsid w:val="005A5578"/>
    <w:rsid w:val="005A5C77"/>
    <w:rsid w:val="005A682D"/>
    <w:rsid w:val="005A72E3"/>
    <w:rsid w:val="005A7DA9"/>
    <w:rsid w:val="005B09EB"/>
    <w:rsid w:val="005B0CB6"/>
    <w:rsid w:val="005B131A"/>
    <w:rsid w:val="005B156D"/>
    <w:rsid w:val="005B17A7"/>
    <w:rsid w:val="005B2DEA"/>
    <w:rsid w:val="005B35CE"/>
    <w:rsid w:val="005B36AF"/>
    <w:rsid w:val="005B3F4A"/>
    <w:rsid w:val="005B44DB"/>
    <w:rsid w:val="005B4B12"/>
    <w:rsid w:val="005B51AC"/>
    <w:rsid w:val="005B5997"/>
    <w:rsid w:val="005B72DF"/>
    <w:rsid w:val="005B7B60"/>
    <w:rsid w:val="005B7E42"/>
    <w:rsid w:val="005C1B06"/>
    <w:rsid w:val="005C3011"/>
    <w:rsid w:val="005C32B2"/>
    <w:rsid w:val="005C380A"/>
    <w:rsid w:val="005C389D"/>
    <w:rsid w:val="005C41BD"/>
    <w:rsid w:val="005C51AA"/>
    <w:rsid w:val="005C5455"/>
    <w:rsid w:val="005C5A2D"/>
    <w:rsid w:val="005C5DF3"/>
    <w:rsid w:val="005C5EEF"/>
    <w:rsid w:val="005C61A4"/>
    <w:rsid w:val="005C6DD4"/>
    <w:rsid w:val="005D0019"/>
    <w:rsid w:val="005D03DD"/>
    <w:rsid w:val="005D05AD"/>
    <w:rsid w:val="005D21B6"/>
    <w:rsid w:val="005D2D6C"/>
    <w:rsid w:val="005D3B24"/>
    <w:rsid w:val="005D3E76"/>
    <w:rsid w:val="005D456F"/>
    <w:rsid w:val="005D4929"/>
    <w:rsid w:val="005D4A10"/>
    <w:rsid w:val="005D5191"/>
    <w:rsid w:val="005D5528"/>
    <w:rsid w:val="005D5851"/>
    <w:rsid w:val="005D5870"/>
    <w:rsid w:val="005D5B73"/>
    <w:rsid w:val="005D5E10"/>
    <w:rsid w:val="005D693C"/>
    <w:rsid w:val="005D6E57"/>
    <w:rsid w:val="005D7517"/>
    <w:rsid w:val="005D7601"/>
    <w:rsid w:val="005E017C"/>
    <w:rsid w:val="005E0573"/>
    <w:rsid w:val="005E0F94"/>
    <w:rsid w:val="005E13CD"/>
    <w:rsid w:val="005E159F"/>
    <w:rsid w:val="005E1C81"/>
    <w:rsid w:val="005E2438"/>
    <w:rsid w:val="005E3634"/>
    <w:rsid w:val="005E3C67"/>
    <w:rsid w:val="005E42D8"/>
    <w:rsid w:val="005E439B"/>
    <w:rsid w:val="005E485B"/>
    <w:rsid w:val="005E4D7E"/>
    <w:rsid w:val="005E4F85"/>
    <w:rsid w:val="005E5BEE"/>
    <w:rsid w:val="005E5F55"/>
    <w:rsid w:val="005E6666"/>
    <w:rsid w:val="005E6B72"/>
    <w:rsid w:val="005E7537"/>
    <w:rsid w:val="005E775B"/>
    <w:rsid w:val="005F1DB5"/>
    <w:rsid w:val="005F27F3"/>
    <w:rsid w:val="005F29DE"/>
    <w:rsid w:val="005F3121"/>
    <w:rsid w:val="005F3E3E"/>
    <w:rsid w:val="005F3FB2"/>
    <w:rsid w:val="005F3FB6"/>
    <w:rsid w:val="005F4493"/>
    <w:rsid w:val="005F466C"/>
    <w:rsid w:val="005F4980"/>
    <w:rsid w:val="005F520B"/>
    <w:rsid w:val="005F5D13"/>
    <w:rsid w:val="005F6218"/>
    <w:rsid w:val="00600A61"/>
    <w:rsid w:val="00600BF1"/>
    <w:rsid w:val="0060140B"/>
    <w:rsid w:val="0060199D"/>
    <w:rsid w:val="00603912"/>
    <w:rsid w:val="0060392F"/>
    <w:rsid w:val="00603FD6"/>
    <w:rsid w:val="00604D94"/>
    <w:rsid w:val="00605528"/>
    <w:rsid w:val="006058B8"/>
    <w:rsid w:val="006063BC"/>
    <w:rsid w:val="00606583"/>
    <w:rsid w:val="00606AF7"/>
    <w:rsid w:val="00606CB1"/>
    <w:rsid w:val="00607435"/>
    <w:rsid w:val="00607AB2"/>
    <w:rsid w:val="00607B16"/>
    <w:rsid w:val="006116A2"/>
    <w:rsid w:val="00611949"/>
    <w:rsid w:val="00611C1F"/>
    <w:rsid w:val="006120B0"/>
    <w:rsid w:val="00612EED"/>
    <w:rsid w:val="0061347E"/>
    <w:rsid w:val="00613B03"/>
    <w:rsid w:val="00613BC1"/>
    <w:rsid w:val="00613E47"/>
    <w:rsid w:val="006141ED"/>
    <w:rsid w:val="00614B43"/>
    <w:rsid w:val="00614D2A"/>
    <w:rsid w:val="00615CFF"/>
    <w:rsid w:val="006161BF"/>
    <w:rsid w:val="006161C4"/>
    <w:rsid w:val="00616306"/>
    <w:rsid w:val="006163F8"/>
    <w:rsid w:val="00616498"/>
    <w:rsid w:val="0061689F"/>
    <w:rsid w:val="006176ED"/>
    <w:rsid w:val="0062022D"/>
    <w:rsid w:val="00620992"/>
    <w:rsid w:val="00621088"/>
    <w:rsid w:val="00621893"/>
    <w:rsid w:val="0062271F"/>
    <w:rsid w:val="00622780"/>
    <w:rsid w:val="00623FFD"/>
    <w:rsid w:val="00624828"/>
    <w:rsid w:val="00625238"/>
    <w:rsid w:val="00625804"/>
    <w:rsid w:val="00625EC0"/>
    <w:rsid w:val="00625F72"/>
    <w:rsid w:val="006260E5"/>
    <w:rsid w:val="00626C25"/>
    <w:rsid w:val="0062777B"/>
    <w:rsid w:val="006311CD"/>
    <w:rsid w:val="00631480"/>
    <w:rsid w:val="00631543"/>
    <w:rsid w:val="006316BD"/>
    <w:rsid w:val="00631962"/>
    <w:rsid w:val="0063242F"/>
    <w:rsid w:val="006327A6"/>
    <w:rsid w:val="00632A15"/>
    <w:rsid w:val="00632C84"/>
    <w:rsid w:val="00633C3B"/>
    <w:rsid w:val="00633CD2"/>
    <w:rsid w:val="00633E68"/>
    <w:rsid w:val="0063400F"/>
    <w:rsid w:val="00634108"/>
    <w:rsid w:val="00634650"/>
    <w:rsid w:val="00634916"/>
    <w:rsid w:val="00634B56"/>
    <w:rsid w:val="00636566"/>
    <w:rsid w:val="00636841"/>
    <w:rsid w:val="00636D2B"/>
    <w:rsid w:val="00636DA6"/>
    <w:rsid w:val="00636DFF"/>
    <w:rsid w:val="00636E9B"/>
    <w:rsid w:val="00637150"/>
    <w:rsid w:val="006371B5"/>
    <w:rsid w:val="006374E8"/>
    <w:rsid w:val="00637F90"/>
    <w:rsid w:val="006401B4"/>
    <w:rsid w:val="006405BD"/>
    <w:rsid w:val="00640EE4"/>
    <w:rsid w:val="006414A0"/>
    <w:rsid w:val="00641735"/>
    <w:rsid w:val="006418C2"/>
    <w:rsid w:val="00642C12"/>
    <w:rsid w:val="00642C87"/>
    <w:rsid w:val="0064360F"/>
    <w:rsid w:val="00644877"/>
    <w:rsid w:val="00644CCE"/>
    <w:rsid w:val="006455E9"/>
    <w:rsid w:val="00645A50"/>
    <w:rsid w:val="00645C75"/>
    <w:rsid w:val="00646F7B"/>
    <w:rsid w:val="00646FA6"/>
    <w:rsid w:val="0064703B"/>
    <w:rsid w:val="006470D2"/>
    <w:rsid w:val="00647593"/>
    <w:rsid w:val="006476A2"/>
    <w:rsid w:val="00647A33"/>
    <w:rsid w:val="00647D51"/>
    <w:rsid w:val="00650137"/>
    <w:rsid w:val="00650397"/>
    <w:rsid w:val="00650560"/>
    <w:rsid w:val="00650B67"/>
    <w:rsid w:val="00651054"/>
    <w:rsid w:val="0065112E"/>
    <w:rsid w:val="0065184E"/>
    <w:rsid w:val="00652BCE"/>
    <w:rsid w:val="00653176"/>
    <w:rsid w:val="006531FD"/>
    <w:rsid w:val="00653548"/>
    <w:rsid w:val="006537C3"/>
    <w:rsid w:val="00653AC0"/>
    <w:rsid w:val="00653F0D"/>
    <w:rsid w:val="0065436E"/>
    <w:rsid w:val="0065596B"/>
    <w:rsid w:val="00655B77"/>
    <w:rsid w:val="00657453"/>
    <w:rsid w:val="00657D59"/>
    <w:rsid w:val="00657D64"/>
    <w:rsid w:val="00660AB5"/>
    <w:rsid w:val="00661C7A"/>
    <w:rsid w:val="00662376"/>
    <w:rsid w:val="00662641"/>
    <w:rsid w:val="00663E6B"/>
    <w:rsid w:val="006645F2"/>
    <w:rsid w:val="00664D22"/>
    <w:rsid w:val="00666127"/>
    <w:rsid w:val="0066727C"/>
    <w:rsid w:val="00667555"/>
    <w:rsid w:val="00667EBA"/>
    <w:rsid w:val="0067008E"/>
    <w:rsid w:val="00670A0A"/>
    <w:rsid w:val="00670E96"/>
    <w:rsid w:val="0067106B"/>
    <w:rsid w:val="00671556"/>
    <w:rsid w:val="00672661"/>
    <w:rsid w:val="006728CF"/>
    <w:rsid w:val="00673423"/>
    <w:rsid w:val="00673751"/>
    <w:rsid w:val="00674768"/>
    <w:rsid w:val="00674D70"/>
    <w:rsid w:val="006757A6"/>
    <w:rsid w:val="00676804"/>
    <w:rsid w:val="00676FFA"/>
    <w:rsid w:val="00677627"/>
    <w:rsid w:val="00677AB5"/>
    <w:rsid w:val="006808B4"/>
    <w:rsid w:val="00680B66"/>
    <w:rsid w:val="00680C45"/>
    <w:rsid w:val="00680E0B"/>
    <w:rsid w:val="006817CB"/>
    <w:rsid w:val="00681E45"/>
    <w:rsid w:val="00681FEE"/>
    <w:rsid w:val="00682574"/>
    <w:rsid w:val="00682F49"/>
    <w:rsid w:val="00683163"/>
    <w:rsid w:val="0068326A"/>
    <w:rsid w:val="00683506"/>
    <w:rsid w:val="00684384"/>
    <w:rsid w:val="006843C1"/>
    <w:rsid w:val="006845DB"/>
    <w:rsid w:val="0068471E"/>
    <w:rsid w:val="00685A9B"/>
    <w:rsid w:val="006862D9"/>
    <w:rsid w:val="006862FA"/>
    <w:rsid w:val="006866FE"/>
    <w:rsid w:val="00687CFC"/>
    <w:rsid w:val="0069042A"/>
    <w:rsid w:val="006909AA"/>
    <w:rsid w:val="0069100D"/>
    <w:rsid w:val="00691276"/>
    <w:rsid w:val="0069223B"/>
    <w:rsid w:val="00692BD9"/>
    <w:rsid w:val="00693502"/>
    <w:rsid w:val="00693F56"/>
    <w:rsid w:val="00694252"/>
    <w:rsid w:val="00694A0A"/>
    <w:rsid w:val="00694E5A"/>
    <w:rsid w:val="00695877"/>
    <w:rsid w:val="006963CD"/>
    <w:rsid w:val="00696786"/>
    <w:rsid w:val="00697C19"/>
    <w:rsid w:val="00697FD8"/>
    <w:rsid w:val="006A04A3"/>
    <w:rsid w:val="006A0EAC"/>
    <w:rsid w:val="006A10F8"/>
    <w:rsid w:val="006A1C6E"/>
    <w:rsid w:val="006A29CC"/>
    <w:rsid w:val="006A2B9E"/>
    <w:rsid w:val="006A2BEE"/>
    <w:rsid w:val="006A2D6D"/>
    <w:rsid w:val="006A3549"/>
    <w:rsid w:val="006A37D9"/>
    <w:rsid w:val="006A3816"/>
    <w:rsid w:val="006A3DBC"/>
    <w:rsid w:val="006A40AC"/>
    <w:rsid w:val="006A496B"/>
    <w:rsid w:val="006A594E"/>
    <w:rsid w:val="006A65B9"/>
    <w:rsid w:val="006A7393"/>
    <w:rsid w:val="006A7BC4"/>
    <w:rsid w:val="006A7F39"/>
    <w:rsid w:val="006B05C3"/>
    <w:rsid w:val="006B067F"/>
    <w:rsid w:val="006B0D9B"/>
    <w:rsid w:val="006B1333"/>
    <w:rsid w:val="006B1810"/>
    <w:rsid w:val="006B1BAE"/>
    <w:rsid w:val="006B21C0"/>
    <w:rsid w:val="006B27D5"/>
    <w:rsid w:val="006B2A72"/>
    <w:rsid w:val="006B2BF4"/>
    <w:rsid w:val="006B3A97"/>
    <w:rsid w:val="006B5AE8"/>
    <w:rsid w:val="006B63F9"/>
    <w:rsid w:val="006B66C4"/>
    <w:rsid w:val="006B6FFE"/>
    <w:rsid w:val="006B70E5"/>
    <w:rsid w:val="006B74E6"/>
    <w:rsid w:val="006B7B2D"/>
    <w:rsid w:val="006C05B1"/>
    <w:rsid w:val="006C0832"/>
    <w:rsid w:val="006C0BA1"/>
    <w:rsid w:val="006C0F67"/>
    <w:rsid w:val="006C115C"/>
    <w:rsid w:val="006C185C"/>
    <w:rsid w:val="006C19E8"/>
    <w:rsid w:val="006C1A29"/>
    <w:rsid w:val="006C2593"/>
    <w:rsid w:val="006C2A26"/>
    <w:rsid w:val="006C3199"/>
    <w:rsid w:val="006C352C"/>
    <w:rsid w:val="006C36EF"/>
    <w:rsid w:val="006C3837"/>
    <w:rsid w:val="006C3E29"/>
    <w:rsid w:val="006C4194"/>
    <w:rsid w:val="006C472F"/>
    <w:rsid w:val="006C4992"/>
    <w:rsid w:val="006C49E4"/>
    <w:rsid w:val="006C4C49"/>
    <w:rsid w:val="006C4CE0"/>
    <w:rsid w:val="006C528D"/>
    <w:rsid w:val="006C59DE"/>
    <w:rsid w:val="006C6285"/>
    <w:rsid w:val="006C6A2A"/>
    <w:rsid w:val="006C6F52"/>
    <w:rsid w:val="006C720A"/>
    <w:rsid w:val="006C7700"/>
    <w:rsid w:val="006C7A20"/>
    <w:rsid w:val="006C7AED"/>
    <w:rsid w:val="006D1159"/>
    <w:rsid w:val="006D1309"/>
    <w:rsid w:val="006D28B9"/>
    <w:rsid w:val="006D33EE"/>
    <w:rsid w:val="006D44FF"/>
    <w:rsid w:val="006D4816"/>
    <w:rsid w:val="006D4A09"/>
    <w:rsid w:val="006D4BA7"/>
    <w:rsid w:val="006D4BE2"/>
    <w:rsid w:val="006D529D"/>
    <w:rsid w:val="006D52FC"/>
    <w:rsid w:val="006D54A0"/>
    <w:rsid w:val="006D60AD"/>
    <w:rsid w:val="006D6A38"/>
    <w:rsid w:val="006D6E6C"/>
    <w:rsid w:val="006D6F5D"/>
    <w:rsid w:val="006D7013"/>
    <w:rsid w:val="006D78DA"/>
    <w:rsid w:val="006D7CC1"/>
    <w:rsid w:val="006E0474"/>
    <w:rsid w:val="006E057B"/>
    <w:rsid w:val="006E0AFC"/>
    <w:rsid w:val="006E11CB"/>
    <w:rsid w:val="006E18FF"/>
    <w:rsid w:val="006E25E6"/>
    <w:rsid w:val="006E264E"/>
    <w:rsid w:val="006E2865"/>
    <w:rsid w:val="006E2891"/>
    <w:rsid w:val="006E2961"/>
    <w:rsid w:val="006E2DAC"/>
    <w:rsid w:val="006E2ED3"/>
    <w:rsid w:val="006E30C1"/>
    <w:rsid w:val="006E33E4"/>
    <w:rsid w:val="006E3A3B"/>
    <w:rsid w:val="006E3BB6"/>
    <w:rsid w:val="006E4020"/>
    <w:rsid w:val="006E4B5F"/>
    <w:rsid w:val="006E5B75"/>
    <w:rsid w:val="006E5BAF"/>
    <w:rsid w:val="006E5FC7"/>
    <w:rsid w:val="006E60FB"/>
    <w:rsid w:val="006E62C3"/>
    <w:rsid w:val="006E6B55"/>
    <w:rsid w:val="006E6B8B"/>
    <w:rsid w:val="006E6FD3"/>
    <w:rsid w:val="006E769B"/>
    <w:rsid w:val="006E7E88"/>
    <w:rsid w:val="006E7FBD"/>
    <w:rsid w:val="006F055F"/>
    <w:rsid w:val="006F09B0"/>
    <w:rsid w:val="006F10A6"/>
    <w:rsid w:val="006F12E1"/>
    <w:rsid w:val="006F1460"/>
    <w:rsid w:val="006F1A39"/>
    <w:rsid w:val="006F1B00"/>
    <w:rsid w:val="006F1C09"/>
    <w:rsid w:val="006F1F1C"/>
    <w:rsid w:val="006F222D"/>
    <w:rsid w:val="006F23AF"/>
    <w:rsid w:val="006F2D95"/>
    <w:rsid w:val="006F2F01"/>
    <w:rsid w:val="006F31A0"/>
    <w:rsid w:val="006F36A7"/>
    <w:rsid w:val="006F459C"/>
    <w:rsid w:val="006F52AC"/>
    <w:rsid w:val="006F5B41"/>
    <w:rsid w:val="00700725"/>
    <w:rsid w:val="007007AD"/>
    <w:rsid w:val="00700B4D"/>
    <w:rsid w:val="00700C2B"/>
    <w:rsid w:val="007011F4"/>
    <w:rsid w:val="007015DB"/>
    <w:rsid w:val="007024B6"/>
    <w:rsid w:val="00702D7E"/>
    <w:rsid w:val="0070366F"/>
    <w:rsid w:val="00703BFB"/>
    <w:rsid w:val="0070427A"/>
    <w:rsid w:val="007046AF"/>
    <w:rsid w:val="00704F3C"/>
    <w:rsid w:val="0070563A"/>
    <w:rsid w:val="007057AA"/>
    <w:rsid w:val="0070602B"/>
    <w:rsid w:val="00706D85"/>
    <w:rsid w:val="00706EFF"/>
    <w:rsid w:val="007072D9"/>
    <w:rsid w:val="00707587"/>
    <w:rsid w:val="0070765F"/>
    <w:rsid w:val="00707B72"/>
    <w:rsid w:val="0071066A"/>
    <w:rsid w:val="00710E19"/>
    <w:rsid w:val="00710EE0"/>
    <w:rsid w:val="007113AE"/>
    <w:rsid w:val="00711880"/>
    <w:rsid w:val="00711D00"/>
    <w:rsid w:val="00712117"/>
    <w:rsid w:val="007123B1"/>
    <w:rsid w:val="00712670"/>
    <w:rsid w:val="0071292C"/>
    <w:rsid w:val="0071293C"/>
    <w:rsid w:val="007132B8"/>
    <w:rsid w:val="00714F33"/>
    <w:rsid w:val="007153A6"/>
    <w:rsid w:val="00715EE3"/>
    <w:rsid w:val="00716E81"/>
    <w:rsid w:val="00717157"/>
    <w:rsid w:val="007201F5"/>
    <w:rsid w:val="0072076F"/>
    <w:rsid w:val="007222E2"/>
    <w:rsid w:val="007224B2"/>
    <w:rsid w:val="007229A7"/>
    <w:rsid w:val="00722A65"/>
    <w:rsid w:val="00723C8D"/>
    <w:rsid w:val="0072412B"/>
    <w:rsid w:val="007256FC"/>
    <w:rsid w:val="00725EAA"/>
    <w:rsid w:val="0072632B"/>
    <w:rsid w:val="007269A5"/>
    <w:rsid w:val="00726A3C"/>
    <w:rsid w:val="00726AD9"/>
    <w:rsid w:val="00727139"/>
    <w:rsid w:val="00727417"/>
    <w:rsid w:val="007307DA"/>
    <w:rsid w:val="007316FF"/>
    <w:rsid w:val="007320CC"/>
    <w:rsid w:val="00732AD7"/>
    <w:rsid w:val="00732DEF"/>
    <w:rsid w:val="007333A6"/>
    <w:rsid w:val="0073391C"/>
    <w:rsid w:val="007343C5"/>
    <w:rsid w:val="007346D2"/>
    <w:rsid w:val="00734C13"/>
    <w:rsid w:val="00734EFB"/>
    <w:rsid w:val="007353F3"/>
    <w:rsid w:val="007354FA"/>
    <w:rsid w:val="00735C8E"/>
    <w:rsid w:val="00735CCC"/>
    <w:rsid w:val="00736540"/>
    <w:rsid w:val="0073688A"/>
    <w:rsid w:val="007369E2"/>
    <w:rsid w:val="00736CA2"/>
    <w:rsid w:val="00736E0A"/>
    <w:rsid w:val="00740CBB"/>
    <w:rsid w:val="00740DE6"/>
    <w:rsid w:val="00741141"/>
    <w:rsid w:val="00741AFC"/>
    <w:rsid w:val="0074204C"/>
    <w:rsid w:val="007423B6"/>
    <w:rsid w:val="007433FF"/>
    <w:rsid w:val="00743AF0"/>
    <w:rsid w:val="0074484B"/>
    <w:rsid w:val="007453C4"/>
    <w:rsid w:val="00745F34"/>
    <w:rsid w:val="00746515"/>
    <w:rsid w:val="00746993"/>
    <w:rsid w:val="00747922"/>
    <w:rsid w:val="00747B8E"/>
    <w:rsid w:val="00747F4B"/>
    <w:rsid w:val="0075028B"/>
    <w:rsid w:val="00750519"/>
    <w:rsid w:val="007513BF"/>
    <w:rsid w:val="0075281E"/>
    <w:rsid w:val="00752DC0"/>
    <w:rsid w:val="007533A4"/>
    <w:rsid w:val="00754044"/>
    <w:rsid w:val="0075433D"/>
    <w:rsid w:val="00754637"/>
    <w:rsid w:val="007552BB"/>
    <w:rsid w:val="00755C18"/>
    <w:rsid w:val="00755E4A"/>
    <w:rsid w:val="00756299"/>
    <w:rsid w:val="00756B19"/>
    <w:rsid w:val="0075736A"/>
    <w:rsid w:val="00757380"/>
    <w:rsid w:val="007579AD"/>
    <w:rsid w:val="00760245"/>
    <w:rsid w:val="007607F3"/>
    <w:rsid w:val="00761139"/>
    <w:rsid w:val="00762372"/>
    <w:rsid w:val="0076257B"/>
    <w:rsid w:val="00762962"/>
    <w:rsid w:val="007630F0"/>
    <w:rsid w:val="00763BDA"/>
    <w:rsid w:val="00763C26"/>
    <w:rsid w:val="00763C3B"/>
    <w:rsid w:val="00764262"/>
    <w:rsid w:val="00764593"/>
    <w:rsid w:val="00765D70"/>
    <w:rsid w:val="00766635"/>
    <w:rsid w:val="00766797"/>
    <w:rsid w:val="00767608"/>
    <w:rsid w:val="00770C41"/>
    <w:rsid w:val="00770D0A"/>
    <w:rsid w:val="00770E77"/>
    <w:rsid w:val="007718D7"/>
    <w:rsid w:val="00771D21"/>
    <w:rsid w:val="0077221A"/>
    <w:rsid w:val="00772333"/>
    <w:rsid w:val="00772463"/>
    <w:rsid w:val="007725C1"/>
    <w:rsid w:val="00772AFE"/>
    <w:rsid w:val="00773796"/>
    <w:rsid w:val="00774338"/>
    <w:rsid w:val="0077435A"/>
    <w:rsid w:val="007743C0"/>
    <w:rsid w:val="007770AC"/>
    <w:rsid w:val="0077780B"/>
    <w:rsid w:val="00777932"/>
    <w:rsid w:val="0077793E"/>
    <w:rsid w:val="00777B42"/>
    <w:rsid w:val="007823ED"/>
    <w:rsid w:val="00782BED"/>
    <w:rsid w:val="00782D34"/>
    <w:rsid w:val="007838C0"/>
    <w:rsid w:val="00783CE5"/>
    <w:rsid w:val="00784373"/>
    <w:rsid w:val="007849B5"/>
    <w:rsid w:val="007849BA"/>
    <w:rsid w:val="0078519A"/>
    <w:rsid w:val="00785360"/>
    <w:rsid w:val="007856AE"/>
    <w:rsid w:val="007857A5"/>
    <w:rsid w:val="007857D4"/>
    <w:rsid w:val="007864AB"/>
    <w:rsid w:val="007902EA"/>
    <w:rsid w:val="0079032E"/>
    <w:rsid w:val="007905F2"/>
    <w:rsid w:val="007909E4"/>
    <w:rsid w:val="00790D46"/>
    <w:rsid w:val="007919D5"/>
    <w:rsid w:val="0079244F"/>
    <w:rsid w:val="00792BBC"/>
    <w:rsid w:val="00792E04"/>
    <w:rsid w:val="007931C2"/>
    <w:rsid w:val="007938D7"/>
    <w:rsid w:val="00793900"/>
    <w:rsid w:val="0079408B"/>
    <w:rsid w:val="00794435"/>
    <w:rsid w:val="00794439"/>
    <w:rsid w:val="0079474F"/>
    <w:rsid w:val="007947F5"/>
    <w:rsid w:val="00795B03"/>
    <w:rsid w:val="00795C5A"/>
    <w:rsid w:val="00797102"/>
    <w:rsid w:val="0079714A"/>
    <w:rsid w:val="00797570"/>
    <w:rsid w:val="007975F2"/>
    <w:rsid w:val="0079770E"/>
    <w:rsid w:val="00797DFE"/>
    <w:rsid w:val="007A04E5"/>
    <w:rsid w:val="007A099F"/>
    <w:rsid w:val="007A1146"/>
    <w:rsid w:val="007A1817"/>
    <w:rsid w:val="007A1D8E"/>
    <w:rsid w:val="007A23FC"/>
    <w:rsid w:val="007A4A13"/>
    <w:rsid w:val="007A528D"/>
    <w:rsid w:val="007A5E59"/>
    <w:rsid w:val="007A6F10"/>
    <w:rsid w:val="007A7E0D"/>
    <w:rsid w:val="007B03E0"/>
    <w:rsid w:val="007B06FF"/>
    <w:rsid w:val="007B07C5"/>
    <w:rsid w:val="007B0881"/>
    <w:rsid w:val="007B1176"/>
    <w:rsid w:val="007B2353"/>
    <w:rsid w:val="007B26DB"/>
    <w:rsid w:val="007B2EEB"/>
    <w:rsid w:val="007B30A2"/>
    <w:rsid w:val="007B3443"/>
    <w:rsid w:val="007B3468"/>
    <w:rsid w:val="007B3F6C"/>
    <w:rsid w:val="007B40E1"/>
    <w:rsid w:val="007B4538"/>
    <w:rsid w:val="007B4628"/>
    <w:rsid w:val="007B482E"/>
    <w:rsid w:val="007B48DD"/>
    <w:rsid w:val="007B4BDC"/>
    <w:rsid w:val="007B4CA4"/>
    <w:rsid w:val="007B4D2A"/>
    <w:rsid w:val="007B4F1B"/>
    <w:rsid w:val="007B53F8"/>
    <w:rsid w:val="007B6652"/>
    <w:rsid w:val="007B67B0"/>
    <w:rsid w:val="007B69E3"/>
    <w:rsid w:val="007B7022"/>
    <w:rsid w:val="007B76DC"/>
    <w:rsid w:val="007C0887"/>
    <w:rsid w:val="007C1F0A"/>
    <w:rsid w:val="007C2069"/>
    <w:rsid w:val="007C2950"/>
    <w:rsid w:val="007C2EBF"/>
    <w:rsid w:val="007C2F33"/>
    <w:rsid w:val="007C3840"/>
    <w:rsid w:val="007C3C90"/>
    <w:rsid w:val="007C4138"/>
    <w:rsid w:val="007C570B"/>
    <w:rsid w:val="007C62D6"/>
    <w:rsid w:val="007C666A"/>
    <w:rsid w:val="007C7666"/>
    <w:rsid w:val="007C7B30"/>
    <w:rsid w:val="007D01BE"/>
    <w:rsid w:val="007D0696"/>
    <w:rsid w:val="007D0B15"/>
    <w:rsid w:val="007D151B"/>
    <w:rsid w:val="007D1870"/>
    <w:rsid w:val="007D1AE2"/>
    <w:rsid w:val="007D23FE"/>
    <w:rsid w:val="007D2640"/>
    <w:rsid w:val="007D2B9B"/>
    <w:rsid w:val="007D384E"/>
    <w:rsid w:val="007D3BE2"/>
    <w:rsid w:val="007D44F9"/>
    <w:rsid w:val="007D4568"/>
    <w:rsid w:val="007D54DE"/>
    <w:rsid w:val="007D5884"/>
    <w:rsid w:val="007D5C7D"/>
    <w:rsid w:val="007D6020"/>
    <w:rsid w:val="007D62D1"/>
    <w:rsid w:val="007D62DF"/>
    <w:rsid w:val="007D6FA6"/>
    <w:rsid w:val="007D757D"/>
    <w:rsid w:val="007D794B"/>
    <w:rsid w:val="007E120D"/>
    <w:rsid w:val="007E1660"/>
    <w:rsid w:val="007E1B19"/>
    <w:rsid w:val="007E264D"/>
    <w:rsid w:val="007E29A6"/>
    <w:rsid w:val="007E29F9"/>
    <w:rsid w:val="007E2CDD"/>
    <w:rsid w:val="007E3343"/>
    <w:rsid w:val="007E41A8"/>
    <w:rsid w:val="007E43C9"/>
    <w:rsid w:val="007E49AC"/>
    <w:rsid w:val="007E4EEB"/>
    <w:rsid w:val="007E52EF"/>
    <w:rsid w:val="007E5583"/>
    <w:rsid w:val="007E59EA"/>
    <w:rsid w:val="007E5E7D"/>
    <w:rsid w:val="007E632F"/>
    <w:rsid w:val="007E7309"/>
    <w:rsid w:val="007E773E"/>
    <w:rsid w:val="007E7E66"/>
    <w:rsid w:val="007F14F8"/>
    <w:rsid w:val="007F1D29"/>
    <w:rsid w:val="007F2200"/>
    <w:rsid w:val="007F22BE"/>
    <w:rsid w:val="007F23E4"/>
    <w:rsid w:val="007F24C2"/>
    <w:rsid w:val="007F2531"/>
    <w:rsid w:val="007F2887"/>
    <w:rsid w:val="007F32E0"/>
    <w:rsid w:val="007F52BF"/>
    <w:rsid w:val="007F5321"/>
    <w:rsid w:val="007F5D39"/>
    <w:rsid w:val="007F6E64"/>
    <w:rsid w:val="007F752B"/>
    <w:rsid w:val="007F7CF7"/>
    <w:rsid w:val="008004AC"/>
    <w:rsid w:val="0080113F"/>
    <w:rsid w:val="008011A9"/>
    <w:rsid w:val="0080125C"/>
    <w:rsid w:val="0080131C"/>
    <w:rsid w:val="008018A8"/>
    <w:rsid w:val="00802AB6"/>
    <w:rsid w:val="00802B0D"/>
    <w:rsid w:val="00802E1C"/>
    <w:rsid w:val="00803417"/>
    <w:rsid w:val="00804740"/>
    <w:rsid w:val="00804D6C"/>
    <w:rsid w:val="00804FAF"/>
    <w:rsid w:val="008051F2"/>
    <w:rsid w:val="00805EB5"/>
    <w:rsid w:val="00806CCA"/>
    <w:rsid w:val="00807DD9"/>
    <w:rsid w:val="00810B49"/>
    <w:rsid w:val="00810D08"/>
    <w:rsid w:val="0081162F"/>
    <w:rsid w:val="00811E94"/>
    <w:rsid w:val="008122E9"/>
    <w:rsid w:val="00812680"/>
    <w:rsid w:val="008142B1"/>
    <w:rsid w:val="00814D18"/>
    <w:rsid w:val="008150BF"/>
    <w:rsid w:val="0081593D"/>
    <w:rsid w:val="008168FD"/>
    <w:rsid w:val="00816E3D"/>
    <w:rsid w:val="008173AD"/>
    <w:rsid w:val="00817564"/>
    <w:rsid w:val="00817A88"/>
    <w:rsid w:val="00820394"/>
    <w:rsid w:val="0082057F"/>
    <w:rsid w:val="00820CDF"/>
    <w:rsid w:val="00820CE1"/>
    <w:rsid w:val="00821B64"/>
    <w:rsid w:val="00821D27"/>
    <w:rsid w:val="00821D44"/>
    <w:rsid w:val="0082209B"/>
    <w:rsid w:val="00822790"/>
    <w:rsid w:val="00822EAE"/>
    <w:rsid w:val="008234FA"/>
    <w:rsid w:val="0082384D"/>
    <w:rsid w:val="00823DFB"/>
    <w:rsid w:val="00823E48"/>
    <w:rsid w:val="008244D4"/>
    <w:rsid w:val="00825D6A"/>
    <w:rsid w:val="008267E9"/>
    <w:rsid w:val="0082762D"/>
    <w:rsid w:val="00827CCB"/>
    <w:rsid w:val="00827D20"/>
    <w:rsid w:val="00830490"/>
    <w:rsid w:val="00830654"/>
    <w:rsid w:val="008309BE"/>
    <w:rsid w:val="00830AA0"/>
    <w:rsid w:val="00830D49"/>
    <w:rsid w:val="00831062"/>
    <w:rsid w:val="00831274"/>
    <w:rsid w:val="00831D6A"/>
    <w:rsid w:val="0083270E"/>
    <w:rsid w:val="00832847"/>
    <w:rsid w:val="00832D04"/>
    <w:rsid w:val="00832D62"/>
    <w:rsid w:val="008332E4"/>
    <w:rsid w:val="00833B78"/>
    <w:rsid w:val="00833F19"/>
    <w:rsid w:val="0083402F"/>
    <w:rsid w:val="0083407B"/>
    <w:rsid w:val="008345D4"/>
    <w:rsid w:val="00834F20"/>
    <w:rsid w:val="00835296"/>
    <w:rsid w:val="008364EC"/>
    <w:rsid w:val="00836723"/>
    <w:rsid w:val="008368B5"/>
    <w:rsid w:val="008403C4"/>
    <w:rsid w:val="00840C17"/>
    <w:rsid w:val="00840E87"/>
    <w:rsid w:val="00841858"/>
    <w:rsid w:val="00842455"/>
    <w:rsid w:val="00842891"/>
    <w:rsid w:val="008429B3"/>
    <w:rsid w:val="008433EB"/>
    <w:rsid w:val="008441FB"/>
    <w:rsid w:val="00845091"/>
    <w:rsid w:val="00845ADC"/>
    <w:rsid w:val="00845F3C"/>
    <w:rsid w:val="0084643B"/>
    <w:rsid w:val="0084775C"/>
    <w:rsid w:val="00847E57"/>
    <w:rsid w:val="00850066"/>
    <w:rsid w:val="008501BD"/>
    <w:rsid w:val="008501D4"/>
    <w:rsid w:val="008505E9"/>
    <w:rsid w:val="008512CE"/>
    <w:rsid w:val="00851C0D"/>
    <w:rsid w:val="008521E7"/>
    <w:rsid w:val="00852BD5"/>
    <w:rsid w:val="00853505"/>
    <w:rsid w:val="00853B6F"/>
    <w:rsid w:val="00854310"/>
    <w:rsid w:val="00854429"/>
    <w:rsid w:val="0085485D"/>
    <w:rsid w:val="00855B4F"/>
    <w:rsid w:val="008560BB"/>
    <w:rsid w:val="00856A3E"/>
    <w:rsid w:val="00857D4D"/>
    <w:rsid w:val="00860201"/>
    <w:rsid w:val="008606A8"/>
    <w:rsid w:val="00860971"/>
    <w:rsid w:val="008609B8"/>
    <w:rsid w:val="00860A23"/>
    <w:rsid w:val="00860ECA"/>
    <w:rsid w:val="00861048"/>
    <w:rsid w:val="0086119D"/>
    <w:rsid w:val="0086140D"/>
    <w:rsid w:val="0086149D"/>
    <w:rsid w:val="00862346"/>
    <w:rsid w:val="008629D4"/>
    <w:rsid w:val="00863197"/>
    <w:rsid w:val="008638C6"/>
    <w:rsid w:val="00864209"/>
    <w:rsid w:val="0086487E"/>
    <w:rsid w:val="00864F4D"/>
    <w:rsid w:val="008651BD"/>
    <w:rsid w:val="0086569E"/>
    <w:rsid w:val="00865BC9"/>
    <w:rsid w:val="0086709A"/>
    <w:rsid w:val="0086735F"/>
    <w:rsid w:val="00867696"/>
    <w:rsid w:val="00870AAC"/>
    <w:rsid w:val="00871188"/>
    <w:rsid w:val="00872B3B"/>
    <w:rsid w:val="00873707"/>
    <w:rsid w:val="00873D0C"/>
    <w:rsid w:val="008743CF"/>
    <w:rsid w:val="00874639"/>
    <w:rsid w:val="00874B25"/>
    <w:rsid w:val="00874DC7"/>
    <w:rsid w:val="00874E72"/>
    <w:rsid w:val="00876620"/>
    <w:rsid w:val="00876654"/>
    <w:rsid w:val="00876FBD"/>
    <w:rsid w:val="00877AF8"/>
    <w:rsid w:val="00877E11"/>
    <w:rsid w:val="00877F3C"/>
    <w:rsid w:val="0088024F"/>
    <w:rsid w:val="00880519"/>
    <w:rsid w:val="008808E5"/>
    <w:rsid w:val="008811BF"/>
    <w:rsid w:val="008814E8"/>
    <w:rsid w:val="0088176A"/>
    <w:rsid w:val="00881ED8"/>
    <w:rsid w:val="00882FB8"/>
    <w:rsid w:val="008842B6"/>
    <w:rsid w:val="00884BDF"/>
    <w:rsid w:val="00884C90"/>
    <w:rsid w:val="00884F4B"/>
    <w:rsid w:val="00885214"/>
    <w:rsid w:val="00890899"/>
    <w:rsid w:val="0089100F"/>
    <w:rsid w:val="00891035"/>
    <w:rsid w:val="00891887"/>
    <w:rsid w:val="008925B9"/>
    <w:rsid w:val="008926E9"/>
    <w:rsid w:val="00892DED"/>
    <w:rsid w:val="0089305C"/>
    <w:rsid w:val="00893743"/>
    <w:rsid w:val="0089399D"/>
    <w:rsid w:val="00893CE5"/>
    <w:rsid w:val="00894910"/>
    <w:rsid w:val="00895C0C"/>
    <w:rsid w:val="00896108"/>
    <w:rsid w:val="00896496"/>
    <w:rsid w:val="008969A7"/>
    <w:rsid w:val="00897698"/>
    <w:rsid w:val="00897990"/>
    <w:rsid w:val="00897AA6"/>
    <w:rsid w:val="00897E49"/>
    <w:rsid w:val="008A03E4"/>
    <w:rsid w:val="008A08B8"/>
    <w:rsid w:val="008A1FDD"/>
    <w:rsid w:val="008A22A6"/>
    <w:rsid w:val="008A2419"/>
    <w:rsid w:val="008A3A91"/>
    <w:rsid w:val="008A477B"/>
    <w:rsid w:val="008A511C"/>
    <w:rsid w:val="008A55E3"/>
    <w:rsid w:val="008A5DA8"/>
    <w:rsid w:val="008A66ED"/>
    <w:rsid w:val="008A71F7"/>
    <w:rsid w:val="008A7F9C"/>
    <w:rsid w:val="008B06CE"/>
    <w:rsid w:val="008B10ED"/>
    <w:rsid w:val="008B30EE"/>
    <w:rsid w:val="008B487E"/>
    <w:rsid w:val="008B7AD9"/>
    <w:rsid w:val="008B7E4C"/>
    <w:rsid w:val="008C091D"/>
    <w:rsid w:val="008C106F"/>
    <w:rsid w:val="008C1D5D"/>
    <w:rsid w:val="008C1DD5"/>
    <w:rsid w:val="008C295A"/>
    <w:rsid w:val="008C2DFC"/>
    <w:rsid w:val="008C33A2"/>
    <w:rsid w:val="008C3C17"/>
    <w:rsid w:val="008C3CB3"/>
    <w:rsid w:val="008C3F46"/>
    <w:rsid w:val="008C483F"/>
    <w:rsid w:val="008C4C40"/>
    <w:rsid w:val="008C517B"/>
    <w:rsid w:val="008C519C"/>
    <w:rsid w:val="008C585F"/>
    <w:rsid w:val="008C5E6F"/>
    <w:rsid w:val="008C61A2"/>
    <w:rsid w:val="008C72DF"/>
    <w:rsid w:val="008C7A76"/>
    <w:rsid w:val="008D06B1"/>
    <w:rsid w:val="008D0866"/>
    <w:rsid w:val="008D09AF"/>
    <w:rsid w:val="008D0F8C"/>
    <w:rsid w:val="008D0FEF"/>
    <w:rsid w:val="008D1C53"/>
    <w:rsid w:val="008D2694"/>
    <w:rsid w:val="008D39D2"/>
    <w:rsid w:val="008D415E"/>
    <w:rsid w:val="008D4C4F"/>
    <w:rsid w:val="008D5208"/>
    <w:rsid w:val="008D53B8"/>
    <w:rsid w:val="008D56AD"/>
    <w:rsid w:val="008D5D43"/>
    <w:rsid w:val="008D6016"/>
    <w:rsid w:val="008D6852"/>
    <w:rsid w:val="008D6E7A"/>
    <w:rsid w:val="008D6F7E"/>
    <w:rsid w:val="008D72C5"/>
    <w:rsid w:val="008D779C"/>
    <w:rsid w:val="008D79BD"/>
    <w:rsid w:val="008D7D9A"/>
    <w:rsid w:val="008E0CDB"/>
    <w:rsid w:val="008E110A"/>
    <w:rsid w:val="008E17C1"/>
    <w:rsid w:val="008E1C95"/>
    <w:rsid w:val="008E21C2"/>
    <w:rsid w:val="008E2720"/>
    <w:rsid w:val="008E2BB5"/>
    <w:rsid w:val="008E3005"/>
    <w:rsid w:val="008E3665"/>
    <w:rsid w:val="008E3A9B"/>
    <w:rsid w:val="008E41AE"/>
    <w:rsid w:val="008E42B7"/>
    <w:rsid w:val="008E4753"/>
    <w:rsid w:val="008E483E"/>
    <w:rsid w:val="008E4AD2"/>
    <w:rsid w:val="008E55D1"/>
    <w:rsid w:val="008E57AC"/>
    <w:rsid w:val="008E6013"/>
    <w:rsid w:val="008E61DC"/>
    <w:rsid w:val="008E6436"/>
    <w:rsid w:val="008E7B53"/>
    <w:rsid w:val="008F03ED"/>
    <w:rsid w:val="008F09B2"/>
    <w:rsid w:val="008F1E48"/>
    <w:rsid w:val="008F314B"/>
    <w:rsid w:val="008F39EA"/>
    <w:rsid w:val="008F3C0F"/>
    <w:rsid w:val="008F3F95"/>
    <w:rsid w:val="008F4256"/>
    <w:rsid w:val="008F42E9"/>
    <w:rsid w:val="008F46CF"/>
    <w:rsid w:val="008F47D5"/>
    <w:rsid w:val="008F5446"/>
    <w:rsid w:val="008F5788"/>
    <w:rsid w:val="008F5B4E"/>
    <w:rsid w:val="008F5CE5"/>
    <w:rsid w:val="008F5D93"/>
    <w:rsid w:val="008F6033"/>
    <w:rsid w:val="008F6568"/>
    <w:rsid w:val="008F65CC"/>
    <w:rsid w:val="008F698A"/>
    <w:rsid w:val="008F7330"/>
    <w:rsid w:val="008F7CC8"/>
    <w:rsid w:val="00900703"/>
    <w:rsid w:val="00900806"/>
    <w:rsid w:val="0090196F"/>
    <w:rsid w:val="00901EC6"/>
    <w:rsid w:val="00902263"/>
    <w:rsid w:val="009023BF"/>
    <w:rsid w:val="00903155"/>
    <w:rsid w:val="00903287"/>
    <w:rsid w:val="00903433"/>
    <w:rsid w:val="009035B6"/>
    <w:rsid w:val="009038B3"/>
    <w:rsid w:val="00903C87"/>
    <w:rsid w:val="00904199"/>
    <w:rsid w:val="0090434F"/>
    <w:rsid w:val="0090449A"/>
    <w:rsid w:val="00904E21"/>
    <w:rsid w:val="0090526C"/>
    <w:rsid w:val="00905BAF"/>
    <w:rsid w:val="00905CF2"/>
    <w:rsid w:val="009063DC"/>
    <w:rsid w:val="009063DE"/>
    <w:rsid w:val="0090667B"/>
    <w:rsid w:val="00906F9D"/>
    <w:rsid w:val="00907378"/>
    <w:rsid w:val="0090738E"/>
    <w:rsid w:val="009101A5"/>
    <w:rsid w:val="0091118B"/>
    <w:rsid w:val="00911C8B"/>
    <w:rsid w:val="00912CA0"/>
    <w:rsid w:val="00912D62"/>
    <w:rsid w:val="00912FE0"/>
    <w:rsid w:val="009130C6"/>
    <w:rsid w:val="0091348D"/>
    <w:rsid w:val="00913516"/>
    <w:rsid w:val="009136F9"/>
    <w:rsid w:val="0091378F"/>
    <w:rsid w:val="00913C15"/>
    <w:rsid w:val="00913EAA"/>
    <w:rsid w:val="00914077"/>
    <w:rsid w:val="009145F3"/>
    <w:rsid w:val="00915590"/>
    <w:rsid w:val="00915A3A"/>
    <w:rsid w:val="00916010"/>
    <w:rsid w:val="0091693B"/>
    <w:rsid w:val="00916EB6"/>
    <w:rsid w:val="009170D7"/>
    <w:rsid w:val="009172B3"/>
    <w:rsid w:val="0091759B"/>
    <w:rsid w:val="009178CB"/>
    <w:rsid w:val="00917C10"/>
    <w:rsid w:val="00917D6D"/>
    <w:rsid w:val="009203F1"/>
    <w:rsid w:val="0092044E"/>
    <w:rsid w:val="00920700"/>
    <w:rsid w:val="0092093C"/>
    <w:rsid w:val="009209E6"/>
    <w:rsid w:val="0092101C"/>
    <w:rsid w:val="009217E6"/>
    <w:rsid w:val="00921DEC"/>
    <w:rsid w:val="00922305"/>
    <w:rsid w:val="00922337"/>
    <w:rsid w:val="0092242B"/>
    <w:rsid w:val="009227E3"/>
    <w:rsid w:val="00923A5D"/>
    <w:rsid w:val="00924315"/>
    <w:rsid w:val="009244E2"/>
    <w:rsid w:val="00924ADC"/>
    <w:rsid w:val="00924BE2"/>
    <w:rsid w:val="00924F27"/>
    <w:rsid w:val="009255EC"/>
    <w:rsid w:val="00925FAC"/>
    <w:rsid w:val="009269E3"/>
    <w:rsid w:val="00926BED"/>
    <w:rsid w:val="009277EE"/>
    <w:rsid w:val="00927977"/>
    <w:rsid w:val="00930A67"/>
    <w:rsid w:val="00930BC5"/>
    <w:rsid w:val="00931F26"/>
    <w:rsid w:val="009323ED"/>
    <w:rsid w:val="00932537"/>
    <w:rsid w:val="009325CF"/>
    <w:rsid w:val="0093288E"/>
    <w:rsid w:val="0093390A"/>
    <w:rsid w:val="00934519"/>
    <w:rsid w:val="00934766"/>
    <w:rsid w:val="009349E8"/>
    <w:rsid w:val="00934A17"/>
    <w:rsid w:val="00934C8A"/>
    <w:rsid w:val="009352D9"/>
    <w:rsid w:val="00935CD8"/>
    <w:rsid w:val="00936D4B"/>
    <w:rsid w:val="00937839"/>
    <w:rsid w:val="00937AF8"/>
    <w:rsid w:val="00940411"/>
    <w:rsid w:val="009405C1"/>
    <w:rsid w:val="00940F30"/>
    <w:rsid w:val="0094148F"/>
    <w:rsid w:val="00941A0F"/>
    <w:rsid w:val="00941B60"/>
    <w:rsid w:val="00942043"/>
    <w:rsid w:val="00942A58"/>
    <w:rsid w:val="00942D73"/>
    <w:rsid w:val="009438E2"/>
    <w:rsid w:val="00943A6F"/>
    <w:rsid w:val="00943FE9"/>
    <w:rsid w:val="0094417F"/>
    <w:rsid w:val="009447EB"/>
    <w:rsid w:val="0094579D"/>
    <w:rsid w:val="00945CF5"/>
    <w:rsid w:val="0094602E"/>
    <w:rsid w:val="009463AE"/>
    <w:rsid w:val="00946570"/>
    <w:rsid w:val="00947076"/>
    <w:rsid w:val="00947D0D"/>
    <w:rsid w:val="009500C0"/>
    <w:rsid w:val="009502AC"/>
    <w:rsid w:val="00950E56"/>
    <w:rsid w:val="009519EB"/>
    <w:rsid w:val="00951BC6"/>
    <w:rsid w:val="00951C59"/>
    <w:rsid w:val="00951FFD"/>
    <w:rsid w:val="009522C2"/>
    <w:rsid w:val="009528BE"/>
    <w:rsid w:val="00952E37"/>
    <w:rsid w:val="009536C3"/>
    <w:rsid w:val="009541CB"/>
    <w:rsid w:val="00954488"/>
    <w:rsid w:val="00954A7D"/>
    <w:rsid w:val="00954DD5"/>
    <w:rsid w:val="00954E8B"/>
    <w:rsid w:val="00955256"/>
    <w:rsid w:val="00955B85"/>
    <w:rsid w:val="00955BB1"/>
    <w:rsid w:val="00955CE1"/>
    <w:rsid w:val="00955EBA"/>
    <w:rsid w:val="00956611"/>
    <w:rsid w:val="00957692"/>
    <w:rsid w:val="009577C6"/>
    <w:rsid w:val="009607F0"/>
    <w:rsid w:val="00960BA3"/>
    <w:rsid w:val="00961070"/>
    <w:rsid w:val="00961584"/>
    <w:rsid w:val="0096203A"/>
    <w:rsid w:val="00963686"/>
    <w:rsid w:val="0096399D"/>
    <w:rsid w:val="00963D7C"/>
    <w:rsid w:val="00964270"/>
    <w:rsid w:val="00964991"/>
    <w:rsid w:val="00965342"/>
    <w:rsid w:val="009653D5"/>
    <w:rsid w:val="00966061"/>
    <w:rsid w:val="00966BDE"/>
    <w:rsid w:val="00966F51"/>
    <w:rsid w:val="009677AD"/>
    <w:rsid w:val="00967D55"/>
    <w:rsid w:val="00967E9F"/>
    <w:rsid w:val="00970100"/>
    <w:rsid w:val="0097012B"/>
    <w:rsid w:val="00970CB4"/>
    <w:rsid w:val="009712D9"/>
    <w:rsid w:val="009714C6"/>
    <w:rsid w:val="00971BF2"/>
    <w:rsid w:val="00971EA6"/>
    <w:rsid w:val="00972F73"/>
    <w:rsid w:val="0097353A"/>
    <w:rsid w:val="00974836"/>
    <w:rsid w:val="009749CF"/>
    <w:rsid w:val="00974A43"/>
    <w:rsid w:val="00974AB5"/>
    <w:rsid w:val="00974BBA"/>
    <w:rsid w:val="00974BC1"/>
    <w:rsid w:val="00975334"/>
    <w:rsid w:val="00976F4E"/>
    <w:rsid w:val="00977171"/>
    <w:rsid w:val="00977F6D"/>
    <w:rsid w:val="00977FA3"/>
    <w:rsid w:val="0098001A"/>
    <w:rsid w:val="00980A82"/>
    <w:rsid w:val="00981090"/>
    <w:rsid w:val="00981167"/>
    <w:rsid w:val="009826FF"/>
    <w:rsid w:val="00982B80"/>
    <w:rsid w:val="00983BD3"/>
    <w:rsid w:val="00983EB4"/>
    <w:rsid w:val="0098424A"/>
    <w:rsid w:val="00984A78"/>
    <w:rsid w:val="00984FC8"/>
    <w:rsid w:val="0098571A"/>
    <w:rsid w:val="00986032"/>
    <w:rsid w:val="00987304"/>
    <w:rsid w:val="00987B36"/>
    <w:rsid w:val="00987CC3"/>
    <w:rsid w:val="00987E1F"/>
    <w:rsid w:val="0099003C"/>
    <w:rsid w:val="009901F4"/>
    <w:rsid w:val="0099026B"/>
    <w:rsid w:val="009902C5"/>
    <w:rsid w:val="009905EB"/>
    <w:rsid w:val="00990971"/>
    <w:rsid w:val="00990ED0"/>
    <w:rsid w:val="00991096"/>
    <w:rsid w:val="00991754"/>
    <w:rsid w:val="00991B22"/>
    <w:rsid w:val="00992084"/>
    <w:rsid w:val="0099264C"/>
    <w:rsid w:val="00992A63"/>
    <w:rsid w:val="00993411"/>
    <w:rsid w:val="0099374E"/>
    <w:rsid w:val="00993C56"/>
    <w:rsid w:val="009947D3"/>
    <w:rsid w:val="009948F0"/>
    <w:rsid w:val="00994F4D"/>
    <w:rsid w:val="009954DC"/>
    <w:rsid w:val="009959C3"/>
    <w:rsid w:val="00995A20"/>
    <w:rsid w:val="00995A39"/>
    <w:rsid w:val="0099655A"/>
    <w:rsid w:val="0099678A"/>
    <w:rsid w:val="00996BCC"/>
    <w:rsid w:val="00997198"/>
    <w:rsid w:val="009A03FB"/>
    <w:rsid w:val="009A0E57"/>
    <w:rsid w:val="009A1139"/>
    <w:rsid w:val="009A11F2"/>
    <w:rsid w:val="009A1C9F"/>
    <w:rsid w:val="009A1E0C"/>
    <w:rsid w:val="009A2DCE"/>
    <w:rsid w:val="009A3184"/>
    <w:rsid w:val="009A327F"/>
    <w:rsid w:val="009A37B2"/>
    <w:rsid w:val="009A38E0"/>
    <w:rsid w:val="009A3CF4"/>
    <w:rsid w:val="009A456E"/>
    <w:rsid w:val="009A4B86"/>
    <w:rsid w:val="009A4EEE"/>
    <w:rsid w:val="009A5553"/>
    <w:rsid w:val="009A58F2"/>
    <w:rsid w:val="009A5CAA"/>
    <w:rsid w:val="009A6C2C"/>
    <w:rsid w:val="009A6CA8"/>
    <w:rsid w:val="009A7FAE"/>
    <w:rsid w:val="009B029B"/>
    <w:rsid w:val="009B0E0C"/>
    <w:rsid w:val="009B15F7"/>
    <w:rsid w:val="009B23B3"/>
    <w:rsid w:val="009B244A"/>
    <w:rsid w:val="009B274A"/>
    <w:rsid w:val="009B2BF0"/>
    <w:rsid w:val="009B442C"/>
    <w:rsid w:val="009B47B4"/>
    <w:rsid w:val="009B4C7B"/>
    <w:rsid w:val="009B5227"/>
    <w:rsid w:val="009B53D6"/>
    <w:rsid w:val="009B5734"/>
    <w:rsid w:val="009B58BD"/>
    <w:rsid w:val="009B6062"/>
    <w:rsid w:val="009B60D4"/>
    <w:rsid w:val="009B6310"/>
    <w:rsid w:val="009B69AE"/>
    <w:rsid w:val="009B6E87"/>
    <w:rsid w:val="009B6FFA"/>
    <w:rsid w:val="009B711E"/>
    <w:rsid w:val="009B72A0"/>
    <w:rsid w:val="009B7DAE"/>
    <w:rsid w:val="009C0CD2"/>
    <w:rsid w:val="009C17B5"/>
    <w:rsid w:val="009C1ACE"/>
    <w:rsid w:val="009C22C4"/>
    <w:rsid w:val="009C2A55"/>
    <w:rsid w:val="009C32E5"/>
    <w:rsid w:val="009C386B"/>
    <w:rsid w:val="009C4253"/>
    <w:rsid w:val="009C4908"/>
    <w:rsid w:val="009C5084"/>
    <w:rsid w:val="009C5710"/>
    <w:rsid w:val="009C607D"/>
    <w:rsid w:val="009C639A"/>
    <w:rsid w:val="009C63C0"/>
    <w:rsid w:val="009C6EF8"/>
    <w:rsid w:val="009C72B0"/>
    <w:rsid w:val="009C7744"/>
    <w:rsid w:val="009C7935"/>
    <w:rsid w:val="009C7DDD"/>
    <w:rsid w:val="009C7FAB"/>
    <w:rsid w:val="009D047A"/>
    <w:rsid w:val="009D11F6"/>
    <w:rsid w:val="009D14CB"/>
    <w:rsid w:val="009D1718"/>
    <w:rsid w:val="009D1D45"/>
    <w:rsid w:val="009D2327"/>
    <w:rsid w:val="009D235F"/>
    <w:rsid w:val="009D2724"/>
    <w:rsid w:val="009D2C95"/>
    <w:rsid w:val="009D3038"/>
    <w:rsid w:val="009D3892"/>
    <w:rsid w:val="009D3C46"/>
    <w:rsid w:val="009D3D59"/>
    <w:rsid w:val="009D45BD"/>
    <w:rsid w:val="009D4E06"/>
    <w:rsid w:val="009D65D1"/>
    <w:rsid w:val="009D6D5E"/>
    <w:rsid w:val="009D7620"/>
    <w:rsid w:val="009D7738"/>
    <w:rsid w:val="009E00A5"/>
    <w:rsid w:val="009E0531"/>
    <w:rsid w:val="009E066A"/>
    <w:rsid w:val="009E0BCA"/>
    <w:rsid w:val="009E0F45"/>
    <w:rsid w:val="009E1241"/>
    <w:rsid w:val="009E1346"/>
    <w:rsid w:val="009E19F0"/>
    <w:rsid w:val="009E1C50"/>
    <w:rsid w:val="009E2C18"/>
    <w:rsid w:val="009E3615"/>
    <w:rsid w:val="009E4132"/>
    <w:rsid w:val="009E4316"/>
    <w:rsid w:val="009E4388"/>
    <w:rsid w:val="009E46EF"/>
    <w:rsid w:val="009E5938"/>
    <w:rsid w:val="009E5997"/>
    <w:rsid w:val="009E6F36"/>
    <w:rsid w:val="009E7285"/>
    <w:rsid w:val="009F0E4C"/>
    <w:rsid w:val="009F17BE"/>
    <w:rsid w:val="009F1EFE"/>
    <w:rsid w:val="009F2757"/>
    <w:rsid w:val="009F2DE4"/>
    <w:rsid w:val="009F30C4"/>
    <w:rsid w:val="009F321C"/>
    <w:rsid w:val="009F3CD8"/>
    <w:rsid w:val="009F3FA8"/>
    <w:rsid w:val="009F4E4C"/>
    <w:rsid w:val="009F52D8"/>
    <w:rsid w:val="009F547B"/>
    <w:rsid w:val="009F55E4"/>
    <w:rsid w:val="009F6B72"/>
    <w:rsid w:val="009F761F"/>
    <w:rsid w:val="00A0091C"/>
    <w:rsid w:val="00A01266"/>
    <w:rsid w:val="00A01C2D"/>
    <w:rsid w:val="00A01FC7"/>
    <w:rsid w:val="00A0269D"/>
    <w:rsid w:val="00A0433C"/>
    <w:rsid w:val="00A04A2C"/>
    <w:rsid w:val="00A050DA"/>
    <w:rsid w:val="00A05245"/>
    <w:rsid w:val="00A0580A"/>
    <w:rsid w:val="00A06137"/>
    <w:rsid w:val="00A0639F"/>
    <w:rsid w:val="00A065C5"/>
    <w:rsid w:val="00A06E03"/>
    <w:rsid w:val="00A0720F"/>
    <w:rsid w:val="00A07248"/>
    <w:rsid w:val="00A100F5"/>
    <w:rsid w:val="00A106D6"/>
    <w:rsid w:val="00A11855"/>
    <w:rsid w:val="00A12292"/>
    <w:rsid w:val="00A12C3E"/>
    <w:rsid w:val="00A12DE4"/>
    <w:rsid w:val="00A13DB5"/>
    <w:rsid w:val="00A14974"/>
    <w:rsid w:val="00A15206"/>
    <w:rsid w:val="00A1520E"/>
    <w:rsid w:val="00A15C82"/>
    <w:rsid w:val="00A15DDC"/>
    <w:rsid w:val="00A15F15"/>
    <w:rsid w:val="00A162FB"/>
    <w:rsid w:val="00A1666D"/>
    <w:rsid w:val="00A16AC1"/>
    <w:rsid w:val="00A17159"/>
    <w:rsid w:val="00A1758D"/>
    <w:rsid w:val="00A206DF"/>
    <w:rsid w:val="00A20C2A"/>
    <w:rsid w:val="00A20D3D"/>
    <w:rsid w:val="00A219BE"/>
    <w:rsid w:val="00A227C0"/>
    <w:rsid w:val="00A22B80"/>
    <w:rsid w:val="00A22BB8"/>
    <w:rsid w:val="00A23C2F"/>
    <w:rsid w:val="00A24A70"/>
    <w:rsid w:val="00A24BF8"/>
    <w:rsid w:val="00A24EDD"/>
    <w:rsid w:val="00A2508E"/>
    <w:rsid w:val="00A250A7"/>
    <w:rsid w:val="00A25A92"/>
    <w:rsid w:val="00A25D7A"/>
    <w:rsid w:val="00A26A07"/>
    <w:rsid w:val="00A26BE3"/>
    <w:rsid w:val="00A26D43"/>
    <w:rsid w:val="00A26F03"/>
    <w:rsid w:val="00A271B8"/>
    <w:rsid w:val="00A27A38"/>
    <w:rsid w:val="00A27D78"/>
    <w:rsid w:val="00A27F14"/>
    <w:rsid w:val="00A300A0"/>
    <w:rsid w:val="00A30534"/>
    <w:rsid w:val="00A30CB6"/>
    <w:rsid w:val="00A316D2"/>
    <w:rsid w:val="00A31ADC"/>
    <w:rsid w:val="00A31B83"/>
    <w:rsid w:val="00A323D4"/>
    <w:rsid w:val="00A32D46"/>
    <w:rsid w:val="00A332D4"/>
    <w:rsid w:val="00A33735"/>
    <w:rsid w:val="00A33BCC"/>
    <w:rsid w:val="00A343E8"/>
    <w:rsid w:val="00A34639"/>
    <w:rsid w:val="00A34729"/>
    <w:rsid w:val="00A34B90"/>
    <w:rsid w:val="00A34D3B"/>
    <w:rsid w:val="00A35251"/>
    <w:rsid w:val="00A3570D"/>
    <w:rsid w:val="00A35718"/>
    <w:rsid w:val="00A358E5"/>
    <w:rsid w:val="00A35965"/>
    <w:rsid w:val="00A35CB4"/>
    <w:rsid w:val="00A36565"/>
    <w:rsid w:val="00A36BCA"/>
    <w:rsid w:val="00A37371"/>
    <w:rsid w:val="00A376D9"/>
    <w:rsid w:val="00A37CC9"/>
    <w:rsid w:val="00A405E4"/>
    <w:rsid w:val="00A41825"/>
    <w:rsid w:val="00A41DB1"/>
    <w:rsid w:val="00A41FC8"/>
    <w:rsid w:val="00A42CF7"/>
    <w:rsid w:val="00A42DB6"/>
    <w:rsid w:val="00A42F0F"/>
    <w:rsid w:val="00A4355A"/>
    <w:rsid w:val="00A43E04"/>
    <w:rsid w:val="00A43F2D"/>
    <w:rsid w:val="00A44579"/>
    <w:rsid w:val="00A44592"/>
    <w:rsid w:val="00A447E2"/>
    <w:rsid w:val="00A44FE8"/>
    <w:rsid w:val="00A45193"/>
    <w:rsid w:val="00A453D9"/>
    <w:rsid w:val="00A4544B"/>
    <w:rsid w:val="00A45DD3"/>
    <w:rsid w:val="00A467C9"/>
    <w:rsid w:val="00A46C1D"/>
    <w:rsid w:val="00A47BDC"/>
    <w:rsid w:val="00A47CD8"/>
    <w:rsid w:val="00A50DCD"/>
    <w:rsid w:val="00A5145D"/>
    <w:rsid w:val="00A51A49"/>
    <w:rsid w:val="00A51B80"/>
    <w:rsid w:val="00A5203C"/>
    <w:rsid w:val="00A52287"/>
    <w:rsid w:val="00A52678"/>
    <w:rsid w:val="00A5403F"/>
    <w:rsid w:val="00A54513"/>
    <w:rsid w:val="00A54646"/>
    <w:rsid w:val="00A54DAD"/>
    <w:rsid w:val="00A54E85"/>
    <w:rsid w:val="00A55BA7"/>
    <w:rsid w:val="00A55BD5"/>
    <w:rsid w:val="00A56C82"/>
    <w:rsid w:val="00A5798E"/>
    <w:rsid w:val="00A57A30"/>
    <w:rsid w:val="00A601F3"/>
    <w:rsid w:val="00A60870"/>
    <w:rsid w:val="00A60AFA"/>
    <w:rsid w:val="00A6139B"/>
    <w:rsid w:val="00A61D33"/>
    <w:rsid w:val="00A62183"/>
    <w:rsid w:val="00A625E1"/>
    <w:rsid w:val="00A6289D"/>
    <w:rsid w:val="00A628B0"/>
    <w:rsid w:val="00A62DE9"/>
    <w:rsid w:val="00A63069"/>
    <w:rsid w:val="00A63539"/>
    <w:rsid w:val="00A635E0"/>
    <w:rsid w:val="00A63B5F"/>
    <w:rsid w:val="00A63E4B"/>
    <w:rsid w:val="00A64745"/>
    <w:rsid w:val="00A64FAC"/>
    <w:rsid w:val="00A65145"/>
    <w:rsid w:val="00A65508"/>
    <w:rsid w:val="00A65586"/>
    <w:rsid w:val="00A66176"/>
    <w:rsid w:val="00A6654C"/>
    <w:rsid w:val="00A667E6"/>
    <w:rsid w:val="00A6786B"/>
    <w:rsid w:val="00A67F23"/>
    <w:rsid w:val="00A700DA"/>
    <w:rsid w:val="00A701AE"/>
    <w:rsid w:val="00A70963"/>
    <w:rsid w:val="00A71564"/>
    <w:rsid w:val="00A7243C"/>
    <w:rsid w:val="00A72701"/>
    <w:rsid w:val="00A72B19"/>
    <w:rsid w:val="00A73C77"/>
    <w:rsid w:val="00A73CE3"/>
    <w:rsid w:val="00A73D7A"/>
    <w:rsid w:val="00A74519"/>
    <w:rsid w:val="00A7473A"/>
    <w:rsid w:val="00A74A3E"/>
    <w:rsid w:val="00A74AA8"/>
    <w:rsid w:val="00A74DDB"/>
    <w:rsid w:val="00A74FDC"/>
    <w:rsid w:val="00A756C0"/>
    <w:rsid w:val="00A75896"/>
    <w:rsid w:val="00A75EE2"/>
    <w:rsid w:val="00A76181"/>
    <w:rsid w:val="00A76290"/>
    <w:rsid w:val="00A7683C"/>
    <w:rsid w:val="00A76F9C"/>
    <w:rsid w:val="00A77DE9"/>
    <w:rsid w:val="00A803E0"/>
    <w:rsid w:val="00A80CFB"/>
    <w:rsid w:val="00A8108B"/>
    <w:rsid w:val="00A829C0"/>
    <w:rsid w:val="00A829F3"/>
    <w:rsid w:val="00A82B7A"/>
    <w:rsid w:val="00A82D3A"/>
    <w:rsid w:val="00A831B5"/>
    <w:rsid w:val="00A836D6"/>
    <w:rsid w:val="00A8377C"/>
    <w:rsid w:val="00A838F1"/>
    <w:rsid w:val="00A83C0B"/>
    <w:rsid w:val="00A8456A"/>
    <w:rsid w:val="00A84FE9"/>
    <w:rsid w:val="00A851C3"/>
    <w:rsid w:val="00A852FD"/>
    <w:rsid w:val="00A85668"/>
    <w:rsid w:val="00A85ADB"/>
    <w:rsid w:val="00A8671D"/>
    <w:rsid w:val="00A867A8"/>
    <w:rsid w:val="00A8687B"/>
    <w:rsid w:val="00A86BF2"/>
    <w:rsid w:val="00A87948"/>
    <w:rsid w:val="00A87B86"/>
    <w:rsid w:val="00A902D5"/>
    <w:rsid w:val="00A9045C"/>
    <w:rsid w:val="00A90B7D"/>
    <w:rsid w:val="00A90F43"/>
    <w:rsid w:val="00A918FC"/>
    <w:rsid w:val="00A92788"/>
    <w:rsid w:val="00A92924"/>
    <w:rsid w:val="00A93019"/>
    <w:rsid w:val="00A9314B"/>
    <w:rsid w:val="00A934F4"/>
    <w:rsid w:val="00A93D33"/>
    <w:rsid w:val="00A93FF2"/>
    <w:rsid w:val="00A9420E"/>
    <w:rsid w:val="00A94341"/>
    <w:rsid w:val="00A94917"/>
    <w:rsid w:val="00A94F8C"/>
    <w:rsid w:val="00A96002"/>
    <w:rsid w:val="00A96F15"/>
    <w:rsid w:val="00A97CC9"/>
    <w:rsid w:val="00A97EC0"/>
    <w:rsid w:val="00AA016C"/>
    <w:rsid w:val="00AA0B4E"/>
    <w:rsid w:val="00AA1847"/>
    <w:rsid w:val="00AA1DC7"/>
    <w:rsid w:val="00AA2673"/>
    <w:rsid w:val="00AA2E83"/>
    <w:rsid w:val="00AA2EFA"/>
    <w:rsid w:val="00AA309B"/>
    <w:rsid w:val="00AA3334"/>
    <w:rsid w:val="00AA3411"/>
    <w:rsid w:val="00AA42BA"/>
    <w:rsid w:val="00AA4430"/>
    <w:rsid w:val="00AA4687"/>
    <w:rsid w:val="00AA525D"/>
    <w:rsid w:val="00AA6A62"/>
    <w:rsid w:val="00AA6F7A"/>
    <w:rsid w:val="00AB0A89"/>
    <w:rsid w:val="00AB0DDA"/>
    <w:rsid w:val="00AB0ED8"/>
    <w:rsid w:val="00AB13F9"/>
    <w:rsid w:val="00AB177B"/>
    <w:rsid w:val="00AB1AAC"/>
    <w:rsid w:val="00AB1D35"/>
    <w:rsid w:val="00AB1E9A"/>
    <w:rsid w:val="00AB2775"/>
    <w:rsid w:val="00AB2EB4"/>
    <w:rsid w:val="00AB2EEF"/>
    <w:rsid w:val="00AB30B6"/>
    <w:rsid w:val="00AB41DF"/>
    <w:rsid w:val="00AB4A73"/>
    <w:rsid w:val="00AB4AA3"/>
    <w:rsid w:val="00AB4EE7"/>
    <w:rsid w:val="00AB5239"/>
    <w:rsid w:val="00AB562A"/>
    <w:rsid w:val="00AB5B14"/>
    <w:rsid w:val="00AB6AD2"/>
    <w:rsid w:val="00AB76A0"/>
    <w:rsid w:val="00AB7CEB"/>
    <w:rsid w:val="00AC0A76"/>
    <w:rsid w:val="00AC1477"/>
    <w:rsid w:val="00AC149C"/>
    <w:rsid w:val="00AC1B44"/>
    <w:rsid w:val="00AC3230"/>
    <w:rsid w:val="00AC369E"/>
    <w:rsid w:val="00AC3838"/>
    <w:rsid w:val="00AC44FE"/>
    <w:rsid w:val="00AC4626"/>
    <w:rsid w:val="00AC474B"/>
    <w:rsid w:val="00AC490A"/>
    <w:rsid w:val="00AC49BC"/>
    <w:rsid w:val="00AC4B3C"/>
    <w:rsid w:val="00AC6354"/>
    <w:rsid w:val="00AC659C"/>
    <w:rsid w:val="00AC6B51"/>
    <w:rsid w:val="00AC74F3"/>
    <w:rsid w:val="00AC7534"/>
    <w:rsid w:val="00AC786C"/>
    <w:rsid w:val="00AC790B"/>
    <w:rsid w:val="00AD00AF"/>
    <w:rsid w:val="00AD02CB"/>
    <w:rsid w:val="00AD1A29"/>
    <w:rsid w:val="00AD1BDA"/>
    <w:rsid w:val="00AD1E55"/>
    <w:rsid w:val="00AD243B"/>
    <w:rsid w:val="00AD253C"/>
    <w:rsid w:val="00AD2A02"/>
    <w:rsid w:val="00AD5346"/>
    <w:rsid w:val="00AD577F"/>
    <w:rsid w:val="00AD6FE9"/>
    <w:rsid w:val="00AE0047"/>
    <w:rsid w:val="00AE0226"/>
    <w:rsid w:val="00AE08A3"/>
    <w:rsid w:val="00AE09FE"/>
    <w:rsid w:val="00AE0E0E"/>
    <w:rsid w:val="00AE14E4"/>
    <w:rsid w:val="00AE191D"/>
    <w:rsid w:val="00AE1EC6"/>
    <w:rsid w:val="00AE39D1"/>
    <w:rsid w:val="00AE3E2A"/>
    <w:rsid w:val="00AE400A"/>
    <w:rsid w:val="00AE521E"/>
    <w:rsid w:val="00AE5F37"/>
    <w:rsid w:val="00AE628F"/>
    <w:rsid w:val="00AE6B38"/>
    <w:rsid w:val="00AE709E"/>
    <w:rsid w:val="00AE7908"/>
    <w:rsid w:val="00AF02E1"/>
    <w:rsid w:val="00AF093C"/>
    <w:rsid w:val="00AF0B5E"/>
    <w:rsid w:val="00AF0E7F"/>
    <w:rsid w:val="00AF0EAB"/>
    <w:rsid w:val="00AF0FC2"/>
    <w:rsid w:val="00AF1052"/>
    <w:rsid w:val="00AF12DC"/>
    <w:rsid w:val="00AF1C27"/>
    <w:rsid w:val="00AF1E1D"/>
    <w:rsid w:val="00AF2622"/>
    <w:rsid w:val="00AF3076"/>
    <w:rsid w:val="00AF366F"/>
    <w:rsid w:val="00AF426E"/>
    <w:rsid w:val="00AF445A"/>
    <w:rsid w:val="00AF55FF"/>
    <w:rsid w:val="00AF5813"/>
    <w:rsid w:val="00AF5D6D"/>
    <w:rsid w:val="00AF65C8"/>
    <w:rsid w:val="00AF6C94"/>
    <w:rsid w:val="00AF6DD7"/>
    <w:rsid w:val="00AF7C65"/>
    <w:rsid w:val="00B0017E"/>
    <w:rsid w:val="00B0033A"/>
    <w:rsid w:val="00B00733"/>
    <w:rsid w:val="00B02245"/>
    <w:rsid w:val="00B023DE"/>
    <w:rsid w:val="00B02687"/>
    <w:rsid w:val="00B03738"/>
    <w:rsid w:val="00B03A55"/>
    <w:rsid w:val="00B04BFD"/>
    <w:rsid w:val="00B0517E"/>
    <w:rsid w:val="00B0552D"/>
    <w:rsid w:val="00B05679"/>
    <w:rsid w:val="00B05738"/>
    <w:rsid w:val="00B05B42"/>
    <w:rsid w:val="00B06CE6"/>
    <w:rsid w:val="00B07B52"/>
    <w:rsid w:val="00B07F56"/>
    <w:rsid w:val="00B10075"/>
    <w:rsid w:val="00B10656"/>
    <w:rsid w:val="00B11467"/>
    <w:rsid w:val="00B11653"/>
    <w:rsid w:val="00B116D8"/>
    <w:rsid w:val="00B11C5E"/>
    <w:rsid w:val="00B11F0D"/>
    <w:rsid w:val="00B12634"/>
    <w:rsid w:val="00B12E66"/>
    <w:rsid w:val="00B13B9E"/>
    <w:rsid w:val="00B13DFC"/>
    <w:rsid w:val="00B15626"/>
    <w:rsid w:val="00B164AF"/>
    <w:rsid w:val="00B17CB1"/>
    <w:rsid w:val="00B17E0D"/>
    <w:rsid w:val="00B206B0"/>
    <w:rsid w:val="00B2079E"/>
    <w:rsid w:val="00B208AA"/>
    <w:rsid w:val="00B20FF2"/>
    <w:rsid w:val="00B21AA2"/>
    <w:rsid w:val="00B21B33"/>
    <w:rsid w:val="00B21D33"/>
    <w:rsid w:val="00B221D2"/>
    <w:rsid w:val="00B2311E"/>
    <w:rsid w:val="00B2339E"/>
    <w:rsid w:val="00B235C0"/>
    <w:rsid w:val="00B238DF"/>
    <w:rsid w:val="00B23ED1"/>
    <w:rsid w:val="00B23F06"/>
    <w:rsid w:val="00B24076"/>
    <w:rsid w:val="00B244FD"/>
    <w:rsid w:val="00B24561"/>
    <w:rsid w:val="00B24980"/>
    <w:rsid w:val="00B24A7A"/>
    <w:rsid w:val="00B24A96"/>
    <w:rsid w:val="00B24B09"/>
    <w:rsid w:val="00B263B5"/>
    <w:rsid w:val="00B266CA"/>
    <w:rsid w:val="00B26E08"/>
    <w:rsid w:val="00B27091"/>
    <w:rsid w:val="00B27FDE"/>
    <w:rsid w:val="00B30736"/>
    <w:rsid w:val="00B30BFA"/>
    <w:rsid w:val="00B30C84"/>
    <w:rsid w:val="00B3133B"/>
    <w:rsid w:val="00B3158E"/>
    <w:rsid w:val="00B31E08"/>
    <w:rsid w:val="00B32020"/>
    <w:rsid w:val="00B3210E"/>
    <w:rsid w:val="00B33348"/>
    <w:rsid w:val="00B34405"/>
    <w:rsid w:val="00B3525C"/>
    <w:rsid w:val="00B35608"/>
    <w:rsid w:val="00B35A09"/>
    <w:rsid w:val="00B35E6C"/>
    <w:rsid w:val="00B3615E"/>
    <w:rsid w:val="00B363A0"/>
    <w:rsid w:val="00B36485"/>
    <w:rsid w:val="00B369EC"/>
    <w:rsid w:val="00B36BAD"/>
    <w:rsid w:val="00B36ECA"/>
    <w:rsid w:val="00B37561"/>
    <w:rsid w:val="00B37AC1"/>
    <w:rsid w:val="00B37D21"/>
    <w:rsid w:val="00B4123C"/>
    <w:rsid w:val="00B4199F"/>
    <w:rsid w:val="00B41B36"/>
    <w:rsid w:val="00B423C1"/>
    <w:rsid w:val="00B42515"/>
    <w:rsid w:val="00B4269F"/>
    <w:rsid w:val="00B43165"/>
    <w:rsid w:val="00B43728"/>
    <w:rsid w:val="00B44004"/>
    <w:rsid w:val="00B451E7"/>
    <w:rsid w:val="00B45763"/>
    <w:rsid w:val="00B45E31"/>
    <w:rsid w:val="00B45E77"/>
    <w:rsid w:val="00B45FE4"/>
    <w:rsid w:val="00B4610A"/>
    <w:rsid w:val="00B4660E"/>
    <w:rsid w:val="00B46904"/>
    <w:rsid w:val="00B47614"/>
    <w:rsid w:val="00B477CB"/>
    <w:rsid w:val="00B47994"/>
    <w:rsid w:val="00B50316"/>
    <w:rsid w:val="00B5080A"/>
    <w:rsid w:val="00B5084E"/>
    <w:rsid w:val="00B51556"/>
    <w:rsid w:val="00B51927"/>
    <w:rsid w:val="00B51C7F"/>
    <w:rsid w:val="00B51F32"/>
    <w:rsid w:val="00B51FF8"/>
    <w:rsid w:val="00B525D0"/>
    <w:rsid w:val="00B52A5D"/>
    <w:rsid w:val="00B532F8"/>
    <w:rsid w:val="00B5484B"/>
    <w:rsid w:val="00B54A18"/>
    <w:rsid w:val="00B54DD1"/>
    <w:rsid w:val="00B55550"/>
    <w:rsid w:val="00B55D1F"/>
    <w:rsid w:val="00B55F1D"/>
    <w:rsid w:val="00B56FFE"/>
    <w:rsid w:val="00B5722B"/>
    <w:rsid w:val="00B57513"/>
    <w:rsid w:val="00B60EC2"/>
    <w:rsid w:val="00B6121C"/>
    <w:rsid w:val="00B61643"/>
    <w:rsid w:val="00B61834"/>
    <w:rsid w:val="00B61CFF"/>
    <w:rsid w:val="00B61ED3"/>
    <w:rsid w:val="00B62E22"/>
    <w:rsid w:val="00B63318"/>
    <w:rsid w:val="00B64318"/>
    <w:rsid w:val="00B644DE"/>
    <w:rsid w:val="00B64FE7"/>
    <w:rsid w:val="00B65089"/>
    <w:rsid w:val="00B65A75"/>
    <w:rsid w:val="00B66339"/>
    <w:rsid w:val="00B66398"/>
    <w:rsid w:val="00B6691F"/>
    <w:rsid w:val="00B66A75"/>
    <w:rsid w:val="00B66BF8"/>
    <w:rsid w:val="00B66C35"/>
    <w:rsid w:val="00B66D8F"/>
    <w:rsid w:val="00B6780D"/>
    <w:rsid w:val="00B71D6D"/>
    <w:rsid w:val="00B72DC4"/>
    <w:rsid w:val="00B72FBE"/>
    <w:rsid w:val="00B7369D"/>
    <w:rsid w:val="00B73851"/>
    <w:rsid w:val="00B73DBF"/>
    <w:rsid w:val="00B73EB1"/>
    <w:rsid w:val="00B7458F"/>
    <w:rsid w:val="00B74751"/>
    <w:rsid w:val="00B74D54"/>
    <w:rsid w:val="00B75409"/>
    <w:rsid w:val="00B75D3A"/>
    <w:rsid w:val="00B75F5A"/>
    <w:rsid w:val="00B771AA"/>
    <w:rsid w:val="00B77268"/>
    <w:rsid w:val="00B77DE9"/>
    <w:rsid w:val="00B801FF"/>
    <w:rsid w:val="00B80DCD"/>
    <w:rsid w:val="00B811CB"/>
    <w:rsid w:val="00B812CC"/>
    <w:rsid w:val="00B81D4D"/>
    <w:rsid w:val="00B8236A"/>
    <w:rsid w:val="00B82F57"/>
    <w:rsid w:val="00B83A12"/>
    <w:rsid w:val="00B83F38"/>
    <w:rsid w:val="00B844B4"/>
    <w:rsid w:val="00B84CD1"/>
    <w:rsid w:val="00B84F06"/>
    <w:rsid w:val="00B85E0A"/>
    <w:rsid w:val="00B86090"/>
    <w:rsid w:val="00B863CF"/>
    <w:rsid w:val="00B86661"/>
    <w:rsid w:val="00B86807"/>
    <w:rsid w:val="00B868E6"/>
    <w:rsid w:val="00B86A36"/>
    <w:rsid w:val="00B86FC0"/>
    <w:rsid w:val="00B87C1E"/>
    <w:rsid w:val="00B9053F"/>
    <w:rsid w:val="00B9070E"/>
    <w:rsid w:val="00B91434"/>
    <w:rsid w:val="00B91D56"/>
    <w:rsid w:val="00B91D73"/>
    <w:rsid w:val="00B92E53"/>
    <w:rsid w:val="00B9325D"/>
    <w:rsid w:val="00B9533E"/>
    <w:rsid w:val="00B954B7"/>
    <w:rsid w:val="00B9577A"/>
    <w:rsid w:val="00B957A0"/>
    <w:rsid w:val="00B96098"/>
    <w:rsid w:val="00B961A6"/>
    <w:rsid w:val="00B968FE"/>
    <w:rsid w:val="00B969BF"/>
    <w:rsid w:val="00B9713D"/>
    <w:rsid w:val="00BA1342"/>
    <w:rsid w:val="00BA15A2"/>
    <w:rsid w:val="00BA16C2"/>
    <w:rsid w:val="00BA19CA"/>
    <w:rsid w:val="00BA1C8B"/>
    <w:rsid w:val="00BA2ABF"/>
    <w:rsid w:val="00BA3026"/>
    <w:rsid w:val="00BA3053"/>
    <w:rsid w:val="00BA3BB3"/>
    <w:rsid w:val="00BA5AA9"/>
    <w:rsid w:val="00BA6390"/>
    <w:rsid w:val="00BA689C"/>
    <w:rsid w:val="00BA6996"/>
    <w:rsid w:val="00BA69CB"/>
    <w:rsid w:val="00BA6B18"/>
    <w:rsid w:val="00BA6FEC"/>
    <w:rsid w:val="00BB01C9"/>
    <w:rsid w:val="00BB1317"/>
    <w:rsid w:val="00BB1BF9"/>
    <w:rsid w:val="00BB1C4C"/>
    <w:rsid w:val="00BB2258"/>
    <w:rsid w:val="00BB2C5E"/>
    <w:rsid w:val="00BB2E8F"/>
    <w:rsid w:val="00BB3CBE"/>
    <w:rsid w:val="00BB3F85"/>
    <w:rsid w:val="00BB5036"/>
    <w:rsid w:val="00BB53FC"/>
    <w:rsid w:val="00BB5E86"/>
    <w:rsid w:val="00BB654B"/>
    <w:rsid w:val="00BB66B8"/>
    <w:rsid w:val="00BB6A81"/>
    <w:rsid w:val="00BB6F0E"/>
    <w:rsid w:val="00BB77AA"/>
    <w:rsid w:val="00BB7AB4"/>
    <w:rsid w:val="00BC06DB"/>
    <w:rsid w:val="00BC0CD5"/>
    <w:rsid w:val="00BC1803"/>
    <w:rsid w:val="00BC1FC0"/>
    <w:rsid w:val="00BC239B"/>
    <w:rsid w:val="00BC3195"/>
    <w:rsid w:val="00BC33C2"/>
    <w:rsid w:val="00BC3427"/>
    <w:rsid w:val="00BC3A49"/>
    <w:rsid w:val="00BC3FA4"/>
    <w:rsid w:val="00BC408A"/>
    <w:rsid w:val="00BC4DB7"/>
    <w:rsid w:val="00BC4DDE"/>
    <w:rsid w:val="00BC4E07"/>
    <w:rsid w:val="00BC52AD"/>
    <w:rsid w:val="00BC57CC"/>
    <w:rsid w:val="00BC638C"/>
    <w:rsid w:val="00BC638E"/>
    <w:rsid w:val="00BC6DC5"/>
    <w:rsid w:val="00BC7482"/>
    <w:rsid w:val="00BC7C35"/>
    <w:rsid w:val="00BD0FB9"/>
    <w:rsid w:val="00BD1290"/>
    <w:rsid w:val="00BD1381"/>
    <w:rsid w:val="00BD1DAF"/>
    <w:rsid w:val="00BD2322"/>
    <w:rsid w:val="00BD3AC8"/>
    <w:rsid w:val="00BD3EBD"/>
    <w:rsid w:val="00BD4068"/>
    <w:rsid w:val="00BD4621"/>
    <w:rsid w:val="00BD489F"/>
    <w:rsid w:val="00BD4971"/>
    <w:rsid w:val="00BD4E26"/>
    <w:rsid w:val="00BD53C7"/>
    <w:rsid w:val="00BD57AA"/>
    <w:rsid w:val="00BD66D6"/>
    <w:rsid w:val="00BD693E"/>
    <w:rsid w:val="00BD6C16"/>
    <w:rsid w:val="00BD6E4C"/>
    <w:rsid w:val="00BD6FC3"/>
    <w:rsid w:val="00BD75B4"/>
    <w:rsid w:val="00BD7BDE"/>
    <w:rsid w:val="00BE00B6"/>
    <w:rsid w:val="00BE0E3A"/>
    <w:rsid w:val="00BE1696"/>
    <w:rsid w:val="00BE198E"/>
    <w:rsid w:val="00BE1AA8"/>
    <w:rsid w:val="00BE1F53"/>
    <w:rsid w:val="00BE20F3"/>
    <w:rsid w:val="00BE2F52"/>
    <w:rsid w:val="00BE3822"/>
    <w:rsid w:val="00BE39C9"/>
    <w:rsid w:val="00BE3C16"/>
    <w:rsid w:val="00BE45A8"/>
    <w:rsid w:val="00BE5B11"/>
    <w:rsid w:val="00BE7000"/>
    <w:rsid w:val="00BF0458"/>
    <w:rsid w:val="00BF060B"/>
    <w:rsid w:val="00BF08FE"/>
    <w:rsid w:val="00BF14B8"/>
    <w:rsid w:val="00BF1659"/>
    <w:rsid w:val="00BF1F93"/>
    <w:rsid w:val="00BF2008"/>
    <w:rsid w:val="00BF24E2"/>
    <w:rsid w:val="00BF2B58"/>
    <w:rsid w:val="00BF2D61"/>
    <w:rsid w:val="00BF2F8A"/>
    <w:rsid w:val="00BF3654"/>
    <w:rsid w:val="00BF3A76"/>
    <w:rsid w:val="00BF3FA1"/>
    <w:rsid w:val="00BF42A4"/>
    <w:rsid w:val="00BF52CC"/>
    <w:rsid w:val="00BF59D2"/>
    <w:rsid w:val="00BF5C40"/>
    <w:rsid w:val="00BF6050"/>
    <w:rsid w:val="00BF6216"/>
    <w:rsid w:val="00BF684D"/>
    <w:rsid w:val="00BF69A5"/>
    <w:rsid w:val="00BF6A34"/>
    <w:rsid w:val="00BF6E05"/>
    <w:rsid w:val="00BF74E3"/>
    <w:rsid w:val="00BF763C"/>
    <w:rsid w:val="00BF7F5C"/>
    <w:rsid w:val="00C009E2"/>
    <w:rsid w:val="00C00BE7"/>
    <w:rsid w:val="00C01370"/>
    <w:rsid w:val="00C01595"/>
    <w:rsid w:val="00C01640"/>
    <w:rsid w:val="00C01AAC"/>
    <w:rsid w:val="00C01C06"/>
    <w:rsid w:val="00C01C58"/>
    <w:rsid w:val="00C02011"/>
    <w:rsid w:val="00C02AAB"/>
    <w:rsid w:val="00C03310"/>
    <w:rsid w:val="00C03F99"/>
    <w:rsid w:val="00C03F9E"/>
    <w:rsid w:val="00C04300"/>
    <w:rsid w:val="00C04808"/>
    <w:rsid w:val="00C04848"/>
    <w:rsid w:val="00C05274"/>
    <w:rsid w:val="00C05C5A"/>
    <w:rsid w:val="00C05E0D"/>
    <w:rsid w:val="00C05E36"/>
    <w:rsid w:val="00C0695C"/>
    <w:rsid w:val="00C0696D"/>
    <w:rsid w:val="00C0761E"/>
    <w:rsid w:val="00C07B15"/>
    <w:rsid w:val="00C07E5E"/>
    <w:rsid w:val="00C1008F"/>
    <w:rsid w:val="00C10181"/>
    <w:rsid w:val="00C10748"/>
    <w:rsid w:val="00C10971"/>
    <w:rsid w:val="00C1134C"/>
    <w:rsid w:val="00C11E55"/>
    <w:rsid w:val="00C1249E"/>
    <w:rsid w:val="00C1385C"/>
    <w:rsid w:val="00C147A5"/>
    <w:rsid w:val="00C148FC"/>
    <w:rsid w:val="00C149DF"/>
    <w:rsid w:val="00C14A02"/>
    <w:rsid w:val="00C14A96"/>
    <w:rsid w:val="00C14DD8"/>
    <w:rsid w:val="00C15A83"/>
    <w:rsid w:val="00C15BC1"/>
    <w:rsid w:val="00C15DE7"/>
    <w:rsid w:val="00C16377"/>
    <w:rsid w:val="00C16D13"/>
    <w:rsid w:val="00C173D1"/>
    <w:rsid w:val="00C1748A"/>
    <w:rsid w:val="00C17677"/>
    <w:rsid w:val="00C17982"/>
    <w:rsid w:val="00C17AFB"/>
    <w:rsid w:val="00C17BB9"/>
    <w:rsid w:val="00C204FB"/>
    <w:rsid w:val="00C2086A"/>
    <w:rsid w:val="00C20BF6"/>
    <w:rsid w:val="00C20CB4"/>
    <w:rsid w:val="00C214F2"/>
    <w:rsid w:val="00C21608"/>
    <w:rsid w:val="00C223B7"/>
    <w:rsid w:val="00C2261E"/>
    <w:rsid w:val="00C2298D"/>
    <w:rsid w:val="00C2329E"/>
    <w:rsid w:val="00C23884"/>
    <w:rsid w:val="00C2418B"/>
    <w:rsid w:val="00C243C7"/>
    <w:rsid w:val="00C24863"/>
    <w:rsid w:val="00C24BCB"/>
    <w:rsid w:val="00C252B5"/>
    <w:rsid w:val="00C253F3"/>
    <w:rsid w:val="00C25834"/>
    <w:rsid w:val="00C259EE"/>
    <w:rsid w:val="00C25E5B"/>
    <w:rsid w:val="00C2658A"/>
    <w:rsid w:val="00C2687A"/>
    <w:rsid w:val="00C26B93"/>
    <w:rsid w:val="00C273F7"/>
    <w:rsid w:val="00C276AC"/>
    <w:rsid w:val="00C27AC7"/>
    <w:rsid w:val="00C27C14"/>
    <w:rsid w:val="00C27E20"/>
    <w:rsid w:val="00C27F45"/>
    <w:rsid w:val="00C30BE9"/>
    <w:rsid w:val="00C30F98"/>
    <w:rsid w:val="00C31337"/>
    <w:rsid w:val="00C32481"/>
    <w:rsid w:val="00C32FAE"/>
    <w:rsid w:val="00C330CA"/>
    <w:rsid w:val="00C33B2C"/>
    <w:rsid w:val="00C349C1"/>
    <w:rsid w:val="00C34BB4"/>
    <w:rsid w:val="00C34FEB"/>
    <w:rsid w:val="00C35BEF"/>
    <w:rsid w:val="00C35CAB"/>
    <w:rsid w:val="00C36024"/>
    <w:rsid w:val="00C37482"/>
    <w:rsid w:val="00C402D3"/>
    <w:rsid w:val="00C40CEF"/>
    <w:rsid w:val="00C40E8F"/>
    <w:rsid w:val="00C4143C"/>
    <w:rsid w:val="00C42108"/>
    <w:rsid w:val="00C42833"/>
    <w:rsid w:val="00C42F8D"/>
    <w:rsid w:val="00C4354F"/>
    <w:rsid w:val="00C4363F"/>
    <w:rsid w:val="00C43EB0"/>
    <w:rsid w:val="00C4517C"/>
    <w:rsid w:val="00C45521"/>
    <w:rsid w:val="00C45759"/>
    <w:rsid w:val="00C464B2"/>
    <w:rsid w:val="00C46C02"/>
    <w:rsid w:val="00C4795F"/>
    <w:rsid w:val="00C50411"/>
    <w:rsid w:val="00C51B87"/>
    <w:rsid w:val="00C52078"/>
    <w:rsid w:val="00C52472"/>
    <w:rsid w:val="00C5279F"/>
    <w:rsid w:val="00C53128"/>
    <w:rsid w:val="00C539E9"/>
    <w:rsid w:val="00C53BBC"/>
    <w:rsid w:val="00C53C03"/>
    <w:rsid w:val="00C53CAD"/>
    <w:rsid w:val="00C53E54"/>
    <w:rsid w:val="00C5436B"/>
    <w:rsid w:val="00C547DA"/>
    <w:rsid w:val="00C55260"/>
    <w:rsid w:val="00C55447"/>
    <w:rsid w:val="00C558EB"/>
    <w:rsid w:val="00C561CA"/>
    <w:rsid w:val="00C57C21"/>
    <w:rsid w:val="00C606A9"/>
    <w:rsid w:val="00C6070B"/>
    <w:rsid w:val="00C60755"/>
    <w:rsid w:val="00C60A07"/>
    <w:rsid w:val="00C60FBC"/>
    <w:rsid w:val="00C6119B"/>
    <w:rsid w:val="00C613BB"/>
    <w:rsid w:val="00C61658"/>
    <w:rsid w:val="00C617C6"/>
    <w:rsid w:val="00C61E03"/>
    <w:rsid w:val="00C61FE3"/>
    <w:rsid w:val="00C62A81"/>
    <w:rsid w:val="00C62C69"/>
    <w:rsid w:val="00C631A6"/>
    <w:rsid w:val="00C638F6"/>
    <w:rsid w:val="00C6454E"/>
    <w:rsid w:val="00C647C4"/>
    <w:rsid w:val="00C6531F"/>
    <w:rsid w:val="00C6541C"/>
    <w:rsid w:val="00C672E4"/>
    <w:rsid w:val="00C676C3"/>
    <w:rsid w:val="00C678D5"/>
    <w:rsid w:val="00C67A8B"/>
    <w:rsid w:val="00C67F30"/>
    <w:rsid w:val="00C70E21"/>
    <w:rsid w:val="00C71035"/>
    <w:rsid w:val="00C7113B"/>
    <w:rsid w:val="00C71309"/>
    <w:rsid w:val="00C715F8"/>
    <w:rsid w:val="00C71B61"/>
    <w:rsid w:val="00C71DCA"/>
    <w:rsid w:val="00C7218D"/>
    <w:rsid w:val="00C722E9"/>
    <w:rsid w:val="00C72C19"/>
    <w:rsid w:val="00C73252"/>
    <w:rsid w:val="00C7383B"/>
    <w:rsid w:val="00C73E91"/>
    <w:rsid w:val="00C743C0"/>
    <w:rsid w:val="00C74A98"/>
    <w:rsid w:val="00C756CC"/>
    <w:rsid w:val="00C75C93"/>
    <w:rsid w:val="00C75CC1"/>
    <w:rsid w:val="00C75D03"/>
    <w:rsid w:val="00C75DE2"/>
    <w:rsid w:val="00C75F9F"/>
    <w:rsid w:val="00C75FF6"/>
    <w:rsid w:val="00C762C3"/>
    <w:rsid w:val="00C76987"/>
    <w:rsid w:val="00C76E7C"/>
    <w:rsid w:val="00C77505"/>
    <w:rsid w:val="00C77FBD"/>
    <w:rsid w:val="00C80DD6"/>
    <w:rsid w:val="00C81160"/>
    <w:rsid w:val="00C81188"/>
    <w:rsid w:val="00C81958"/>
    <w:rsid w:val="00C81A78"/>
    <w:rsid w:val="00C824F0"/>
    <w:rsid w:val="00C82AEC"/>
    <w:rsid w:val="00C82CBE"/>
    <w:rsid w:val="00C82D99"/>
    <w:rsid w:val="00C832FC"/>
    <w:rsid w:val="00C837F5"/>
    <w:rsid w:val="00C83D60"/>
    <w:rsid w:val="00C847F5"/>
    <w:rsid w:val="00C84914"/>
    <w:rsid w:val="00C84E44"/>
    <w:rsid w:val="00C85735"/>
    <w:rsid w:val="00C86110"/>
    <w:rsid w:val="00C86A77"/>
    <w:rsid w:val="00C8704A"/>
    <w:rsid w:val="00C8734D"/>
    <w:rsid w:val="00C87A35"/>
    <w:rsid w:val="00C87A97"/>
    <w:rsid w:val="00C90388"/>
    <w:rsid w:val="00C9073C"/>
    <w:rsid w:val="00C9079D"/>
    <w:rsid w:val="00C90842"/>
    <w:rsid w:val="00C90EB4"/>
    <w:rsid w:val="00C91B1F"/>
    <w:rsid w:val="00C926DB"/>
    <w:rsid w:val="00C93390"/>
    <w:rsid w:val="00C93DBB"/>
    <w:rsid w:val="00C93FC5"/>
    <w:rsid w:val="00C942B9"/>
    <w:rsid w:val="00C9431B"/>
    <w:rsid w:val="00C95391"/>
    <w:rsid w:val="00C96DE8"/>
    <w:rsid w:val="00C97575"/>
    <w:rsid w:val="00C97C86"/>
    <w:rsid w:val="00C97E7D"/>
    <w:rsid w:val="00CA0DA0"/>
    <w:rsid w:val="00CA139F"/>
    <w:rsid w:val="00CA2D14"/>
    <w:rsid w:val="00CA32C9"/>
    <w:rsid w:val="00CA3369"/>
    <w:rsid w:val="00CA34E9"/>
    <w:rsid w:val="00CA3AC0"/>
    <w:rsid w:val="00CA4249"/>
    <w:rsid w:val="00CA4AA3"/>
    <w:rsid w:val="00CA59BE"/>
    <w:rsid w:val="00CA603F"/>
    <w:rsid w:val="00CA62E8"/>
    <w:rsid w:val="00CA68E3"/>
    <w:rsid w:val="00CA6E45"/>
    <w:rsid w:val="00CA7589"/>
    <w:rsid w:val="00CA7D4F"/>
    <w:rsid w:val="00CB0824"/>
    <w:rsid w:val="00CB0A6C"/>
    <w:rsid w:val="00CB1141"/>
    <w:rsid w:val="00CB1302"/>
    <w:rsid w:val="00CB1949"/>
    <w:rsid w:val="00CB1B55"/>
    <w:rsid w:val="00CB2040"/>
    <w:rsid w:val="00CB2566"/>
    <w:rsid w:val="00CB27E6"/>
    <w:rsid w:val="00CB3818"/>
    <w:rsid w:val="00CB3906"/>
    <w:rsid w:val="00CB396D"/>
    <w:rsid w:val="00CB3C9A"/>
    <w:rsid w:val="00CB41E5"/>
    <w:rsid w:val="00CB423D"/>
    <w:rsid w:val="00CB43FC"/>
    <w:rsid w:val="00CB453B"/>
    <w:rsid w:val="00CB4BC0"/>
    <w:rsid w:val="00CB6221"/>
    <w:rsid w:val="00CB6691"/>
    <w:rsid w:val="00CB6B5C"/>
    <w:rsid w:val="00CB6E14"/>
    <w:rsid w:val="00CB6EB8"/>
    <w:rsid w:val="00CC0247"/>
    <w:rsid w:val="00CC0417"/>
    <w:rsid w:val="00CC0439"/>
    <w:rsid w:val="00CC163D"/>
    <w:rsid w:val="00CC1B89"/>
    <w:rsid w:val="00CC1D32"/>
    <w:rsid w:val="00CC1E17"/>
    <w:rsid w:val="00CC2526"/>
    <w:rsid w:val="00CC3207"/>
    <w:rsid w:val="00CC3723"/>
    <w:rsid w:val="00CC3EDC"/>
    <w:rsid w:val="00CC404C"/>
    <w:rsid w:val="00CC4B8B"/>
    <w:rsid w:val="00CC4E17"/>
    <w:rsid w:val="00CC5586"/>
    <w:rsid w:val="00CC5ACB"/>
    <w:rsid w:val="00CC6322"/>
    <w:rsid w:val="00CC639C"/>
    <w:rsid w:val="00CC63BB"/>
    <w:rsid w:val="00CC6C35"/>
    <w:rsid w:val="00CC6EA1"/>
    <w:rsid w:val="00CC7CBC"/>
    <w:rsid w:val="00CD023C"/>
    <w:rsid w:val="00CD10C6"/>
    <w:rsid w:val="00CD1646"/>
    <w:rsid w:val="00CD1CD1"/>
    <w:rsid w:val="00CD23D2"/>
    <w:rsid w:val="00CD2C7B"/>
    <w:rsid w:val="00CD2F11"/>
    <w:rsid w:val="00CD3061"/>
    <w:rsid w:val="00CD32BF"/>
    <w:rsid w:val="00CD345E"/>
    <w:rsid w:val="00CD3EEE"/>
    <w:rsid w:val="00CD4F47"/>
    <w:rsid w:val="00CD5E01"/>
    <w:rsid w:val="00CD67CB"/>
    <w:rsid w:val="00CD6DD5"/>
    <w:rsid w:val="00CE0332"/>
    <w:rsid w:val="00CE04C5"/>
    <w:rsid w:val="00CE05C5"/>
    <w:rsid w:val="00CE0FAE"/>
    <w:rsid w:val="00CE0FC9"/>
    <w:rsid w:val="00CE122B"/>
    <w:rsid w:val="00CE2085"/>
    <w:rsid w:val="00CE24B4"/>
    <w:rsid w:val="00CE2754"/>
    <w:rsid w:val="00CE27CF"/>
    <w:rsid w:val="00CE2E07"/>
    <w:rsid w:val="00CE335C"/>
    <w:rsid w:val="00CE36F0"/>
    <w:rsid w:val="00CE3EDF"/>
    <w:rsid w:val="00CE405E"/>
    <w:rsid w:val="00CE46D4"/>
    <w:rsid w:val="00CE4D83"/>
    <w:rsid w:val="00CE53F4"/>
    <w:rsid w:val="00CE564D"/>
    <w:rsid w:val="00CE604C"/>
    <w:rsid w:val="00CE68F2"/>
    <w:rsid w:val="00CE7137"/>
    <w:rsid w:val="00CE7775"/>
    <w:rsid w:val="00CE7802"/>
    <w:rsid w:val="00CF0453"/>
    <w:rsid w:val="00CF0E0C"/>
    <w:rsid w:val="00CF0FFE"/>
    <w:rsid w:val="00CF108D"/>
    <w:rsid w:val="00CF1A7B"/>
    <w:rsid w:val="00CF1DA7"/>
    <w:rsid w:val="00CF259F"/>
    <w:rsid w:val="00CF2675"/>
    <w:rsid w:val="00CF2F76"/>
    <w:rsid w:val="00CF378C"/>
    <w:rsid w:val="00CF438D"/>
    <w:rsid w:val="00CF498C"/>
    <w:rsid w:val="00CF4AE4"/>
    <w:rsid w:val="00CF5A8C"/>
    <w:rsid w:val="00CF5B91"/>
    <w:rsid w:val="00CF65F2"/>
    <w:rsid w:val="00CF6A0A"/>
    <w:rsid w:val="00CF6B80"/>
    <w:rsid w:val="00CF71A7"/>
    <w:rsid w:val="00CF7377"/>
    <w:rsid w:val="00D00201"/>
    <w:rsid w:val="00D01048"/>
    <w:rsid w:val="00D01725"/>
    <w:rsid w:val="00D017CD"/>
    <w:rsid w:val="00D0246E"/>
    <w:rsid w:val="00D02649"/>
    <w:rsid w:val="00D0289F"/>
    <w:rsid w:val="00D02CDA"/>
    <w:rsid w:val="00D02DAB"/>
    <w:rsid w:val="00D02F32"/>
    <w:rsid w:val="00D0432D"/>
    <w:rsid w:val="00D04BA1"/>
    <w:rsid w:val="00D04D39"/>
    <w:rsid w:val="00D0506E"/>
    <w:rsid w:val="00D05637"/>
    <w:rsid w:val="00D06254"/>
    <w:rsid w:val="00D06577"/>
    <w:rsid w:val="00D067CF"/>
    <w:rsid w:val="00D07000"/>
    <w:rsid w:val="00D07579"/>
    <w:rsid w:val="00D101FA"/>
    <w:rsid w:val="00D106CE"/>
    <w:rsid w:val="00D10C8B"/>
    <w:rsid w:val="00D10D13"/>
    <w:rsid w:val="00D10FE3"/>
    <w:rsid w:val="00D11CE8"/>
    <w:rsid w:val="00D12444"/>
    <w:rsid w:val="00D128EB"/>
    <w:rsid w:val="00D12D64"/>
    <w:rsid w:val="00D13B82"/>
    <w:rsid w:val="00D14898"/>
    <w:rsid w:val="00D14D18"/>
    <w:rsid w:val="00D15573"/>
    <w:rsid w:val="00D15845"/>
    <w:rsid w:val="00D15D53"/>
    <w:rsid w:val="00D15DE5"/>
    <w:rsid w:val="00D162C0"/>
    <w:rsid w:val="00D16437"/>
    <w:rsid w:val="00D1717E"/>
    <w:rsid w:val="00D20540"/>
    <w:rsid w:val="00D21411"/>
    <w:rsid w:val="00D2157D"/>
    <w:rsid w:val="00D215AD"/>
    <w:rsid w:val="00D216B8"/>
    <w:rsid w:val="00D22CC4"/>
    <w:rsid w:val="00D22E31"/>
    <w:rsid w:val="00D23000"/>
    <w:rsid w:val="00D231A7"/>
    <w:rsid w:val="00D23CAD"/>
    <w:rsid w:val="00D241D6"/>
    <w:rsid w:val="00D24253"/>
    <w:rsid w:val="00D2431C"/>
    <w:rsid w:val="00D24A3B"/>
    <w:rsid w:val="00D24A90"/>
    <w:rsid w:val="00D2508E"/>
    <w:rsid w:val="00D25118"/>
    <w:rsid w:val="00D26385"/>
    <w:rsid w:val="00D26A8A"/>
    <w:rsid w:val="00D2767C"/>
    <w:rsid w:val="00D2794E"/>
    <w:rsid w:val="00D27D8C"/>
    <w:rsid w:val="00D305FD"/>
    <w:rsid w:val="00D306EE"/>
    <w:rsid w:val="00D309F3"/>
    <w:rsid w:val="00D30A64"/>
    <w:rsid w:val="00D310BE"/>
    <w:rsid w:val="00D31555"/>
    <w:rsid w:val="00D3184E"/>
    <w:rsid w:val="00D31989"/>
    <w:rsid w:val="00D32AA1"/>
    <w:rsid w:val="00D32C40"/>
    <w:rsid w:val="00D332A6"/>
    <w:rsid w:val="00D33334"/>
    <w:rsid w:val="00D33C3B"/>
    <w:rsid w:val="00D33D3B"/>
    <w:rsid w:val="00D341A6"/>
    <w:rsid w:val="00D34A6E"/>
    <w:rsid w:val="00D34C4E"/>
    <w:rsid w:val="00D356D8"/>
    <w:rsid w:val="00D35E9A"/>
    <w:rsid w:val="00D36187"/>
    <w:rsid w:val="00D36544"/>
    <w:rsid w:val="00D377E0"/>
    <w:rsid w:val="00D408D7"/>
    <w:rsid w:val="00D40B92"/>
    <w:rsid w:val="00D42379"/>
    <w:rsid w:val="00D42948"/>
    <w:rsid w:val="00D43194"/>
    <w:rsid w:val="00D435CB"/>
    <w:rsid w:val="00D438D5"/>
    <w:rsid w:val="00D4396C"/>
    <w:rsid w:val="00D44D41"/>
    <w:rsid w:val="00D45E46"/>
    <w:rsid w:val="00D46876"/>
    <w:rsid w:val="00D47560"/>
    <w:rsid w:val="00D479FB"/>
    <w:rsid w:val="00D47D83"/>
    <w:rsid w:val="00D47D9A"/>
    <w:rsid w:val="00D5092B"/>
    <w:rsid w:val="00D50D5D"/>
    <w:rsid w:val="00D5108F"/>
    <w:rsid w:val="00D5138E"/>
    <w:rsid w:val="00D514DE"/>
    <w:rsid w:val="00D518DC"/>
    <w:rsid w:val="00D51B9C"/>
    <w:rsid w:val="00D5235E"/>
    <w:rsid w:val="00D52F36"/>
    <w:rsid w:val="00D53379"/>
    <w:rsid w:val="00D5388B"/>
    <w:rsid w:val="00D555EB"/>
    <w:rsid w:val="00D5607D"/>
    <w:rsid w:val="00D5654D"/>
    <w:rsid w:val="00D572A8"/>
    <w:rsid w:val="00D573AA"/>
    <w:rsid w:val="00D575DA"/>
    <w:rsid w:val="00D5766D"/>
    <w:rsid w:val="00D57A61"/>
    <w:rsid w:val="00D600BD"/>
    <w:rsid w:val="00D60326"/>
    <w:rsid w:val="00D60A7D"/>
    <w:rsid w:val="00D60F98"/>
    <w:rsid w:val="00D611D2"/>
    <w:rsid w:val="00D61BD6"/>
    <w:rsid w:val="00D61CD4"/>
    <w:rsid w:val="00D62A6B"/>
    <w:rsid w:val="00D62B93"/>
    <w:rsid w:val="00D64AC5"/>
    <w:rsid w:val="00D65B22"/>
    <w:rsid w:val="00D65CE6"/>
    <w:rsid w:val="00D65D6A"/>
    <w:rsid w:val="00D65DFB"/>
    <w:rsid w:val="00D66185"/>
    <w:rsid w:val="00D66238"/>
    <w:rsid w:val="00D6624A"/>
    <w:rsid w:val="00D667B6"/>
    <w:rsid w:val="00D66A09"/>
    <w:rsid w:val="00D66AAB"/>
    <w:rsid w:val="00D66C4F"/>
    <w:rsid w:val="00D66E05"/>
    <w:rsid w:val="00D67077"/>
    <w:rsid w:val="00D67103"/>
    <w:rsid w:val="00D67950"/>
    <w:rsid w:val="00D6798C"/>
    <w:rsid w:val="00D702CD"/>
    <w:rsid w:val="00D7095B"/>
    <w:rsid w:val="00D70C7B"/>
    <w:rsid w:val="00D71074"/>
    <w:rsid w:val="00D7195C"/>
    <w:rsid w:val="00D71D04"/>
    <w:rsid w:val="00D72B67"/>
    <w:rsid w:val="00D73754"/>
    <w:rsid w:val="00D738D6"/>
    <w:rsid w:val="00D742B4"/>
    <w:rsid w:val="00D74756"/>
    <w:rsid w:val="00D74E5F"/>
    <w:rsid w:val="00D75718"/>
    <w:rsid w:val="00D76036"/>
    <w:rsid w:val="00D7658E"/>
    <w:rsid w:val="00D76C57"/>
    <w:rsid w:val="00D7758D"/>
    <w:rsid w:val="00D776E4"/>
    <w:rsid w:val="00D77873"/>
    <w:rsid w:val="00D803A3"/>
    <w:rsid w:val="00D804E9"/>
    <w:rsid w:val="00D8059B"/>
    <w:rsid w:val="00D80649"/>
    <w:rsid w:val="00D807FB"/>
    <w:rsid w:val="00D81053"/>
    <w:rsid w:val="00D81145"/>
    <w:rsid w:val="00D817DC"/>
    <w:rsid w:val="00D81FDF"/>
    <w:rsid w:val="00D8217F"/>
    <w:rsid w:val="00D821DF"/>
    <w:rsid w:val="00D82540"/>
    <w:rsid w:val="00D8264C"/>
    <w:rsid w:val="00D82668"/>
    <w:rsid w:val="00D83204"/>
    <w:rsid w:val="00D838F4"/>
    <w:rsid w:val="00D83A70"/>
    <w:rsid w:val="00D83A9E"/>
    <w:rsid w:val="00D83C60"/>
    <w:rsid w:val="00D8445B"/>
    <w:rsid w:val="00D844BE"/>
    <w:rsid w:val="00D85460"/>
    <w:rsid w:val="00D857AB"/>
    <w:rsid w:val="00D8585A"/>
    <w:rsid w:val="00D85A82"/>
    <w:rsid w:val="00D85D91"/>
    <w:rsid w:val="00D85FAF"/>
    <w:rsid w:val="00D867FB"/>
    <w:rsid w:val="00D86A3F"/>
    <w:rsid w:val="00D86C1F"/>
    <w:rsid w:val="00D86D4B"/>
    <w:rsid w:val="00D86F19"/>
    <w:rsid w:val="00D87093"/>
    <w:rsid w:val="00D871A1"/>
    <w:rsid w:val="00D87201"/>
    <w:rsid w:val="00D8772D"/>
    <w:rsid w:val="00D878D3"/>
    <w:rsid w:val="00D90376"/>
    <w:rsid w:val="00D903A8"/>
    <w:rsid w:val="00D904FA"/>
    <w:rsid w:val="00D90871"/>
    <w:rsid w:val="00D90965"/>
    <w:rsid w:val="00D91123"/>
    <w:rsid w:val="00D911E1"/>
    <w:rsid w:val="00D9120B"/>
    <w:rsid w:val="00D91B5D"/>
    <w:rsid w:val="00D91D38"/>
    <w:rsid w:val="00D922F4"/>
    <w:rsid w:val="00D92D4D"/>
    <w:rsid w:val="00D930E5"/>
    <w:rsid w:val="00D931A0"/>
    <w:rsid w:val="00D9322D"/>
    <w:rsid w:val="00D93EA9"/>
    <w:rsid w:val="00D94095"/>
    <w:rsid w:val="00D94C29"/>
    <w:rsid w:val="00D955F9"/>
    <w:rsid w:val="00D957DC"/>
    <w:rsid w:val="00D95ABA"/>
    <w:rsid w:val="00D95B4B"/>
    <w:rsid w:val="00D96AC6"/>
    <w:rsid w:val="00D96D90"/>
    <w:rsid w:val="00D97688"/>
    <w:rsid w:val="00D97B59"/>
    <w:rsid w:val="00DA01CB"/>
    <w:rsid w:val="00DA0662"/>
    <w:rsid w:val="00DA0D72"/>
    <w:rsid w:val="00DA16D1"/>
    <w:rsid w:val="00DA1AE3"/>
    <w:rsid w:val="00DA1B57"/>
    <w:rsid w:val="00DA1C5B"/>
    <w:rsid w:val="00DA1CB5"/>
    <w:rsid w:val="00DA1E71"/>
    <w:rsid w:val="00DA26F3"/>
    <w:rsid w:val="00DA2EFF"/>
    <w:rsid w:val="00DA301E"/>
    <w:rsid w:val="00DA3713"/>
    <w:rsid w:val="00DA3864"/>
    <w:rsid w:val="00DA3DFA"/>
    <w:rsid w:val="00DA54E6"/>
    <w:rsid w:val="00DA66B8"/>
    <w:rsid w:val="00DA6DBE"/>
    <w:rsid w:val="00DA702D"/>
    <w:rsid w:val="00DA7277"/>
    <w:rsid w:val="00DA7AB8"/>
    <w:rsid w:val="00DB0417"/>
    <w:rsid w:val="00DB0B04"/>
    <w:rsid w:val="00DB1B38"/>
    <w:rsid w:val="00DB2253"/>
    <w:rsid w:val="00DB239C"/>
    <w:rsid w:val="00DB27BE"/>
    <w:rsid w:val="00DB2B89"/>
    <w:rsid w:val="00DB2B93"/>
    <w:rsid w:val="00DB3785"/>
    <w:rsid w:val="00DB4E79"/>
    <w:rsid w:val="00DB58F7"/>
    <w:rsid w:val="00DB5DE7"/>
    <w:rsid w:val="00DB5F08"/>
    <w:rsid w:val="00DB6274"/>
    <w:rsid w:val="00DB62DB"/>
    <w:rsid w:val="00DB63A5"/>
    <w:rsid w:val="00DB63DA"/>
    <w:rsid w:val="00DB6479"/>
    <w:rsid w:val="00DB7033"/>
    <w:rsid w:val="00DB7523"/>
    <w:rsid w:val="00DB75A8"/>
    <w:rsid w:val="00DC033A"/>
    <w:rsid w:val="00DC0609"/>
    <w:rsid w:val="00DC06C1"/>
    <w:rsid w:val="00DC08B4"/>
    <w:rsid w:val="00DC0D21"/>
    <w:rsid w:val="00DC0DF9"/>
    <w:rsid w:val="00DC1016"/>
    <w:rsid w:val="00DC19D2"/>
    <w:rsid w:val="00DC1B04"/>
    <w:rsid w:val="00DC1DE2"/>
    <w:rsid w:val="00DC3303"/>
    <w:rsid w:val="00DC35FF"/>
    <w:rsid w:val="00DC3B80"/>
    <w:rsid w:val="00DC3BC2"/>
    <w:rsid w:val="00DC469F"/>
    <w:rsid w:val="00DC472F"/>
    <w:rsid w:val="00DC546A"/>
    <w:rsid w:val="00DC5FE3"/>
    <w:rsid w:val="00DC6244"/>
    <w:rsid w:val="00DC694B"/>
    <w:rsid w:val="00DC7D90"/>
    <w:rsid w:val="00DD0009"/>
    <w:rsid w:val="00DD0024"/>
    <w:rsid w:val="00DD0077"/>
    <w:rsid w:val="00DD064A"/>
    <w:rsid w:val="00DD0835"/>
    <w:rsid w:val="00DD13A9"/>
    <w:rsid w:val="00DD21A2"/>
    <w:rsid w:val="00DD26CD"/>
    <w:rsid w:val="00DD27C8"/>
    <w:rsid w:val="00DD2AAE"/>
    <w:rsid w:val="00DD2E7E"/>
    <w:rsid w:val="00DD3D02"/>
    <w:rsid w:val="00DD4160"/>
    <w:rsid w:val="00DD472E"/>
    <w:rsid w:val="00DD4E46"/>
    <w:rsid w:val="00DD4F8C"/>
    <w:rsid w:val="00DD55BC"/>
    <w:rsid w:val="00DD5624"/>
    <w:rsid w:val="00DD57C4"/>
    <w:rsid w:val="00DD5BD9"/>
    <w:rsid w:val="00DD6397"/>
    <w:rsid w:val="00DD75CE"/>
    <w:rsid w:val="00DD7BE3"/>
    <w:rsid w:val="00DE00E4"/>
    <w:rsid w:val="00DE043F"/>
    <w:rsid w:val="00DE04F1"/>
    <w:rsid w:val="00DE17CD"/>
    <w:rsid w:val="00DE1E0B"/>
    <w:rsid w:val="00DE21A5"/>
    <w:rsid w:val="00DE2B12"/>
    <w:rsid w:val="00DE2CDC"/>
    <w:rsid w:val="00DE3262"/>
    <w:rsid w:val="00DE341D"/>
    <w:rsid w:val="00DE3ABC"/>
    <w:rsid w:val="00DE40E3"/>
    <w:rsid w:val="00DE41A0"/>
    <w:rsid w:val="00DE4B93"/>
    <w:rsid w:val="00DE4D88"/>
    <w:rsid w:val="00DE5163"/>
    <w:rsid w:val="00DE53E4"/>
    <w:rsid w:val="00DE5760"/>
    <w:rsid w:val="00DE59CC"/>
    <w:rsid w:val="00DE6A2C"/>
    <w:rsid w:val="00DE7111"/>
    <w:rsid w:val="00DE7B0E"/>
    <w:rsid w:val="00DF00C7"/>
    <w:rsid w:val="00DF0F4F"/>
    <w:rsid w:val="00DF1165"/>
    <w:rsid w:val="00DF11E4"/>
    <w:rsid w:val="00DF1CC7"/>
    <w:rsid w:val="00DF231A"/>
    <w:rsid w:val="00DF28C9"/>
    <w:rsid w:val="00DF343D"/>
    <w:rsid w:val="00DF3701"/>
    <w:rsid w:val="00DF42CB"/>
    <w:rsid w:val="00DF42FB"/>
    <w:rsid w:val="00DF4539"/>
    <w:rsid w:val="00DF4F1F"/>
    <w:rsid w:val="00DF51AD"/>
    <w:rsid w:val="00DF51FD"/>
    <w:rsid w:val="00DF58E5"/>
    <w:rsid w:val="00DF590E"/>
    <w:rsid w:val="00DF59B8"/>
    <w:rsid w:val="00DF615C"/>
    <w:rsid w:val="00DF623B"/>
    <w:rsid w:val="00DF69CC"/>
    <w:rsid w:val="00DF6B23"/>
    <w:rsid w:val="00DF6C75"/>
    <w:rsid w:val="00E009D9"/>
    <w:rsid w:val="00E018DB"/>
    <w:rsid w:val="00E02794"/>
    <w:rsid w:val="00E02D10"/>
    <w:rsid w:val="00E02DBF"/>
    <w:rsid w:val="00E03905"/>
    <w:rsid w:val="00E03BF3"/>
    <w:rsid w:val="00E04940"/>
    <w:rsid w:val="00E0586B"/>
    <w:rsid w:val="00E05D09"/>
    <w:rsid w:val="00E062C4"/>
    <w:rsid w:val="00E06B6F"/>
    <w:rsid w:val="00E070A9"/>
    <w:rsid w:val="00E0736E"/>
    <w:rsid w:val="00E074D7"/>
    <w:rsid w:val="00E0767B"/>
    <w:rsid w:val="00E076CE"/>
    <w:rsid w:val="00E07C36"/>
    <w:rsid w:val="00E07ED8"/>
    <w:rsid w:val="00E10521"/>
    <w:rsid w:val="00E123B1"/>
    <w:rsid w:val="00E127DD"/>
    <w:rsid w:val="00E13328"/>
    <w:rsid w:val="00E13501"/>
    <w:rsid w:val="00E1368D"/>
    <w:rsid w:val="00E13CBA"/>
    <w:rsid w:val="00E14286"/>
    <w:rsid w:val="00E147F5"/>
    <w:rsid w:val="00E14AE7"/>
    <w:rsid w:val="00E14DAA"/>
    <w:rsid w:val="00E14E1A"/>
    <w:rsid w:val="00E15942"/>
    <w:rsid w:val="00E165F0"/>
    <w:rsid w:val="00E17D34"/>
    <w:rsid w:val="00E17D5F"/>
    <w:rsid w:val="00E208A6"/>
    <w:rsid w:val="00E2117D"/>
    <w:rsid w:val="00E216B5"/>
    <w:rsid w:val="00E2226C"/>
    <w:rsid w:val="00E22647"/>
    <w:rsid w:val="00E227A3"/>
    <w:rsid w:val="00E22F9F"/>
    <w:rsid w:val="00E23BC3"/>
    <w:rsid w:val="00E240F2"/>
    <w:rsid w:val="00E24328"/>
    <w:rsid w:val="00E25110"/>
    <w:rsid w:val="00E251E1"/>
    <w:rsid w:val="00E25728"/>
    <w:rsid w:val="00E25C4C"/>
    <w:rsid w:val="00E2652F"/>
    <w:rsid w:val="00E27815"/>
    <w:rsid w:val="00E27CC1"/>
    <w:rsid w:val="00E3022D"/>
    <w:rsid w:val="00E3035A"/>
    <w:rsid w:val="00E30B8C"/>
    <w:rsid w:val="00E31103"/>
    <w:rsid w:val="00E31128"/>
    <w:rsid w:val="00E32550"/>
    <w:rsid w:val="00E3264A"/>
    <w:rsid w:val="00E32BC8"/>
    <w:rsid w:val="00E32D50"/>
    <w:rsid w:val="00E33206"/>
    <w:rsid w:val="00E33765"/>
    <w:rsid w:val="00E33773"/>
    <w:rsid w:val="00E34264"/>
    <w:rsid w:val="00E35B13"/>
    <w:rsid w:val="00E35CE4"/>
    <w:rsid w:val="00E36276"/>
    <w:rsid w:val="00E36537"/>
    <w:rsid w:val="00E36A63"/>
    <w:rsid w:val="00E36D6F"/>
    <w:rsid w:val="00E377E1"/>
    <w:rsid w:val="00E40A9E"/>
    <w:rsid w:val="00E413E9"/>
    <w:rsid w:val="00E41708"/>
    <w:rsid w:val="00E42C52"/>
    <w:rsid w:val="00E42F6D"/>
    <w:rsid w:val="00E43828"/>
    <w:rsid w:val="00E45064"/>
    <w:rsid w:val="00E4547F"/>
    <w:rsid w:val="00E45B86"/>
    <w:rsid w:val="00E46169"/>
    <w:rsid w:val="00E465FC"/>
    <w:rsid w:val="00E46B44"/>
    <w:rsid w:val="00E473D7"/>
    <w:rsid w:val="00E47A56"/>
    <w:rsid w:val="00E47D46"/>
    <w:rsid w:val="00E50F68"/>
    <w:rsid w:val="00E53263"/>
    <w:rsid w:val="00E536D4"/>
    <w:rsid w:val="00E53887"/>
    <w:rsid w:val="00E53F6F"/>
    <w:rsid w:val="00E5520E"/>
    <w:rsid w:val="00E55318"/>
    <w:rsid w:val="00E556F5"/>
    <w:rsid w:val="00E55E9B"/>
    <w:rsid w:val="00E560A3"/>
    <w:rsid w:val="00E56778"/>
    <w:rsid w:val="00E567B6"/>
    <w:rsid w:val="00E56FEA"/>
    <w:rsid w:val="00E603B4"/>
    <w:rsid w:val="00E61F10"/>
    <w:rsid w:val="00E62659"/>
    <w:rsid w:val="00E63BC8"/>
    <w:rsid w:val="00E63F2E"/>
    <w:rsid w:val="00E64B8D"/>
    <w:rsid w:val="00E662D9"/>
    <w:rsid w:val="00E66564"/>
    <w:rsid w:val="00E670A0"/>
    <w:rsid w:val="00E67B29"/>
    <w:rsid w:val="00E7042D"/>
    <w:rsid w:val="00E7056D"/>
    <w:rsid w:val="00E70896"/>
    <w:rsid w:val="00E70996"/>
    <w:rsid w:val="00E70EB8"/>
    <w:rsid w:val="00E7176C"/>
    <w:rsid w:val="00E717B4"/>
    <w:rsid w:val="00E721D3"/>
    <w:rsid w:val="00E72260"/>
    <w:rsid w:val="00E725F0"/>
    <w:rsid w:val="00E72FA9"/>
    <w:rsid w:val="00E73614"/>
    <w:rsid w:val="00E73722"/>
    <w:rsid w:val="00E737E2"/>
    <w:rsid w:val="00E73AC8"/>
    <w:rsid w:val="00E747FF"/>
    <w:rsid w:val="00E74A2D"/>
    <w:rsid w:val="00E74D13"/>
    <w:rsid w:val="00E7571F"/>
    <w:rsid w:val="00E75761"/>
    <w:rsid w:val="00E75B61"/>
    <w:rsid w:val="00E76F5F"/>
    <w:rsid w:val="00E772B1"/>
    <w:rsid w:val="00E77373"/>
    <w:rsid w:val="00E77CA5"/>
    <w:rsid w:val="00E80CC7"/>
    <w:rsid w:val="00E8138E"/>
    <w:rsid w:val="00E821E6"/>
    <w:rsid w:val="00E83F75"/>
    <w:rsid w:val="00E8401A"/>
    <w:rsid w:val="00E84130"/>
    <w:rsid w:val="00E84332"/>
    <w:rsid w:val="00E84721"/>
    <w:rsid w:val="00E84CB1"/>
    <w:rsid w:val="00E84D10"/>
    <w:rsid w:val="00E85A41"/>
    <w:rsid w:val="00E85A9E"/>
    <w:rsid w:val="00E85BC4"/>
    <w:rsid w:val="00E862AF"/>
    <w:rsid w:val="00E8631F"/>
    <w:rsid w:val="00E8634B"/>
    <w:rsid w:val="00E86446"/>
    <w:rsid w:val="00E86667"/>
    <w:rsid w:val="00E86EB1"/>
    <w:rsid w:val="00E87C9A"/>
    <w:rsid w:val="00E901C4"/>
    <w:rsid w:val="00E903E8"/>
    <w:rsid w:val="00E904C6"/>
    <w:rsid w:val="00E90CE0"/>
    <w:rsid w:val="00E913BF"/>
    <w:rsid w:val="00E91486"/>
    <w:rsid w:val="00E918BA"/>
    <w:rsid w:val="00E92A36"/>
    <w:rsid w:val="00E92AC2"/>
    <w:rsid w:val="00E92C59"/>
    <w:rsid w:val="00E92F2E"/>
    <w:rsid w:val="00E94833"/>
    <w:rsid w:val="00E94B55"/>
    <w:rsid w:val="00E94F04"/>
    <w:rsid w:val="00E95324"/>
    <w:rsid w:val="00E953F0"/>
    <w:rsid w:val="00E95D9B"/>
    <w:rsid w:val="00E9615B"/>
    <w:rsid w:val="00E961A1"/>
    <w:rsid w:val="00E9667B"/>
    <w:rsid w:val="00E96916"/>
    <w:rsid w:val="00E96B39"/>
    <w:rsid w:val="00E97162"/>
    <w:rsid w:val="00E97B1D"/>
    <w:rsid w:val="00EA01D9"/>
    <w:rsid w:val="00EA03A2"/>
    <w:rsid w:val="00EA0B8F"/>
    <w:rsid w:val="00EA0DCA"/>
    <w:rsid w:val="00EA1E9F"/>
    <w:rsid w:val="00EA2395"/>
    <w:rsid w:val="00EA2624"/>
    <w:rsid w:val="00EA268E"/>
    <w:rsid w:val="00EA2AC8"/>
    <w:rsid w:val="00EA40AE"/>
    <w:rsid w:val="00EA40C8"/>
    <w:rsid w:val="00EA498A"/>
    <w:rsid w:val="00EA557D"/>
    <w:rsid w:val="00EA5B08"/>
    <w:rsid w:val="00EA5D8E"/>
    <w:rsid w:val="00EA5F26"/>
    <w:rsid w:val="00EA5F87"/>
    <w:rsid w:val="00EA6A66"/>
    <w:rsid w:val="00EA6ABB"/>
    <w:rsid w:val="00EA7873"/>
    <w:rsid w:val="00EB0CA3"/>
    <w:rsid w:val="00EB1013"/>
    <w:rsid w:val="00EB14F5"/>
    <w:rsid w:val="00EB2610"/>
    <w:rsid w:val="00EB38B8"/>
    <w:rsid w:val="00EB3A3D"/>
    <w:rsid w:val="00EB3AAD"/>
    <w:rsid w:val="00EB4161"/>
    <w:rsid w:val="00EB49A0"/>
    <w:rsid w:val="00EB647A"/>
    <w:rsid w:val="00EB72BB"/>
    <w:rsid w:val="00EB74B7"/>
    <w:rsid w:val="00EB74B9"/>
    <w:rsid w:val="00EB7BB8"/>
    <w:rsid w:val="00EC004A"/>
    <w:rsid w:val="00EC0F99"/>
    <w:rsid w:val="00EC15CE"/>
    <w:rsid w:val="00EC1FEB"/>
    <w:rsid w:val="00EC3569"/>
    <w:rsid w:val="00EC474B"/>
    <w:rsid w:val="00EC518B"/>
    <w:rsid w:val="00EC526D"/>
    <w:rsid w:val="00EC58CF"/>
    <w:rsid w:val="00EC6187"/>
    <w:rsid w:val="00EC6314"/>
    <w:rsid w:val="00EC6DA1"/>
    <w:rsid w:val="00EC6EF8"/>
    <w:rsid w:val="00EC6F45"/>
    <w:rsid w:val="00EC72A2"/>
    <w:rsid w:val="00EC76CC"/>
    <w:rsid w:val="00EC7AC8"/>
    <w:rsid w:val="00EC7E07"/>
    <w:rsid w:val="00ED052D"/>
    <w:rsid w:val="00ED05D8"/>
    <w:rsid w:val="00ED097C"/>
    <w:rsid w:val="00ED0BA3"/>
    <w:rsid w:val="00ED10C3"/>
    <w:rsid w:val="00ED1CB1"/>
    <w:rsid w:val="00ED24A7"/>
    <w:rsid w:val="00ED266E"/>
    <w:rsid w:val="00ED2D35"/>
    <w:rsid w:val="00ED377A"/>
    <w:rsid w:val="00ED3DEF"/>
    <w:rsid w:val="00ED505B"/>
    <w:rsid w:val="00ED53A9"/>
    <w:rsid w:val="00ED58DC"/>
    <w:rsid w:val="00ED591B"/>
    <w:rsid w:val="00ED5E0A"/>
    <w:rsid w:val="00ED613F"/>
    <w:rsid w:val="00ED6EC2"/>
    <w:rsid w:val="00ED6FE6"/>
    <w:rsid w:val="00ED7361"/>
    <w:rsid w:val="00ED7BF4"/>
    <w:rsid w:val="00ED7F8E"/>
    <w:rsid w:val="00EE0216"/>
    <w:rsid w:val="00EE0A68"/>
    <w:rsid w:val="00EE0E2A"/>
    <w:rsid w:val="00EE1114"/>
    <w:rsid w:val="00EE250C"/>
    <w:rsid w:val="00EE2E2C"/>
    <w:rsid w:val="00EE301E"/>
    <w:rsid w:val="00EE344A"/>
    <w:rsid w:val="00EE38A9"/>
    <w:rsid w:val="00EE3A32"/>
    <w:rsid w:val="00EE493C"/>
    <w:rsid w:val="00EE4CC4"/>
    <w:rsid w:val="00EE4D51"/>
    <w:rsid w:val="00EE5247"/>
    <w:rsid w:val="00EE54A1"/>
    <w:rsid w:val="00EE57F4"/>
    <w:rsid w:val="00EE5845"/>
    <w:rsid w:val="00EE596F"/>
    <w:rsid w:val="00EE5B3D"/>
    <w:rsid w:val="00EE60CF"/>
    <w:rsid w:val="00EE6726"/>
    <w:rsid w:val="00EE71D9"/>
    <w:rsid w:val="00EE7621"/>
    <w:rsid w:val="00EE7B27"/>
    <w:rsid w:val="00EE7C86"/>
    <w:rsid w:val="00EE7EF8"/>
    <w:rsid w:val="00EF01A5"/>
    <w:rsid w:val="00EF0E9F"/>
    <w:rsid w:val="00EF116E"/>
    <w:rsid w:val="00EF2158"/>
    <w:rsid w:val="00EF2B8B"/>
    <w:rsid w:val="00EF40EF"/>
    <w:rsid w:val="00EF441C"/>
    <w:rsid w:val="00EF5053"/>
    <w:rsid w:val="00EF51C1"/>
    <w:rsid w:val="00EF6A08"/>
    <w:rsid w:val="00EF7231"/>
    <w:rsid w:val="00EF7DC3"/>
    <w:rsid w:val="00F00185"/>
    <w:rsid w:val="00F00438"/>
    <w:rsid w:val="00F00CB4"/>
    <w:rsid w:val="00F00E63"/>
    <w:rsid w:val="00F013FB"/>
    <w:rsid w:val="00F0147E"/>
    <w:rsid w:val="00F0157B"/>
    <w:rsid w:val="00F01B2C"/>
    <w:rsid w:val="00F01F9D"/>
    <w:rsid w:val="00F023BB"/>
    <w:rsid w:val="00F029E8"/>
    <w:rsid w:val="00F02F64"/>
    <w:rsid w:val="00F031A4"/>
    <w:rsid w:val="00F03359"/>
    <w:rsid w:val="00F03821"/>
    <w:rsid w:val="00F038D8"/>
    <w:rsid w:val="00F03C23"/>
    <w:rsid w:val="00F0415C"/>
    <w:rsid w:val="00F0457D"/>
    <w:rsid w:val="00F0467A"/>
    <w:rsid w:val="00F05453"/>
    <w:rsid w:val="00F06C2E"/>
    <w:rsid w:val="00F10427"/>
    <w:rsid w:val="00F10BF6"/>
    <w:rsid w:val="00F10CEF"/>
    <w:rsid w:val="00F11D22"/>
    <w:rsid w:val="00F11E05"/>
    <w:rsid w:val="00F12D80"/>
    <w:rsid w:val="00F12EEC"/>
    <w:rsid w:val="00F138BB"/>
    <w:rsid w:val="00F14011"/>
    <w:rsid w:val="00F1455E"/>
    <w:rsid w:val="00F1500D"/>
    <w:rsid w:val="00F156B8"/>
    <w:rsid w:val="00F15CFA"/>
    <w:rsid w:val="00F15E71"/>
    <w:rsid w:val="00F1600A"/>
    <w:rsid w:val="00F1600D"/>
    <w:rsid w:val="00F166BC"/>
    <w:rsid w:val="00F16AF0"/>
    <w:rsid w:val="00F16CD1"/>
    <w:rsid w:val="00F16F4F"/>
    <w:rsid w:val="00F178B2"/>
    <w:rsid w:val="00F17FEF"/>
    <w:rsid w:val="00F2078E"/>
    <w:rsid w:val="00F20874"/>
    <w:rsid w:val="00F209BA"/>
    <w:rsid w:val="00F20DAB"/>
    <w:rsid w:val="00F21133"/>
    <w:rsid w:val="00F21C4C"/>
    <w:rsid w:val="00F22038"/>
    <w:rsid w:val="00F22190"/>
    <w:rsid w:val="00F223F7"/>
    <w:rsid w:val="00F22552"/>
    <w:rsid w:val="00F22CB2"/>
    <w:rsid w:val="00F22F94"/>
    <w:rsid w:val="00F2371D"/>
    <w:rsid w:val="00F24A0B"/>
    <w:rsid w:val="00F259BE"/>
    <w:rsid w:val="00F262B5"/>
    <w:rsid w:val="00F266D5"/>
    <w:rsid w:val="00F26FA5"/>
    <w:rsid w:val="00F271D3"/>
    <w:rsid w:val="00F27400"/>
    <w:rsid w:val="00F279A3"/>
    <w:rsid w:val="00F3138B"/>
    <w:rsid w:val="00F31475"/>
    <w:rsid w:val="00F315E7"/>
    <w:rsid w:val="00F32CBE"/>
    <w:rsid w:val="00F336F2"/>
    <w:rsid w:val="00F3433F"/>
    <w:rsid w:val="00F34412"/>
    <w:rsid w:val="00F34E89"/>
    <w:rsid w:val="00F35175"/>
    <w:rsid w:val="00F3578B"/>
    <w:rsid w:val="00F3578E"/>
    <w:rsid w:val="00F35D73"/>
    <w:rsid w:val="00F3636D"/>
    <w:rsid w:val="00F36407"/>
    <w:rsid w:val="00F36763"/>
    <w:rsid w:val="00F37003"/>
    <w:rsid w:val="00F374DB"/>
    <w:rsid w:val="00F401FB"/>
    <w:rsid w:val="00F40675"/>
    <w:rsid w:val="00F40DE5"/>
    <w:rsid w:val="00F41B6D"/>
    <w:rsid w:val="00F42484"/>
    <w:rsid w:val="00F42CA5"/>
    <w:rsid w:val="00F42D27"/>
    <w:rsid w:val="00F43221"/>
    <w:rsid w:val="00F43233"/>
    <w:rsid w:val="00F4341D"/>
    <w:rsid w:val="00F442AC"/>
    <w:rsid w:val="00F445B3"/>
    <w:rsid w:val="00F445F3"/>
    <w:rsid w:val="00F44EC5"/>
    <w:rsid w:val="00F45176"/>
    <w:rsid w:val="00F45396"/>
    <w:rsid w:val="00F459A1"/>
    <w:rsid w:val="00F45BC1"/>
    <w:rsid w:val="00F46D71"/>
    <w:rsid w:val="00F46EFF"/>
    <w:rsid w:val="00F47404"/>
    <w:rsid w:val="00F47419"/>
    <w:rsid w:val="00F47555"/>
    <w:rsid w:val="00F47A26"/>
    <w:rsid w:val="00F47B0F"/>
    <w:rsid w:val="00F502E6"/>
    <w:rsid w:val="00F50417"/>
    <w:rsid w:val="00F5155F"/>
    <w:rsid w:val="00F52191"/>
    <w:rsid w:val="00F52DCB"/>
    <w:rsid w:val="00F53306"/>
    <w:rsid w:val="00F53547"/>
    <w:rsid w:val="00F53583"/>
    <w:rsid w:val="00F535A6"/>
    <w:rsid w:val="00F53894"/>
    <w:rsid w:val="00F546F7"/>
    <w:rsid w:val="00F54971"/>
    <w:rsid w:val="00F55178"/>
    <w:rsid w:val="00F55581"/>
    <w:rsid w:val="00F55DBA"/>
    <w:rsid w:val="00F56012"/>
    <w:rsid w:val="00F576F8"/>
    <w:rsid w:val="00F57DBD"/>
    <w:rsid w:val="00F6097C"/>
    <w:rsid w:val="00F6098B"/>
    <w:rsid w:val="00F60B49"/>
    <w:rsid w:val="00F60CF5"/>
    <w:rsid w:val="00F60F9B"/>
    <w:rsid w:val="00F61EA5"/>
    <w:rsid w:val="00F6256D"/>
    <w:rsid w:val="00F62E2C"/>
    <w:rsid w:val="00F62FDB"/>
    <w:rsid w:val="00F630E5"/>
    <w:rsid w:val="00F637A1"/>
    <w:rsid w:val="00F6435B"/>
    <w:rsid w:val="00F64847"/>
    <w:rsid w:val="00F64B30"/>
    <w:rsid w:val="00F64B43"/>
    <w:rsid w:val="00F64E0E"/>
    <w:rsid w:val="00F658A1"/>
    <w:rsid w:val="00F66186"/>
    <w:rsid w:val="00F66AE8"/>
    <w:rsid w:val="00F66F74"/>
    <w:rsid w:val="00F6706D"/>
    <w:rsid w:val="00F676E5"/>
    <w:rsid w:val="00F67B43"/>
    <w:rsid w:val="00F67D62"/>
    <w:rsid w:val="00F701F5"/>
    <w:rsid w:val="00F7047D"/>
    <w:rsid w:val="00F705E7"/>
    <w:rsid w:val="00F70C3E"/>
    <w:rsid w:val="00F70F2C"/>
    <w:rsid w:val="00F7142D"/>
    <w:rsid w:val="00F71945"/>
    <w:rsid w:val="00F7271C"/>
    <w:rsid w:val="00F72B3D"/>
    <w:rsid w:val="00F72CEF"/>
    <w:rsid w:val="00F72D27"/>
    <w:rsid w:val="00F7322E"/>
    <w:rsid w:val="00F733E9"/>
    <w:rsid w:val="00F73860"/>
    <w:rsid w:val="00F739DC"/>
    <w:rsid w:val="00F73C06"/>
    <w:rsid w:val="00F749B6"/>
    <w:rsid w:val="00F750EA"/>
    <w:rsid w:val="00F755CF"/>
    <w:rsid w:val="00F75DB3"/>
    <w:rsid w:val="00F75DBA"/>
    <w:rsid w:val="00F76883"/>
    <w:rsid w:val="00F769A7"/>
    <w:rsid w:val="00F76A04"/>
    <w:rsid w:val="00F77D40"/>
    <w:rsid w:val="00F77D4E"/>
    <w:rsid w:val="00F8107B"/>
    <w:rsid w:val="00F8119F"/>
    <w:rsid w:val="00F811D5"/>
    <w:rsid w:val="00F81B7E"/>
    <w:rsid w:val="00F81F0F"/>
    <w:rsid w:val="00F81FBC"/>
    <w:rsid w:val="00F82CE6"/>
    <w:rsid w:val="00F82EC8"/>
    <w:rsid w:val="00F8391D"/>
    <w:rsid w:val="00F84305"/>
    <w:rsid w:val="00F85E72"/>
    <w:rsid w:val="00F862B0"/>
    <w:rsid w:val="00F868FC"/>
    <w:rsid w:val="00F871E3"/>
    <w:rsid w:val="00F87260"/>
    <w:rsid w:val="00F8758F"/>
    <w:rsid w:val="00F90C98"/>
    <w:rsid w:val="00F90E87"/>
    <w:rsid w:val="00F910AA"/>
    <w:rsid w:val="00F92315"/>
    <w:rsid w:val="00F9234F"/>
    <w:rsid w:val="00F93272"/>
    <w:rsid w:val="00F93AC2"/>
    <w:rsid w:val="00F945DD"/>
    <w:rsid w:val="00F94DF5"/>
    <w:rsid w:val="00F9522E"/>
    <w:rsid w:val="00F9649B"/>
    <w:rsid w:val="00F967FE"/>
    <w:rsid w:val="00F96C78"/>
    <w:rsid w:val="00F97F03"/>
    <w:rsid w:val="00FA01AE"/>
    <w:rsid w:val="00FA042E"/>
    <w:rsid w:val="00FA057E"/>
    <w:rsid w:val="00FA0783"/>
    <w:rsid w:val="00FA0C0B"/>
    <w:rsid w:val="00FA162C"/>
    <w:rsid w:val="00FA1DE7"/>
    <w:rsid w:val="00FA1E1F"/>
    <w:rsid w:val="00FA202B"/>
    <w:rsid w:val="00FA20CB"/>
    <w:rsid w:val="00FA2208"/>
    <w:rsid w:val="00FA22A8"/>
    <w:rsid w:val="00FA236B"/>
    <w:rsid w:val="00FA26BA"/>
    <w:rsid w:val="00FA29CB"/>
    <w:rsid w:val="00FA2F3D"/>
    <w:rsid w:val="00FA3346"/>
    <w:rsid w:val="00FA3436"/>
    <w:rsid w:val="00FA4D56"/>
    <w:rsid w:val="00FA5567"/>
    <w:rsid w:val="00FA5888"/>
    <w:rsid w:val="00FA5D52"/>
    <w:rsid w:val="00FA6099"/>
    <w:rsid w:val="00FA6B24"/>
    <w:rsid w:val="00FA6BBC"/>
    <w:rsid w:val="00FA6FCB"/>
    <w:rsid w:val="00FA71A2"/>
    <w:rsid w:val="00FA7CE4"/>
    <w:rsid w:val="00FB0022"/>
    <w:rsid w:val="00FB04F2"/>
    <w:rsid w:val="00FB0967"/>
    <w:rsid w:val="00FB16D7"/>
    <w:rsid w:val="00FB2057"/>
    <w:rsid w:val="00FB23FE"/>
    <w:rsid w:val="00FB27CF"/>
    <w:rsid w:val="00FB2B77"/>
    <w:rsid w:val="00FB2D50"/>
    <w:rsid w:val="00FB3001"/>
    <w:rsid w:val="00FB32B7"/>
    <w:rsid w:val="00FB3BB5"/>
    <w:rsid w:val="00FB444A"/>
    <w:rsid w:val="00FB4692"/>
    <w:rsid w:val="00FB4B3E"/>
    <w:rsid w:val="00FB5B61"/>
    <w:rsid w:val="00FB6419"/>
    <w:rsid w:val="00FB7D47"/>
    <w:rsid w:val="00FC003A"/>
    <w:rsid w:val="00FC01D1"/>
    <w:rsid w:val="00FC0F16"/>
    <w:rsid w:val="00FC137F"/>
    <w:rsid w:val="00FC1761"/>
    <w:rsid w:val="00FC1E6B"/>
    <w:rsid w:val="00FC24F3"/>
    <w:rsid w:val="00FC2F25"/>
    <w:rsid w:val="00FC3070"/>
    <w:rsid w:val="00FC333B"/>
    <w:rsid w:val="00FC38D7"/>
    <w:rsid w:val="00FC3AA8"/>
    <w:rsid w:val="00FC3AC0"/>
    <w:rsid w:val="00FC3B9F"/>
    <w:rsid w:val="00FC3E1C"/>
    <w:rsid w:val="00FC402F"/>
    <w:rsid w:val="00FC4C56"/>
    <w:rsid w:val="00FC53F8"/>
    <w:rsid w:val="00FC56D3"/>
    <w:rsid w:val="00FC574E"/>
    <w:rsid w:val="00FC5792"/>
    <w:rsid w:val="00FC5C95"/>
    <w:rsid w:val="00FC612A"/>
    <w:rsid w:val="00FC62B1"/>
    <w:rsid w:val="00FC6EE0"/>
    <w:rsid w:val="00FC7B0C"/>
    <w:rsid w:val="00FC7BF9"/>
    <w:rsid w:val="00FD03E7"/>
    <w:rsid w:val="00FD0BE3"/>
    <w:rsid w:val="00FD161A"/>
    <w:rsid w:val="00FD1C05"/>
    <w:rsid w:val="00FD2740"/>
    <w:rsid w:val="00FD2F53"/>
    <w:rsid w:val="00FD3307"/>
    <w:rsid w:val="00FD3B20"/>
    <w:rsid w:val="00FD46BC"/>
    <w:rsid w:val="00FD4819"/>
    <w:rsid w:val="00FD6B32"/>
    <w:rsid w:val="00FD70A1"/>
    <w:rsid w:val="00FD7F6D"/>
    <w:rsid w:val="00FE028A"/>
    <w:rsid w:val="00FE0994"/>
    <w:rsid w:val="00FE0E96"/>
    <w:rsid w:val="00FE0FFA"/>
    <w:rsid w:val="00FE16B8"/>
    <w:rsid w:val="00FE3C3A"/>
    <w:rsid w:val="00FE3CC0"/>
    <w:rsid w:val="00FE3CFB"/>
    <w:rsid w:val="00FE41CD"/>
    <w:rsid w:val="00FE421B"/>
    <w:rsid w:val="00FE6553"/>
    <w:rsid w:val="00FE65CB"/>
    <w:rsid w:val="00FE6F3E"/>
    <w:rsid w:val="00FE79F7"/>
    <w:rsid w:val="00FF0405"/>
    <w:rsid w:val="00FF0778"/>
    <w:rsid w:val="00FF112F"/>
    <w:rsid w:val="00FF14DF"/>
    <w:rsid w:val="00FF1C7F"/>
    <w:rsid w:val="00FF324F"/>
    <w:rsid w:val="00FF36B8"/>
    <w:rsid w:val="00FF39B5"/>
    <w:rsid w:val="00FF3AC8"/>
    <w:rsid w:val="00FF3D33"/>
    <w:rsid w:val="00FF3E14"/>
    <w:rsid w:val="00FF41EB"/>
    <w:rsid w:val="00FF4B21"/>
    <w:rsid w:val="00FF4D49"/>
    <w:rsid w:val="00FF5A22"/>
    <w:rsid w:val="00FF61C3"/>
    <w:rsid w:val="00FF6C61"/>
    <w:rsid w:val="00FF6D1E"/>
    <w:rsid w:val="00FF6E8C"/>
    <w:rsid w:val="00FF7686"/>
    <w:rsid w:val="00FF7A84"/>
    <w:rsid w:val="00FF7AC5"/>
    <w:rsid w:val="0280D75A"/>
    <w:rsid w:val="0322D73B"/>
    <w:rsid w:val="04D25D1F"/>
    <w:rsid w:val="07752491"/>
    <w:rsid w:val="0A41BD06"/>
    <w:rsid w:val="0A81DBAB"/>
    <w:rsid w:val="0B71FE66"/>
    <w:rsid w:val="0D1B3EFA"/>
    <w:rsid w:val="0EC80498"/>
    <w:rsid w:val="0FD5E02F"/>
    <w:rsid w:val="11B66794"/>
    <w:rsid w:val="11E1CD10"/>
    <w:rsid w:val="120E22D4"/>
    <w:rsid w:val="133E913C"/>
    <w:rsid w:val="138812BD"/>
    <w:rsid w:val="14D22A44"/>
    <w:rsid w:val="15FE4F3E"/>
    <w:rsid w:val="1643E9A0"/>
    <w:rsid w:val="167D34AF"/>
    <w:rsid w:val="19BCE5F0"/>
    <w:rsid w:val="1C9FBD3D"/>
    <w:rsid w:val="1E992711"/>
    <w:rsid w:val="1F880F23"/>
    <w:rsid w:val="200F31A0"/>
    <w:rsid w:val="23C13694"/>
    <w:rsid w:val="25363C9D"/>
    <w:rsid w:val="265BFAB5"/>
    <w:rsid w:val="26F9F27C"/>
    <w:rsid w:val="27559D55"/>
    <w:rsid w:val="27AD5EF2"/>
    <w:rsid w:val="27B4EC04"/>
    <w:rsid w:val="2A6656B7"/>
    <w:rsid w:val="2CBB3E4D"/>
    <w:rsid w:val="2CEDD027"/>
    <w:rsid w:val="2D566ACB"/>
    <w:rsid w:val="2D79767A"/>
    <w:rsid w:val="2E619032"/>
    <w:rsid w:val="2E6C0770"/>
    <w:rsid w:val="2EEEFF6E"/>
    <w:rsid w:val="2FCD50C3"/>
    <w:rsid w:val="3179E50D"/>
    <w:rsid w:val="31C10F29"/>
    <w:rsid w:val="336420E2"/>
    <w:rsid w:val="33B7B11A"/>
    <w:rsid w:val="35CFB160"/>
    <w:rsid w:val="38345EC7"/>
    <w:rsid w:val="39E7664F"/>
    <w:rsid w:val="3B127FA8"/>
    <w:rsid w:val="3C3555E7"/>
    <w:rsid w:val="3F972CBE"/>
    <w:rsid w:val="405C4F07"/>
    <w:rsid w:val="40A0B7B6"/>
    <w:rsid w:val="40ADFEFE"/>
    <w:rsid w:val="42A9911A"/>
    <w:rsid w:val="42B77809"/>
    <w:rsid w:val="42B9DDE2"/>
    <w:rsid w:val="43D243B6"/>
    <w:rsid w:val="4487AFD0"/>
    <w:rsid w:val="4518DF12"/>
    <w:rsid w:val="45F0F46A"/>
    <w:rsid w:val="46ED5194"/>
    <w:rsid w:val="481F5CD0"/>
    <w:rsid w:val="492821B6"/>
    <w:rsid w:val="4AD1C94A"/>
    <w:rsid w:val="4D408E84"/>
    <w:rsid w:val="50E55FA4"/>
    <w:rsid w:val="513A946E"/>
    <w:rsid w:val="5219FF2F"/>
    <w:rsid w:val="52825638"/>
    <w:rsid w:val="53EF9B50"/>
    <w:rsid w:val="564A6EE2"/>
    <w:rsid w:val="57BD5FA7"/>
    <w:rsid w:val="5854E183"/>
    <w:rsid w:val="59116666"/>
    <w:rsid w:val="5C4368CD"/>
    <w:rsid w:val="5CAA365E"/>
    <w:rsid w:val="5D595479"/>
    <w:rsid w:val="5E9CF09F"/>
    <w:rsid w:val="5F0F1B13"/>
    <w:rsid w:val="5F2F3CF4"/>
    <w:rsid w:val="5F43B2E1"/>
    <w:rsid w:val="6036EAB0"/>
    <w:rsid w:val="6118D823"/>
    <w:rsid w:val="63A2012C"/>
    <w:rsid w:val="659FB305"/>
    <w:rsid w:val="65AA2B4B"/>
    <w:rsid w:val="66D96DBA"/>
    <w:rsid w:val="676A5F9C"/>
    <w:rsid w:val="67E2C989"/>
    <w:rsid w:val="6B23BE9F"/>
    <w:rsid w:val="6D245976"/>
    <w:rsid w:val="6D469B67"/>
    <w:rsid w:val="6DA18CE7"/>
    <w:rsid w:val="6DBE7A66"/>
    <w:rsid w:val="6E18C893"/>
    <w:rsid w:val="727297E5"/>
    <w:rsid w:val="73341667"/>
    <w:rsid w:val="73E149AD"/>
    <w:rsid w:val="7414CE68"/>
    <w:rsid w:val="75134C4F"/>
    <w:rsid w:val="756AF9BC"/>
    <w:rsid w:val="75726A59"/>
    <w:rsid w:val="75906A1C"/>
    <w:rsid w:val="772A54CA"/>
    <w:rsid w:val="79081919"/>
    <w:rsid w:val="79E7F468"/>
    <w:rsid w:val="7A80B24D"/>
    <w:rsid w:val="7AA764B8"/>
    <w:rsid w:val="7AC86C96"/>
    <w:rsid w:val="7CAE5A20"/>
    <w:rsid w:val="7DCFE7C5"/>
    <w:rsid w:val="7EFFABD9"/>
    <w:rsid w:val="7F6CD826"/>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B0B37"/>
  <w15:chartTrackingRefBased/>
  <w15:docId w15:val="{10893958-BC0B-4863-B930-B974E670CF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EC6F45"/>
    <w:rPr>
      <w:rFonts w:ascii="Aptos Narrow" w:hAnsi="Aptos Narrow"/>
    </w:rPr>
  </w:style>
  <w:style w:type="paragraph" w:styleId="Nadpis1">
    <w:name w:val="heading 1"/>
    <w:aliases w:val="SRI_nadpis1"/>
    <w:basedOn w:val="Normlny"/>
    <w:next w:val="Itext"/>
    <w:link w:val="Nadpis1Char"/>
    <w:uiPriority w:val="9"/>
    <w:qFormat/>
    <w:rsid w:val="009A58F2"/>
    <w:pPr>
      <w:keepNext/>
      <w:keepLines/>
      <w:numPr>
        <w:numId w:val="16"/>
      </w:numPr>
      <w:spacing w:before="240" w:after="0" w:line="360" w:lineRule="auto"/>
      <w:jc w:val="both"/>
      <w:outlineLvl w:val="0"/>
    </w:pPr>
    <w:rPr>
      <w:rFonts w:eastAsiaTheme="majorEastAsia" w:cstheme="majorBidi"/>
      <w:b/>
      <w:caps/>
      <w:sz w:val="36"/>
      <w:szCs w:val="36"/>
    </w:rPr>
  </w:style>
  <w:style w:type="paragraph" w:styleId="Nadpis2">
    <w:name w:val="heading 2"/>
    <w:aliases w:val="SRI_nadpis2"/>
    <w:basedOn w:val="Normlny"/>
    <w:next w:val="Itext"/>
    <w:link w:val="Nadpis2Char"/>
    <w:uiPriority w:val="9"/>
    <w:unhideWhenUsed/>
    <w:qFormat/>
    <w:rsid w:val="00AB76A0"/>
    <w:pPr>
      <w:keepNext/>
      <w:keepLines/>
      <w:numPr>
        <w:ilvl w:val="1"/>
        <w:numId w:val="16"/>
      </w:numPr>
      <w:spacing w:before="40" w:after="0" w:line="360" w:lineRule="auto"/>
      <w:jc w:val="both"/>
      <w:outlineLvl w:val="1"/>
    </w:pPr>
    <w:rPr>
      <w:rFonts w:eastAsiaTheme="majorEastAsia" w:cstheme="majorBidi"/>
      <w:b/>
      <w:sz w:val="28"/>
      <w:szCs w:val="36"/>
    </w:rPr>
  </w:style>
  <w:style w:type="paragraph" w:styleId="Nadpis3">
    <w:name w:val="heading 3"/>
    <w:aliases w:val="SRI_nadpis3"/>
    <w:basedOn w:val="Normlny"/>
    <w:next w:val="Itext"/>
    <w:link w:val="Nadpis3Char"/>
    <w:uiPriority w:val="9"/>
    <w:unhideWhenUsed/>
    <w:qFormat/>
    <w:rsid w:val="004A3D41"/>
    <w:pPr>
      <w:keepNext/>
      <w:keepLines/>
      <w:numPr>
        <w:ilvl w:val="2"/>
        <w:numId w:val="16"/>
      </w:numPr>
      <w:spacing w:before="40" w:after="0" w:line="360" w:lineRule="auto"/>
      <w:jc w:val="both"/>
      <w:outlineLvl w:val="2"/>
    </w:pPr>
    <w:rPr>
      <w:rFonts w:eastAsiaTheme="majorEastAsia" w:cstheme="majorBidi"/>
      <w:bCs/>
      <w:sz w:val="24"/>
      <w:szCs w:val="24"/>
    </w:rPr>
  </w:style>
  <w:style w:type="paragraph" w:styleId="Nadpis4">
    <w:name w:val="heading 4"/>
    <w:aliases w:val="SRI_nadpis4"/>
    <w:basedOn w:val="Normlny"/>
    <w:next w:val="Itext"/>
    <w:link w:val="Nadpis4Char"/>
    <w:uiPriority w:val="9"/>
    <w:unhideWhenUsed/>
    <w:qFormat/>
    <w:rsid w:val="00850066"/>
    <w:pPr>
      <w:keepNext/>
      <w:keepLines/>
      <w:numPr>
        <w:ilvl w:val="3"/>
        <w:numId w:val="16"/>
      </w:numPr>
      <w:spacing w:before="40" w:after="0" w:line="360" w:lineRule="auto"/>
      <w:jc w:val="both"/>
      <w:outlineLvl w:val="3"/>
    </w:pPr>
    <w:rPr>
      <w:rFonts w:eastAsiaTheme="majorEastAsia" w:cstheme="majorBidi"/>
      <w:i/>
      <w:iCs/>
      <w:sz w:val="24"/>
      <w:szCs w:val="24"/>
    </w:rPr>
  </w:style>
  <w:style w:type="paragraph" w:styleId="Nadpis5">
    <w:name w:val="heading 5"/>
    <w:basedOn w:val="Normlny"/>
    <w:next w:val="Normlny"/>
    <w:link w:val="Nadpis5Char"/>
    <w:uiPriority w:val="9"/>
    <w:unhideWhenUsed/>
    <w:rsid w:val="004D6F09"/>
    <w:pPr>
      <w:keepNext/>
      <w:keepLines/>
      <w:numPr>
        <w:ilvl w:val="4"/>
        <w:numId w:val="16"/>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unhideWhenUsed/>
    <w:qFormat/>
    <w:rsid w:val="00850066"/>
    <w:pPr>
      <w:keepNext/>
      <w:keepLines/>
      <w:numPr>
        <w:ilvl w:val="5"/>
        <w:numId w:val="16"/>
      </w:numPr>
      <w:spacing w:before="40" w:after="0"/>
      <w:outlineLvl w:val="5"/>
    </w:pPr>
    <w:rPr>
      <w:rFonts w:eastAsiaTheme="majorEastAsia" w:cstheme="majorBidi"/>
      <w:color w:val="1F3763" w:themeColor="accent1" w:themeShade="7F"/>
    </w:rPr>
  </w:style>
  <w:style w:type="paragraph" w:styleId="Nadpis7">
    <w:name w:val="heading 7"/>
    <w:basedOn w:val="Normlny"/>
    <w:next w:val="Normlny"/>
    <w:link w:val="Nadpis7Char"/>
    <w:uiPriority w:val="9"/>
    <w:semiHidden/>
    <w:unhideWhenUsed/>
    <w:qFormat/>
    <w:rsid w:val="004D6F09"/>
    <w:pPr>
      <w:keepNext/>
      <w:keepLines/>
      <w:numPr>
        <w:ilvl w:val="6"/>
        <w:numId w:val="16"/>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4D6F09"/>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4D6F09"/>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Bezriadkovania">
    <w:name w:val="No Spacing"/>
    <w:link w:val="BezriadkovaniaChar"/>
    <w:uiPriority w:val="1"/>
    <w:qFormat/>
    <w:rsid w:val="00850066"/>
    <w:pPr>
      <w:spacing w:after="0" w:line="240" w:lineRule="auto"/>
    </w:pPr>
    <w:rPr>
      <w:rFonts w:ascii="Aptos Narrow" w:hAnsi="Aptos Narrow"/>
      <w:lang w:val="en-GB"/>
    </w:rPr>
  </w:style>
  <w:style w:type="paragraph" w:customStyle="1" w:styleId="Itext">
    <w:name w:val="ŠŠI_text"/>
    <w:basedOn w:val="Bezriadkovania"/>
    <w:link w:val="ItextChar"/>
    <w:qFormat/>
    <w:rsid w:val="00BF1659"/>
    <w:pPr>
      <w:spacing w:before="120" w:after="120"/>
      <w:jc w:val="both"/>
    </w:pPr>
    <w:rPr>
      <w:rFonts w:cs="Times New Roman"/>
      <w:bCs/>
      <w:noProof/>
      <w:color w:val="000000"/>
    </w:rPr>
  </w:style>
  <w:style w:type="paragraph" w:styleId="Normlnywebov">
    <w:name w:val="Normal (Web)"/>
    <w:basedOn w:val="Normlny"/>
    <w:uiPriority w:val="99"/>
    <w:unhideWhenUsed/>
    <w:rsid w:val="009C22C4"/>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850066"/>
    <w:rPr>
      <w:rFonts w:ascii="Aptos Narrow" w:hAnsi="Aptos Narrow"/>
      <w:lang w:val="en-GB"/>
    </w:rPr>
  </w:style>
  <w:style w:type="character" w:customStyle="1" w:styleId="ItextChar">
    <w:name w:val="ŠŠI_text Char"/>
    <w:basedOn w:val="BezriadkovaniaChar"/>
    <w:link w:val="Itext"/>
    <w:rsid w:val="00BF1659"/>
    <w:rPr>
      <w:rFonts w:ascii="Aptos Narrow" w:hAnsi="Aptos Narrow" w:cs="Times New Roman"/>
      <w:bCs/>
      <w:noProof/>
      <w:color w:val="000000"/>
      <w:lang w:val="en-GB"/>
    </w:rPr>
  </w:style>
  <w:style w:type="paragraph" w:styleId="Nzov">
    <w:name w:val="Title"/>
    <w:aliases w:val="SRI_nazov"/>
    <w:basedOn w:val="Normlny"/>
    <w:next w:val="Itext"/>
    <w:link w:val="NzovChar"/>
    <w:uiPriority w:val="1"/>
    <w:qFormat/>
    <w:rsid w:val="00850066"/>
    <w:pPr>
      <w:spacing w:after="0" w:line="240" w:lineRule="auto"/>
      <w:contextualSpacing/>
    </w:pPr>
    <w:rPr>
      <w:rFonts w:eastAsiaTheme="majorEastAsia" w:cstheme="majorBidi"/>
      <w:b/>
      <w:caps/>
      <w:spacing w:val="-10"/>
      <w:kern w:val="28"/>
      <w:sz w:val="96"/>
      <w:szCs w:val="96"/>
    </w:rPr>
  </w:style>
  <w:style w:type="character" w:customStyle="1" w:styleId="NzovChar">
    <w:name w:val="Názov Char"/>
    <w:aliases w:val="SRI_nazov Char"/>
    <w:basedOn w:val="Predvolenpsmoodseku"/>
    <w:link w:val="Nzov"/>
    <w:uiPriority w:val="10"/>
    <w:rsid w:val="00850066"/>
    <w:rPr>
      <w:rFonts w:ascii="Aptos Narrow" w:eastAsiaTheme="majorEastAsia" w:hAnsi="Aptos Narrow" w:cstheme="majorBidi"/>
      <w:b/>
      <w:caps/>
      <w:spacing w:val="-10"/>
      <w:kern w:val="28"/>
      <w:sz w:val="96"/>
      <w:szCs w:val="96"/>
    </w:rPr>
  </w:style>
  <w:style w:type="character" w:customStyle="1" w:styleId="Nadpis1Char">
    <w:name w:val="Nadpis 1 Char"/>
    <w:aliases w:val="SRI_nadpis1 Char"/>
    <w:basedOn w:val="Predvolenpsmoodseku"/>
    <w:link w:val="Nadpis1"/>
    <w:uiPriority w:val="9"/>
    <w:rsid w:val="009A58F2"/>
    <w:rPr>
      <w:rFonts w:ascii="Aptos Narrow" w:eastAsiaTheme="majorEastAsia" w:hAnsi="Aptos Narrow" w:cstheme="majorBidi"/>
      <w:b/>
      <w:caps/>
      <w:sz w:val="36"/>
      <w:szCs w:val="36"/>
    </w:rPr>
  </w:style>
  <w:style w:type="character" w:customStyle="1" w:styleId="Nadpis2Char">
    <w:name w:val="Nadpis 2 Char"/>
    <w:aliases w:val="SRI_nadpis2 Char"/>
    <w:basedOn w:val="Predvolenpsmoodseku"/>
    <w:link w:val="Nadpis2"/>
    <w:uiPriority w:val="9"/>
    <w:rsid w:val="00AB76A0"/>
    <w:rPr>
      <w:rFonts w:ascii="Aptos Narrow" w:eastAsiaTheme="majorEastAsia" w:hAnsi="Aptos Narrow" w:cstheme="majorBidi"/>
      <w:b/>
      <w:sz w:val="28"/>
      <w:szCs w:val="36"/>
    </w:rPr>
  </w:style>
  <w:style w:type="character" w:customStyle="1" w:styleId="Nadpis3Char">
    <w:name w:val="Nadpis 3 Char"/>
    <w:aliases w:val="SRI_nadpis3 Char"/>
    <w:basedOn w:val="Predvolenpsmoodseku"/>
    <w:link w:val="Nadpis3"/>
    <w:uiPriority w:val="9"/>
    <w:rsid w:val="004A3D41"/>
    <w:rPr>
      <w:rFonts w:ascii="Aptos Narrow" w:eastAsiaTheme="majorEastAsia" w:hAnsi="Aptos Narrow" w:cstheme="majorBidi"/>
      <w:bCs/>
      <w:sz w:val="24"/>
      <w:szCs w:val="24"/>
    </w:rPr>
  </w:style>
  <w:style w:type="character" w:customStyle="1" w:styleId="Nadpis4Char">
    <w:name w:val="Nadpis 4 Char"/>
    <w:aliases w:val="SRI_nadpis4 Char"/>
    <w:basedOn w:val="Predvolenpsmoodseku"/>
    <w:link w:val="Nadpis4"/>
    <w:uiPriority w:val="9"/>
    <w:rsid w:val="00850066"/>
    <w:rPr>
      <w:rFonts w:ascii="Aptos Narrow" w:eastAsiaTheme="majorEastAsia" w:hAnsi="Aptos Narrow" w:cstheme="majorBidi"/>
      <w:i/>
      <w:iCs/>
      <w:sz w:val="24"/>
      <w:szCs w:val="24"/>
    </w:rPr>
  </w:style>
  <w:style w:type="paragraph" w:styleId="Odsekzoznamu">
    <w:name w:val="List Paragraph"/>
    <w:basedOn w:val="Normlny"/>
    <w:link w:val="OdsekzoznamuChar"/>
    <w:uiPriority w:val="1"/>
    <w:qFormat/>
    <w:rsid w:val="00850066"/>
    <w:pPr>
      <w:ind w:left="720"/>
      <w:contextualSpacing/>
    </w:pPr>
  </w:style>
  <w:style w:type="paragraph" w:customStyle="1" w:styleId="Iodrazkatext">
    <w:name w:val="ŠŠI_odrazka_text"/>
    <w:basedOn w:val="Odsekzoznamu"/>
    <w:link w:val="IodrazkatextChar"/>
    <w:qFormat/>
    <w:rsid w:val="00BF1659"/>
    <w:pPr>
      <w:numPr>
        <w:numId w:val="8"/>
      </w:numPr>
      <w:spacing w:after="120" w:line="240" w:lineRule="auto"/>
      <w:jc w:val="both"/>
    </w:pPr>
  </w:style>
  <w:style w:type="paragraph" w:customStyle="1" w:styleId="Iskratkyznackypojmy">
    <w:name w:val="ŠŠI_skratky znacky pojmy"/>
    <w:basedOn w:val="Normlny"/>
    <w:link w:val="IskratkyznackypojmyChar"/>
    <w:qFormat/>
    <w:rsid w:val="00850066"/>
    <w:pPr>
      <w:ind w:left="1701" w:hanging="1701"/>
    </w:pPr>
    <w:rPr>
      <w:b/>
    </w:rPr>
  </w:style>
  <w:style w:type="character" w:customStyle="1" w:styleId="OdsekzoznamuChar">
    <w:name w:val="Odsek zoznamu Char"/>
    <w:basedOn w:val="Predvolenpsmoodseku"/>
    <w:link w:val="Odsekzoznamu"/>
    <w:uiPriority w:val="34"/>
    <w:rsid w:val="00850066"/>
    <w:rPr>
      <w:rFonts w:ascii="Aptos Narrow" w:hAnsi="Aptos Narrow"/>
    </w:rPr>
  </w:style>
  <w:style w:type="character" w:customStyle="1" w:styleId="IodrazkatextChar">
    <w:name w:val="ŠŠI_odrazka_text Char"/>
    <w:basedOn w:val="OdsekzoznamuChar"/>
    <w:link w:val="Iodrazkatext"/>
    <w:rsid w:val="00BF1659"/>
    <w:rPr>
      <w:rFonts w:ascii="Aptos Narrow" w:hAnsi="Aptos Narrow"/>
    </w:rPr>
  </w:style>
  <w:style w:type="paragraph" w:customStyle="1" w:styleId="Icislovanietext">
    <w:name w:val="ŠŠI_cislovanie_text"/>
    <w:basedOn w:val="Normlny"/>
    <w:link w:val="IcislovanietextChar"/>
    <w:qFormat/>
    <w:rsid w:val="00850066"/>
    <w:pPr>
      <w:numPr>
        <w:numId w:val="18"/>
      </w:numPr>
      <w:spacing w:before="120" w:after="120" w:line="360" w:lineRule="auto"/>
    </w:pPr>
  </w:style>
  <w:style w:type="character" w:customStyle="1" w:styleId="IskratkyznackypojmyChar">
    <w:name w:val="ŠŠI_skratky znacky pojmy Char"/>
    <w:basedOn w:val="Predvolenpsmoodseku"/>
    <w:link w:val="Iskratkyznackypojmy"/>
    <w:rsid w:val="00850066"/>
    <w:rPr>
      <w:rFonts w:ascii="Aptos Narrow" w:hAnsi="Aptos Narrow"/>
      <w:b/>
    </w:rPr>
  </w:style>
  <w:style w:type="paragraph" w:customStyle="1" w:styleId="SRItextcislovanie">
    <w:name w:val="SRI_text_cislovanie"/>
    <w:basedOn w:val="Bezriadkovania"/>
    <w:link w:val="SRItextcislovanieChar"/>
    <w:rsid w:val="00850066"/>
    <w:pPr>
      <w:numPr>
        <w:numId w:val="9"/>
      </w:numPr>
      <w:spacing w:line="360" w:lineRule="auto"/>
      <w:jc w:val="both"/>
    </w:pPr>
  </w:style>
  <w:style w:type="character" w:customStyle="1" w:styleId="IcislovanietextChar">
    <w:name w:val="ŠŠI_cislovanie_text Char"/>
    <w:basedOn w:val="Predvolenpsmoodseku"/>
    <w:link w:val="Icislovanietext"/>
    <w:rsid w:val="00850066"/>
    <w:rPr>
      <w:rFonts w:ascii="Aptos Narrow" w:hAnsi="Aptos Narrow"/>
    </w:rPr>
  </w:style>
  <w:style w:type="paragraph" w:styleId="Hlavika">
    <w:name w:val="header"/>
    <w:basedOn w:val="Normlny"/>
    <w:link w:val="HlavikaChar"/>
    <w:uiPriority w:val="99"/>
    <w:unhideWhenUsed/>
    <w:rsid w:val="00D26A8A"/>
    <w:pPr>
      <w:tabs>
        <w:tab w:val="center" w:pos="4536"/>
        <w:tab w:val="right" w:pos="9072"/>
      </w:tabs>
      <w:spacing w:after="0" w:line="240" w:lineRule="auto"/>
    </w:pPr>
  </w:style>
  <w:style w:type="character" w:customStyle="1" w:styleId="SRItextcislovanieChar">
    <w:name w:val="SRI_text_cislovanie Char"/>
    <w:basedOn w:val="BezriadkovaniaChar"/>
    <w:link w:val="SRItextcislovanie"/>
    <w:rsid w:val="00850066"/>
    <w:rPr>
      <w:rFonts w:ascii="Aptos Narrow" w:hAnsi="Aptos Narrow"/>
      <w:lang w:val="en-GB"/>
    </w:rPr>
  </w:style>
  <w:style w:type="paragraph" w:customStyle="1" w:styleId="Itabulkaoznacenie">
    <w:name w:val="ŠŠI_tabulka_oznacenie"/>
    <w:basedOn w:val="Bezriadkovania"/>
    <w:next w:val="Bezriadkovania"/>
    <w:link w:val="ItabulkaoznacenieChar"/>
    <w:qFormat/>
    <w:rsid w:val="00850066"/>
    <w:pPr>
      <w:numPr>
        <w:numId w:val="10"/>
      </w:numPr>
      <w:ind w:left="720"/>
      <w:jc w:val="both"/>
    </w:pPr>
    <w:rPr>
      <w:b/>
    </w:rPr>
  </w:style>
  <w:style w:type="character" w:customStyle="1" w:styleId="HlavikaChar">
    <w:name w:val="Hlavička Char"/>
    <w:basedOn w:val="Predvolenpsmoodseku"/>
    <w:link w:val="Hlavika"/>
    <w:uiPriority w:val="99"/>
    <w:rsid w:val="00D26A8A"/>
  </w:style>
  <w:style w:type="table" w:styleId="Mriekatabuky">
    <w:name w:val="Table Grid"/>
    <w:basedOn w:val="Normlnatabuka"/>
    <w:uiPriority w:val="39"/>
    <w:rsid w:val="00CE4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bulkaoznacenieChar">
    <w:name w:val="ŠŠI_tabulka_oznacenie Char"/>
    <w:basedOn w:val="BezriadkovaniaChar"/>
    <w:link w:val="Itabulkaoznacenie"/>
    <w:rsid w:val="00850066"/>
    <w:rPr>
      <w:rFonts w:ascii="Aptos Narrow" w:hAnsi="Aptos Narrow"/>
      <w:b/>
      <w:lang w:val="en-GB"/>
    </w:rPr>
  </w:style>
  <w:style w:type="paragraph" w:customStyle="1" w:styleId="Izdrojtabulka">
    <w:name w:val="ŠŠI_zdroj_tabulka"/>
    <w:basedOn w:val="Bezriadkovania"/>
    <w:next w:val="Itext"/>
    <w:link w:val="IzdrojtabulkaChar"/>
    <w:qFormat/>
    <w:rsid w:val="00850066"/>
    <w:pPr>
      <w:jc w:val="both"/>
    </w:pPr>
    <w:rPr>
      <w:i/>
      <w:sz w:val="20"/>
      <w:szCs w:val="20"/>
    </w:rPr>
  </w:style>
  <w:style w:type="paragraph" w:customStyle="1" w:styleId="Igrafoznacenie">
    <w:name w:val="ŠŠI_graf_oznacenie"/>
    <w:basedOn w:val="Bezriadkovania"/>
    <w:next w:val="Bezriadkovania"/>
    <w:link w:val="IgrafoznacenieChar"/>
    <w:qFormat/>
    <w:rsid w:val="00850066"/>
    <w:pPr>
      <w:numPr>
        <w:numId w:val="11"/>
      </w:numPr>
      <w:jc w:val="both"/>
    </w:pPr>
    <w:rPr>
      <w:b/>
    </w:rPr>
  </w:style>
  <w:style w:type="character" w:customStyle="1" w:styleId="IzdrojtabulkaChar">
    <w:name w:val="ŠŠI_zdroj_tabulka Char"/>
    <w:basedOn w:val="BezriadkovaniaChar"/>
    <w:link w:val="Izdrojtabulka"/>
    <w:rsid w:val="00850066"/>
    <w:rPr>
      <w:rFonts w:ascii="Aptos Narrow" w:hAnsi="Aptos Narrow"/>
      <w:i/>
      <w:sz w:val="20"/>
      <w:szCs w:val="20"/>
      <w:lang w:val="en-GB"/>
    </w:rPr>
  </w:style>
  <w:style w:type="paragraph" w:customStyle="1" w:styleId="Ipododrazkatext">
    <w:name w:val="ŠŠI_pod_odrazka_text"/>
    <w:basedOn w:val="Bezriadkovania"/>
    <w:link w:val="IpododrazkatextChar"/>
    <w:qFormat/>
    <w:rsid w:val="00850066"/>
    <w:pPr>
      <w:numPr>
        <w:numId w:val="12"/>
      </w:numPr>
      <w:spacing w:after="100" w:afterAutospacing="1" w:line="360" w:lineRule="auto"/>
      <w:jc w:val="both"/>
    </w:pPr>
  </w:style>
  <w:style w:type="character" w:customStyle="1" w:styleId="IgrafoznacenieChar">
    <w:name w:val="ŠŠI_graf_oznacenie Char"/>
    <w:basedOn w:val="BezriadkovaniaChar"/>
    <w:link w:val="Igrafoznacenie"/>
    <w:rsid w:val="00850066"/>
    <w:rPr>
      <w:rFonts w:ascii="Aptos Narrow" w:hAnsi="Aptos Narrow"/>
      <w:b/>
      <w:lang w:val="en-GB"/>
    </w:rPr>
  </w:style>
  <w:style w:type="paragraph" w:customStyle="1" w:styleId="Itextpodcislovanie">
    <w:name w:val="ŠŠI_text_pod_cislovanie"/>
    <w:basedOn w:val="Bezriadkovania"/>
    <w:link w:val="ItextpodcislovanieChar"/>
    <w:autoRedefine/>
    <w:qFormat/>
    <w:rsid w:val="00850066"/>
    <w:pPr>
      <w:numPr>
        <w:numId w:val="13"/>
      </w:numPr>
      <w:spacing w:line="360" w:lineRule="auto"/>
      <w:jc w:val="both"/>
    </w:pPr>
  </w:style>
  <w:style w:type="character" w:customStyle="1" w:styleId="IpododrazkatextChar">
    <w:name w:val="ŠŠI_pod_odrazka_text Char"/>
    <w:basedOn w:val="BezriadkovaniaChar"/>
    <w:link w:val="Ipododrazkatext"/>
    <w:rsid w:val="00850066"/>
    <w:rPr>
      <w:rFonts w:ascii="Aptos Narrow" w:hAnsi="Aptos Narrow"/>
      <w:lang w:val="en-GB"/>
    </w:rPr>
  </w:style>
  <w:style w:type="paragraph" w:styleId="Textbubliny">
    <w:name w:val="Balloon Text"/>
    <w:basedOn w:val="Normlny"/>
    <w:link w:val="TextbublinyChar"/>
    <w:uiPriority w:val="99"/>
    <w:semiHidden/>
    <w:unhideWhenUsed/>
    <w:rsid w:val="00A35965"/>
    <w:pPr>
      <w:spacing w:after="0" w:line="240" w:lineRule="auto"/>
    </w:pPr>
    <w:rPr>
      <w:rFonts w:ascii="Segoe UI" w:hAnsi="Segoe UI" w:cs="Segoe UI"/>
      <w:sz w:val="18"/>
      <w:szCs w:val="18"/>
    </w:rPr>
  </w:style>
  <w:style w:type="character" w:customStyle="1" w:styleId="ItextpodcislovanieChar">
    <w:name w:val="ŠŠI_text_pod_cislovanie Char"/>
    <w:basedOn w:val="BezriadkovaniaChar"/>
    <w:link w:val="Itextpodcislovanie"/>
    <w:rsid w:val="00850066"/>
    <w:rPr>
      <w:rFonts w:ascii="Aptos Narrow" w:hAnsi="Aptos Narrow"/>
      <w:lang w:val="en-GB"/>
    </w:rPr>
  </w:style>
  <w:style w:type="character" w:customStyle="1" w:styleId="TextbublinyChar">
    <w:name w:val="Text bubliny Char"/>
    <w:basedOn w:val="Predvolenpsmoodseku"/>
    <w:link w:val="Textbubliny"/>
    <w:uiPriority w:val="99"/>
    <w:semiHidden/>
    <w:rsid w:val="00A35965"/>
    <w:rPr>
      <w:rFonts w:ascii="Segoe UI" w:hAnsi="Segoe UI" w:cs="Segoe UI"/>
      <w:sz w:val="18"/>
      <w:szCs w:val="18"/>
    </w:rPr>
  </w:style>
  <w:style w:type="paragraph" w:customStyle="1" w:styleId="Izdrojgraf">
    <w:name w:val="ŠŠI_zdroj_graf"/>
    <w:basedOn w:val="Bezriadkovania"/>
    <w:next w:val="Itext"/>
    <w:link w:val="IzdrojgrafChar"/>
    <w:qFormat/>
    <w:rsid w:val="00850066"/>
    <w:pPr>
      <w:jc w:val="both"/>
    </w:pPr>
    <w:rPr>
      <w:i/>
      <w:sz w:val="20"/>
    </w:rPr>
  </w:style>
  <w:style w:type="paragraph" w:customStyle="1" w:styleId="Iobrazokoznacenie">
    <w:name w:val="ŠŠI_obrazok_oznacenie"/>
    <w:basedOn w:val="Bezriadkovania"/>
    <w:next w:val="Bezriadkovania"/>
    <w:link w:val="IobrazokoznacenieChar"/>
    <w:autoRedefine/>
    <w:qFormat/>
    <w:rsid w:val="005226B0"/>
    <w:pPr>
      <w:numPr>
        <w:numId w:val="14"/>
      </w:numPr>
      <w:spacing w:before="120" w:after="120"/>
      <w:ind w:left="1276" w:hanging="1276"/>
      <w:jc w:val="both"/>
    </w:pPr>
    <w:rPr>
      <w:b/>
    </w:rPr>
  </w:style>
  <w:style w:type="character" w:customStyle="1" w:styleId="IzdrojgrafChar">
    <w:name w:val="ŠŠI_zdroj_graf Char"/>
    <w:basedOn w:val="BezriadkovaniaChar"/>
    <w:link w:val="Izdrojgraf"/>
    <w:rsid w:val="00850066"/>
    <w:rPr>
      <w:rFonts w:ascii="Aptos Narrow" w:hAnsi="Aptos Narrow"/>
      <w:i/>
      <w:sz w:val="20"/>
      <w:lang w:val="en-GB"/>
    </w:rPr>
  </w:style>
  <w:style w:type="paragraph" w:customStyle="1" w:styleId="Izdrojobrazok">
    <w:name w:val="ŠŠI_zdroj_obrazok"/>
    <w:basedOn w:val="Bezriadkovania"/>
    <w:next w:val="Itext"/>
    <w:link w:val="IzdrojobrazokChar"/>
    <w:qFormat/>
    <w:rsid w:val="00850066"/>
    <w:pPr>
      <w:jc w:val="both"/>
    </w:pPr>
    <w:rPr>
      <w:i/>
      <w:sz w:val="20"/>
    </w:rPr>
  </w:style>
  <w:style w:type="character" w:customStyle="1" w:styleId="IobrazokoznacenieChar">
    <w:name w:val="ŠŠI_obrazok_oznacenie Char"/>
    <w:basedOn w:val="BezriadkovaniaChar"/>
    <w:link w:val="Iobrazokoznacenie"/>
    <w:rsid w:val="005226B0"/>
    <w:rPr>
      <w:rFonts w:ascii="Aptos Narrow" w:hAnsi="Aptos Narrow"/>
      <w:b/>
      <w:lang w:val="en-GB"/>
    </w:rPr>
  </w:style>
  <w:style w:type="paragraph" w:customStyle="1" w:styleId="Ischemaoznacenie">
    <w:name w:val="ŠŠI_schema_oznacenie"/>
    <w:basedOn w:val="Bezriadkovania"/>
    <w:next w:val="Bezriadkovania"/>
    <w:link w:val="IschemaoznacenieChar"/>
    <w:qFormat/>
    <w:rsid w:val="00850066"/>
    <w:pPr>
      <w:numPr>
        <w:numId w:val="15"/>
      </w:numPr>
      <w:jc w:val="both"/>
    </w:pPr>
    <w:rPr>
      <w:b/>
    </w:rPr>
  </w:style>
  <w:style w:type="character" w:customStyle="1" w:styleId="IzdrojobrazokChar">
    <w:name w:val="ŠŠI_zdroj_obrazok Char"/>
    <w:basedOn w:val="BezriadkovaniaChar"/>
    <w:link w:val="Izdrojobrazok"/>
    <w:rsid w:val="00850066"/>
    <w:rPr>
      <w:rFonts w:ascii="Aptos Narrow" w:hAnsi="Aptos Narrow"/>
      <w:i/>
      <w:sz w:val="20"/>
      <w:lang w:val="en-GB"/>
    </w:rPr>
  </w:style>
  <w:style w:type="paragraph" w:customStyle="1" w:styleId="Izdrojschema">
    <w:name w:val="ŠŠI_zdroj_schema"/>
    <w:basedOn w:val="Bezriadkovania"/>
    <w:next w:val="Itext"/>
    <w:link w:val="IzdrojschemaChar"/>
    <w:qFormat/>
    <w:rsid w:val="00850066"/>
    <w:pPr>
      <w:jc w:val="both"/>
    </w:pPr>
    <w:rPr>
      <w:i/>
      <w:sz w:val="20"/>
    </w:rPr>
  </w:style>
  <w:style w:type="character" w:customStyle="1" w:styleId="IschemaoznacenieChar">
    <w:name w:val="ŠŠI_schema_oznacenie Char"/>
    <w:basedOn w:val="BezriadkovaniaChar"/>
    <w:link w:val="Ischemaoznacenie"/>
    <w:rsid w:val="00850066"/>
    <w:rPr>
      <w:rFonts w:ascii="Aptos Narrow" w:hAnsi="Aptos Narrow"/>
      <w:b/>
      <w:lang w:val="en-GB"/>
    </w:rPr>
  </w:style>
  <w:style w:type="character" w:customStyle="1" w:styleId="Nadpis5Char">
    <w:name w:val="Nadpis 5 Char"/>
    <w:basedOn w:val="Predvolenpsmoodseku"/>
    <w:link w:val="Nadpis5"/>
    <w:uiPriority w:val="9"/>
    <w:rsid w:val="004D6F09"/>
    <w:rPr>
      <w:rFonts w:asciiTheme="majorHAnsi" w:eastAsiaTheme="majorEastAsia" w:hAnsiTheme="majorHAnsi" w:cstheme="majorBidi"/>
      <w:color w:val="2F5496" w:themeColor="accent1" w:themeShade="BF"/>
    </w:rPr>
  </w:style>
  <w:style w:type="character" w:customStyle="1" w:styleId="IzdrojschemaChar">
    <w:name w:val="ŠŠI_zdroj_schema Char"/>
    <w:basedOn w:val="BezriadkovaniaChar"/>
    <w:link w:val="Izdrojschema"/>
    <w:rsid w:val="00850066"/>
    <w:rPr>
      <w:rFonts w:ascii="Aptos Narrow" w:hAnsi="Aptos Narrow"/>
      <w:i/>
      <w:sz w:val="20"/>
      <w:lang w:val="en-GB"/>
    </w:rPr>
  </w:style>
  <w:style w:type="character" w:customStyle="1" w:styleId="Nadpis6Char">
    <w:name w:val="Nadpis 6 Char"/>
    <w:basedOn w:val="Predvolenpsmoodseku"/>
    <w:link w:val="Nadpis6"/>
    <w:uiPriority w:val="9"/>
    <w:rsid w:val="00850066"/>
    <w:rPr>
      <w:rFonts w:ascii="Aptos Narrow" w:eastAsiaTheme="majorEastAsia" w:hAnsi="Aptos Narrow" w:cstheme="majorBidi"/>
      <w:color w:val="1F3763" w:themeColor="accent1" w:themeShade="7F"/>
    </w:rPr>
  </w:style>
  <w:style w:type="character" w:customStyle="1" w:styleId="Nadpis7Char">
    <w:name w:val="Nadpis 7 Char"/>
    <w:basedOn w:val="Predvolenpsmoodseku"/>
    <w:link w:val="Nadpis7"/>
    <w:uiPriority w:val="9"/>
    <w:semiHidden/>
    <w:rsid w:val="004D6F09"/>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4D6F09"/>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4D6F09"/>
    <w:rPr>
      <w:rFonts w:asciiTheme="majorHAnsi" w:eastAsiaTheme="majorEastAsia" w:hAnsiTheme="majorHAnsi" w:cstheme="majorBidi"/>
      <w:i/>
      <w:iCs/>
      <w:color w:val="272727" w:themeColor="text1" w:themeTint="D8"/>
      <w:sz w:val="21"/>
      <w:szCs w:val="21"/>
    </w:rPr>
  </w:style>
  <w:style w:type="paragraph" w:styleId="Podtitul">
    <w:name w:val="Subtitle"/>
    <w:aliases w:val="SRI_Nadpis0"/>
    <w:basedOn w:val="Normlny"/>
    <w:next w:val="Normlny"/>
    <w:link w:val="PodtitulChar"/>
    <w:autoRedefine/>
    <w:uiPriority w:val="11"/>
    <w:qFormat/>
    <w:rsid w:val="00850066"/>
    <w:pPr>
      <w:numPr>
        <w:ilvl w:val="1"/>
      </w:numPr>
      <w:spacing w:line="360" w:lineRule="auto"/>
    </w:pPr>
    <w:rPr>
      <w:rFonts w:eastAsiaTheme="minorEastAsia"/>
      <w:b/>
      <w:spacing w:val="15"/>
      <w:sz w:val="36"/>
    </w:rPr>
  </w:style>
  <w:style w:type="character" w:customStyle="1" w:styleId="PodtitulChar">
    <w:name w:val="Podtitul Char"/>
    <w:aliases w:val="SRI_Nadpis0 Char"/>
    <w:basedOn w:val="Predvolenpsmoodseku"/>
    <w:link w:val="Podtitul"/>
    <w:uiPriority w:val="11"/>
    <w:rsid w:val="00850066"/>
    <w:rPr>
      <w:rFonts w:ascii="Aptos Narrow" w:eastAsiaTheme="minorEastAsia" w:hAnsi="Aptos Narrow"/>
      <w:b/>
      <w:spacing w:val="15"/>
      <w:sz w:val="36"/>
    </w:rPr>
  </w:style>
  <w:style w:type="paragraph" w:customStyle="1" w:styleId="Inadpis0">
    <w:name w:val="ŠŠI_nadpis0"/>
    <w:basedOn w:val="Nadpis1"/>
    <w:next w:val="Itext"/>
    <w:link w:val="Inadpis0Char"/>
    <w:qFormat/>
    <w:rsid w:val="00850066"/>
    <w:pPr>
      <w:numPr>
        <w:numId w:val="0"/>
      </w:numPr>
    </w:pPr>
  </w:style>
  <w:style w:type="paragraph" w:styleId="Pta">
    <w:name w:val="footer"/>
    <w:basedOn w:val="Normlny"/>
    <w:link w:val="PtaChar"/>
    <w:uiPriority w:val="99"/>
    <w:unhideWhenUsed/>
    <w:rsid w:val="00D26A8A"/>
    <w:pPr>
      <w:tabs>
        <w:tab w:val="center" w:pos="4536"/>
        <w:tab w:val="right" w:pos="9072"/>
      </w:tabs>
      <w:spacing w:after="0" w:line="240" w:lineRule="auto"/>
    </w:pPr>
  </w:style>
  <w:style w:type="character" w:customStyle="1" w:styleId="Inadpis0Char">
    <w:name w:val="ŠŠI_nadpis0 Char"/>
    <w:basedOn w:val="Predvolenpsmoodseku"/>
    <w:link w:val="Inadpis0"/>
    <w:rsid w:val="00850066"/>
    <w:rPr>
      <w:rFonts w:ascii="Aptos Narrow" w:eastAsiaTheme="majorEastAsia" w:hAnsi="Aptos Narrow" w:cstheme="majorBidi"/>
      <w:b/>
      <w:caps/>
      <w:sz w:val="36"/>
      <w:szCs w:val="36"/>
    </w:rPr>
  </w:style>
  <w:style w:type="character" w:customStyle="1" w:styleId="PtaChar">
    <w:name w:val="Päta Char"/>
    <w:basedOn w:val="Predvolenpsmoodseku"/>
    <w:link w:val="Pta"/>
    <w:uiPriority w:val="99"/>
    <w:rsid w:val="00D26A8A"/>
  </w:style>
  <w:style w:type="paragraph" w:styleId="Obsah1">
    <w:name w:val="toc 1"/>
    <w:aliases w:val="SRI_hlavny obsah"/>
    <w:basedOn w:val="Normlny"/>
    <w:next w:val="Normlny"/>
    <w:link w:val="Obsah1Char"/>
    <w:uiPriority w:val="39"/>
    <w:unhideWhenUsed/>
    <w:qFormat/>
    <w:rsid w:val="009B0E0C"/>
    <w:pPr>
      <w:tabs>
        <w:tab w:val="right" w:leader="dot" w:pos="9062"/>
      </w:tabs>
      <w:spacing w:before="240" w:after="0" w:line="240" w:lineRule="auto"/>
    </w:pPr>
    <w:rPr>
      <w:rFonts w:cstheme="minorHAnsi"/>
      <w:b/>
      <w:bCs/>
      <w:caps/>
      <w:noProof/>
      <w:sz w:val="24"/>
      <w:szCs w:val="24"/>
    </w:rPr>
  </w:style>
  <w:style w:type="paragraph" w:styleId="Obsah2">
    <w:name w:val="toc 2"/>
    <w:aliases w:val="SRI_obsah nadpis1"/>
    <w:basedOn w:val="Normlny"/>
    <w:next w:val="Normlny"/>
    <w:uiPriority w:val="39"/>
    <w:unhideWhenUsed/>
    <w:qFormat/>
    <w:rsid w:val="00850066"/>
    <w:pPr>
      <w:tabs>
        <w:tab w:val="left" w:pos="1701"/>
        <w:tab w:val="right" w:leader="dot" w:pos="9062"/>
      </w:tabs>
      <w:spacing w:before="240" w:after="240" w:line="240" w:lineRule="auto"/>
      <w:ind w:left="1701" w:hanging="1701"/>
    </w:pPr>
    <w:rPr>
      <w:rFonts w:cstheme="minorHAnsi"/>
      <w:b/>
      <w:bCs/>
      <w:caps/>
      <w:noProof/>
      <w:sz w:val="24"/>
      <w:szCs w:val="24"/>
    </w:rPr>
  </w:style>
  <w:style w:type="paragraph" w:styleId="Obsah3">
    <w:name w:val="toc 3"/>
    <w:aliases w:val="SRI_obsah nadpis2"/>
    <w:basedOn w:val="Normlny"/>
    <w:next w:val="Normlny"/>
    <w:autoRedefine/>
    <w:uiPriority w:val="39"/>
    <w:unhideWhenUsed/>
    <w:qFormat/>
    <w:rsid w:val="00850066"/>
    <w:pPr>
      <w:tabs>
        <w:tab w:val="left" w:pos="851"/>
        <w:tab w:val="right" w:leader="dot" w:pos="9062"/>
      </w:tabs>
      <w:spacing w:after="120" w:line="240" w:lineRule="auto"/>
      <w:ind w:left="851" w:hanging="851"/>
    </w:pPr>
    <w:rPr>
      <w:rFonts w:cstheme="minorHAnsi"/>
      <w:b/>
      <w:noProof/>
      <w:sz w:val="24"/>
      <w:szCs w:val="24"/>
    </w:rPr>
  </w:style>
  <w:style w:type="paragraph" w:styleId="Obsah4">
    <w:name w:val="toc 4"/>
    <w:aliases w:val="SRI_obsah nadpis3"/>
    <w:basedOn w:val="Normlny"/>
    <w:next w:val="Normlny"/>
    <w:autoRedefine/>
    <w:uiPriority w:val="39"/>
    <w:unhideWhenUsed/>
    <w:qFormat/>
    <w:rsid w:val="00850066"/>
    <w:pPr>
      <w:tabs>
        <w:tab w:val="left" w:pos="0"/>
        <w:tab w:val="right" w:leader="dot" w:pos="9062"/>
      </w:tabs>
      <w:spacing w:after="60" w:line="240" w:lineRule="auto"/>
      <w:ind w:left="851" w:hanging="851"/>
    </w:pPr>
    <w:rPr>
      <w:rFonts w:cstheme="minorHAnsi"/>
      <w:noProof/>
      <w:sz w:val="24"/>
    </w:rPr>
  </w:style>
  <w:style w:type="paragraph" w:styleId="Obsah5">
    <w:name w:val="toc 5"/>
    <w:aliases w:val="SRI_obsah nadpis4"/>
    <w:basedOn w:val="Normlny"/>
    <w:next w:val="Normlny"/>
    <w:autoRedefine/>
    <w:uiPriority w:val="39"/>
    <w:unhideWhenUsed/>
    <w:rsid w:val="00850066"/>
    <w:pPr>
      <w:tabs>
        <w:tab w:val="left" w:pos="851"/>
        <w:tab w:val="right" w:leader="dot" w:pos="9062"/>
      </w:tabs>
      <w:spacing w:after="0" w:line="240" w:lineRule="auto"/>
      <w:ind w:left="851" w:hanging="851"/>
    </w:pPr>
    <w:rPr>
      <w:rFonts w:cstheme="minorHAnsi"/>
      <w:i/>
      <w:noProof/>
    </w:rPr>
  </w:style>
  <w:style w:type="paragraph" w:styleId="Obsah6">
    <w:name w:val="toc 6"/>
    <w:aliases w:val="SRI_obsah tabulky"/>
    <w:basedOn w:val="Obsah1"/>
    <w:next w:val="Normlny"/>
    <w:uiPriority w:val="39"/>
    <w:unhideWhenUsed/>
    <w:qFormat/>
    <w:rsid w:val="00850066"/>
    <w:pPr>
      <w:ind w:left="1701" w:hanging="1701"/>
    </w:pPr>
    <w:rPr>
      <w:sz w:val="20"/>
      <w:szCs w:val="20"/>
    </w:rPr>
  </w:style>
  <w:style w:type="paragraph" w:styleId="Obsah7">
    <w:name w:val="toc 7"/>
    <w:basedOn w:val="Normlny"/>
    <w:next w:val="Normlny"/>
    <w:autoRedefine/>
    <w:uiPriority w:val="39"/>
    <w:unhideWhenUsed/>
    <w:rsid w:val="006D4BA7"/>
    <w:pPr>
      <w:spacing w:after="0"/>
      <w:ind w:left="1100"/>
    </w:pPr>
    <w:rPr>
      <w:rFonts w:cstheme="minorHAnsi"/>
      <w:sz w:val="20"/>
      <w:szCs w:val="20"/>
    </w:rPr>
  </w:style>
  <w:style w:type="paragraph" w:styleId="Obsah8">
    <w:name w:val="toc 8"/>
    <w:basedOn w:val="Normlny"/>
    <w:next w:val="Normlny"/>
    <w:autoRedefine/>
    <w:uiPriority w:val="39"/>
    <w:unhideWhenUsed/>
    <w:rsid w:val="006D4BA7"/>
    <w:pPr>
      <w:spacing w:after="0"/>
      <w:ind w:left="1320"/>
    </w:pPr>
    <w:rPr>
      <w:rFonts w:cstheme="minorHAnsi"/>
      <w:sz w:val="20"/>
      <w:szCs w:val="20"/>
    </w:rPr>
  </w:style>
  <w:style w:type="paragraph" w:styleId="Obsah9">
    <w:name w:val="toc 9"/>
    <w:basedOn w:val="Normlny"/>
    <w:next w:val="Normlny"/>
    <w:autoRedefine/>
    <w:uiPriority w:val="39"/>
    <w:unhideWhenUsed/>
    <w:rsid w:val="006D4BA7"/>
    <w:pPr>
      <w:spacing w:after="0"/>
      <w:ind w:left="1540"/>
    </w:pPr>
    <w:rPr>
      <w:rFonts w:cstheme="minorHAnsi"/>
      <w:sz w:val="20"/>
      <w:szCs w:val="20"/>
    </w:rPr>
  </w:style>
  <w:style w:type="character" w:styleId="Hypertextovprepojenie">
    <w:name w:val="Hyperlink"/>
    <w:basedOn w:val="Predvolenpsmoodseku"/>
    <w:uiPriority w:val="99"/>
    <w:unhideWhenUsed/>
    <w:rsid w:val="006D4BA7"/>
    <w:rPr>
      <w:color w:val="0563C1" w:themeColor="hyperlink"/>
      <w:u w:val="single"/>
    </w:rPr>
  </w:style>
  <w:style w:type="paragraph" w:customStyle="1" w:styleId="Ipriloha">
    <w:name w:val="ŠŠI_priloha"/>
    <w:basedOn w:val="Normlny"/>
    <w:next w:val="Itext"/>
    <w:link w:val="IprilohaChar"/>
    <w:qFormat/>
    <w:rsid w:val="00850066"/>
    <w:pPr>
      <w:numPr>
        <w:numId w:val="17"/>
      </w:numPr>
      <w:spacing w:line="240" w:lineRule="auto"/>
      <w:jc w:val="both"/>
    </w:pPr>
    <w:rPr>
      <w:b/>
      <w:sz w:val="24"/>
      <w:szCs w:val="24"/>
    </w:rPr>
  </w:style>
  <w:style w:type="character" w:customStyle="1" w:styleId="IprilohaChar">
    <w:name w:val="ŠŠI_priloha Char"/>
    <w:basedOn w:val="Predvolenpsmoodseku"/>
    <w:link w:val="Ipriloha"/>
    <w:rsid w:val="00850066"/>
    <w:rPr>
      <w:rFonts w:ascii="Aptos Narrow" w:hAnsi="Aptos Narrow"/>
      <w:b/>
      <w:sz w:val="24"/>
      <w:szCs w:val="24"/>
    </w:rPr>
  </w:style>
  <w:style w:type="paragraph" w:styleId="Textpoznmkypodiarou">
    <w:name w:val="footnote text"/>
    <w:basedOn w:val="Normlny"/>
    <w:link w:val="TextpoznmkypodiarouChar"/>
    <w:uiPriority w:val="99"/>
    <w:semiHidden/>
    <w:unhideWhenUsed/>
    <w:rsid w:val="00BF3FA1"/>
    <w:pPr>
      <w:suppressAutoHyphens/>
      <w:spacing w:after="0" w:line="240" w:lineRule="auto"/>
    </w:pPr>
    <w:rPr>
      <w:rFonts w:ascii="Times New Roman" w:eastAsia="Times New Roman" w:hAnsi="Times New Roman" w:cs="Times New Roman"/>
      <w:sz w:val="20"/>
      <w:szCs w:val="20"/>
      <w:lang w:eastAsia="zh-CN"/>
    </w:rPr>
  </w:style>
  <w:style w:type="character" w:customStyle="1" w:styleId="TextpoznmkypodiarouChar">
    <w:name w:val="Text poznámky pod čiarou Char"/>
    <w:basedOn w:val="Predvolenpsmoodseku"/>
    <w:link w:val="Textpoznmkypodiarou"/>
    <w:uiPriority w:val="99"/>
    <w:semiHidden/>
    <w:rsid w:val="00BF3FA1"/>
    <w:rPr>
      <w:rFonts w:ascii="Times New Roman" w:eastAsia="Times New Roman" w:hAnsi="Times New Roman" w:cs="Times New Roman"/>
      <w:sz w:val="20"/>
      <w:szCs w:val="20"/>
      <w:lang w:eastAsia="zh-CN"/>
    </w:rPr>
  </w:style>
  <w:style w:type="character" w:styleId="Odkaznapoznmkupodiarou">
    <w:name w:val="footnote reference"/>
    <w:uiPriority w:val="99"/>
    <w:semiHidden/>
    <w:unhideWhenUsed/>
    <w:rsid w:val="00BF3FA1"/>
    <w:rPr>
      <w:vertAlign w:val="superscript"/>
    </w:rPr>
  </w:style>
  <w:style w:type="character" w:styleId="Odkaznakomentr">
    <w:name w:val="annotation reference"/>
    <w:basedOn w:val="Predvolenpsmoodseku"/>
    <w:uiPriority w:val="99"/>
    <w:semiHidden/>
    <w:unhideWhenUsed/>
    <w:rsid w:val="00D5108F"/>
    <w:rPr>
      <w:sz w:val="16"/>
      <w:szCs w:val="16"/>
    </w:rPr>
  </w:style>
  <w:style w:type="paragraph" w:styleId="Textkomentra">
    <w:name w:val="annotation text"/>
    <w:basedOn w:val="Normlny"/>
    <w:link w:val="TextkomentraChar"/>
    <w:uiPriority w:val="99"/>
    <w:unhideWhenUsed/>
    <w:rsid w:val="00D5108F"/>
    <w:pPr>
      <w:spacing w:line="240" w:lineRule="auto"/>
    </w:pPr>
    <w:rPr>
      <w:sz w:val="20"/>
      <w:szCs w:val="20"/>
    </w:rPr>
  </w:style>
  <w:style w:type="character" w:customStyle="1" w:styleId="TextkomentraChar">
    <w:name w:val="Text komentára Char"/>
    <w:basedOn w:val="Predvolenpsmoodseku"/>
    <w:link w:val="Textkomentra"/>
    <w:uiPriority w:val="99"/>
    <w:rsid w:val="00D5108F"/>
    <w:rPr>
      <w:sz w:val="20"/>
      <w:szCs w:val="20"/>
    </w:rPr>
  </w:style>
  <w:style w:type="paragraph" w:styleId="Predmetkomentra">
    <w:name w:val="annotation subject"/>
    <w:basedOn w:val="Textkomentra"/>
    <w:next w:val="Textkomentra"/>
    <w:link w:val="PredmetkomentraChar"/>
    <w:uiPriority w:val="99"/>
    <w:semiHidden/>
    <w:unhideWhenUsed/>
    <w:rsid w:val="00D5108F"/>
    <w:rPr>
      <w:b/>
      <w:bCs/>
    </w:rPr>
  </w:style>
  <w:style w:type="character" w:customStyle="1" w:styleId="PredmetkomentraChar">
    <w:name w:val="Predmet komentára Char"/>
    <w:basedOn w:val="TextkomentraChar"/>
    <w:link w:val="Predmetkomentra"/>
    <w:uiPriority w:val="99"/>
    <w:semiHidden/>
    <w:rsid w:val="00D5108F"/>
    <w:rPr>
      <w:b/>
      <w:bCs/>
      <w:sz w:val="20"/>
      <w:szCs w:val="20"/>
    </w:rPr>
  </w:style>
  <w:style w:type="paragraph" w:customStyle="1" w:styleId="Ipoznamkapodciarou">
    <w:name w:val="ŠŠI_poznamka pod ciarou"/>
    <w:basedOn w:val="Textpoznmkypodiarou"/>
    <w:link w:val="IpoznamkapodciarouChar"/>
    <w:autoRedefine/>
    <w:qFormat/>
    <w:rsid w:val="00850066"/>
    <w:pPr>
      <w:tabs>
        <w:tab w:val="left" w:pos="284"/>
      </w:tabs>
      <w:ind w:left="284" w:hanging="284"/>
      <w:jc w:val="both"/>
    </w:pPr>
    <w:rPr>
      <w:rFonts w:ascii="Aptos Narrow" w:hAnsi="Aptos Narrow"/>
    </w:rPr>
  </w:style>
  <w:style w:type="paragraph" w:customStyle="1" w:styleId="Ibibliografiazoznam">
    <w:name w:val="ŠŠI_bibliografia_zoznam"/>
    <w:basedOn w:val="Bezriadkovania"/>
    <w:link w:val="IbibliografiazoznamChar"/>
    <w:qFormat/>
    <w:rsid w:val="00850066"/>
    <w:pPr>
      <w:spacing w:before="240" w:after="240"/>
    </w:pPr>
  </w:style>
  <w:style w:type="character" w:customStyle="1" w:styleId="IpoznamkapodciarouChar">
    <w:name w:val="ŠŠI_poznamka pod ciarou Char"/>
    <w:basedOn w:val="TextpoznmkypodiarouChar"/>
    <w:link w:val="Ipoznamkapodciarou"/>
    <w:rsid w:val="00850066"/>
    <w:rPr>
      <w:rFonts w:ascii="Aptos Narrow" w:eastAsia="Times New Roman" w:hAnsi="Aptos Narrow" w:cs="Times New Roman"/>
      <w:sz w:val="20"/>
      <w:szCs w:val="20"/>
      <w:lang w:eastAsia="zh-CN"/>
    </w:rPr>
  </w:style>
  <w:style w:type="paragraph" w:customStyle="1" w:styleId="Default">
    <w:name w:val="Default"/>
    <w:rsid w:val="002548E8"/>
    <w:pPr>
      <w:autoSpaceDE w:val="0"/>
      <w:autoSpaceDN w:val="0"/>
      <w:adjustRightInd w:val="0"/>
      <w:spacing w:after="0" w:line="240" w:lineRule="auto"/>
    </w:pPr>
    <w:rPr>
      <w:rFonts w:ascii="Arial" w:hAnsi="Arial" w:cs="Arial"/>
      <w:color w:val="000000"/>
      <w:sz w:val="24"/>
      <w:szCs w:val="24"/>
    </w:rPr>
  </w:style>
  <w:style w:type="character" w:customStyle="1" w:styleId="IbibliografiazoznamChar">
    <w:name w:val="ŠŠI_bibliografia_zoznam Char"/>
    <w:basedOn w:val="BezriadkovaniaChar"/>
    <w:link w:val="Ibibliografiazoznam"/>
    <w:rsid w:val="00850066"/>
    <w:rPr>
      <w:rFonts w:ascii="Aptos Narrow" w:hAnsi="Aptos Narrow"/>
      <w:lang w:val="en-GB"/>
    </w:rPr>
  </w:style>
  <w:style w:type="paragraph" w:customStyle="1" w:styleId="Iobsah">
    <w:name w:val="ŠŠI_obsah"/>
    <w:basedOn w:val="Inadpis0"/>
    <w:link w:val="IobsahChar"/>
    <w:qFormat/>
    <w:rsid w:val="00850066"/>
  </w:style>
  <w:style w:type="paragraph" w:customStyle="1" w:styleId="Iobsahhlavny">
    <w:name w:val="ŠŠI_obsah hlavny"/>
    <w:basedOn w:val="Obsah1"/>
    <w:link w:val="IobsahhlavnyChar"/>
    <w:autoRedefine/>
    <w:qFormat/>
    <w:rsid w:val="00850066"/>
    <w:pPr>
      <w:spacing w:before="0"/>
      <w:ind w:left="1559" w:hanging="1559"/>
    </w:pPr>
  </w:style>
  <w:style w:type="character" w:customStyle="1" w:styleId="IobsahChar">
    <w:name w:val="ŠŠI_obsah Char"/>
    <w:basedOn w:val="Inadpis0Char"/>
    <w:link w:val="Iobsah"/>
    <w:rsid w:val="00850066"/>
    <w:rPr>
      <w:rFonts w:ascii="Aptos Narrow" w:eastAsiaTheme="majorEastAsia" w:hAnsi="Aptos Narrow" w:cstheme="majorBidi"/>
      <w:b/>
      <w:caps/>
      <w:sz w:val="36"/>
      <w:szCs w:val="36"/>
    </w:rPr>
  </w:style>
  <w:style w:type="character" w:customStyle="1" w:styleId="Obsah1Char">
    <w:name w:val="Obsah 1 Char"/>
    <w:aliases w:val="SRI_hlavny obsah Char"/>
    <w:basedOn w:val="Predvolenpsmoodseku"/>
    <w:link w:val="Obsah1"/>
    <w:uiPriority w:val="39"/>
    <w:rsid w:val="009B0E0C"/>
    <w:rPr>
      <w:rFonts w:cstheme="minorHAnsi"/>
      <w:b/>
      <w:bCs/>
      <w:caps/>
      <w:noProof/>
      <w:sz w:val="24"/>
      <w:szCs w:val="24"/>
    </w:rPr>
  </w:style>
  <w:style w:type="character" w:customStyle="1" w:styleId="IobsahhlavnyChar">
    <w:name w:val="ŠŠI_obsah hlavny Char"/>
    <w:basedOn w:val="Obsah1Char"/>
    <w:link w:val="Iobsahhlavny"/>
    <w:rsid w:val="00850066"/>
    <w:rPr>
      <w:rFonts w:ascii="Aptos Narrow" w:hAnsi="Aptos Narrow" w:cstheme="minorHAnsi"/>
      <w:b/>
      <w:bCs/>
      <w:caps/>
      <w:noProof/>
      <w:sz w:val="24"/>
      <w:szCs w:val="24"/>
    </w:rPr>
  </w:style>
  <w:style w:type="character" w:styleId="Jemnzvraznenie">
    <w:name w:val="Subtle Emphasis"/>
    <w:basedOn w:val="Predvolenpsmoodseku"/>
    <w:uiPriority w:val="19"/>
    <w:qFormat/>
    <w:rsid w:val="00850066"/>
    <w:rPr>
      <w:rFonts w:ascii="Aptos Narrow" w:hAnsi="Aptos Narrow"/>
      <w:i/>
      <w:iCs/>
      <w:color w:val="404040" w:themeColor="text1" w:themeTint="BF"/>
    </w:rPr>
  </w:style>
  <w:style w:type="character" w:styleId="Zvraznenie">
    <w:name w:val="Emphasis"/>
    <w:basedOn w:val="Predvolenpsmoodseku"/>
    <w:uiPriority w:val="20"/>
    <w:qFormat/>
    <w:rsid w:val="00850066"/>
    <w:rPr>
      <w:rFonts w:ascii="Aptos Narrow" w:hAnsi="Aptos Narrow"/>
      <w:i/>
      <w:iCs/>
    </w:rPr>
  </w:style>
  <w:style w:type="character" w:styleId="Vrazn">
    <w:name w:val="Strong"/>
    <w:basedOn w:val="Predvolenpsmoodseku"/>
    <w:uiPriority w:val="22"/>
    <w:qFormat/>
    <w:rsid w:val="00F71945"/>
    <w:rPr>
      <w:b/>
      <w:bCs/>
    </w:rPr>
  </w:style>
  <w:style w:type="character" w:styleId="Jemnodkaz">
    <w:name w:val="Subtle Reference"/>
    <w:basedOn w:val="Predvolenpsmoodseku"/>
    <w:uiPriority w:val="31"/>
    <w:qFormat/>
    <w:rsid w:val="000F1B0F"/>
    <w:rPr>
      <w:smallCaps/>
      <w:color w:val="5A5A5A" w:themeColor="text1" w:themeTint="A5"/>
    </w:rPr>
  </w:style>
  <w:style w:type="paragraph" w:customStyle="1" w:styleId="Iabctext">
    <w:name w:val="ŠŠI_a)b)c).._text"/>
    <w:basedOn w:val="Normlny"/>
    <w:next w:val="Itext"/>
    <w:qFormat/>
    <w:rsid w:val="00850066"/>
    <w:rPr>
      <w:noProof/>
    </w:rPr>
  </w:style>
  <w:style w:type="character" w:styleId="Intenzvnezvraznenie">
    <w:name w:val="Intense Emphasis"/>
    <w:basedOn w:val="Predvolenpsmoodseku"/>
    <w:uiPriority w:val="21"/>
    <w:rsid w:val="00850066"/>
    <w:rPr>
      <w:rFonts w:ascii="Aptos Narrow" w:hAnsi="Aptos Narrow"/>
      <w:i/>
      <w:iCs/>
      <w:color w:val="4472C4" w:themeColor="accent1"/>
    </w:rPr>
  </w:style>
  <w:style w:type="paragraph" w:styleId="Revzia">
    <w:name w:val="Revision"/>
    <w:hidden/>
    <w:uiPriority w:val="99"/>
    <w:semiHidden/>
    <w:rsid w:val="00B37AC1"/>
    <w:pPr>
      <w:spacing w:after="0" w:line="240" w:lineRule="auto"/>
    </w:pPr>
    <w:rPr>
      <w:rFonts w:ascii="Aptos Narrow" w:hAnsi="Aptos Narrow"/>
    </w:rPr>
  </w:style>
  <w:style w:type="character" w:styleId="Nevyrieenzmienka">
    <w:name w:val="Unresolved Mention"/>
    <w:basedOn w:val="Predvolenpsmoodseku"/>
    <w:uiPriority w:val="99"/>
    <w:semiHidden/>
    <w:unhideWhenUsed/>
    <w:rsid w:val="00982B80"/>
    <w:rPr>
      <w:color w:val="605E5C"/>
      <w:shd w:val="clear" w:color="auto" w:fill="E1DFDD"/>
    </w:rPr>
  </w:style>
  <w:style w:type="character" w:styleId="PouitHypertextovPrepojenie">
    <w:name w:val="FollowedHyperlink"/>
    <w:basedOn w:val="Predvolenpsmoodseku"/>
    <w:uiPriority w:val="99"/>
    <w:semiHidden/>
    <w:unhideWhenUsed/>
    <w:rsid w:val="000B5D37"/>
    <w:rPr>
      <w:color w:val="954F72" w:themeColor="followedHyperlink"/>
      <w:u w:val="single"/>
    </w:rPr>
  </w:style>
  <w:style w:type="paragraph" w:styleId="Popis">
    <w:name w:val="caption"/>
    <w:basedOn w:val="Normlny"/>
    <w:next w:val="Normlny"/>
    <w:uiPriority w:val="35"/>
    <w:unhideWhenUsed/>
    <w:qFormat/>
    <w:rsid w:val="00CA62E8"/>
    <w:pPr>
      <w:spacing w:after="200" w:line="240" w:lineRule="auto"/>
    </w:pPr>
    <w:rPr>
      <w:i/>
      <w:iCs/>
      <w:color w:val="44546A" w:themeColor="text2"/>
      <w:sz w:val="18"/>
      <w:szCs w:val="18"/>
    </w:rPr>
  </w:style>
  <w:style w:type="paragraph" w:styleId="Zoznamobrzkov">
    <w:name w:val="table of figures"/>
    <w:basedOn w:val="Normlny"/>
    <w:next w:val="Normlny"/>
    <w:uiPriority w:val="99"/>
    <w:unhideWhenUsed/>
    <w:rsid w:val="00012F25"/>
    <w:pPr>
      <w:spacing w:after="0"/>
    </w:pPr>
  </w:style>
  <w:style w:type="paragraph" w:styleId="Zoznamsodrkami">
    <w:name w:val="List Bullet"/>
    <w:basedOn w:val="Normlny"/>
    <w:uiPriority w:val="99"/>
    <w:unhideWhenUsed/>
    <w:rsid w:val="00470B58"/>
    <w:pPr>
      <w:numPr>
        <w:numId w:val="22"/>
      </w:numPr>
      <w:tabs>
        <w:tab w:val="clear" w:pos="360"/>
      </w:tabs>
      <w:spacing w:after="200" w:line="276" w:lineRule="auto"/>
      <w:ind w:left="0" w:firstLine="0"/>
      <w:contextualSpacing/>
    </w:pPr>
    <w:rPr>
      <w:rFonts w:asciiTheme="minorHAnsi" w:eastAsiaTheme="minorEastAsia" w:hAnsiTheme="minorHAnsi"/>
      <w:lang w:val="en-US"/>
    </w:rPr>
  </w:style>
  <w:style w:type="paragraph" w:styleId="Zoznamsodrkami3">
    <w:name w:val="List Bullet 3"/>
    <w:basedOn w:val="Normlny"/>
    <w:uiPriority w:val="99"/>
    <w:unhideWhenUsed/>
    <w:rsid w:val="00470B58"/>
    <w:pPr>
      <w:numPr>
        <w:numId w:val="23"/>
      </w:numPr>
      <w:spacing w:after="200" w:line="276" w:lineRule="auto"/>
      <w:ind w:left="0" w:firstLine="0"/>
      <w:contextualSpacing/>
    </w:pPr>
    <w:rPr>
      <w:rFonts w:asciiTheme="minorHAnsi" w:eastAsiaTheme="minorEastAsia" w:hAnsiTheme="minorHAnsi"/>
      <w:lang w:val="en-US"/>
    </w:rPr>
  </w:style>
  <w:style w:type="table" w:styleId="Tabukasmriekou4">
    <w:name w:val="Grid Table 4"/>
    <w:basedOn w:val="Normlnatabuka"/>
    <w:uiPriority w:val="49"/>
    <w:rsid w:val="00B369EC"/>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Normal">
    <w:name w:val="Table Normal"/>
    <w:uiPriority w:val="2"/>
    <w:semiHidden/>
    <w:unhideWhenUsed/>
    <w:qFormat/>
    <w:rsid w:val="008814E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lny"/>
    <w:uiPriority w:val="1"/>
    <w:qFormat/>
    <w:rsid w:val="008814E8"/>
    <w:pPr>
      <w:widowControl w:val="0"/>
      <w:autoSpaceDE w:val="0"/>
      <w:autoSpaceDN w:val="0"/>
      <w:spacing w:after="0" w:line="240" w:lineRule="auto"/>
    </w:pPr>
    <w:rPr>
      <w:rFonts w:ascii="Calibri" w:eastAsia="Calibri" w:hAnsi="Calibri" w:cs="Calibri"/>
      <w:lang w:val="en-US"/>
    </w:rPr>
  </w:style>
  <w:style w:type="paragraph" w:styleId="Zkladntext">
    <w:name w:val="Body Text"/>
    <w:basedOn w:val="Normlny"/>
    <w:link w:val="ZkladntextChar"/>
    <w:uiPriority w:val="1"/>
    <w:qFormat/>
    <w:rsid w:val="004314F1"/>
    <w:pPr>
      <w:widowControl w:val="0"/>
      <w:autoSpaceDE w:val="0"/>
      <w:autoSpaceDN w:val="0"/>
      <w:spacing w:after="0" w:line="240" w:lineRule="auto"/>
    </w:pPr>
    <w:rPr>
      <w:rFonts w:ascii="Arial" w:eastAsia="Arial" w:hAnsi="Arial" w:cs="Arial"/>
      <w:lang w:val="en-US"/>
    </w:rPr>
  </w:style>
  <w:style w:type="character" w:customStyle="1" w:styleId="ZkladntextChar">
    <w:name w:val="Základný text Char"/>
    <w:basedOn w:val="Predvolenpsmoodseku"/>
    <w:link w:val="Zkladntext"/>
    <w:uiPriority w:val="1"/>
    <w:rsid w:val="004314F1"/>
    <w:rPr>
      <w:rFonts w:ascii="Arial" w:eastAsia="Arial" w:hAnsi="Arial"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640992">
      <w:marLeft w:val="0"/>
      <w:marRight w:val="0"/>
      <w:marTop w:val="0"/>
      <w:marBottom w:val="0"/>
      <w:divBdr>
        <w:top w:val="none" w:sz="0" w:space="0" w:color="auto"/>
        <w:left w:val="none" w:sz="0" w:space="0" w:color="auto"/>
        <w:bottom w:val="none" w:sz="0" w:space="0" w:color="auto"/>
        <w:right w:val="none" w:sz="0" w:space="0" w:color="auto"/>
      </w:divBdr>
      <w:divsChild>
        <w:div w:id="627517361">
          <w:marLeft w:val="0"/>
          <w:marRight w:val="0"/>
          <w:marTop w:val="0"/>
          <w:marBottom w:val="0"/>
          <w:divBdr>
            <w:top w:val="none" w:sz="0" w:space="0" w:color="auto"/>
            <w:left w:val="none" w:sz="0" w:space="0" w:color="auto"/>
            <w:bottom w:val="none" w:sz="0" w:space="0" w:color="auto"/>
            <w:right w:val="none" w:sz="0" w:space="0" w:color="auto"/>
          </w:divBdr>
        </w:div>
      </w:divsChild>
    </w:div>
    <w:div w:id="1493448628">
      <w:bodyDiv w:val="1"/>
      <w:marLeft w:val="0"/>
      <w:marRight w:val="0"/>
      <w:marTop w:val="0"/>
      <w:marBottom w:val="0"/>
      <w:divBdr>
        <w:top w:val="none" w:sz="0" w:space="0" w:color="auto"/>
        <w:left w:val="none" w:sz="0" w:space="0" w:color="auto"/>
        <w:bottom w:val="none" w:sz="0" w:space="0" w:color="auto"/>
        <w:right w:val="none" w:sz="0" w:space="0" w:color="auto"/>
      </w:divBdr>
    </w:div>
    <w:div w:id="1582523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rishstatutebook.ie/eli/1991/act/17/enacted/en/html" TargetMode="External"/><Relationship Id="rId18" Type="http://schemas.openxmlformats.org/officeDocument/2006/relationships/hyperlink" Target="https://www.ncca.ie/en"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irishstatutebook.ie/eli/1998/act/51/enacted/en/html" TargetMode="External"/><Relationship Id="rId17" Type="http://schemas.openxmlformats.org/officeDocument/2006/relationships/hyperlink" Target="https://www.gov.ie/en/organisation/department-of-education/" TargetMode="External"/><Relationship Id="rId25" Type="http://schemas.openxmlformats.org/officeDocument/2006/relationships/footer" Target="footer2.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tusla.ie/" TargetMode="External"/><Relationship Id="rId20" Type="http://schemas.openxmlformats.org/officeDocument/2006/relationships/image" Target="media/image2.pn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rishstatutebook.ie/eli/1998/act/51/enacted/en/html" TargetMode="External"/><Relationship Id="rId24" Type="http://schemas.openxmlformats.org/officeDocument/2006/relationships/header" Target="header2.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gov.ie/en/organisation/department-of-children-equality-disability-integration-and-youth/" TargetMode="External"/><Relationship Id="rId23" Type="http://schemas.openxmlformats.org/officeDocument/2006/relationships/footer" Target="footer1.xml"/><Relationship Id="rId28"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rishstatutebook.ie/eli/1991/act/17/enacted/en/html" TargetMode="External"/><Relationship Id="rId22" Type="http://schemas.openxmlformats.org/officeDocument/2006/relationships/header" Target="header1.xml"/><Relationship Id="rId27" Type="http://schemas.openxmlformats.org/officeDocument/2006/relationships/image" Target="media/image5.png"/><Relationship Id="rId30" Type="http://schemas.openxmlformats.org/officeDocument/2006/relationships/image" Target="media/image8.png"/><Relationship Id="rId8" Type="http://schemas.openxmlformats.org/officeDocument/2006/relationships/webSettings" Target="webSettings.xm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5d8b5f-01a1-4f36-80b4-38acf47460a3">
      <Terms xmlns="http://schemas.microsoft.com/office/infopath/2007/PartnerControls"/>
    </lcf76f155ced4ddcb4097134ff3c332f>
    <TaxCatchAll xmlns="aab57d9f-544e-423f-a0bd-447a8857fce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555788C44EFEB4E8D2128F4A753445E" ma:contentTypeVersion="18" ma:contentTypeDescription="Umožňuje vytvoriť nový dokument." ma:contentTypeScope="" ma:versionID="b308994935789bcf68cd132961699e61">
  <xsd:schema xmlns:xsd="http://www.w3.org/2001/XMLSchema" xmlns:xs="http://www.w3.org/2001/XMLSchema" xmlns:p="http://schemas.microsoft.com/office/2006/metadata/properties" xmlns:ns2="935d8b5f-01a1-4f36-80b4-38acf47460a3" xmlns:ns3="aab57d9f-544e-423f-a0bd-447a8857fceb" targetNamespace="http://schemas.microsoft.com/office/2006/metadata/properties" ma:root="true" ma:fieldsID="8df1ac48a480c1d52fd1c5f1aeb4f2bc" ns2:_="" ns3:_="">
    <xsd:import namespace="935d8b5f-01a1-4f36-80b4-38acf47460a3"/>
    <xsd:import namespace="aab57d9f-544e-423f-a0bd-447a8857fce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5d8b5f-01a1-4f36-80b4-38acf47460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Značky obrázka" ma:readOnly="false" ma:fieldId="{5cf76f15-5ced-4ddc-b409-7134ff3c332f}" ma:taxonomyMulti="true" ma:sspId="c3f44960-e76c-44bb-98b5-e5c782bfad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b57d9f-544e-423f-a0bd-447a8857fceb" elementFormDefault="qualified">
    <xsd:import namespace="http://schemas.microsoft.com/office/2006/documentManagement/types"/>
    <xsd:import namespace="http://schemas.microsoft.com/office/infopath/2007/PartnerControls"/>
    <xsd:element name="SharedWithUsers" ma:index="17"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Zdieľané s podrobnosťami" ma:internalName="SharedWithDetails" ma:readOnly="true">
      <xsd:simpleType>
        <xsd:restriction base="dms:Note">
          <xsd:maxLength value="255"/>
        </xsd:restriction>
      </xsd:simpleType>
    </xsd:element>
    <xsd:element name="TaxCatchAll" ma:index="21" nillable="true" ma:displayName="Taxonomy Catch All Column" ma:hidden="true" ma:list="{59b2e9e6-7703-4ccd-ab75-4abb90288ce3}" ma:internalName="TaxCatchAll" ma:showField="CatchAllData" ma:web="aab57d9f-544e-423f-a0bd-447a8857fc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913B96B-C156-4E60-A835-A9622A946409}">
  <ds:schemaRefs>
    <ds:schemaRef ds:uri="http://schemas.microsoft.com/office/2006/metadata/properties"/>
    <ds:schemaRef ds:uri="http://schemas.microsoft.com/office/infopath/2007/PartnerControls"/>
    <ds:schemaRef ds:uri="935d8b5f-01a1-4f36-80b4-38acf47460a3"/>
    <ds:schemaRef ds:uri="aab57d9f-544e-423f-a0bd-447a8857fceb"/>
  </ds:schemaRefs>
</ds:datastoreItem>
</file>

<file path=customXml/itemProps2.xml><?xml version="1.0" encoding="utf-8"?>
<ds:datastoreItem xmlns:ds="http://schemas.openxmlformats.org/officeDocument/2006/customXml" ds:itemID="{A9A8B1C3-AFA6-4BAE-AD0A-59F46A5CB1E6}">
  <ds:schemaRefs>
    <ds:schemaRef ds:uri="http://schemas.openxmlformats.org/officeDocument/2006/bibliography"/>
  </ds:schemaRefs>
</ds:datastoreItem>
</file>

<file path=customXml/itemProps3.xml><?xml version="1.0" encoding="utf-8"?>
<ds:datastoreItem xmlns:ds="http://schemas.openxmlformats.org/officeDocument/2006/customXml" ds:itemID="{F9F8ECA8-712F-44C2-B2E3-32B4EB018205}">
  <ds:schemaRefs>
    <ds:schemaRef ds:uri="http://schemas.microsoft.com/sharepoint/v3/contenttype/forms"/>
  </ds:schemaRefs>
</ds:datastoreItem>
</file>

<file path=customXml/itemProps4.xml><?xml version="1.0" encoding="utf-8"?>
<ds:datastoreItem xmlns:ds="http://schemas.openxmlformats.org/officeDocument/2006/customXml" ds:itemID="{0912F03C-7609-4A69-8454-85DEB12DD1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5d8b5f-01a1-4f36-80b4-38acf47460a3"/>
    <ds:schemaRef ds:uri="aab57d9f-544e-423f-a0bd-447a8857f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63</Pages>
  <Words>24641</Words>
  <Characters>140458</Characters>
  <Application>Microsoft Office Word</Application>
  <DocSecurity>0</DocSecurity>
  <Lines>1170</Lines>
  <Paragraphs>329</Paragraphs>
  <ScaleCrop>false</ScaleCrop>
  <Company/>
  <LinksUpToDate>false</LinksUpToDate>
  <CharactersWithSpaces>164770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Kozáková</dc:creator>
  <cp:keywords/>
  <dc:description/>
  <cp:lastModifiedBy>Pavol Hudec</cp:lastModifiedBy>
  <cp:revision>5</cp:revision>
  <cp:lastPrinted>2026-03-31T07:49:00Z</cp:lastPrinted>
  <dcterms:created xsi:type="dcterms:W3CDTF">2026-03-31T07:49:00Z</dcterms:created>
  <dcterms:modified xsi:type="dcterms:W3CDTF">2026-04-09T09:48:00Z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512">
    <vt:lpwstr>30</vt:lpwstr>
  </property>
  <property fmtid="{D5CDD505-2E9C-101B-9397-08002B2CF9AE}" pid="3" name="AuthorIds_UIVersion_2560">
    <vt:lpwstr>44</vt:lpwstr>
  </property>
  <property fmtid="{D5CDD505-2E9C-101B-9397-08002B2CF9AE}" pid="4" name="AuthorIds_UIVersion_3584">
    <vt:lpwstr>21</vt:lpwstr>
  </property>
  <property fmtid="{D5CDD505-2E9C-101B-9397-08002B2CF9AE}" pid="5" name="AuthorIds_UIVersion_4096">
    <vt:lpwstr>21</vt:lpwstr>
  </property>
  <property fmtid="{D5CDD505-2E9C-101B-9397-08002B2CF9AE}" pid="6" name="MediaServiceImageTags">
    <vt:lpwstr/>
  </property>
  <property fmtid="{D5CDD505-2E9C-101B-9397-08002B2CF9AE}" pid="7" name="ContentTypeId">
    <vt:lpwstr>0x010100B555788C44EFEB4E8D2128F4A753445E</vt:lpwstr>
  </property>
</Properties>
</file>